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7F2407" w:rsidRPr="007F2407" w:rsidRDefault="007F2407" w:rsidP="007F2407">
      <w:pPr>
        <w:tabs>
          <w:tab w:val="left" w:pos="-720"/>
        </w:tabs>
        <w:suppressAutoHyphens/>
        <w:rPr>
          <w:spacing w:val="-3"/>
          <w:sz w:val="24"/>
          <w:szCs w:val="24"/>
        </w:rPr>
      </w:pPr>
      <w:r w:rsidRPr="007F2407">
        <w:rPr>
          <w:spacing w:val="-3"/>
          <w:sz w:val="24"/>
          <w:szCs w:val="24"/>
        </w:rPr>
        <w:t>Pennsylvania Public Utility Commission</w:t>
      </w:r>
      <w:r w:rsidRPr="007F2407">
        <w:rPr>
          <w:spacing w:val="-3"/>
          <w:sz w:val="24"/>
          <w:szCs w:val="24"/>
        </w:rPr>
        <w:tab/>
      </w:r>
      <w:r w:rsidRPr="007F2407">
        <w:rPr>
          <w:spacing w:val="-3"/>
          <w:sz w:val="24"/>
          <w:szCs w:val="24"/>
        </w:rPr>
        <w:tab/>
        <w:t>:</w:t>
      </w:r>
      <w:r w:rsidRPr="007F2407">
        <w:rPr>
          <w:spacing w:val="-3"/>
          <w:sz w:val="24"/>
          <w:szCs w:val="24"/>
        </w:rPr>
        <w:tab/>
      </w:r>
      <w:r w:rsidRPr="007F2407">
        <w:rPr>
          <w:spacing w:val="-3"/>
          <w:sz w:val="24"/>
          <w:szCs w:val="24"/>
        </w:rPr>
        <w:tab/>
        <w:t>R-2013-2372129</w:t>
      </w:r>
    </w:p>
    <w:p w:rsidR="007F2407" w:rsidRPr="007F2407" w:rsidRDefault="007F2407" w:rsidP="007F2407">
      <w:pPr>
        <w:tabs>
          <w:tab w:val="left" w:pos="-720"/>
        </w:tabs>
        <w:suppressAutoHyphens/>
        <w:rPr>
          <w:spacing w:val="-3"/>
          <w:sz w:val="24"/>
          <w:szCs w:val="24"/>
        </w:rPr>
      </w:pPr>
      <w:r w:rsidRPr="007F2407">
        <w:rPr>
          <w:spacing w:val="-3"/>
          <w:sz w:val="24"/>
          <w:szCs w:val="24"/>
        </w:rPr>
        <w:t>Office of Consumer Advocate</w:t>
      </w:r>
      <w:r w:rsidRPr="007F2407">
        <w:rPr>
          <w:spacing w:val="-3"/>
          <w:sz w:val="24"/>
          <w:szCs w:val="24"/>
        </w:rPr>
        <w:tab/>
      </w:r>
      <w:r w:rsidRPr="007F2407">
        <w:rPr>
          <w:spacing w:val="-3"/>
          <w:sz w:val="24"/>
          <w:szCs w:val="24"/>
        </w:rPr>
        <w:tab/>
      </w:r>
      <w:r w:rsidRPr="007F2407">
        <w:rPr>
          <w:spacing w:val="-3"/>
          <w:sz w:val="24"/>
          <w:szCs w:val="24"/>
        </w:rPr>
        <w:tab/>
      </w:r>
      <w:r w:rsidRPr="007F2407">
        <w:rPr>
          <w:spacing w:val="-3"/>
          <w:sz w:val="24"/>
          <w:szCs w:val="24"/>
        </w:rPr>
        <w:tab/>
        <w:t>:</w:t>
      </w:r>
      <w:r w:rsidRPr="007F2407">
        <w:rPr>
          <w:spacing w:val="-3"/>
          <w:sz w:val="24"/>
          <w:szCs w:val="24"/>
        </w:rPr>
        <w:tab/>
      </w:r>
      <w:r w:rsidRPr="007F2407">
        <w:rPr>
          <w:spacing w:val="-3"/>
          <w:sz w:val="24"/>
          <w:szCs w:val="24"/>
        </w:rPr>
        <w:tab/>
        <w:t>C-2013-2379084</w:t>
      </w:r>
    </w:p>
    <w:p w:rsidR="007F2407" w:rsidRPr="007F2407" w:rsidRDefault="007F2407" w:rsidP="007F2407">
      <w:pPr>
        <w:tabs>
          <w:tab w:val="left" w:pos="-720"/>
        </w:tabs>
        <w:suppressAutoHyphens/>
        <w:rPr>
          <w:spacing w:val="-3"/>
          <w:sz w:val="24"/>
          <w:szCs w:val="24"/>
        </w:rPr>
      </w:pPr>
      <w:r w:rsidRPr="007F2407">
        <w:rPr>
          <w:spacing w:val="-3"/>
          <w:sz w:val="24"/>
          <w:szCs w:val="24"/>
        </w:rPr>
        <w:t>Office of Small Business Advocate</w:t>
      </w:r>
      <w:r w:rsidRPr="007F2407">
        <w:rPr>
          <w:spacing w:val="-3"/>
          <w:sz w:val="24"/>
          <w:szCs w:val="24"/>
        </w:rPr>
        <w:tab/>
      </w:r>
      <w:r w:rsidRPr="007F2407">
        <w:rPr>
          <w:spacing w:val="-3"/>
          <w:sz w:val="24"/>
          <w:szCs w:val="24"/>
        </w:rPr>
        <w:tab/>
      </w:r>
      <w:r w:rsidRPr="007F2407">
        <w:rPr>
          <w:spacing w:val="-3"/>
          <w:sz w:val="24"/>
          <w:szCs w:val="24"/>
        </w:rPr>
        <w:tab/>
        <w:t>:</w:t>
      </w:r>
      <w:r w:rsidRPr="007F2407">
        <w:rPr>
          <w:spacing w:val="-3"/>
          <w:sz w:val="24"/>
          <w:szCs w:val="24"/>
        </w:rPr>
        <w:tab/>
      </w:r>
      <w:r w:rsidRPr="007F2407">
        <w:rPr>
          <w:spacing w:val="-3"/>
          <w:sz w:val="24"/>
          <w:szCs w:val="24"/>
        </w:rPr>
        <w:tab/>
        <w:t>C-2013-2380474</w:t>
      </w:r>
    </w:p>
    <w:p w:rsidR="007F2407" w:rsidRPr="007F2407" w:rsidRDefault="007F2407" w:rsidP="007F2407">
      <w:pPr>
        <w:tabs>
          <w:tab w:val="left" w:pos="-720"/>
        </w:tabs>
        <w:suppressAutoHyphens/>
        <w:rPr>
          <w:spacing w:val="-3"/>
          <w:sz w:val="24"/>
          <w:szCs w:val="24"/>
        </w:rPr>
      </w:pPr>
      <w:r w:rsidRPr="007F2407">
        <w:rPr>
          <w:spacing w:val="-3"/>
          <w:sz w:val="24"/>
          <w:szCs w:val="24"/>
        </w:rPr>
        <w:t>Jacquelyn and Robert Miller</w:t>
      </w:r>
      <w:r w:rsidRPr="007F2407">
        <w:rPr>
          <w:spacing w:val="-3"/>
          <w:sz w:val="24"/>
          <w:szCs w:val="24"/>
        </w:rPr>
        <w:tab/>
      </w:r>
      <w:r w:rsidRPr="007F2407">
        <w:rPr>
          <w:spacing w:val="-3"/>
          <w:sz w:val="24"/>
          <w:szCs w:val="24"/>
        </w:rPr>
        <w:tab/>
      </w:r>
      <w:r w:rsidRPr="007F2407">
        <w:rPr>
          <w:spacing w:val="-3"/>
          <w:sz w:val="24"/>
          <w:szCs w:val="24"/>
        </w:rPr>
        <w:tab/>
      </w:r>
      <w:r w:rsidRPr="007F2407">
        <w:rPr>
          <w:spacing w:val="-3"/>
          <w:sz w:val="24"/>
          <w:szCs w:val="24"/>
        </w:rPr>
        <w:tab/>
        <w:t>:</w:t>
      </w:r>
      <w:r w:rsidRPr="007F2407">
        <w:rPr>
          <w:spacing w:val="-3"/>
          <w:sz w:val="24"/>
          <w:szCs w:val="24"/>
        </w:rPr>
        <w:tab/>
      </w:r>
      <w:r w:rsidRPr="007F2407">
        <w:rPr>
          <w:spacing w:val="-3"/>
          <w:sz w:val="24"/>
          <w:szCs w:val="24"/>
        </w:rPr>
        <w:tab/>
        <w:t>C-2013-2383835</w:t>
      </w:r>
    </w:p>
    <w:p w:rsidR="007F2407" w:rsidRPr="007F2407" w:rsidRDefault="007F2407" w:rsidP="007F2407">
      <w:pPr>
        <w:tabs>
          <w:tab w:val="left" w:pos="-720"/>
        </w:tabs>
        <w:suppressAutoHyphens/>
        <w:rPr>
          <w:spacing w:val="-3"/>
          <w:sz w:val="24"/>
          <w:szCs w:val="24"/>
        </w:rPr>
      </w:pPr>
      <w:r w:rsidRPr="007F2407">
        <w:rPr>
          <w:spacing w:val="-3"/>
          <w:sz w:val="24"/>
          <w:szCs w:val="24"/>
        </w:rPr>
        <w:t>Gwendolyn L. LeVert</w:t>
      </w:r>
      <w:r w:rsidRPr="007F2407">
        <w:rPr>
          <w:spacing w:val="-3"/>
          <w:sz w:val="24"/>
          <w:szCs w:val="24"/>
        </w:rPr>
        <w:tab/>
      </w:r>
      <w:r w:rsidRPr="007F2407">
        <w:rPr>
          <w:spacing w:val="-3"/>
          <w:sz w:val="24"/>
          <w:szCs w:val="24"/>
        </w:rPr>
        <w:tab/>
      </w:r>
      <w:r w:rsidRPr="007F2407">
        <w:rPr>
          <w:spacing w:val="-3"/>
          <w:sz w:val="24"/>
          <w:szCs w:val="24"/>
        </w:rPr>
        <w:tab/>
      </w:r>
      <w:r w:rsidRPr="007F2407">
        <w:rPr>
          <w:spacing w:val="-3"/>
          <w:sz w:val="24"/>
          <w:szCs w:val="24"/>
        </w:rPr>
        <w:tab/>
      </w:r>
      <w:r w:rsidRPr="007F2407">
        <w:rPr>
          <w:spacing w:val="-3"/>
          <w:sz w:val="24"/>
          <w:szCs w:val="24"/>
        </w:rPr>
        <w:tab/>
        <w:t>:</w:t>
      </w:r>
      <w:r w:rsidRPr="007F2407">
        <w:rPr>
          <w:spacing w:val="-3"/>
          <w:sz w:val="24"/>
          <w:szCs w:val="24"/>
        </w:rPr>
        <w:tab/>
      </w:r>
      <w:r w:rsidRPr="007F2407">
        <w:rPr>
          <w:spacing w:val="-3"/>
          <w:sz w:val="24"/>
          <w:szCs w:val="24"/>
        </w:rPr>
        <w:tab/>
        <w:t>C-2013-2383980</w:t>
      </w:r>
    </w:p>
    <w:p w:rsidR="007F2407" w:rsidRPr="007F2407" w:rsidRDefault="007F2407" w:rsidP="007F2407">
      <w:pPr>
        <w:tabs>
          <w:tab w:val="left" w:pos="-720"/>
        </w:tabs>
        <w:suppressAutoHyphens/>
        <w:rPr>
          <w:spacing w:val="-3"/>
          <w:sz w:val="24"/>
          <w:szCs w:val="24"/>
        </w:rPr>
      </w:pPr>
      <w:r w:rsidRPr="007F2407">
        <w:rPr>
          <w:spacing w:val="-3"/>
          <w:sz w:val="24"/>
          <w:szCs w:val="24"/>
        </w:rPr>
        <w:t>Duquesne Industrial Intervenors</w:t>
      </w:r>
      <w:r w:rsidRPr="007F2407">
        <w:rPr>
          <w:spacing w:val="-3"/>
          <w:sz w:val="24"/>
          <w:szCs w:val="24"/>
        </w:rPr>
        <w:tab/>
      </w:r>
      <w:r w:rsidRPr="007F2407">
        <w:rPr>
          <w:spacing w:val="-3"/>
          <w:sz w:val="24"/>
          <w:szCs w:val="24"/>
        </w:rPr>
        <w:tab/>
      </w:r>
      <w:r w:rsidRPr="007F2407">
        <w:rPr>
          <w:spacing w:val="-3"/>
          <w:sz w:val="24"/>
          <w:szCs w:val="24"/>
        </w:rPr>
        <w:tab/>
        <w:t>:</w:t>
      </w:r>
      <w:r w:rsidRPr="007F2407">
        <w:rPr>
          <w:spacing w:val="-3"/>
          <w:sz w:val="24"/>
          <w:szCs w:val="24"/>
        </w:rPr>
        <w:tab/>
      </w:r>
      <w:r w:rsidRPr="007F2407">
        <w:rPr>
          <w:spacing w:val="-3"/>
          <w:sz w:val="24"/>
          <w:szCs w:val="24"/>
        </w:rPr>
        <w:tab/>
        <w:t>C-2013-2385292</w:t>
      </w:r>
    </w:p>
    <w:p w:rsidR="007F2407" w:rsidRPr="007F2407" w:rsidRDefault="007F2407" w:rsidP="007F2407">
      <w:pPr>
        <w:tabs>
          <w:tab w:val="left" w:pos="-720"/>
        </w:tabs>
        <w:suppressAutoHyphens/>
        <w:rPr>
          <w:spacing w:val="-3"/>
          <w:sz w:val="24"/>
          <w:szCs w:val="24"/>
        </w:rPr>
      </w:pPr>
      <w:r w:rsidRPr="007F2407">
        <w:rPr>
          <w:spacing w:val="-3"/>
          <w:sz w:val="24"/>
          <w:szCs w:val="24"/>
        </w:rPr>
        <w:t>Aimee</w:t>
      </w:r>
      <w:r w:rsidR="007A5EEA">
        <w:rPr>
          <w:spacing w:val="-3"/>
          <w:sz w:val="24"/>
          <w:szCs w:val="24"/>
        </w:rPr>
        <w:t>-Marie</w:t>
      </w:r>
      <w:r w:rsidRPr="007F2407">
        <w:rPr>
          <w:spacing w:val="-3"/>
          <w:sz w:val="24"/>
          <w:szCs w:val="24"/>
        </w:rPr>
        <w:t xml:space="preserve"> Dorsten</w:t>
      </w:r>
      <w:r w:rsidRPr="007F2407">
        <w:rPr>
          <w:spacing w:val="-3"/>
          <w:sz w:val="24"/>
          <w:szCs w:val="24"/>
        </w:rPr>
        <w:tab/>
      </w:r>
      <w:r w:rsidRPr="007F2407">
        <w:rPr>
          <w:spacing w:val="-3"/>
          <w:sz w:val="24"/>
          <w:szCs w:val="24"/>
        </w:rPr>
        <w:tab/>
      </w:r>
      <w:r w:rsidRPr="007F2407">
        <w:rPr>
          <w:spacing w:val="-3"/>
          <w:sz w:val="24"/>
          <w:szCs w:val="24"/>
        </w:rPr>
        <w:tab/>
      </w:r>
      <w:r w:rsidRPr="007F2407">
        <w:rPr>
          <w:spacing w:val="-3"/>
          <w:sz w:val="24"/>
          <w:szCs w:val="24"/>
        </w:rPr>
        <w:tab/>
      </w:r>
      <w:r w:rsidRPr="007F2407">
        <w:rPr>
          <w:spacing w:val="-3"/>
          <w:sz w:val="24"/>
          <w:szCs w:val="24"/>
        </w:rPr>
        <w:tab/>
        <w:t>:</w:t>
      </w:r>
      <w:r w:rsidRPr="007F2407">
        <w:rPr>
          <w:spacing w:val="-3"/>
          <w:sz w:val="24"/>
          <w:szCs w:val="24"/>
        </w:rPr>
        <w:tab/>
      </w:r>
      <w:r w:rsidRPr="007F2407">
        <w:rPr>
          <w:spacing w:val="-3"/>
          <w:sz w:val="24"/>
          <w:szCs w:val="24"/>
        </w:rPr>
        <w:tab/>
        <w:t>C-2013-2386037</w:t>
      </w:r>
    </w:p>
    <w:p w:rsidR="007F2407" w:rsidRPr="007F2407" w:rsidRDefault="007F2407" w:rsidP="007F2407">
      <w:pPr>
        <w:tabs>
          <w:tab w:val="left" w:pos="-720"/>
        </w:tabs>
        <w:suppressAutoHyphens/>
        <w:rPr>
          <w:spacing w:val="-3"/>
          <w:sz w:val="24"/>
          <w:szCs w:val="24"/>
        </w:rPr>
      </w:pPr>
      <w:r w:rsidRPr="007F2407">
        <w:rPr>
          <w:spacing w:val="-3"/>
          <w:sz w:val="24"/>
          <w:szCs w:val="24"/>
        </w:rPr>
        <w:t>Connie Schiavo</w:t>
      </w:r>
      <w:r w:rsidRPr="007F2407">
        <w:rPr>
          <w:spacing w:val="-3"/>
          <w:sz w:val="24"/>
          <w:szCs w:val="24"/>
        </w:rPr>
        <w:tab/>
      </w:r>
      <w:r w:rsidRPr="007F2407">
        <w:rPr>
          <w:spacing w:val="-3"/>
          <w:sz w:val="24"/>
          <w:szCs w:val="24"/>
        </w:rPr>
        <w:tab/>
      </w:r>
      <w:r w:rsidRPr="007F2407">
        <w:rPr>
          <w:spacing w:val="-3"/>
          <w:sz w:val="24"/>
          <w:szCs w:val="24"/>
        </w:rPr>
        <w:tab/>
      </w:r>
      <w:r w:rsidRPr="007F2407">
        <w:rPr>
          <w:spacing w:val="-3"/>
          <w:sz w:val="24"/>
          <w:szCs w:val="24"/>
        </w:rPr>
        <w:tab/>
      </w:r>
      <w:r w:rsidRPr="007F2407">
        <w:rPr>
          <w:spacing w:val="-3"/>
          <w:sz w:val="24"/>
          <w:szCs w:val="24"/>
        </w:rPr>
        <w:tab/>
        <w:t>:</w:t>
      </w:r>
      <w:r w:rsidRPr="007F2407">
        <w:rPr>
          <w:spacing w:val="-3"/>
          <w:sz w:val="24"/>
          <w:szCs w:val="24"/>
        </w:rPr>
        <w:tab/>
      </w:r>
      <w:r w:rsidRPr="007F2407">
        <w:rPr>
          <w:spacing w:val="-3"/>
          <w:sz w:val="24"/>
          <w:szCs w:val="24"/>
        </w:rPr>
        <w:tab/>
        <w:t>C-2013-2386284</w:t>
      </w:r>
    </w:p>
    <w:p w:rsidR="007F2407" w:rsidRPr="007F2407" w:rsidRDefault="007F2407" w:rsidP="007F2407">
      <w:pPr>
        <w:tabs>
          <w:tab w:val="left" w:pos="-720"/>
        </w:tabs>
        <w:suppressAutoHyphens/>
        <w:rPr>
          <w:spacing w:val="-3"/>
          <w:sz w:val="24"/>
          <w:szCs w:val="24"/>
        </w:rPr>
      </w:pPr>
      <w:r w:rsidRPr="007F2407">
        <w:rPr>
          <w:spacing w:val="-3"/>
          <w:sz w:val="24"/>
          <w:szCs w:val="24"/>
        </w:rPr>
        <w:tab/>
      </w:r>
      <w:r w:rsidRPr="007F2407">
        <w:rPr>
          <w:spacing w:val="-3"/>
          <w:sz w:val="24"/>
          <w:szCs w:val="24"/>
        </w:rPr>
        <w:tab/>
      </w:r>
      <w:r w:rsidRPr="007F2407">
        <w:rPr>
          <w:spacing w:val="-3"/>
          <w:sz w:val="24"/>
          <w:szCs w:val="24"/>
        </w:rPr>
        <w:tab/>
      </w:r>
      <w:r w:rsidRPr="007F2407">
        <w:rPr>
          <w:spacing w:val="-3"/>
          <w:sz w:val="24"/>
          <w:szCs w:val="24"/>
        </w:rPr>
        <w:tab/>
      </w:r>
      <w:r w:rsidRPr="007F2407">
        <w:rPr>
          <w:spacing w:val="-3"/>
          <w:sz w:val="24"/>
          <w:szCs w:val="24"/>
        </w:rPr>
        <w:tab/>
      </w:r>
      <w:r w:rsidRPr="007F2407">
        <w:rPr>
          <w:spacing w:val="-3"/>
          <w:sz w:val="24"/>
          <w:szCs w:val="24"/>
        </w:rPr>
        <w:tab/>
      </w:r>
      <w:r w:rsidRPr="007F2407">
        <w:rPr>
          <w:spacing w:val="-3"/>
          <w:sz w:val="24"/>
          <w:szCs w:val="24"/>
        </w:rPr>
        <w:tab/>
        <w:t>:</w:t>
      </w:r>
    </w:p>
    <w:p w:rsidR="007F2407" w:rsidRPr="007F2407" w:rsidRDefault="007F2407" w:rsidP="007F2407">
      <w:pPr>
        <w:tabs>
          <w:tab w:val="left" w:pos="-720"/>
        </w:tabs>
        <w:suppressAutoHyphens/>
        <w:rPr>
          <w:spacing w:val="-3"/>
          <w:sz w:val="24"/>
          <w:szCs w:val="24"/>
        </w:rPr>
      </w:pPr>
      <w:r w:rsidRPr="007F2407">
        <w:rPr>
          <w:spacing w:val="-3"/>
          <w:sz w:val="24"/>
          <w:szCs w:val="24"/>
        </w:rPr>
        <w:tab/>
      </w:r>
      <w:r w:rsidRPr="007F2407">
        <w:rPr>
          <w:spacing w:val="-3"/>
          <w:sz w:val="24"/>
          <w:szCs w:val="24"/>
        </w:rPr>
        <w:tab/>
        <w:t>v.</w:t>
      </w:r>
      <w:r w:rsidRPr="007F2407">
        <w:rPr>
          <w:spacing w:val="-3"/>
          <w:sz w:val="24"/>
          <w:szCs w:val="24"/>
        </w:rPr>
        <w:tab/>
      </w:r>
      <w:r w:rsidRPr="007F2407">
        <w:rPr>
          <w:spacing w:val="-3"/>
          <w:sz w:val="24"/>
          <w:szCs w:val="24"/>
        </w:rPr>
        <w:tab/>
      </w:r>
      <w:r w:rsidRPr="007F2407">
        <w:rPr>
          <w:spacing w:val="-3"/>
          <w:sz w:val="24"/>
          <w:szCs w:val="24"/>
        </w:rPr>
        <w:tab/>
      </w:r>
      <w:r w:rsidRPr="007F2407">
        <w:rPr>
          <w:spacing w:val="-3"/>
          <w:sz w:val="24"/>
          <w:szCs w:val="24"/>
        </w:rPr>
        <w:tab/>
      </w:r>
      <w:r w:rsidRPr="007F2407">
        <w:rPr>
          <w:spacing w:val="-3"/>
          <w:sz w:val="24"/>
          <w:szCs w:val="24"/>
        </w:rPr>
        <w:tab/>
        <w:t>:</w:t>
      </w:r>
    </w:p>
    <w:p w:rsidR="007F2407" w:rsidRPr="007F2407" w:rsidRDefault="007F2407" w:rsidP="007F2407">
      <w:pPr>
        <w:tabs>
          <w:tab w:val="left" w:pos="-720"/>
        </w:tabs>
        <w:suppressAutoHyphens/>
        <w:rPr>
          <w:spacing w:val="-3"/>
          <w:sz w:val="24"/>
          <w:szCs w:val="24"/>
        </w:rPr>
      </w:pPr>
      <w:r w:rsidRPr="007F2407">
        <w:rPr>
          <w:spacing w:val="-3"/>
          <w:sz w:val="24"/>
          <w:szCs w:val="24"/>
        </w:rPr>
        <w:tab/>
      </w:r>
      <w:r w:rsidRPr="007F2407">
        <w:rPr>
          <w:spacing w:val="-3"/>
          <w:sz w:val="24"/>
          <w:szCs w:val="24"/>
        </w:rPr>
        <w:tab/>
      </w:r>
      <w:r w:rsidRPr="007F2407">
        <w:rPr>
          <w:spacing w:val="-3"/>
          <w:sz w:val="24"/>
          <w:szCs w:val="24"/>
        </w:rPr>
        <w:tab/>
      </w:r>
      <w:r w:rsidRPr="007F2407">
        <w:rPr>
          <w:spacing w:val="-3"/>
          <w:sz w:val="24"/>
          <w:szCs w:val="24"/>
        </w:rPr>
        <w:tab/>
      </w:r>
      <w:r w:rsidRPr="007F2407">
        <w:rPr>
          <w:spacing w:val="-3"/>
          <w:sz w:val="24"/>
          <w:szCs w:val="24"/>
        </w:rPr>
        <w:tab/>
      </w:r>
      <w:r w:rsidRPr="007F2407">
        <w:rPr>
          <w:spacing w:val="-3"/>
          <w:sz w:val="24"/>
          <w:szCs w:val="24"/>
        </w:rPr>
        <w:tab/>
      </w:r>
      <w:r w:rsidRPr="007F2407">
        <w:rPr>
          <w:spacing w:val="-3"/>
          <w:sz w:val="24"/>
          <w:szCs w:val="24"/>
        </w:rPr>
        <w:tab/>
        <w:t>:</w:t>
      </w:r>
    </w:p>
    <w:p w:rsidR="007F2407" w:rsidRPr="007F2407" w:rsidRDefault="007F2407" w:rsidP="007F2407">
      <w:pPr>
        <w:tabs>
          <w:tab w:val="left" w:pos="-720"/>
        </w:tabs>
        <w:suppressAutoHyphens/>
        <w:rPr>
          <w:spacing w:val="-3"/>
          <w:sz w:val="24"/>
          <w:szCs w:val="24"/>
        </w:rPr>
      </w:pPr>
      <w:r w:rsidRPr="007F2407">
        <w:rPr>
          <w:spacing w:val="-3"/>
          <w:sz w:val="24"/>
          <w:szCs w:val="24"/>
        </w:rPr>
        <w:t xml:space="preserve">Duquesne Light Company  </w:t>
      </w:r>
      <w:r w:rsidRPr="007F2407">
        <w:rPr>
          <w:spacing w:val="-3"/>
          <w:sz w:val="24"/>
          <w:szCs w:val="24"/>
        </w:rPr>
        <w:tab/>
      </w:r>
      <w:r w:rsidRPr="007F2407">
        <w:rPr>
          <w:spacing w:val="-3"/>
          <w:sz w:val="24"/>
          <w:szCs w:val="24"/>
        </w:rPr>
        <w:tab/>
      </w:r>
      <w:r w:rsidRPr="007F2407">
        <w:rPr>
          <w:spacing w:val="-3"/>
          <w:sz w:val="24"/>
          <w:szCs w:val="24"/>
        </w:rPr>
        <w:tab/>
      </w:r>
      <w:r w:rsidRPr="007F2407">
        <w:rPr>
          <w:spacing w:val="-3"/>
          <w:sz w:val="24"/>
          <w:szCs w:val="24"/>
        </w:rPr>
        <w:tab/>
        <w:t>:</w:t>
      </w:r>
    </w:p>
    <w:p w:rsidR="007F2407" w:rsidRPr="000721DA" w:rsidRDefault="007F2407" w:rsidP="007F2407">
      <w:pPr>
        <w:tabs>
          <w:tab w:val="left" w:pos="-720"/>
        </w:tabs>
        <w:suppressAutoHyphens/>
        <w:rPr>
          <w:spacing w:val="-3"/>
        </w:rPr>
      </w:pPr>
    </w:p>
    <w:p w:rsidR="007F2407" w:rsidRPr="000721DA" w:rsidRDefault="007F2407" w:rsidP="007F2407">
      <w:pPr>
        <w:tabs>
          <w:tab w:val="left" w:pos="-720"/>
        </w:tabs>
        <w:suppressAutoHyphens/>
        <w:rPr>
          <w:spacing w:val="-3"/>
        </w:rPr>
      </w:pPr>
    </w:p>
    <w:p w:rsidR="007F2407" w:rsidRPr="000721DA" w:rsidRDefault="007F2407" w:rsidP="007F2407">
      <w:pPr>
        <w:tabs>
          <w:tab w:val="left" w:pos="-720"/>
        </w:tabs>
        <w:suppressAutoHyphens/>
        <w:rPr>
          <w:spacing w:val="-3"/>
        </w:rPr>
      </w:pPr>
    </w:p>
    <w:p w:rsidR="007F2407" w:rsidRPr="000721DA" w:rsidRDefault="007F2407" w:rsidP="007F2407">
      <w:pPr>
        <w:jc w:val="center"/>
        <w:rPr>
          <w:b/>
          <w:sz w:val="24"/>
          <w:szCs w:val="24"/>
        </w:rPr>
      </w:pPr>
      <w:r w:rsidRPr="000721DA">
        <w:rPr>
          <w:b/>
          <w:sz w:val="24"/>
          <w:szCs w:val="24"/>
        </w:rPr>
        <w:t>PREHEARING ORDER</w:t>
      </w:r>
    </w:p>
    <w:p w:rsidR="007F2407" w:rsidRPr="000721DA" w:rsidRDefault="007F2407" w:rsidP="007F2407">
      <w:pPr>
        <w:jc w:val="center"/>
        <w:rPr>
          <w:b/>
          <w:sz w:val="24"/>
          <w:szCs w:val="24"/>
        </w:rPr>
      </w:pPr>
      <w:r w:rsidRPr="000721DA">
        <w:rPr>
          <w:b/>
          <w:sz w:val="24"/>
          <w:szCs w:val="24"/>
        </w:rPr>
        <w:t>SETTING LITIGATION SCHEDULE</w:t>
      </w:r>
      <w:r w:rsidR="007A5EEA">
        <w:rPr>
          <w:b/>
          <w:sz w:val="24"/>
          <w:szCs w:val="24"/>
        </w:rPr>
        <w:t>,</w:t>
      </w:r>
    </w:p>
    <w:p w:rsidR="007F2407" w:rsidRPr="000721DA" w:rsidRDefault="007F2407" w:rsidP="007F2407">
      <w:pPr>
        <w:jc w:val="center"/>
        <w:rPr>
          <w:b/>
          <w:sz w:val="24"/>
          <w:szCs w:val="24"/>
        </w:rPr>
      </w:pPr>
      <w:r w:rsidRPr="000721DA">
        <w:rPr>
          <w:b/>
          <w:sz w:val="24"/>
          <w:szCs w:val="24"/>
        </w:rPr>
        <w:t>CONSOLIDATING COMPLAINTS</w:t>
      </w:r>
    </w:p>
    <w:p w:rsidR="007F2407" w:rsidRDefault="007F2407" w:rsidP="007F2407">
      <w:pPr>
        <w:jc w:val="center"/>
        <w:rPr>
          <w:b/>
          <w:sz w:val="24"/>
          <w:szCs w:val="24"/>
          <w:u w:val="single"/>
        </w:rPr>
      </w:pPr>
      <w:r w:rsidRPr="000721DA">
        <w:rPr>
          <w:b/>
          <w:sz w:val="24"/>
          <w:szCs w:val="24"/>
          <w:u w:val="single"/>
        </w:rPr>
        <w:t>AND GRANTING PETITIONS TO INTERVENE</w:t>
      </w:r>
    </w:p>
    <w:p w:rsidR="007F2407" w:rsidRPr="000721DA" w:rsidRDefault="007F2407" w:rsidP="007F2407">
      <w:pPr>
        <w:jc w:val="center"/>
        <w:rPr>
          <w:b/>
          <w:sz w:val="24"/>
          <w:szCs w:val="24"/>
          <w:u w:val="single"/>
        </w:rPr>
      </w:pPr>
    </w:p>
    <w:p w:rsidR="001758F8" w:rsidRPr="001758F8" w:rsidRDefault="001758F8" w:rsidP="001758F8">
      <w:pPr>
        <w:jc w:val="center"/>
        <w:rPr>
          <w:sz w:val="24"/>
          <w:szCs w:val="24"/>
        </w:rPr>
      </w:pPr>
    </w:p>
    <w:p w:rsidR="007F2407" w:rsidRPr="000721DA" w:rsidRDefault="007F2407" w:rsidP="00FB33EF">
      <w:pPr>
        <w:pStyle w:val="Level1"/>
        <w:spacing w:line="360" w:lineRule="auto"/>
        <w:ind w:left="0" w:firstLine="720"/>
        <w:jc w:val="left"/>
      </w:pPr>
      <w:r w:rsidRPr="000721DA">
        <w:tab/>
        <w:t>On August 2, 2013, Duquesne Light Company (Duquesne Light, Company or Respondent) filed with the Pennsylvania Public Utility Commission (Commission), at Docket No. R-2013-2372129, Tariff Supplement No. 81 to Electric</w:t>
      </w:r>
      <w:r w:rsidR="005B00AB">
        <w:t>-</w:t>
      </w:r>
      <w:r w:rsidRPr="000721DA">
        <w:t>PA. P.U.C. No. 24 to become effective October 1, 2013, containing proposed changes in rates, rules, and regulations calculated to produce $76.3 million (17.6%) in additional annual</w:t>
      </w:r>
      <w:r w:rsidRPr="000721DA">
        <w:rPr>
          <w:i/>
        </w:rPr>
        <w:t xml:space="preserve"> </w:t>
      </w:r>
      <w:r w:rsidRPr="000721DA">
        <w:t xml:space="preserve">revenues.  Duquesne Light provides electric utility service to approximately 588,000 customers in the Greater Pittsburgh region of Allegheny and Beaver Counties. </w:t>
      </w:r>
    </w:p>
    <w:p w:rsidR="007F2407" w:rsidRPr="000721DA" w:rsidRDefault="007F2407" w:rsidP="00FB33EF">
      <w:pPr>
        <w:pStyle w:val="Level1"/>
        <w:spacing w:line="360" w:lineRule="auto"/>
        <w:ind w:left="0" w:firstLine="720"/>
        <w:jc w:val="left"/>
      </w:pPr>
    </w:p>
    <w:p w:rsidR="007F2407" w:rsidRPr="000721DA" w:rsidRDefault="007F2407" w:rsidP="00FB33EF">
      <w:pPr>
        <w:pStyle w:val="Level1"/>
        <w:spacing w:line="360" w:lineRule="auto"/>
        <w:ind w:left="0" w:firstLine="720"/>
        <w:jc w:val="left"/>
      </w:pPr>
      <w:r w:rsidRPr="000721DA">
        <w:tab/>
      </w:r>
      <w:r w:rsidRPr="000721DA">
        <w:rPr>
          <w:snapToGrid w:val="0"/>
        </w:rPr>
        <w:t xml:space="preserve">Duquesne Light is proposing an overall increase in rates of $53.1 million, or approximately 70% of the requested increase for the residential customer class.  Under the proposal, a residential customer using </w:t>
      </w:r>
      <w:r w:rsidRPr="000721DA">
        <w:t>600 kWh per month would incur a total bill increase from $77.77 per month to $86.00 per month, an increase of $8.23 per month or 10.58% on a total bill basis (distribution, transmission and generation).</w:t>
      </w:r>
    </w:p>
    <w:p w:rsidR="007F2407" w:rsidRPr="000721DA" w:rsidRDefault="007F2407" w:rsidP="00FB33EF">
      <w:pPr>
        <w:spacing w:line="360" w:lineRule="auto"/>
        <w:ind w:firstLine="1440"/>
        <w:rPr>
          <w:rFonts w:eastAsia="Calibri"/>
          <w:snapToGrid w:val="0"/>
          <w:sz w:val="24"/>
          <w:szCs w:val="24"/>
        </w:rPr>
      </w:pPr>
    </w:p>
    <w:p w:rsidR="007F2407" w:rsidRPr="000721DA" w:rsidRDefault="007F2407" w:rsidP="00FB33EF">
      <w:pPr>
        <w:spacing w:line="360" w:lineRule="auto"/>
        <w:ind w:firstLine="1440"/>
        <w:rPr>
          <w:sz w:val="24"/>
          <w:szCs w:val="24"/>
        </w:rPr>
      </w:pPr>
      <w:r w:rsidRPr="000721DA">
        <w:rPr>
          <w:rFonts w:eastAsia="Calibri"/>
          <w:snapToGrid w:val="0"/>
          <w:sz w:val="24"/>
          <w:szCs w:val="24"/>
        </w:rPr>
        <w:lastRenderedPageBreak/>
        <w:t xml:space="preserve">As part of this increase, Duquesne Light is proposing to increase the residential customer charge from $7.00 to $15.00.  This proposed rate increase, if approved, would produce an 8.36% overall rate of return on the Company’s original cost rate base, including an 11.25% rate of return on common equity.  </w:t>
      </w:r>
    </w:p>
    <w:p w:rsidR="007F2407" w:rsidRPr="000721DA" w:rsidRDefault="007F2407" w:rsidP="00FB33EF">
      <w:pPr>
        <w:spacing w:line="360" w:lineRule="auto"/>
        <w:rPr>
          <w:sz w:val="24"/>
          <w:szCs w:val="24"/>
        </w:rPr>
      </w:pPr>
    </w:p>
    <w:p w:rsidR="007F2407" w:rsidRPr="000721DA" w:rsidRDefault="007F2407" w:rsidP="00FB33EF">
      <w:pPr>
        <w:spacing w:line="360" w:lineRule="auto"/>
        <w:ind w:firstLine="1440"/>
        <w:rPr>
          <w:sz w:val="24"/>
          <w:szCs w:val="24"/>
        </w:rPr>
      </w:pPr>
      <w:r w:rsidRPr="000721DA">
        <w:rPr>
          <w:sz w:val="24"/>
          <w:szCs w:val="24"/>
        </w:rPr>
        <w:t xml:space="preserve">The statutory parties have entered appearances in this proceeding.  On August 9, 2013, the Commission’s Bureau of Investigation and Enforcement (I&amp;E) filed a Notice of Appearance.  On August 16, 2013, the Office of Consumer Advocate (OCA) filed a Formal Complaint, Public Statement and Notice of Appearance.  The Office of Small Business Advocate (OSBA) filed a Formal Complaint, Public Statement and Notice of Appearance on August 22, 2013. </w:t>
      </w:r>
    </w:p>
    <w:p w:rsidR="007F2407" w:rsidRPr="000721DA" w:rsidRDefault="007F2407" w:rsidP="007F2407">
      <w:pPr>
        <w:spacing w:line="360" w:lineRule="auto"/>
        <w:ind w:firstLine="1440"/>
        <w:rPr>
          <w:sz w:val="24"/>
          <w:szCs w:val="24"/>
        </w:rPr>
      </w:pPr>
    </w:p>
    <w:p w:rsidR="007F2407" w:rsidRPr="000721DA" w:rsidRDefault="007F2407" w:rsidP="007F2407">
      <w:pPr>
        <w:ind w:firstLine="1440"/>
        <w:rPr>
          <w:sz w:val="24"/>
          <w:szCs w:val="24"/>
        </w:rPr>
      </w:pPr>
      <w:r w:rsidRPr="000721DA">
        <w:rPr>
          <w:sz w:val="24"/>
          <w:szCs w:val="24"/>
        </w:rPr>
        <w:t xml:space="preserve">Formal Complaints have also been filed with the Commission by the following: </w:t>
      </w:r>
    </w:p>
    <w:p w:rsidR="007F2407" w:rsidRDefault="007F2407" w:rsidP="007F2407">
      <w:pPr>
        <w:ind w:left="1440" w:right="720"/>
      </w:pPr>
    </w:p>
    <w:p w:rsidR="007F2407" w:rsidRPr="000721DA" w:rsidRDefault="007F2407" w:rsidP="007F2407">
      <w:pPr>
        <w:ind w:left="1440" w:right="720"/>
        <w:rPr>
          <w:sz w:val="24"/>
          <w:szCs w:val="24"/>
        </w:rPr>
      </w:pPr>
      <w:r w:rsidRPr="000721DA">
        <w:rPr>
          <w:sz w:val="24"/>
          <w:szCs w:val="24"/>
        </w:rPr>
        <w:t>Jacquel</w:t>
      </w:r>
      <w:r w:rsidR="007A5EEA">
        <w:rPr>
          <w:sz w:val="24"/>
          <w:szCs w:val="24"/>
        </w:rPr>
        <w:t>y</w:t>
      </w:r>
      <w:r w:rsidRPr="000721DA">
        <w:rPr>
          <w:sz w:val="24"/>
          <w:szCs w:val="24"/>
        </w:rPr>
        <w:t>n</w:t>
      </w:r>
      <w:r w:rsidR="007A5EEA">
        <w:rPr>
          <w:sz w:val="24"/>
          <w:szCs w:val="24"/>
        </w:rPr>
        <w:t xml:space="preserve"> and Robert Miller at No. </w:t>
      </w:r>
      <w:r w:rsidRPr="000721DA">
        <w:rPr>
          <w:sz w:val="24"/>
          <w:szCs w:val="24"/>
        </w:rPr>
        <w:t>C-2013-2383</w:t>
      </w:r>
      <w:r w:rsidR="007A5EEA">
        <w:rPr>
          <w:sz w:val="24"/>
          <w:szCs w:val="24"/>
        </w:rPr>
        <w:t>83</w:t>
      </w:r>
      <w:r w:rsidRPr="000721DA">
        <w:rPr>
          <w:sz w:val="24"/>
          <w:szCs w:val="24"/>
        </w:rPr>
        <w:t>5 on September 18, 2013;</w:t>
      </w:r>
    </w:p>
    <w:p w:rsidR="007F2407" w:rsidRPr="000721DA" w:rsidRDefault="007F2407" w:rsidP="007F2407">
      <w:pPr>
        <w:ind w:left="1440" w:right="720"/>
        <w:rPr>
          <w:sz w:val="24"/>
          <w:szCs w:val="24"/>
        </w:rPr>
      </w:pPr>
    </w:p>
    <w:p w:rsidR="007F2407" w:rsidRPr="000721DA" w:rsidRDefault="007F2407" w:rsidP="007F2407">
      <w:pPr>
        <w:ind w:left="1440" w:right="720"/>
        <w:rPr>
          <w:sz w:val="24"/>
          <w:szCs w:val="24"/>
        </w:rPr>
      </w:pPr>
      <w:r w:rsidRPr="000721DA">
        <w:rPr>
          <w:sz w:val="24"/>
          <w:szCs w:val="24"/>
        </w:rPr>
        <w:t>Gwendolyn L. LeVert at No. C-2013-2383980 on September 19, 2013;</w:t>
      </w:r>
    </w:p>
    <w:p w:rsidR="007F2407" w:rsidRPr="000721DA" w:rsidRDefault="007F2407" w:rsidP="007F2407">
      <w:pPr>
        <w:ind w:left="1440" w:right="720"/>
        <w:rPr>
          <w:sz w:val="24"/>
          <w:szCs w:val="24"/>
        </w:rPr>
      </w:pPr>
    </w:p>
    <w:p w:rsidR="007F2407" w:rsidRPr="000721DA" w:rsidRDefault="007F2407" w:rsidP="007F2407">
      <w:pPr>
        <w:ind w:left="1440" w:right="720"/>
        <w:rPr>
          <w:sz w:val="24"/>
          <w:szCs w:val="24"/>
        </w:rPr>
      </w:pPr>
      <w:r w:rsidRPr="000721DA">
        <w:rPr>
          <w:sz w:val="24"/>
          <w:szCs w:val="24"/>
        </w:rPr>
        <w:t>Duquesne Industrial Intervenors (DII) at No. C-2013-2385292 on September 27, 2013;</w:t>
      </w:r>
    </w:p>
    <w:p w:rsidR="007F2407" w:rsidRPr="000721DA" w:rsidRDefault="007F2407" w:rsidP="007F2407">
      <w:pPr>
        <w:ind w:left="1440" w:right="720"/>
        <w:rPr>
          <w:sz w:val="24"/>
          <w:szCs w:val="24"/>
        </w:rPr>
      </w:pPr>
    </w:p>
    <w:p w:rsidR="007F2407" w:rsidRPr="000721DA" w:rsidRDefault="007F2407" w:rsidP="007F2407">
      <w:pPr>
        <w:ind w:left="1440" w:right="720"/>
        <w:rPr>
          <w:sz w:val="24"/>
          <w:szCs w:val="24"/>
        </w:rPr>
      </w:pPr>
      <w:r w:rsidRPr="000721DA">
        <w:rPr>
          <w:sz w:val="24"/>
          <w:szCs w:val="24"/>
        </w:rPr>
        <w:t xml:space="preserve">Aimee-Marie Dorsten at No. </w:t>
      </w:r>
      <w:r w:rsidR="007A5EEA">
        <w:rPr>
          <w:sz w:val="24"/>
          <w:szCs w:val="24"/>
        </w:rPr>
        <w:t>C-</w:t>
      </w:r>
      <w:r w:rsidRPr="000721DA">
        <w:rPr>
          <w:sz w:val="24"/>
          <w:szCs w:val="24"/>
        </w:rPr>
        <w:t>2013-2386037 on September 30, 2013; and</w:t>
      </w:r>
    </w:p>
    <w:p w:rsidR="007F2407" w:rsidRPr="000721DA" w:rsidRDefault="007F2407" w:rsidP="007F2407">
      <w:pPr>
        <w:ind w:left="1440" w:right="720"/>
        <w:rPr>
          <w:sz w:val="24"/>
          <w:szCs w:val="24"/>
        </w:rPr>
      </w:pPr>
    </w:p>
    <w:p w:rsidR="007F2407" w:rsidRPr="000721DA" w:rsidRDefault="007F2407" w:rsidP="007F2407">
      <w:pPr>
        <w:ind w:left="1440" w:right="720"/>
        <w:rPr>
          <w:sz w:val="24"/>
          <w:szCs w:val="24"/>
        </w:rPr>
      </w:pPr>
      <w:r w:rsidRPr="000721DA">
        <w:rPr>
          <w:sz w:val="24"/>
          <w:szCs w:val="24"/>
        </w:rPr>
        <w:t xml:space="preserve">Connie Schiavo at No. </w:t>
      </w:r>
      <w:r w:rsidR="007A5EEA">
        <w:rPr>
          <w:sz w:val="24"/>
          <w:szCs w:val="24"/>
        </w:rPr>
        <w:t>C-</w:t>
      </w:r>
      <w:r w:rsidRPr="000721DA">
        <w:rPr>
          <w:sz w:val="24"/>
          <w:szCs w:val="24"/>
        </w:rPr>
        <w:t>2013-2386284 on October 2, 2013.</w:t>
      </w:r>
    </w:p>
    <w:p w:rsidR="007F2407" w:rsidRPr="000721DA" w:rsidRDefault="007F2407" w:rsidP="007F2407">
      <w:pPr>
        <w:ind w:left="1440" w:right="720"/>
        <w:rPr>
          <w:sz w:val="24"/>
          <w:szCs w:val="24"/>
        </w:rPr>
      </w:pPr>
    </w:p>
    <w:p w:rsidR="007F2407" w:rsidRDefault="007F2407" w:rsidP="007F2407">
      <w:pPr>
        <w:ind w:left="1440" w:right="720"/>
      </w:pPr>
    </w:p>
    <w:p w:rsidR="007F2407" w:rsidRPr="000721DA" w:rsidRDefault="007F2407" w:rsidP="007F2407">
      <w:pPr>
        <w:ind w:left="1440" w:right="720"/>
        <w:rPr>
          <w:sz w:val="24"/>
          <w:szCs w:val="24"/>
        </w:rPr>
      </w:pPr>
      <w:r w:rsidRPr="000721DA">
        <w:rPr>
          <w:sz w:val="24"/>
          <w:szCs w:val="24"/>
        </w:rPr>
        <w:t>Petitions to Intervene have been filed by the following:</w:t>
      </w:r>
    </w:p>
    <w:p w:rsidR="007F2407" w:rsidRDefault="007F2407" w:rsidP="007F2407">
      <w:pPr>
        <w:ind w:left="1440" w:right="720"/>
      </w:pPr>
    </w:p>
    <w:p w:rsidR="007F2407" w:rsidRPr="000721DA" w:rsidRDefault="007F2407" w:rsidP="007F2407">
      <w:pPr>
        <w:ind w:left="1440" w:right="720"/>
        <w:rPr>
          <w:sz w:val="24"/>
          <w:szCs w:val="24"/>
        </w:rPr>
      </w:pPr>
      <w:r w:rsidRPr="000721DA">
        <w:rPr>
          <w:sz w:val="24"/>
          <w:szCs w:val="24"/>
        </w:rPr>
        <w:t>International Brotherhood of Electrical Workers (IBEW), Local 29, on August 14, 2013;</w:t>
      </w:r>
    </w:p>
    <w:p w:rsidR="007F2407" w:rsidRPr="000721DA" w:rsidRDefault="007F2407" w:rsidP="007F2407">
      <w:pPr>
        <w:ind w:left="1440" w:right="720"/>
        <w:rPr>
          <w:sz w:val="24"/>
          <w:szCs w:val="24"/>
        </w:rPr>
      </w:pPr>
      <w:r w:rsidRPr="000721DA">
        <w:rPr>
          <w:sz w:val="24"/>
          <w:szCs w:val="24"/>
        </w:rPr>
        <w:t xml:space="preserve"> </w:t>
      </w:r>
    </w:p>
    <w:p w:rsidR="007F2407" w:rsidRPr="000721DA" w:rsidRDefault="007F2407" w:rsidP="007F2407">
      <w:pPr>
        <w:ind w:left="1440" w:right="720"/>
        <w:rPr>
          <w:sz w:val="24"/>
          <w:szCs w:val="24"/>
        </w:rPr>
      </w:pPr>
      <w:r w:rsidRPr="000721DA">
        <w:rPr>
          <w:sz w:val="24"/>
          <w:szCs w:val="24"/>
        </w:rPr>
        <w:t xml:space="preserve">United States Steel Corporation (USSC) on September 6, 2013; </w:t>
      </w:r>
    </w:p>
    <w:p w:rsidR="007F2407" w:rsidRPr="000721DA" w:rsidRDefault="007F2407" w:rsidP="007F2407">
      <w:pPr>
        <w:ind w:left="1440" w:right="720"/>
        <w:rPr>
          <w:sz w:val="24"/>
          <w:szCs w:val="24"/>
        </w:rPr>
      </w:pPr>
    </w:p>
    <w:p w:rsidR="007F2407" w:rsidRPr="000721DA" w:rsidRDefault="007F2407" w:rsidP="007F2407">
      <w:pPr>
        <w:ind w:left="1440" w:right="720"/>
        <w:rPr>
          <w:sz w:val="24"/>
          <w:szCs w:val="24"/>
        </w:rPr>
      </w:pPr>
      <w:r w:rsidRPr="000721DA">
        <w:rPr>
          <w:sz w:val="24"/>
          <w:szCs w:val="24"/>
        </w:rPr>
        <w:t xml:space="preserve">Citizen Power, Inc. (CP) on September 10, 2013; </w:t>
      </w:r>
    </w:p>
    <w:p w:rsidR="007F2407" w:rsidRPr="000721DA" w:rsidRDefault="007F2407" w:rsidP="007F2407">
      <w:pPr>
        <w:ind w:left="1440" w:right="720"/>
        <w:rPr>
          <w:sz w:val="24"/>
          <w:szCs w:val="24"/>
        </w:rPr>
      </w:pPr>
    </w:p>
    <w:p w:rsidR="007F2407" w:rsidRPr="000721DA" w:rsidRDefault="007F2407" w:rsidP="007F2407">
      <w:pPr>
        <w:ind w:left="1440" w:right="720"/>
        <w:rPr>
          <w:sz w:val="24"/>
          <w:szCs w:val="24"/>
        </w:rPr>
      </w:pPr>
      <w:r w:rsidRPr="000721DA">
        <w:rPr>
          <w:sz w:val="24"/>
          <w:szCs w:val="24"/>
        </w:rPr>
        <w:t>Community Action Association of Pennsylvania (CAAP) on September 23, 2013;</w:t>
      </w:r>
    </w:p>
    <w:p w:rsidR="007F2407" w:rsidRPr="000721DA" w:rsidRDefault="007F2407" w:rsidP="007F2407">
      <w:pPr>
        <w:ind w:left="1440" w:right="720"/>
        <w:rPr>
          <w:sz w:val="24"/>
          <w:szCs w:val="24"/>
        </w:rPr>
      </w:pPr>
    </w:p>
    <w:p w:rsidR="007F2407" w:rsidRPr="000721DA" w:rsidRDefault="007F2407" w:rsidP="007F2407">
      <w:pPr>
        <w:ind w:left="1440" w:right="720"/>
        <w:rPr>
          <w:sz w:val="24"/>
          <w:szCs w:val="24"/>
        </w:rPr>
      </w:pPr>
      <w:r w:rsidRPr="000721DA">
        <w:rPr>
          <w:sz w:val="24"/>
          <w:szCs w:val="24"/>
        </w:rPr>
        <w:lastRenderedPageBreak/>
        <w:t>Coalition for Affordable Utility Services and Energy Efficiency in Pennsylvania (CAUSE-PA) on September 25, 2013; and</w:t>
      </w:r>
    </w:p>
    <w:p w:rsidR="007F2407" w:rsidRPr="000721DA" w:rsidRDefault="007F2407" w:rsidP="007F2407">
      <w:pPr>
        <w:ind w:left="1440" w:right="720"/>
        <w:rPr>
          <w:sz w:val="24"/>
          <w:szCs w:val="24"/>
        </w:rPr>
      </w:pPr>
    </w:p>
    <w:p w:rsidR="007F2407" w:rsidRPr="000721DA" w:rsidRDefault="007F2407" w:rsidP="007F2407">
      <w:pPr>
        <w:ind w:left="1440" w:right="720"/>
        <w:rPr>
          <w:sz w:val="24"/>
          <w:szCs w:val="24"/>
        </w:rPr>
      </w:pPr>
      <w:r w:rsidRPr="000721DA">
        <w:rPr>
          <w:sz w:val="24"/>
          <w:szCs w:val="24"/>
        </w:rPr>
        <w:t>Interstate Gas Supply, Inc. (IGS) on September 27, 2013.</w:t>
      </w:r>
    </w:p>
    <w:p w:rsidR="007F2407" w:rsidRPr="000721DA" w:rsidRDefault="007F2407" w:rsidP="007F2407">
      <w:pPr>
        <w:spacing w:line="360" w:lineRule="auto"/>
        <w:ind w:firstLine="1440"/>
        <w:rPr>
          <w:sz w:val="24"/>
          <w:szCs w:val="24"/>
        </w:rPr>
      </w:pPr>
    </w:p>
    <w:p w:rsidR="007F2407" w:rsidRPr="000721DA" w:rsidRDefault="007F2407" w:rsidP="00FB33EF">
      <w:pPr>
        <w:spacing w:line="360" w:lineRule="auto"/>
        <w:ind w:firstLine="1440"/>
        <w:rPr>
          <w:sz w:val="24"/>
          <w:szCs w:val="24"/>
        </w:rPr>
      </w:pPr>
      <w:r w:rsidRPr="000721DA">
        <w:rPr>
          <w:sz w:val="24"/>
          <w:szCs w:val="24"/>
        </w:rPr>
        <w:t>On Septemb</w:t>
      </w:r>
      <w:r w:rsidR="007A5EEA">
        <w:rPr>
          <w:sz w:val="24"/>
          <w:szCs w:val="24"/>
        </w:rPr>
        <w:t>er 26, 2013, pursuant to 66 Pa.</w:t>
      </w:r>
      <w:r w:rsidRPr="000721DA">
        <w:rPr>
          <w:sz w:val="24"/>
          <w:szCs w:val="24"/>
        </w:rPr>
        <w:t>C.S. §</w:t>
      </w:r>
      <w:r w:rsidR="007A5EEA">
        <w:rPr>
          <w:sz w:val="24"/>
          <w:szCs w:val="24"/>
        </w:rPr>
        <w:t xml:space="preserve"> </w:t>
      </w:r>
      <w:r w:rsidRPr="000721DA">
        <w:rPr>
          <w:sz w:val="24"/>
          <w:szCs w:val="24"/>
        </w:rPr>
        <w:t xml:space="preserve">1308(d), the Commission entered an Order suspending the proposed tariff supplement until May 1, 2014, unless otherwise directed by the Commission and ordered an investigation to determine the lawfulness, justness, and reasonableness of the rates, rules and regulations contained in the filing, and consideration should also be given to the reasonableness of the Respondent’s existing rates, rules, and regulations.  Under the Commission’s Order the case was referred to the Office of Administrative Law Judge for prompt scheduling of such hearings as may be necessary, culminating in the issuance of a Recommended Decision. </w:t>
      </w:r>
    </w:p>
    <w:p w:rsidR="007F2407" w:rsidRPr="000721DA" w:rsidRDefault="007F2407" w:rsidP="00FB33EF">
      <w:pPr>
        <w:spacing w:line="360" w:lineRule="auto"/>
        <w:ind w:firstLine="1440"/>
        <w:rPr>
          <w:sz w:val="24"/>
          <w:szCs w:val="24"/>
        </w:rPr>
      </w:pPr>
    </w:p>
    <w:p w:rsidR="007F2407" w:rsidRPr="000721DA" w:rsidRDefault="007F2407" w:rsidP="00FB33EF">
      <w:pPr>
        <w:spacing w:line="360" w:lineRule="auto"/>
        <w:ind w:firstLine="1440"/>
        <w:rPr>
          <w:sz w:val="24"/>
          <w:szCs w:val="24"/>
        </w:rPr>
      </w:pPr>
      <w:r w:rsidRPr="000721DA">
        <w:rPr>
          <w:sz w:val="24"/>
          <w:szCs w:val="24"/>
        </w:rPr>
        <w:t xml:space="preserve">By Prehearing Conference Notice dated September 26, 2013, the parties of record as of that date were informed the proceeding was assigned to the undersigned administrative law judge (ALJ), and a telephonic prehearing conference was scheduled before the ALJ sitting in the Commission’s Pittsburgh Hearing Room on October 4, 2013.  Harrisburg parties were directed to report to the Commission’s Harrisburg Hearing Room and Pittsburgh parties were invited to participate from the Pittsburgh Hearing Room.  On the same date, the ALJ issued a Prehearing Conference Order advising the parties of the applicable procedural rules for the conference and directing them to file Prehearing Memoranda by October 2, 2013.  With the exception of the </w:t>
      </w:r>
      <w:r w:rsidRPr="000721DA">
        <w:rPr>
          <w:i/>
          <w:sz w:val="24"/>
          <w:szCs w:val="24"/>
        </w:rPr>
        <w:t>pro se</w:t>
      </w:r>
      <w:r w:rsidRPr="000721DA">
        <w:rPr>
          <w:sz w:val="24"/>
          <w:szCs w:val="24"/>
        </w:rPr>
        <w:t xml:space="preserve"> complainants, the parties filed their respective Prehearing Memoranda.</w:t>
      </w:r>
    </w:p>
    <w:p w:rsidR="007F2407" w:rsidRPr="000721DA" w:rsidRDefault="007F2407" w:rsidP="00FB33EF">
      <w:pPr>
        <w:spacing w:line="360" w:lineRule="auto"/>
        <w:ind w:firstLine="1440"/>
        <w:rPr>
          <w:sz w:val="24"/>
          <w:szCs w:val="24"/>
        </w:rPr>
      </w:pPr>
    </w:p>
    <w:p w:rsidR="007F2407" w:rsidRPr="000721DA" w:rsidRDefault="007F2407" w:rsidP="00FB33EF">
      <w:pPr>
        <w:spacing w:line="360" w:lineRule="auto"/>
        <w:ind w:firstLine="1440"/>
        <w:rPr>
          <w:sz w:val="24"/>
          <w:szCs w:val="24"/>
        </w:rPr>
      </w:pPr>
      <w:r w:rsidRPr="000721DA">
        <w:rPr>
          <w:sz w:val="24"/>
          <w:szCs w:val="24"/>
        </w:rPr>
        <w:t>Duquesne Light filed Supplement No. 83 to the Company’s Tariff Electric, P</w:t>
      </w:r>
      <w:r w:rsidR="005B00AB">
        <w:rPr>
          <w:sz w:val="24"/>
          <w:szCs w:val="24"/>
        </w:rPr>
        <w:t>A</w:t>
      </w:r>
      <w:r w:rsidRPr="000721DA">
        <w:rPr>
          <w:sz w:val="24"/>
          <w:szCs w:val="24"/>
        </w:rPr>
        <w:t xml:space="preserve">. P.U.C. No. 24 issued September 30, 2013, to become effective September 30, 2013.  The filing was made pursuant to the Commission’s September 26, 2013 Order suspending Supplement No. 81 by operation of law until May 1, 2014, unless permitted by Commission Order to become effective at an earlier date. </w:t>
      </w:r>
    </w:p>
    <w:p w:rsidR="007F2407" w:rsidRPr="000721DA" w:rsidRDefault="007F2407" w:rsidP="00FB33EF">
      <w:pPr>
        <w:spacing w:line="360" w:lineRule="auto"/>
        <w:ind w:firstLine="1440"/>
        <w:rPr>
          <w:sz w:val="24"/>
          <w:szCs w:val="24"/>
        </w:rPr>
      </w:pPr>
    </w:p>
    <w:p w:rsidR="007F2407" w:rsidRDefault="007F2407" w:rsidP="00FB33EF">
      <w:pPr>
        <w:spacing w:line="360" w:lineRule="auto"/>
        <w:ind w:firstLine="1440"/>
        <w:rPr>
          <w:sz w:val="24"/>
          <w:szCs w:val="24"/>
        </w:rPr>
      </w:pPr>
      <w:r w:rsidRPr="000721DA">
        <w:rPr>
          <w:sz w:val="24"/>
          <w:szCs w:val="24"/>
        </w:rPr>
        <w:t xml:space="preserve">The telephonic prehearing conference convened as scheduled on October 4, 2013.  Participating in the conference were the respective attorneys for the following parties: Duquesne </w:t>
      </w:r>
      <w:r w:rsidRPr="000721DA">
        <w:rPr>
          <w:sz w:val="24"/>
          <w:szCs w:val="24"/>
        </w:rPr>
        <w:lastRenderedPageBreak/>
        <w:t>Light, I&amp;E, OCA, OSBA, DII, IBEW, USSC, CP, CAAP, CAUSE-PA and IGS.  This Order memorializes the matters considered during the prehearing conference.</w:t>
      </w:r>
    </w:p>
    <w:p w:rsidR="00133A7B" w:rsidRPr="000721DA" w:rsidRDefault="00133A7B" w:rsidP="00FB33EF">
      <w:pPr>
        <w:spacing w:line="360" w:lineRule="auto"/>
        <w:ind w:firstLine="1440"/>
        <w:rPr>
          <w:sz w:val="24"/>
          <w:szCs w:val="24"/>
        </w:rPr>
      </w:pPr>
    </w:p>
    <w:p w:rsidR="007F2407" w:rsidRPr="000721DA" w:rsidRDefault="007F2407" w:rsidP="00FB33EF">
      <w:pPr>
        <w:spacing w:line="360" w:lineRule="auto"/>
        <w:jc w:val="center"/>
        <w:rPr>
          <w:b/>
          <w:sz w:val="24"/>
          <w:szCs w:val="24"/>
          <w:u w:val="single"/>
        </w:rPr>
      </w:pPr>
      <w:r w:rsidRPr="000721DA">
        <w:rPr>
          <w:b/>
          <w:sz w:val="24"/>
          <w:szCs w:val="24"/>
          <w:u w:val="single"/>
        </w:rPr>
        <w:t>Litigation Schedule</w:t>
      </w:r>
    </w:p>
    <w:p w:rsidR="007F2407" w:rsidRPr="000721DA" w:rsidRDefault="007F2407" w:rsidP="00FB33EF">
      <w:pPr>
        <w:spacing w:line="360" w:lineRule="auto"/>
        <w:jc w:val="center"/>
        <w:rPr>
          <w:sz w:val="24"/>
          <w:szCs w:val="24"/>
        </w:rPr>
      </w:pPr>
    </w:p>
    <w:p w:rsidR="007F2407" w:rsidRPr="000721DA" w:rsidRDefault="007F2407" w:rsidP="00FB33EF">
      <w:pPr>
        <w:spacing w:line="360" w:lineRule="auto"/>
        <w:rPr>
          <w:sz w:val="24"/>
          <w:szCs w:val="24"/>
        </w:rPr>
      </w:pPr>
      <w:r w:rsidRPr="000721DA">
        <w:rPr>
          <w:sz w:val="24"/>
          <w:szCs w:val="24"/>
        </w:rPr>
        <w:tab/>
        <w:t>The parties shall adhere to the following litigation schedule:</w:t>
      </w:r>
    </w:p>
    <w:p w:rsidR="007F2407" w:rsidRPr="000721DA" w:rsidRDefault="007F2407" w:rsidP="00FB33EF">
      <w:pPr>
        <w:spacing w:line="360" w:lineRule="auto"/>
        <w:ind w:firstLine="1440"/>
        <w:rPr>
          <w:sz w:val="24"/>
          <w:szCs w:val="24"/>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6678"/>
      </w:tblGrid>
      <w:tr w:rsidR="007F2407" w:rsidRPr="000721DA" w:rsidTr="007E5B1D">
        <w:trPr>
          <w:trHeight w:val="490"/>
        </w:trPr>
        <w:tc>
          <w:tcPr>
            <w:tcW w:w="2898" w:type="dxa"/>
            <w:tcBorders>
              <w:top w:val="thinThickSmallGap" w:sz="24" w:space="0" w:color="auto"/>
              <w:left w:val="thinThickSmallGap" w:sz="24" w:space="0" w:color="auto"/>
              <w:bottom w:val="single" w:sz="4" w:space="0" w:color="auto"/>
              <w:right w:val="single" w:sz="4" w:space="0" w:color="auto"/>
            </w:tcBorders>
            <w:hideMark/>
          </w:tcPr>
          <w:p w:rsidR="007F2407" w:rsidRPr="000721DA" w:rsidRDefault="007F2407" w:rsidP="007E5B1D">
            <w:pPr>
              <w:pStyle w:val="Heading2"/>
              <w:rPr>
                <w:sz w:val="24"/>
                <w:szCs w:val="24"/>
                <w:u w:val="none"/>
              </w:rPr>
            </w:pPr>
            <w:r w:rsidRPr="000721DA">
              <w:rPr>
                <w:sz w:val="24"/>
                <w:szCs w:val="24"/>
              </w:rPr>
              <w:t>Date</w:t>
            </w:r>
          </w:p>
        </w:tc>
        <w:tc>
          <w:tcPr>
            <w:tcW w:w="6678" w:type="dxa"/>
            <w:tcBorders>
              <w:top w:val="thinThickSmallGap" w:sz="24" w:space="0" w:color="auto"/>
              <w:left w:val="single" w:sz="4" w:space="0" w:color="auto"/>
              <w:bottom w:val="single" w:sz="4" w:space="0" w:color="auto"/>
              <w:right w:val="thickThinSmallGap" w:sz="24" w:space="0" w:color="auto"/>
            </w:tcBorders>
            <w:hideMark/>
          </w:tcPr>
          <w:p w:rsidR="007F2407" w:rsidRPr="000721DA" w:rsidRDefault="007F2407" w:rsidP="007E5B1D">
            <w:pPr>
              <w:pStyle w:val="Heading2"/>
              <w:rPr>
                <w:sz w:val="24"/>
                <w:szCs w:val="24"/>
                <w:u w:val="none"/>
              </w:rPr>
            </w:pPr>
            <w:r w:rsidRPr="000721DA">
              <w:rPr>
                <w:sz w:val="24"/>
                <w:szCs w:val="24"/>
              </w:rPr>
              <w:t>Event</w:t>
            </w:r>
          </w:p>
        </w:tc>
      </w:tr>
      <w:tr w:rsidR="007F2407" w:rsidRPr="000721DA" w:rsidTr="007E5B1D">
        <w:trPr>
          <w:trHeight w:val="315"/>
        </w:trPr>
        <w:tc>
          <w:tcPr>
            <w:tcW w:w="2898" w:type="dxa"/>
            <w:tcBorders>
              <w:top w:val="single" w:sz="4" w:space="0" w:color="auto"/>
              <w:left w:val="thinThickSmallGap" w:sz="24" w:space="0" w:color="auto"/>
              <w:bottom w:val="single" w:sz="4" w:space="0" w:color="auto"/>
              <w:right w:val="single" w:sz="4" w:space="0" w:color="auto"/>
            </w:tcBorders>
            <w:vAlign w:val="center"/>
            <w:hideMark/>
          </w:tcPr>
          <w:p w:rsidR="007F2407" w:rsidRPr="000721DA" w:rsidRDefault="007F2407" w:rsidP="007E5B1D">
            <w:pPr>
              <w:spacing w:line="360" w:lineRule="auto"/>
              <w:rPr>
                <w:sz w:val="24"/>
                <w:szCs w:val="24"/>
              </w:rPr>
            </w:pPr>
            <w:r w:rsidRPr="000721DA">
              <w:rPr>
                <w:sz w:val="24"/>
                <w:szCs w:val="24"/>
              </w:rPr>
              <w:t>August 2, 2013</w:t>
            </w:r>
          </w:p>
        </w:tc>
        <w:tc>
          <w:tcPr>
            <w:tcW w:w="6678" w:type="dxa"/>
            <w:tcBorders>
              <w:top w:val="single" w:sz="4" w:space="0" w:color="auto"/>
              <w:left w:val="single" w:sz="4" w:space="0" w:color="auto"/>
              <w:bottom w:val="single" w:sz="4" w:space="0" w:color="auto"/>
              <w:right w:val="thickThinSmallGap" w:sz="24" w:space="0" w:color="auto"/>
            </w:tcBorders>
            <w:vAlign w:val="center"/>
            <w:hideMark/>
          </w:tcPr>
          <w:p w:rsidR="007F2407" w:rsidRPr="000721DA" w:rsidRDefault="007F2407" w:rsidP="007E5B1D">
            <w:pPr>
              <w:rPr>
                <w:sz w:val="24"/>
                <w:szCs w:val="24"/>
              </w:rPr>
            </w:pPr>
            <w:r w:rsidRPr="000721DA">
              <w:rPr>
                <w:sz w:val="24"/>
                <w:szCs w:val="24"/>
              </w:rPr>
              <w:t>Company Submission of Proposed Tariff Supplement and Testimony</w:t>
            </w:r>
          </w:p>
        </w:tc>
      </w:tr>
      <w:tr w:rsidR="007F2407" w:rsidRPr="000721DA" w:rsidTr="007E5B1D">
        <w:trPr>
          <w:trHeight w:val="473"/>
        </w:trPr>
        <w:tc>
          <w:tcPr>
            <w:tcW w:w="2898" w:type="dxa"/>
            <w:tcBorders>
              <w:top w:val="single" w:sz="4" w:space="0" w:color="auto"/>
              <w:left w:val="thinThickSmallGap" w:sz="24" w:space="0" w:color="auto"/>
              <w:bottom w:val="single" w:sz="4" w:space="0" w:color="auto"/>
              <w:right w:val="single" w:sz="4" w:space="0" w:color="auto"/>
            </w:tcBorders>
            <w:vAlign w:val="bottom"/>
          </w:tcPr>
          <w:p w:rsidR="007F2407" w:rsidRPr="000721DA" w:rsidRDefault="007F2407" w:rsidP="007E5B1D">
            <w:pPr>
              <w:spacing w:line="360" w:lineRule="auto"/>
              <w:rPr>
                <w:sz w:val="24"/>
                <w:szCs w:val="24"/>
              </w:rPr>
            </w:pPr>
            <w:r w:rsidRPr="000721DA">
              <w:rPr>
                <w:sz w:val="24"/>
                <w:szCs w:val="24"/>
              </w:rPr>
              <w:t>October 4, 2013</w:t>
            </w:r>
          </w:p>
        </w:tc>
        <w:tc>
          <w:tcPr>
            <w:tcW w:w="6678" w:type="dxa"/>
            <w:tcBorders>
              <w:top w:val="single" w:sz="4" w:space="0" w:color="auto"/>
              <w:left w:val="single" w:sz="4" w:space="0" w:color="auto"/>
              <w:bottom w:val="single" w:sz="4" w:space="0" w:color="auto"/>
              <w:right w:val="thickThinSmallGap" w:sz="24" w:space="0" w:color="auto"/>
            </w:tcBorders>
            <w:vAlign w:val="bottom"/>
          </w:tcPr>
          <w:p w:rsidR="007F2407" w:rsidRPr="000721DA" w:rsidRDefault="007F2407" w:rsidP="007E5B1D">
            <w:pPr>
              <w:spacing w:line="360" w:lineRule="auto"/>
              <w:rPr>
                <w:sz w:val="24"/>
                <w:szCs w:val="24"/>
              </w:rPr>
            </w:pPr>
            <w:r w:rsidRPr="000721DA">
              <w:rPr>
                <w:sz w:val="24"/>
                <w:szCs w:val="24"/>
              </w:rPr>
              <w:t>Prehearing Conference</w:t>
            </w:r>
          </w:p>
        </w:tc>
      </w:tr>
      <w:tr w:rsidR="007F2407" w:rsidRPr="000721DA" w:rsidTr="007E5B1D">
        <w:trPr>
          <w:trHeight w:val="527"/>
        </w:trPr>
        <w:tc>
          <w:tcPr>
            <w:tcW w:w="2898" w:type="dxa"/>
            <w:tcBorders>
              <w:top w:val="single" w:sz="4" w:space="0" w:color="auto"/>
              <w:left w:val="thinThickSmallGap" w:sz="24" w:space="0" w:color="auto"/>
              <w:bottom w:val="single" w:sz="4" w:space="0" w:color="auto"/>
              <w:right w:val="single" w:sz="4" w:space="0" w:color="auto"/>
            </w:tcBorders>
            <w:vAlign w:val="bottom"/>
          </w:tcPr>
          <w:p w:rsidR="007F2407" w:rsidRPr="000721DA" w:rsidRDefault="007F2407" w:rsidP="007E5B1D">
            <w:pPr>
              <w:spacing w:line="360" w:lineRule="auto"/>
              <w:rPr>
                <w:sz w:val="24"/>
                <w:szCs w:val="24"/>
              </w:rPr>
            </w:pPr>
            <w:r w:rsidRPr="000721DA">
              <w:rPr>
                <w:sz w:val="24"/>
                <w:szCs w:val="24"/>
              </w:rPr>
              <w:t>October 28, 2013</w:t>
            </w:r>
          </w:p>
        </w:tc>
        <w:tc>
          <w:tcPr>
            <w:tcW w:w="6678" w:type="dxa"/>
            <w:tcBorders>
              <w:top w:val="single" w:sz="4" w:space="0" w:color="auto"/>
              <w:left w:val="single" w:sz="4" w:space="0" w:color="auto"/>
              <w:bottom w:val="single" w:sz="4" w:space="0" w:color="auto"/>
              <w:right w:val="thickThinSmallGap" w:sz="24" w:space="0" w:color="auto"/>
            </w:tcBorders>
            <w:vAlign w:val="center"/>
          </w:tcPr>
          <w:p w:rsidR="007F2407" w:rsidRPr="000721DA" w:rsidRDefault="007F2407" w:rsidP="007E5B1D">
            <w:pPr>
              <w:pStyle w:val="BodyTextIndent"/>
              <w:ind w:firstLine="0"/>
            </w:pPr>
            <w:r w:rsidRPr="000721DA">
              <w:t xml:space="preserve">Public Input Hearing </w:t>
            </w:r>
            <w:r w:rsidR="007A5EEA">
              <w:t>–</w:t>
            </w:r>
            <w:r w:rsidRPr="000721DA">
              <w:t xml:space="preserve"> Borough of Green Tree Municipal Center,</w:t>
            </w:r>
          </w:p>
          <w:p w:rsidR="007F2407" w:rsidRPr="000721DA" w:rsidRDefault="007F2407" w:rsidP="007E5B1D">
            <w:pPr>
              <w:pStyle w:val="BodyTextIndent"/>
              <w:ind w:firstLine="0"/>
            </w:pPr>
            <w:r w:rsidRPr="000721DA">
              <w:t xml:space="preserve">Metropolitan Pittsburgh, PA </w:t>
            </w:r>
          </w:p>
        </w:tc>
      </w:tr>
      <w:tr w:rsidR="007F2407" w:rsidRPr="000721DA" w:rsidTr="007E5B1D">
        <w:trPr>
          <w:trHeight w:val="527"/>
        </w:trPr>
        <w:tc>
          <w:tcPr>
            <w:tcW w:w="2898" w:type="dxa"/>
            <w:tcBorders>
              <w:top w:val="single" w:sz="4" w:space="0" w:color="auto"/>
              <w:left w:val="thinThickSmallGap" w:sz="24" w:space="0" w:color="auto"/>
              <w:bottom w:val="single" w:sz="4" w:space="0" w:color="auto"/>
              <w:right w:val="single" w:sz="4" w:space="0" w:color="auto"/>
            </w:tcBorders>
            <w:vAlign w:val="bottom"/>
            <w:hideMark/>
          </w:tcPr>
          <w:p w:rsidR="007F2407" w:rsidRPr="000721DA" w:rsidRDefault="007F2407" w:rsidP="007E5B1D">
            <w:pPr>
              <w:spacing w:line="360" w:lineRule="auto"/>
              <w:rPr>
                <w:sz w:val="24"/>
                <w:szCs w:val="24"/>
              </w:rPr>
            </w:pPr>
            <w:r w:rsidRPr="000721DA">
              <w:rPr>
                <w:sz w:val="24"/>
                <w:szCs w:val="24"/>
              </w:rPr>
              <w:t>November 1, 2013 at Noon</w:t>
            </w:r>
          </w:p>
        </w:tc>
        <w:tc>
          <w:tcPr>
            <w:tcW w:w="6678" w:type="dxa"/>
            <w:tcBorders>
              <w:top w:val="single" w:sz="4" w:space="0" w:color="auto"/>
              <w:left w:val="single" w:sz="4" w:space="0" w:color="auto"/>
              <w:bottom w:val="single" w:sz="4" w:space="0" w:color="auto"/>
              <w:right w:val="thickThinSmallGap" w:sz="24" w:space="0" w:color="auto"/>
            </w:tcBorders>
            <w:vAlign w:val="bottom"/>
            <w:hideMark/>
          </w:tcPr>
          <w:p w:rsidR="007F2407" w:rsidRPr="000721DA" w:rsidRDefault="007F2407" w:rsidP="007E5B1D">
            <w:pPr>
              <w:spacing w:line="360" w:lineRule="auto"/>
              <w:rPr>
                <w:sz w:val="24"/>
                <w:szCs w:val="24"/>
                <w:u w:val="single"/>
              </w:rPr>
            </w:pPr>
            <w:r w:rsidRPr="000721DA">
              <w:rPr>
                <w:sz w:val="24"/>
                <w:szCs w:val="24"/>
              </w:rPr>
              <w:t xml:space="preserve">Service of Written Direct Testimony of All Other Parties </w:t>
            </w:r>
          </w:p>
        </w:tc>
      </w:tr>
      <w:tr w:rsidR="007F2407" w:rsidRPr="000721DA" w:rsidTr="007E5B1D">
        <w:trPr>
          <w:trHeight w:val="527"/>
        </w:trPr>
        <w:tc>
          <w:tcPr>
            <w:tcW w:w="2898" w:type="dxa"/>
            <w:tcBorders>
              <w:top w:val="single" w:sz="4" w:space="0" w:color="auto"/>
              <w:left w:val="thinThickSmallGap" w:sz="24" w:space="0" w:color="auto"/>
              <w:bottom w:val="single" w:sz="4" w:space="0" w:color="auto"/>
              <w:right w:val="single" w:sz="4" w:space="0" w:color="auto"/>
            </w:tcBorders>
            <w:vAlign w:val="bottom"/>
            <w:hideMark/>
          </w:tcPr>
          <w:p w:rsidR="007F2407" w:rsidRPr="000721DA" w:rsidRDefault="007F2407" w:rsidP="007E5B1D">
            <w:pPr>
              <w:spacing w:line="360" w:lineRule="auto"/>
              <w:rPr>
                <w:sz w:val="24"/>
                <w:szCs w:val="24"/>
              </w:rPr>
            </w:pPr>
            <w:r w:rsidRPr="000721DA">
              <w:rPr>
                <w:sz w:val="24"/>
                <w:szCs w:val="24"/>
              </w:rPr>
              <w:t xml:space="preserve">November 26, 2013 </w:t>
            </w:r>
          </w:p>
        </w:tc>
        <w:tc>
          <w:tcPr>
            <w:tcW w:w="6678" w:type="dxa"/>
            <w:tcBorders>
              <w:top w:val="single" w:sz="4" w:space="0" w:color="auto"/>
              <w:left w:val="single" w:sz="4" w:space="0" w:color="auto"/>
              <w:bottom w:val="single" w:sz="4" w:space="0" w:color="auto"/>
              <w:right w:val="thickThinSmallGap" w:sz="24" w:space="0" w:color="auto"/>
            </w:tcBorders>
            <w:vAlign w:val="bottom"/>
            <w:hideMark/>
          </w:tcPr>
          <w:p w:rsidR="007F2407" w:rsidRPr="000721DA" w:rsidRDefault="007F2407" w:rsidP="007E5B1D">
            <w:pPr>
              <w:spacing w:line="360" w:lineRule="auto"/>
              <w:rPr>
                <w:sz w:val="24"/>
                <w:szCs w:val="24"/>
              </w:rPr>
            </w:pPr>
            <w:r w:rsidRPr="000721DA">
              <w:rPr>
                <w:sz w:val="24"/>
                <w:szCs w:val="24"/>
              </w:rPr>
              <w:t xml:space="preserve">Service of Written Rebuttal Testimony </w:t>
            </w:r>
          </w:p>
        </w:tc>
      </w:tr>
      <w:tr w:rsidR="007F2407" w:rsidRPr="000721DA" w:rsidTr="007E5B1D">
        <w:trPr>
          <w:trHeight w:val="530"/>
        </w:trPr>
        <w:tc>
          <w:tcPr>
            <w:tcW w:w="2898" w:type="dxa"/>
            <w:tcBorders>
              <w:top w:val="single" w:sz="4" w:space="0" w:color="auto"/>
              <w:left w:val="thinThickSmallGap" w:sz="24" w:space="0" w:color="auto"/>
              <w:bottom w:val="single" w:sz="4" w:space="0" w:color="auto"/>
              <w:right w:val="single" w:sz="4" w:space="0" w:color="auto"/>
            </w:tcBorders>
            <w:vAlign w:val="bottom"/>
            <w:hideMark/>
          </w:tcPr>
          <w:p w:rsidR="007F2407" w:rsidRPr="000721DA" w:rsidRDefault="007F2407" w:rsidP="007E5B1D">
            <w:pPr>
              <w:spacing w:line="360" w:lineRule="auto"/>
              <w:rPr>
                <w:sz w:val="24"/>
                <w:szCs w:val="24"/>
              </w:rPr>
            </w:pPr>
            <w:r w:rsidRPr="000721DA">
              <w:rPr>
                <w:sz w:val="24"/>
                <w:szCs w:val="24"/>
              </w:rPr>
              <w:t>December 9, 2013</w:t>
            </w:r>
          </w:p>
        </w:tc>
        <w:tc>
          <w:tcPr>
            <w:tcW w:w="6678" w:type="dxa"/>
            <w:tcBorders>
              <w:top w:val="single" w:sz="4" w:space="0" w:color="auto"/>
              <w:left w:val="single" w:sz="4" w:space="0" w:color="auto"/>
              <w:bottom w:val="single" w:sz="4" w:space="0" w:color="auto"/>
              <w:right w:val="thickThinSmallGap" w:sz="24" w:space="0" w:color="auto"/>
            </w:tcBorders>
            <w:vAlign w:val="bottom"/>
            <w:hideMark/>
          </w:tcPr>
          <w:p w:rsidR="007F2407" w:rsidRPr="000721DA" w:rsidRDefault="007F2407" w:rsidP="007E5B1D">
            <w:pPr>
              <w:spacing w:line="360" w:lineRule="auto"/>
              <w:rPr>
                <w:sz w:val="24"/>
                <w:szCs w:val="24"/>
              </w:rPr>
            </w:pPr>
            <w:r w:rsidRPr="000721DA">
              <w:rPr>
                <w:sz w:val="24"/>
                <w:szCs w:val="24"/>
              </w:rPr>
              <w:t xml:space="preserve">Service of Written Surrebuttal Testimony </w:t>
            </w:r>
          </w:p>
        </w:tc>
      </w:tr>
      <w:tr w:rsidR="007F2407" w:rsidRPr="000721DA" w:rsidTr="007E5B1D">
        <w:trPr>
          <w:trHeight w:val="530"/>
        </w:trPr>
        <w:tc>
          <w:tcPr>
            <w:tcW w:w="2898" w:type="dxa"/>
            <w:tcBorders>
              <w:top w:val="single" w:sz="4" w:space="0" w:color="auto"/>
              <w:left w:val="thinThickSmallGap" w:sz="24" w:space="0" w:color="auto"/>
              <w:bottom w:val="single" w:sz="4" w:space="0" w:color="auto"/>
              <w:right w:val="single" w:sz="4" w:space="0" w:color="auto"/>
            </w:tcBorders>
            <w:vAlign w:val="bottom"/>
          </w:tcPr>
          <w:p w:rsidR="007F2407" w:rsidRPr="000721DA" w:rsidRDefault="007F2407" w:rsidP="007E5B1D">
            <w:pPr>
              <w:rPr>
                <w:sz w:val="24"/>
                <w:szCs w:val="24"/>
              </w:rPr>
            </w:pPr>
            <w:r w:rsidRPr="000721DA">
              <w:rPr>
                <w:sz w:val="24"/>
                <w:szCs w:val="24"/>
              </w:rPr>
              <w:t>December 13, 2013 at Noon</w:t>
            </w:r>
          </w:p>
        </w:tc>
        <w:tc>
          <w:tcPr>
            <w:tcW w:w="6678" w:type="dxa"/>
            <w:tcBorders>
              <w:top w:val="single" w:sz="4" w:space="0" w:color="auto"/>
              <w:left w:val="single" w:sz="4" w:space="0" w:color="auto"/>
              <w:bottom w:val="single" w:sz="4" w:space="0" w:color="auto"/>
              <w:right w:val="thickThinSmallGap" w:sz="24" w:space="0" w:color="auto"/>
            </w:tcBorders>
            <w:vAlign w:val="bottom"/>
          </w:tcPr>
          <w:p w:rsidR="007F2407" w:rsidRPr="000721DA" w:rsidRDefault="007F2407" w:rsidP="007E5B1D">
            <w:pPr>
              <w:spacing w:line="360" w:lineRule="auto"/>
              <w:rPr>
                <w:sz w:val="24"/>
                <w:szCs w:val="24"/>
              </w:rPr>
            </w:pPr>
            <w:r w:rsidRPr="000721DA">
              <w:rPr>
                <w:sz w:val="24"/>
                <w:szCs w:val="24"/>
              </w:rPr>
              <w:t>Service of Rejoinder Outlines</w:t>
            </w:r>
          </w:p>
        </w:tc>
      </w:tr>
      <w:tr w:rsidR="007F2407" w:rsidRPr="000721DA" w:rsidTr="007E5B1D">
        <w:trPr>
          <w:trHeight w:val="800"/>
        </w:trPr>
        <w:tc>
          <w:tcPr>
            <w:tcW w:w="2898" w:type="dxa"/>
            <w:tcBorders>
              <w:top w:val="single" w:sz="4" w:space="0" w:color="auto"/>
              <w:left w:val="thinThickSmallGap" w:sz="24" w:space="0" w:color="auto"/>
              <w:bottom w:val="single" w:sz="4" w:space="0" w:color="auto"/>
              <w:right w:val="single" w:sz="4" w:space="0" w:color="auto"/>
            </w:tcBorders>
            <w:vAlign w:val="center"/>
            <w:hideMark/>
          </w:tcPr>
          <w:p w:rsidR="007F2407" w:rsidRPr="000721DA" w:rsidRDefault="007F2407" w:rsidP="007E5B1D">
            <w:pPr>
              <w:rPr>
                <w:sz w:val="24"/>
                <w:szCs w:val="24"/>
              </w:rPr>
            </w:pPr>
            <w:r w:rsidRPr="000721DA">
              <w:rPr>
                <w:sz w:val="24"/>
                <w:szCs w:val="24"/>
              </w:rPr>
              <w:t>December 16, 17 and 20, 2013</w:t>
            </w:r>
          </w:p>
        </w:tc>
        <w:tc>
          <w:tcPr>
            <w:tcW w:w="6678" w:type="dxa"/>
            <w:tcBorders>
              <w:top w:val="single" w:sz="4" w:space="0" w:color="auto"/>
              <w:left w:val="single" w:sz="4" w:space="0" w:color="auto"/>
              <w:bottom w:val="single" w:sz="4" w:space="0" w:color="auto"/>
              <w:right w:val="thickThinSmallGap" w:sz="24" w:space="0" w:color="auto"/>
            </w:tcBorders>
            <w:vAlign w:val="center"/>
            <w:hideMark/>
          </w:tcPr>
          <w:p w:rsidR="007F2407" w:rsidRPr="000721DA" w:rsidRDefault="007F2407" w:rsidP="007E5B1D">
            <w:pPr>
              <w:rPr>
                <w:sz w:val="24"/>
                <w:szCs w:val="24"/>
              </w:rPr>
            </w:pPr>
            <w:r w:rsidRPr="000721DA">
              <w:rPr>
                <w:sz w:val="24"/>
                <w:szCs w:val="24"/>
              </w:rPr>
              <w:t xml:space="preserve">Technical Evidentiary Hearings (including Oral Rejoinder Testimony at Hearing) </w:t>
            </w:r>
            <w:r w:rsidR="007A5EEA">
              <w:t>–</w:t>
            </w:r>
            <w:r w:rsidRPr="000721DA">
              <w:rPr>
                <w:sz w:val="24"/>
                <w:szCs w:val="24"/>
              </w:rPr>
              <w:t xml:space="preserve"> Harrisburg, PA</w:t>
            </w:r>
          </w:p>
        </w:tc>
      </w:tr>
      <w:tr w:rsidR="007F2407" w:rsidRPr="000721DA" w:rsidTr="007E5B1D">
        <w:trPr>
          <w:trHeight w:val="530"/>
        </w:trPr>
        <w:tc>
          <w:tcPr>
            <w:tcW w:w="2898" w:type="dxa"/>
            <w:tcBorders>
              <w:top w:val="single" w:sz="4" w:space="0" w:color="auto"/>
              <w:left w:val="thinThickSmallGap" w:sz="24" w:space="0" w:color="auto"/>
              <w:bottom w:val="single" w:sz="4" w:space="0" w:color="auto"/>
              <w:right w:val="single" w:sz="4" w:space="0" w:color="auto"/>
            </w:tcBorders>
            <w:vAlign w:val="center"/>
            <w:hideMark/>
          </w:tcPr>
          <w:p w:rsidR="007F2407" w:rsidRPr="000721DA" w:rsidRDefault="007F2407" w:rsidP="007E5B1D">
            <w:pPr>
              <w:rPr>
                <w:sz w:val="24"/>
                <w:szCs w:val="24"/>
              </w:rPr>
            </w:pPr>
            <w:r w:rsidRPr="000721DA">
              <w:rPr>
                <w:sz w:val="24"/>
                <w:szCs w:val="24"/>
              </w:rPr>
              <w:t>January 6, 2014</w:t>
            </w:r>
          </w:p>
        </w:tc>
        <w:tc>
          <w:tcPr>
            <w:tcW w:w="6678" w:type="dxa"/>
            <w:tcBorders>
              <w:top w:val="single" w:sz="4" w:space="0" w:color="auto"/>
              <w:left w:val="single" w:sz="4" w:space="0" w:color="auto"/>
              <w:bottom w:val="single" w:sz="4" w:space="0" w:color="auto"/>
              <w:right w:val="thickThinSmallGap" w:sz="24" w:space="0" w:color="auto"/>
            </w:tcBorders>
            <w:vAlign w:val="center"/>
            <w:hideMark/>
          </w:tcPr>
          <w:p w:rsidR="007F2407" w:rsidRPr="000721DA" w:rsidRDefault="007F2407" w:rsidP="007E5B1D">
            <w:pPr>
              <w:rPr>
                <w:sz w:val="24"/>
                <w:szCs w:val="24"/>
              </w:rPr>
            </w:pPr>
            <w:r w:rsidRPr="000721DA">
              <w:rPr>
                <w:sz w:val="24"/>
                <w:szCs w:val="24"/>
              </w:rPr>
              <w:t>Main Briefs (Common Outlines)</w:t>
            </w:r>
          </w:p>
        </w:tc>
      </w:tr>
      <w:tr w:rsidR="007F2407" w:rsidRPr="000721DA" w:rsidTr="007E5B1D">
        <w:trPr>
          <w:trHeight w:val="963"/>
        </w:trPr>
        <w:tc>
          <w:tcPr>
            <w:tcW w:w="2898" w:type="dxa"/>
            <w:tcBorders>
              <w:top w:val="single" w:sz="4" w:space="0" w:color="auto"/>
              <w:left w:val="thinThickSmallGap" w:sz="24" w:space="0" w:color="auto"/>
              <w:bottom w:val="thickThinSmallGap" w:sz="24" w:space="0" w:color="auto"/>
              <w:right w:val="single" w:sz="4" w:space="0" w:color="auto"/>
            </w:tcBorders>
            <w:vAlign w:val="center"/>
            <w:hideMark/>
          </w:tcPr>
          <w:p w:rsidR="007F2407" w:rsidRPr="000721DA" w:rsidRDefault="007F2407" w:rsidP="007E5B1D">
            <w:pPr>
              <w:rPr>
                <w:sz w:val="24"/>
                <w:szCs w:val="24"/>
              </w:rPr>
            </w:pPr>
            <w:r w:rsidRPr="000721DA">
              <w:rPr>
                <w:sz w:val="24"/>
                <w:szCs w:val="24"/>
              </w:rPr>
              <w:t>January 17, 2014</w:t>
            </w:r>
          </w:p>
        </w:tc>
        <w:tc>
          <w:tcPr>
            <w:tcW w:w="6678" w:type="dxa"/>
            <w:tcBorders>
              <w:top w:val="single" w:sz="4" w:space="0" w:color="auto"/>
              <w:left w:val="single" w:sz="4" w:space="0" w:color="auto"/>
              <w:bottom w:val="thickThinSmallGap" w:sz="24" w:space="0" w:color="auto"/>
              <w:right w:val="thickThinSmallGap" w:sz="24" w:space="0" w:color="auto"/>
            </w:tcBorders>
            <w:hideMark/>
          </w:tcPr>
          <w:p w:rsidR="007F2407" w:rsidRPr="000721DA" w:rsidRDefault="007F2407" w:rsidP="007E5B1D">
            <w:pPr>
              <w:rPr>
                <w:sz w:val="24"/>
                <w:szCs w:val="24"/>
              </w:rPr>
            </w:pPr>
            <w:r w:rsidRPr="000721DA">
              <w:rPr>
                <w:sz w:val="24"/>
                <w:szCs w:val="24"/>
              </w:rPr>
              <w:t>Filing and Service of Reply Briefs (Common Outlines) or Submission of Joint Settlement Petition Executed By Representatives of All Parties, Together With All Parties’ Statements In Support of Settlement</w:t>
            </w:r>
          </w:p>
        </w:tc>
      </w:tr>
    </w:tbl>
    <w:p w:rsidR="007F2407" w:rsidRPr="000721DA" w:rsidRDefault="007F2407" w:rsidP="007A5EEA">
      <w:pPr>
        <w:ind w:firstLine="1440"/>
        <w:rPr>
          <w:sz w:val="24"/>
          <w:szCs w:val="24"/>
        </w:rPr>
      </w:pPr>
    </w:p>
    <w:p w:rsidR="007F2407" w:rsidRPr="000721DA" w:rsidRDefault="007F2407" w:rsidP="007F2407">
      <w:pPr>
        <w:spacing w:line="360" w:lineRule="auto"/>
        <w:ind w:firstLine="1440"/>
        <w:rPr>
          <w:sz w:val="24"/>
          <w:szCs w:val="24"/>
        </w:rPr>
      </w:pPr>
    </w:p>
    <w:p w:rsidR="007F2407" w:rsidRDefault="007F2407" w:rsidP="00FB33EF">
      <w:pPr>
        <w:spacing w:line="360" w:lineRule="auto"/>
        <w:ind w:right="-18" w:firstLine="1440"/>
        <w:rPr>
          <w:sz w:val="24"/>
          <w:szCs w:val="24"/>
        </w:rPr>
      </w:pPr>
      <w:r w:rsidRPr="000721DA">
        <w:rPr>
          <w:sz w:val="24"/>
          <w:szCs w:val="24"/>
        </w:rPr>
        <w:t>The parties participating in the prehearing conference agreed to accept electronic service.</w:t>
      </w:r>
      <w:r w:rsidR="007A5EEA">
        <w:rPr>
          <w:sz w:val="24"/>
          <w:szCs w:val="24"/>
        </w:rPr>
        <w:t xml:space="preserve"> </w:t>
      </w:r>
      <w:r w:rsidRPr="000721DA">
        <w:rPr>
          <w:sz w:val="24"/>
          <w:szCs w:val="24"/>
        </w:rPr>
        <w:t xml:space="preserve"> The documents described in the litigation schedule referenced above shall be served in-hand electronically on the date indicated, by 4:00 p.m., unless otherwise indicated.  Hard copies must follow by first class mail by the next business day.  For the other parties not accepting electronic service</w:t>
      </w:r>
      <w:r w:rsidR="007A5EEA">
        <w:rPr>
          <w:sz w:val="24"/>
          <w:szCs w:val="24"/>
        </w:rPr>
        <w:t>,</w:t>
      </w:r>
      <w:r w:rsidRPr="000721DA">
        <w:rPr>
          <w:sz w:val="24"/>
          <w:szCs w:val="24"/>
        </w:rPr>
        <w:t xml:space="preserve"> documents shall be sent by first class mail the same day as electronic service.</w:t>
      </w:r>
    </w:p>
    <w:p w:rsidR="007F2407" w:rsidRPr="000721DA" w:rsidRDefault="007F2407" w:rsidP="00FB33EF">
      <w:pPr>
        <w:spacing w:line="360" w:lineRule="auto"/>
        <w:ind w:right="-18" w:firstLine="1440"/>
        <w:rPr>
          <w:sz w:val="24"/>
          <w:szCs w:val="24"/>
        </w:rPr>
      </w:pPr>
    </w:p>
    <w:p w:rsidR="007F2407" w:rsidRPr="000721DA" w:rsidRDefault="007F2407" w:rsidP="00FB33EF">
      <w:pPr>
        <w:spacing w:line="360" w:lineRule="auto"/>
        <w:rPr>
          <w:sz w:val="24"/>
          <w:szCs w:val="24"/>
        </w:rPr>
      </w:pPr>
      <w:r>
        <w:lastRenderedPageBreak/>
        <w:tab/>
      </w:r>
      <w:r w:rsidRPr="000721DA">
        <w:rPr>
          <w:sz w:val="24"/>
          <w:szCs w:val="24"/>
        </w:rPr>
        <w:tab/>
        <w:t xml:space="preserve">Any party wishing to submit written testimony (pursuant to 52 </w:t>
      </w:r>
      <w:r w:rsidR="007A5EEA">
        <w:rPr>
          <w:sz w:val="24"/>
          <w:szCs w:val="24"/>
        </w:rPr>
        <w:t>Pa.Code</w:t>
      </w:r>
      <w:r w:rsidRPr="000721DA">
        <w:rPr>
          <w:sz w:val="24"/>
          <w:szCs w:val="24"/>
        </w:rPr>
        <w:t xml:space="preserve"> §</w:t>
      </w:r>
      <w:r w:rsidR="007A5EEA">
        <w:rPr>
          <w:sz w:val="24"/>
          <w:szCs w:val="24"/>
        </w:rPr>
        <w:t> </w:t>
      </w:r>
      <w:r w:rsidRPr="000721DA">
        <w:rPr>
          <w:sz w:val="24"/>
          <w:szCs w:val="24"/>
        </w:rPr>
        <w:t xml:space="preserve">5.412(f)) is advised to comply with the Commission’s requirement concerning the electronic filing of written testimony as specified in the Commission’s Implementation Order, dated January 10, 2013, at Docket No. M-2012-2331973.  Furthermore, the parties are reminded that parties serving pre-served testimony in proceedings pending before the Commission pursuant to 52 </w:t>
      </w:r>
      <w:r w:rsidR="007A5EEA">
        <w:rPr>
          <w:sz w:val="24"/>
          <w:szCs w:val="24"/>
        </w:rPr>
        <w:t>Pa.Code</w:t>
      </w:r>
      <w:r w:rsidRPr="000721DA">
        <w:rPr>
          <w:sz w:val="24"/>
          <w:szCs w:val="24"/>
        </w:rPr>
        <w:t xml:space="preserve"> §</w:t>
      </w:r>
      <w:r w:rsidR="007A5EEA">
        <w:rPr>
          <w:sz w:val="24"/>
          <w:szCs w:val="24"/>
        </w:rPr>
        <w:t xml:space="preserve"> </w:t>
      </w:r>
      <w:r w:rsidRPr="000721DA">
        <w:rPr>
          <w:sz w:val="24"/>
          <w:szCs w:val="24"/>
        </w:rPr>
        <w:t>5.412(f), shall be required, within thirty (30) days after the final hearing in an adjudicatory proceeding (unless such time period is otherwise modified by the presiding officer), to either eFile with or provide to the Commission’s Secretary’s Bureau a Compact Disc (CD) containing all testimony furnished to the court reporter during the proceeding.  In addition to the testimony that is electronically submitted to the Commission either by eFiling or by the submission of a CD to the Secretary’s Bureau, parties must continue to submit two copies of such testimony to the court reporter at the hearing on this matter.</w:t>
      </w:r>
    </w:p>
    <w:p w:rsidR="007F2407" w:rsidRPr="000721DA" w:rsidRDefault="007F2407" w:rsidP="00FB33EF">
      <w:pPr>
        <w:spacing w:line="360" w:lineRule="auto"/>
        <w:jc w:val="both"/>
        <w:rPr>
          <w:sz w:val="24"/>
          <w:szCs w:val="24"/>
        </w:rPr>
      </w:pPr>
    </w:p>
    <w:p w:rsidR="007F2407" w:rsidRPr="000721DA" w:rsidRDefault="007F2407" w:rsidP="00FB33EF">
      <w:pPr>
        <w:spacing w:line="360" w:lineRule="auto"/>
        <w:ind w:firstLine="1440"/>
        <w:rPr>
          <w:sz w:val="24"/>
          <w:szCs w:val="24"/>
        </w:rPr>
      </w:pPr>
      <w:r w:rsidRPr="000721DA">
        <w:rPr>
          <w:sz w:val="24"/>
          <w:szCs w:val="24"/>
        </w:rPr>
        <w:t xml:space="preserve">The parties are reminded of the Commission’s requirements for the preparation </w:t>
      </w:r>
    </w:p>
    <w:p w:rsidR="007F2407" w:rsidRPr="000721DA" w:rsidRDefault="007F2407" w:rsidP="00FB33EF">
      <w:pPr>
        <w:spacing w:line="360" w:lineRule="auto"/>
        <w:rPr>
          <w:sz w:val="24"/>
          <w:szCs w:val="24"/>
        </w:rPr>
      </w:pPr>
      <w:r w:rsidRPr="000721DA">
        <w:rPr>
          <w:sz w:val="24"/>
          <w:szCs w:val="24"/>
        </w:rPr>
        <w:t xml:space="preserve">and filing of written testimony.  52 </w:t>
      </w:r>
      <w:r w:rsidR="007A5EEA">
        <w:rPr>
          <w:sz w:val="24"/>
          <w:szCs w:val="24"/>
        </w:rPr>
        <w:t>Pa.Code</w:t>
      </w:r>
      <w:r w:rsidRPr="000721DA">
        <w:rPr>
          <w:sz w:val="24"/>
          <w:szCs w:val="24"/>
        </w:rPr>
        <w:t xml:space="preserve"> §</w:t>
      </w:r>
      <w:r w:rsidR="007A5EEA">
        <w:rPr>
          <w:sz w:val="24"/>
          <w:szCs w:val="24"/>
        </w:rPr>
        <w:t xml:space="preserve"> </w:t>
      </w:r>
      <w:r w:rsidRPr="000721DA">
        <w:rPr>
          <w:sz w:val="24"/>
          <w:szCs w:val="24"/>
        </w:rPr>
        <w:t>5.412.  Written testimony must be accompanied by all exhibits to which it relates.  As mentioned above</w:t>
      </w:r>
      <w:r w:rsidR="005B00AB">
        <w:rPr>
          <w:sz w:val="24"/>
          <w:szCs w:val="24"/>
        </w:rPr>
        <w:t>,</w:t>
      </w:r>
      <w:r w:rsidRPr="000721DA">
        <w:rPr>
          <w:sz w:val="24"/>
          <w:szCs w:val="24"/>
        </w:rPr>
        <w:t xml:space="preserve"> the parties attending the prehearing conference and the Presiding ALJ agree to accept email transmission of such material, so long as the subject email is received by the time set forth above and on the date due</w:t>
      </w:r>
      <w:r w:rsidR="005B00AB">
        <w:rPr>
          <w:sz w:val="24"/>
          <w:szCs w:val="24"/>
        </w:rPr>
        <w:t>.  The attending parties also agreed that a hard copy of the email</w:t>
      </w:r>
      <w:r w:rsidRPr="000721DA">
        <w:rPr>
          <w:sz w:val="24"/>
          <w:szCs w:val="24"/>
        </w:rPr>
        <w:t xml:space="preserve"> material </w:t>
      </w:r>
      <w:r w:rsidR="005B00AB">
        <w:rPr>
          <w:sz w:val="24"/>
          <w:szCs w:val="24"/>
        </w:rPr>
        <w:t xml:space="preserve">would be </w:t>
      </w:r>
      <w:r w:rsidRPr="000721DA">
        <w:rPr>
          <w:sz w:val="24"/>
          <w:szCs w:val="24"/>
        </w:rPr>
        <w:t xml:space="preserve">sent by the next business </w:t>
      </w:r>
      <w:r w:rsidR="005B00AB">
        <w:rPr>
          <w:sz w:val="24"/>
          <w:szCs w:val="24"/>
        </w:rPr>
        <w:t xml:space="preserve">day </w:t>
      </w:r>
      <w:r w:rsidRPr="000721DA">
        <w:rPr>
          <w:sz w:val="24"/>
          <w:szCs w:val="24"/>
        </w:rPr>
        <w:t>via first class mail to th</w:t>
      </w:r>
      <w:r w:rsidR="005B00AB">
        <w:rPr>
          <w:sz w:val="24"/>
          <w:szCs w:val="24"/>
        </w:rPr>
        <w:t>ose</w:t>
      </w:r>
      <w:r w:rsidRPr="000721DA">
        <w:rPr>
          <w:sz w:val="24"/>
          <w:szCs w:val="24"/>
        </w:rPr>
        <w:t xml:space="preserve"> parties designated on the Full Service List attached to this Order.  The Presiding ALJ’s email address is as follows: </w:t>
      </w:r>
      <w:hyperlink r:id="rId9" w:history="1">
        <w:r w:rsidRPr="000721DA">
          <w:rPr>
            <w:rStyle w:val="Hyperlink"/>
            <w:sz w:val="24"/>
            <w:szCs w:val="24"/>
          </w:rPr>
          <w:t>cojohnson@pa.gov</w:t>
        </w:r>
      </w:hyperlink>
      <w:r w:rsidRPr="000721DA">
        <w:rPr>
          <w:sz w:val="24"/>
          <w:szCs w:val="24"/>
        </w:rPr>
        <w:t>.</w:t>
      </w:r>
      <w:r w:rsidR="007A5EEA">
        <w:rPr>
          <w:sz w:val="24"/>
          <w:szCs w:val="24"/>
        </w:rPr>
        <w:t xml:space="preserve"> </w:t>
      </w:r>
      <w:r w:rsidRPr="000721DA">
        <w:rPr>
          <w:sz w:val="24"/>
          <w:szCs w:val="24"/>
        </w:rPr>
        <w:t xml:space="preserve"> The Presiding ALJ will not accept facsimile transmissions greater than ten pages in length without prior authorization.  If in doubt, please call the</w:t>
      </w:r>
      <w:r w:rsidR="007A5EEA">
        <w:rPr>
          <w:sz w:val="24"/>
          <w:szCs w:val="24"/>
        </w:rPr>
        <w:t xml:space="preserve"> Presiding ALJ’s </w:t>
      </w:r>
      <w:r w:rsidRPr="000721DA">
        <w:rPr>
          <w:sz w:val="24"/>
          <w:szCs w:val="24"/>
        </w:rPr>
        <w:t>office (412</w:t>
      </w:r>
      <w:r w:rsidRPr="000721DA">
        <w:rPr>
          <w:sz w:val="24"/>
          <w:szCs w:val="24"/>
        </w:rPr>
        <w:noBreakHyphen/>
        <w:t>565-3550).</w:t>
      </w:r>
    </w:p>
    <w:p w:rsidR="007F2407" w:rsidRPr="000721DA" w:rsidRDefault="007F2407" w:rsidP="00FB33EF">
      <w:pPr>
        <w:spacing w:line="360" w:lineRule="auto"/>
        <w:ind w:firstLine="1440"/>
        <w:rPr>
          <w:sz w:val="24"/>
          <w:szCs w:val="24"/>
        </w:rPr>
      </w:pPr>
    </w:p>
    <w:p w:rsidR="007F2407" w:rsidRPr="000721DA" w:rsidRDefault="007F2407" w:rsidP="00FB33EF">
      <w:pPr>
        <w:spacing w:line="360" w:lineRule="auto"/>
        <w:ind w:firstLine="1440"/>
        <w:rPr>
          <w:sz w:val="24"/>
          <w:szCs w:val="24"/>
        </w:rPr>
      </w:pPr>
      <w:r w:rsidRPr="000721DA">
        <w:rPr>
          <w:sz w:val="24"/>
          <w:szCs w:val="24"/>
        </w:rPr>
        <w:t xml:space="preserve">Hearings will begin promptly at </w:t>
      </w:r>
      <w:r w:rsidRPr="000721DA">
        <w:rPr>
          <w:b/>
          <w:sz w:val="24"/>
          <w:szCs w:val="24"/>
          <w:u w:val="single"/>
        </w:rPr>
        <w:t>10:00 a.m.</w:t>
      </w:r>
      <w:r w:rsidRPr="000721DA">
        <w:rPr>
          <w:sz w:val="24"/>
          <w:szCs w:val="24"/>
        </w:rPr>
        <w:t xml:space="preserve"> each day.  The parties must confer before commencement of the hearings to schedule their witnesses so as to avoid “holes” or “dead time” during the hearings.</w:t>
      </w:r>
    </w:p>
    <w:p w:rsidR="007F2407" w:rsidRPr="000721DA" w:rsidRDefault="007F2407" w:rsidP="007F2407">
      <w:pPr>
        <w:spacing w:line="360" w:lineRule="auto"/>
        <w:ind w:firstLine="1440"/>
        <w:rPr>
          <w:sz w:val="24"/>
          <w:szCs w:val="24"/>
        </w:rPr>
      </w:pPr>
    </w:p>
    <w:p w:rsidR="007A5EEA" w:rsidRDefault="007A5EEA">
      <w:pPr>
        <w:rPr>
          <w:b/>
          <w:sz w:val="24"/>
          <w:szCs w:val="24"/>
          <w:u w:val="single"/>
        </w:rPr>
      </w:pPr>
      <w:r>
        <w:rPr>
          <w:b/>
          <w:sz w:val="24"/>
          <w:szCs w:val="24"/>
          <w:u w:val="single"/>
        </w:rPr>
        <w:br w:type="page"/>
      </w:r>
    </w:p>
    <w:p w:rsidR="007F2407" w:rsidRPr="000721DA" w:rsidRDefault="007F2407" w:rsidP="00FB33EF">
      <w:pPr>
        <w:spacing w:line="360" w:lineRule="auto"/>
        <w:jc w:val="center"/>
        <w:rPr>
          <w:b/>
          <w:sz w:val="24"/>
          <w:szCs w:val="24"/>
          <w:u w:val="single"/>
        </w:rPr>
      </w:pPr>
      <w:r w:rsidRPr="000721DA">
        <w:rPr>
          <w:b/>
          <w:sz w:val="24"/>
          <w:szCs w:val="24"/>
          <w:u w:val="single"/>
        </w:rPr>
        <w:lastRenderedPageBreak/>
        <w:t>Consolidation of Complaints</w:t>
      </w:r>
    </w:p>
    <w:p w:rsidR="007F2407" w:rsidRPr="000721DA" w:rsidRDefault="007F2407" w:rsidP="00FB33EF">
      <w:pPr>
        <w:spacing w:line="360" w:lineRule="auto"/>
        <w:rPr>
          <w:sz w:val="24"/>
          <w:szCs w:val="24"/>
        </w:rPr>
      </w:pPr>
    </w:p>
    <w:p w:rsidR="007F2407" w:rsidRPr="000721DA" w:rsidRDefault="007F2407" w:rsidP="00FB33EF">
      <w:pPr>
        <w:spacing w:line="360" w:lineRule="auto"/>
        <w:ind w:firstLine="1440"/>
        <w:rPr>
          <w:sz w:val="24"/>
          <w:szCs w:val="24"/>
        </w:rPr>
      </w:pPr>
      <w:r w:rsidRPr="000721DA">
        <w:rPr>
          <w:sz w:val="24"/>
          <w:szCs w:val="24"/>
        </w:rPr>
        <w:t>The below listed Formal Complaints filed with the Commission against Duquesne Light’s rate increase are consolidated with Duquesne Light’s Tariff filing at Docket No. R-2013-2372129:</w:t>
      </w:r>
    </w:p>
    <w:p w:rsidR="007F2407" w:rsidRPr="000721DA" w:rsidRDefault="007F2407" w:rsidP="007F2407">
      <w:pPr>
        <w:spacing w:line="360" w:lineRule="auto"/>
        <w:rPr>
          <w:sz w:val="24"/>
          <w:szCs w:val="24"/>
        </w:rPr>
      </w:pPr>
      <w:r w:rsidRPr="000721DA">
        <w:rPr>
          <w:sz w:val="24"/>
          <w:szCs w:val="24"/>
        </w:rPr>
        <w:tab/>
      </w:r>
    </w:p>
    <w:p w:rsidR="007F2407" w:rsidRPr="000721DA" w:rsidRDefault="007F2407" w:rsidP="007F2407">
      <w:pPr>
        <w:spacing w:line="360" w:lineRule="auto"/>
        <w:ind w:firstLine="720"/>
        <w:rPr>
          <w:sz w:val="24"/>
          <w:szCs w:val="24"/>
        </w:rPr>
      </w:pPr>
      <w:r w:rsidRPr="000721DA">
        <w:rPr>
          <w:sz w:val="24"/>
          <w:szCs w:val="24"/>
        </w:rPr>
        <w:tab/>
        <w:t>Office of Consumer Advocate at Docket No. C-2013-2379084;</w:t>
      </w:r>
    </w:p>
    <w:p w:rsidR="007F2407" w:rsidRPr="000721DA" w:rsidRDefault="007F2407" w:rsidP="007F2407">
      <w:pPr>
        <w:spacing w:line="360" w:lineRule="auto"/>
        <w:ind w:firstLine="720"/>
        <w:rPr>
          <w:sz w:val="24"/>
          <w:szCs w:val="24"/>
        </w:rPr>
      </w:pPr>
      <w:r w:rsidRPr="000721DA">
        <w:rPr>
          <w:sz w:val="24"/>
          <w:szCs w:val="24"/>
        </w:rPr>
        <w:tab/>
        <w:t>Office of Small Business Advocate at Docket No. C-2013-2380474;</w:t>
      </w:r>
    </w:p>
    <w:p w:rsidR="007F2407" w:rsidRPr="000721DA" w:rsidRDefault="007F2407" w:rsidP="007F2407">
      <w:pPr>
        <w:spacing w:line="360" w:lineRule="auto"/>
        <w:ind w:firstLine="720"/>
        <w:rPr>
          <w:sz w:val="24"/>
          <w:szCs w:val="24"/>
        </w:rPr>
      </w:pPr>
      <w:r w:rsidRPr="000721DA">
        <w:rPr>
          <w:sz w:val="24"/>
          <w:szCs w:val="24"/>
        </w:rPr>
        <w:tab/>
        <w:t xml:space="preserve">Jacquelyn and Robert Miller at Docket No. C-2013-2383835; </w:t>
      </w:r>
    </w:p>
    <w:p w:rsidR="007F2407" w:rsidRDefault="007F2407" w:rsidP="007F2407">
      <w:pPr>
        <w:spacing w:line="360" w:lineRule="auto"/>
        <w:ind w:firstLine="720"/>
        <w:rPr>
          <w:sz w:val="24"/>
          <w:szCs w:val="24"/>
        </w:rPr>
      </w:pPr>
      <w:r w:rsidRPr="000721DA">
        <w:rPr>
          <w:sz w:val="24"/>
          <w:szCs w:val="24"/>
        </w:rPr>
        <w:tab/>
        <w:t>Gwendolyn L. LeVert at Docket No. C-2013-2383980;</w:t>
      </w:r>
    </w:p>
    <w:p w:rsidR="000077C8" w:rsidRPr="000721DA" w:rsidRDefault="000077C8" w:rsidP="007F2407">
      <w:pPr>
        <w:spacing w:line="360" w:lineRule="auto"/>
        <w:ind w:firstLine="720"/>
        <w:rPr>
          <w:sz w:val="24"/>
          <w:szCs w:val="24"/>
        </w:rPr>
      </w:pPr>
      <w:r>
        <w:rPr>
          <w:sz w:val="24"/>
          <w:szCs w:val="24"/>
        </w:rPr>
        <w:tab/>
      </w:r>
      <w:proofErr w:type="gramStart"/>
      <w:r>
        <w:rPr>
          <w:sz w:val="24"/>
          <w:szCs w:val="24"/>
        </w:rPr>
        <w:t xml:space="preserve">Duquesne Industrial </w:t>
      </w:r>
      <w:proofErr w:type="spellStart"/>
      <w:r>
        <w:rPr>
          <w:sz w:val="24"/>
          <w:szCs w:val="24"/>
        </w:rPr>
        <w:t>Intervenors</w:t>
      </w:r>
      <w:proofErr w:type="spellEnd"/>
      <w:r>
        <w:rPr>
          <w:sz w:val="24"/>
          <w:szCs w:val="24"/>
        </w:rPr>
        <w:t xml:space="preserve"> at Docket No.</w:t>
      </w:r>
      <w:proofErr w:type="gramEnd"/>
      <w:r>
        <w:rPr>
          <w:sz w:val="24"/>
          <w:szCs w:val="24"/>
        </w:rPr>
        <w:t xml:space="preserve"> C-2013-2385292;</w:t>
      </w:r>
    </w:p>
    <w:p w:rsidR="007F2407" w:rsidRPr="000721DA" w:rsidRDefault="007F2407" w:rsidP="007F2407">
      <w:pPr>
        <w:spacing w:line="360" w:lineRule="auto"/>
        <w:ind w:firstLine="720"/>
        <w:rPr>
          <w:sz w:val="24"/>
          <w:szCs w:val="24"/>
        </w:rPr>
      </w:pPr>
      <w:r w:rsidRPr="000721DA">
        <w:rPr>
          <w:sz w:val="24"/>
          <w:szCs w:val="24"/>
        </w:rPr>
        <w:tab/>
      </w:r>
      <w:proofErr w:type="gramStart"/>
      <w:r w:rsidRPr="000721DA">
        <w:rPr>
          <w:sz w:val="24"/>
          <w:szCs w:val="24"/>
        </w:rPr>
        <w:t>Aimee</w:t>
      </w:r>
      <w:r w:rsidR="007A5EEA">
        <w:rPr>
          <w:sz w:val="24"/>
          <w:szCs w:val="24"/>
        </w:rPr>
        <w:t>-Marie</w:t>
      </w:r>
      <w:r w:rsidRPr="000721DA">
        <w:rPr>
          <w:sz w:val="24"/>
          <w:szCs w:val="24"/>
        </w:rPr>
        <w:t xml:space="preserve"> Dorsten at Docket No.</w:t>
      </w:r>
      <w:proofErr w:type="gramEnd"/>
      <w:r w:rsidRPr="000721DA">
        <w:rPr>
          <w:sz w:val="24"/>
          <w:szCs w:val="24"/>
        </w:rPr>
        <w:t xml:space="preserve"> C-2013-2386037; and</w:t>
      </w:r>
    </w:p>
    <w:p w:rsidR="007F2407" w:rsidRPr="000721DA" w:rsidRDefault="007F2407" w:rsidP="007F2407">
      <w:pPr>
        <w:spacing w:line="360" w:lineRule="auto"/>
        <w:ind w:firstLine="720"/>
        <w:rPr>
          <w:sz w:val="24"/>
          <w:szCs w:val="24"/>
        </w:rPr>
      </w:pPr>
      <w:r w:rsidRPr="000721DA">
        <w:rPr>
          <w:sz w:val="24"/>
          <w:szCs w:val="24"/>
        </w:rPr>
        <w:tab/>
        <w:t>Connie Schiavo at Docket N</w:t>
      </w:r>
      <w:r w:rsidR="007A5EEA">
        <w:rPr>
          <w:sz w:val="24"/>
          <w:szCs w:val="24"/>
        </w:rPr>
        <w:t>o</w:t>
      </w:r>
      <w:r w:rsidRPr="000721DA">
        <w:rPr>
          <w:sz w:val="24"/>
          <w:szCs w:val="24"/>
        </w:rPr>
        <w:t>. C-2013-2386284.</w:t>
      </w:r>
    </w:p>
    <w:p w:rsidR="007F2407" w:rsidRPr="000721DA" w:rsidRDefault="007F2407" w:rsidP="007F2407">
      <w:pPr>
        <w:spacing w:line="360" w:lineRule="auto"/>
        <w:rPr>
          <w:sz w:val="24"/>
          <w:szCs w:val="24"/>
        </w:rPr>
      </w:pPr>
    </w:p>
    <w:p w:rsidR="007F2407" w:rsidRPr="000721DA" w:rsidRDefault="007F2407" w:rsidP="00FB33EF">
      <w:pPr>
        <w:spacing w:line="360" w:lineRule="auto"/>
        <w:jc w:val="center"/>
        <w:rPr>
          <w:b/>
          <w:sz w:val="24"/>
          <w:szCs w:val="24"/>
          <w:u w:val="single"/>
        </w:rPr>
      </w:pPr>
      <w:r w:rsidRPr="000721DA">
        <w:rPr>
          <w:b/>
          <w:sz w:val="24"/>
          <w:szCs w:val="24"/>
          <w:u w:val="single"/>
        </w:rPr>
        <w:t>Petitions to Intervene</w:t>
      </w:r>
    </w:p>
    <w:p w:rsidR="007F2407" w:rsidRPr="000721DA" w:rsidRDefault="007F2407" w:rsidP="00FB33EF">
      <w:pPr>
        <w:spacing w:line="360" w:lineRule="auto"/>
        <w:rPr>
          <w:sz w:val="24"/>
          <w:szCs w:val="24"/>
        </w:rPr>
      </w:pPr>
    </w:p>
    <w:p w:rsidR="007F2407" w:rsidRPr="000721DA" w:rsidRDefault="007F2407" w:rsidP="00FB33EF">
      <w:pPr>
        <w:spacing w:line="360" w:lineRule="auto"/>
        <w:rPr>
          <w:sz w:val="24"/>
          <w:szCs w:val="24"/>
        </w:rPr>
      </w:pPr>
      <w:r w:rsidRPr="000721DA">
        <w:rPr>
          <w:sz w:val="24"/>
          <w:szCs w:val="24"/>
        </w:rPr>
        <w:tab/>
      </w:r>
      <w:r>
        <w:tab/>
      </w:r>
      <w:r w:rsidRPr="000721DA">
        <w:rPr>
          <w:sz w:val="24"/>
          <w:szCs w:val="24"/>
        </w:rPr>
        <w:t>At the conference, there was no objection to the intervention petitions filed in this proceeding.  Accordingly, the Petitions to Intervene filed by IBEW, USSC, CP, CAAP, CAUSE-PA and IGS are granted.</w:t>
      </w:r>
    </w:p>
    <w:p w:rsidR="007F2407" w:rsidRPr="000721DA" w:rsidRDefault="007F2407" w:rsidP="00FB33EF">
      <w:pPr>
        <w:spacing w:line="360" w:lineRule="auto"/>
        <w:jc w:val="center"/>
        <w:rPr>
          <w:sz w:val="24"/>
          <w:szCs w:val="24"/>
        </w:rPr>
      </w:pPr>
      <w:r w:rsidRPr="000721DA">
        <w:rPr>
          <w:b/>
          <w:sz w:val="24"/>
          <w:szCs w:val="24"/>
          <w:u w:val="single"/>
        </w:rPr>
        <w:t>Parties</w:t>
      </w:r>
    </w:p>
    <w:p w:rsidR="007F2407" w:rsidRPr="000721DA" w:rsidRDefault="007F2407" w:rsidP="00FB33EF">
      <w:pPr>
        <w:spacing w:line="360" w:lineRule="auto"/>
        <w:rPr>
          <w:sz w:val="24"/>
          <w:szCs w:val="24"/>
        </w:rPr>
      </w:pPr>
    </w:p>
    <w:p w:rsidR="007F2407" w:rsidRPr="000721DA" w:rsidRDefault="007F2407" w:rsidP="00FB33EF">
      <w:pPr>
        <w:spacing w:line="360" w:lineRule="auto"/>
        <w:ind w:firstLine="1440"/>
        <w:rPr>
          <w:sz w:val="24"/>
          <w:szCs w:val="24"/>
        </w:rPr>
      </w:pPr>
      <w:r w:rsidRPr="000721DA">
        <w:rPr>
          <w:sz w:val="24"/>
          <w:szCs w:val="24"/>
        </w:rPr>
        <w:t>Duquesne Light, I&amp;E, OCA, OSBA, DII, IBEW, USSC, CP, CAAP, CAUSE-PA, IGS, Jacqueline and Robert Miller, Gwendolyn L. LeVert, Aimee-Marie Dorsten and Connie Schiavo are parties to this proceeding.  The parties are directed to monitor filings with the Secretary’s Bureau and advise the Presiding ALJ of any additional formal complaints filed after the date of this Order.</w:t>
      </w:r>
    </w:p>
    <w:p w:rsidR="007F2407" w:rsidRPr="000721DA" w:rsidRDefault="007F2407" w:rsidP="00FB33EF">
      <w:pPr>
        <w:spacing w:line="360" w:lineRule="auto"/>
        <w:rPr>
          <w:sz w:val="24"/>
          <w:szCs w:val="24"/>
        </w:rPr>
      </w:pPr>
    </w:p>
    <w:p w:rsidR="007F2407" w:rsidRPr="000721DA" w:rsidRDefault="007F2407" w:rsidP="00FB33EF">
      <w:pPr>
        <w:spacing w:line="360" w:lineRule="auto"/>
        <w:jc w:val="center"/>
        <w:rPr>
          <w:b/>
          <w:sz w:val="24"/>
          <w:szCs w:val="24"/>
          <w:u w:val="single"/>
        </w:rPr>
      </w:pPr>
      <w:r w:rsidRPr="000721DA">
        <w:rPr>
          <w:b/>
          <w:sz w:val="24"/>
          <w:szCs w:val="24"/>
          <w:u w:val="single"/>
        </w:rPr>
        <w:t>Full Service List and Limited Service List</w:t>
      </w:r>
    </w:p>
    <w:p w:rsidR="007F2407" w:rsidRPr="000721DA" w:rsidRDefault="007F2407" w:rsidP="00FB33EF">
      <w:pPr>
        <w:spacing w:line="360" w:lineRule="auto"/>
        <w:rPr>
          <w:sz w:val="24"/>
          <w:szCs w:val="24"/>
        </w:rPr>
      </w:pPr>
    </w:p>
    <w:p w:rsidR="007F2407" w:rsidRPr="000721DA" w:rsidRDefault="007F2407" w:rsidP="00FB33EF">
      <w:pPr>
        <w:spacing w:line="360" w:lineRule="auto"/>
        <w:rPr>
          <w:sz w:val="24"/>
          <w:szCs w:val="24"/>
        </w:rPr>
      </w:pPr>
      <w:r w:rsidRPr="000721DA">
        <w:rPr>
          <w:sz w:val="24"/>
          <w:szCs w:val="24"/>
        </w:rPr>
        <w:tab/>
      </w:r>
      <w:r>
        <w:rPr>
          <w:sz w:val="24"/>
          <w:szCs w:val="24"/>
        </w:rPr>
        <w:tab/>
      </w:r>
      <w:r w:rsidRPr="000721DA">
        <w:rPr>
          <w:sz w:val="24"/>
          <w:szCs w:val="24"/>
        </w:rPr>
        <w:t xml:space="preserve">All parties who attended the prehearing conference will be included on the Full Service List for this case since no attendees opted for a lesser degree of participation.  Each party </w:t>
      </w:r>
      <w:r w:rsidRPr="000721DA">
        <w:rPr>
          <w:sz w:val="24"/>
          <w:szCs w:val="24"/>
        </w:rPr>
        <w:lastRenderedPageBreak/>
        <w:t>appearing on the Full Service List</w:t>
      </w:r>
      <w:r w:rsidRPr="000721DA">
        <w:rPr>
          <w:b/>
          <w:i/>
          <w:sz w:val="24"/>
          <w:szCs w:val="24"/>
        </w:rPr>
        <w:t xml:space="preserve"> </w:t>
      </w:r>
      <w:r w:rsidRPr="000721DA">
        <w:rPr>
          <w:sz w:val="24"/>
          <w:szCs w:val="24"/>
        </w:rPr>
        <w:t xml:space="preserve">must serve a copy of every document it files in this case, including, but not limited to discovery requests, motions, testimony, and briefs on every other party on the Full Service List in accordance with the schedule established at the prehearing conference.  In addition, every document filed must be served on the Presiding ALJ.  Discovery requests and responses are not to be served on the Presiding ALJ unless attached to a motion to compel.  The following parties are on the Full Service List for this proceeding: Duquesne Light, I&amp;E, OCA, OSBA DII, IBEW, USSC, CP, CAAP, CAUSE-PA and IGS.  The Full Service List for this proceeding is attached hereto as Appendix A and made a part of this Order.       </w:t>
      </w:r>
    </w:p>
    <w:p w:rsidR="007F2407" w:rsidRPr="000721DA" w:rsidRDefault="007F2407" w:rsidP="00FB33EF">
      <w:pPr>
        <w:spacing w:line="360" w:lineRule="auto"/>
        <w:rPr>
          <w:sz w:val="24"/>
          <w:szCs w:val="24"/>
        </w:rPr>
      </w:pPr>
    </w:p>
    <w:p w:rsidR="007F2407" w:rsidRDefault="007F2407" w:rsidP="00FB33EF">
      <w:pPr>
        <w:spacing w:line="360" w:lineRule="auto"/>
      </w:pPr>
      <w:r w:rsidRPr="000721DA">
        <w:rPr>
          <w:sz w:val="24"/>
          <w:szCs w:val="24"/>
        </w:rPr>
        <w:tab/>
      </w:r>
      <w:r>
        <w:tab/>
      </w:r>
      <w:r w:rsidRPr="000721DA">
        <w:rPr>
          <w:sz w:val="24"/>
          <w:szCs w:val="24"/>
        </w:rPr>
        <w:t xml:space="preserve">Parties who did not attend the prehearing conference will be included on the Limited Service List for this case.  Each party appearing on the Limited Service List will not be required to file and serve any documents in this case and the parties on the Full Service List will not be required to serve copies of their documents on those parties on the Limited Service List, except for proposed settlement documents.  Parties on the Limited Service List will receive copies of all Orders, Hearing Notices, proposed settlement documents, the Recommended Decision and the Commission’s Opinion and Order.  The following Complainants shall be placed on the Limited Service List: Jacqueline and Robert Miller, Gwendolyn L. LeVert, Aimee-Marie Dorsten and Connie Schiavo.  The Limited Service List for this proceeding is attached hereto as Appendix B and made a part of this Order.   </w:t>
      </w:r>
      <w:r w:rsidRPr="000721DA">
        <w:rPr>
          <w:sz w:val="24"/>
          <w:szCs w:val="24"/>
        </w:rPr>
        <w:tab/>
      </w:r>
    </w:p>
    <w:p w:rsidR="007F2407" w:rsidRPr="000721DA" w:rsidRDefault="007F2407" w:rsidP="00FB33EF">
      <w:pPr>
        <w:spacing w:line="360" w:lineRule="auto"/>
        <w:rPr>
          <w:sz w:val="24"/>
          <w:szCs w:val="24"/>
        </w:rPr>
      </w:pPr>
      <w:r w:rsidRPr="000721DA">
        <w:rPr>
          <w:sz w:val="24"/>
          <w:szCs w:val="24"/>
        </w:rPr>
        <w:tab/>
        <w:t xml:space="preserve"> </w:t>
      </w:r>
    </w:p>
    <w:p w:rsidR="007F2407" w:rsidRPr="000721DA" w:rsidRDefault="007F2407" w:rsidP="00FB33EF">
      <w:pPr>
        <w:spacing w:line="360" w:lineRule="auto"/>
        <w:rPr>
          <w:sz w:val="24"/>
          <w:szCs w:val="24"/>
        </w:rPr>
      </w:pPr>
      <w:r w:rsidRPr="000721DA">
        <w:rPr>
          <w:sz w:val="24"/>
          <w:szCs w:val="24"/>
        </w:rPr>
        <w:tab/>
      </w:r>
      <w:r>
        <w:tab/>
      </w:r>
      <w:r w:rsidRPr="000721DA">
        <w:rPr>
          <w:sz w:val="24"/>
          <w:szCs w:val="24"/>
        </w:rPr>
        <w:t>Any party may send to the Presiding ALJ and copied to all other parties, a letter requesting to be moved from either the Full Service List to the Limited Service List, or to be moved from the Limited Service List to the Full Service List.  Upon the receipt of such a request, the Presiding ALJ will issue an Order revising the Service Lists for this case.  Such changes will be effective as of the date of the Order and will not apply to any document filed and served prior to the date of that Order.</w:t>
      </w:r>
    </w:p>
    <w:p w:rsidR="007F2407" w:rsidRPr="000721DA" w:rsidRDefault="007F2407" w:rsidP="00FB33EF">
      <w:pPr>
        <w:spacing w:line="360" w:lineRule="auto"/>
        <w:rPr>
          <w:sz w:val="24"/>
          <w:szCs w:val="24"/>
        </w:rPr>
      </w:pPr>
    </w:p>
    <w:p w:rsidR="007F2407" w:rsidRPr="000721DA" w:rsidRDefault="007F2407" w:rsidP="00FB33EF">
      <w:pPr>
        <w:spacing w:line="360" w:lineRule="auto"/>
        <w:rPr>
          <w:sz w:val="24"/>
          <w:szCs w:val="24"/>
        </w:rPr>
      </w:pPr>
      <w:r w:rsidRPr="000721DA">
        <w:rPr>
          <w:sz w:val="24"/>
          <w:szCs w:val="24"/>
        </w:rPr>
        <w:tab/>
      </w:r>
      <w:r>
        <w:tab/>
      </w:r>
      <w:r w:rsidRPr="000721DA">
        <w:rPr>
          <w:sz w:val="24"/>
          <w:szCs w:val="24"/>
        </w:rPr>
        <w:t>Service of all documents upon the parties may be made by electronic mail delivery on the due date as satisfying the in-hand requirement, provided that such documents are served upon the parties by hard copy by first class mail sent by the next business day.</w:t>
      </w:r>
    </w:p>
    <w:p w:rsidR="007F2407" w:rsidRPr="000721DA" w:rsidRDefault="007F2407" w:rsidP="00FB33EF">
      <w:pPr>
        <w:spacing w:line="360" w:lineRule="auto"/>
        <w:rPr>
          <w:b/>
          <w:sz w:val="24"/>
          <w:szCs w:val="24"/>
          <w:u w:val="single"/>
        </w:rPr>
      </w:pPr>
    </w:p>
    <w:p w:rsidR="007F2407" w:rsidRPr="000721DA" w:rsidRDefault="007F2407" w:rsidP="00FB33EF">
      <w:pPr>
        <w:spacing w:line="360" w:lineRule="auto"/>
        <w:jc w:val="center"/>
        <w:rPr>
          <w:sz w:val="24"/>
          <w:szCs w:val="24"/>
        </w:rPr>
      </w:pPr>
      <w:r w:rsidRPr="000721DA">
        <w:rPr>
          <w:b/>
          <w:sz w:val="24"/>
          <w:szCs w:val="24"/>
          <w:u w:val="single"/>
        </w:rPr>
        <w:lastRenderedPageBreak/>
        <w:t>Public Input Hearing</w:t>
      </w:r>
    </w:p>
    <w:p w:rsidR="007F2407" w:rsidRPr="000721DA" w:rsidRDefault="007F2407" w:rsidP="00FB33EF">
      <w:pPr>
        <w:spacing w:line="360" w:lineRule="auto"/>
        <w:rPr>
          <w:sz w:val="24"/>
          <w:szCs w:val="24"/>
        </w:rPr>
      </w:pPr>
    </w:p>
    <w:p w:rsidR="007F2407" w:rsidRPr="000721DA" w:rsidRDefault="007F2407" w:rsidP="00FB33EF">
      <w:pPr>
        <w:spacing w:line="360" w:lineRule="auto"/>
        <w:rPr>
          <w:sz w:val="24"/>
          <w:szCs w:val="24"/>
        </w:rPr>
      </w:pPr>
      <w:r w:rsidRPr="000721DA">
        <w:rPr>
          <w:sz w:val="24"/>
          <w:szCs w:val="24"/>
        </w:rPr>
        <w:tab/>
      </w:r>
      <w:r>
        <w:tab/>
      </w:r>
      <w:r w:rsidRPr="000721DA">
        <w:rPr>
          <w:sz w:val="24"/>
          <w:szCs w:val="24"/>
        </w:rPr>
        <w:t>The parties attending the prehearing conference agreed to hold an evening publ</w:t>
      </w:r>
      <w:r w:rsidR="007A5EEA">
        <w:rPr>
          <w:sz w:val="24"/>
          <w:szCs w:val="24"/>
        </w:rPr>
        <w:t>ic input hearing in Green Tree whic</w:t>
      </w:r>
      <w:r w:rsidRPr="000721DA">
        <w:rPr>
          <w:sz w:val="24"/>
          <w:szCs w:val="24"/>
        </w:rPr>
        <w:t xml:space="preserve">h is part of the metropolitan Pittsburgh area. </w:t>
      </w:r>
      <w:r w:rsidR="007A5EEA">
        <w:rPr>
          <w:sz w:val="24"/>
          <w:szCs w:val="24"/>
        </w:rPr>
        <w:t xml:space="preserve"> </w:t>
      </w:r>
      <w:r w:rsidRPr="000721DA">
        <w:rPr>
          <w:sz w:val="24"/>
          <w:szCs w:val="24"/>
        </w:rPr>
        <w:t>The Office of Administrative Law Judge has scheduled the following Public Input Hearing:</w:t>
      </w:r>
    </w:p>
    <w:p w:rsidR="007F2407" w:rsidRPr="000721DA" w:rsidRDefault="007F2407" w:rsidP="007F2407">
      <w:pPr>
        <w:spacing w:line="360" w:lineRule="auto"/>
        <w:rPr>
          <w:sz w:val="24"/>
          <w:szCs w:val="24"/>
        </w:rPr>
      </w:pPr>
    </w:p>
    <w:p w:rsidR="007F2407" w:rsidRPr="000721DA" w:rsidRDefault="007F2407" w:rsidP="007F2407">
      <w:pPr>
        <w:rPr>
          <w:sz w:val="24"/>
          <w:szCs w:val="24"/>
        </w:rPr>
      </w:pPr>
      <w:r w:rsidRPr="000721DA">
        <w:rPr>
          <w:sz w:val="24"/>
          <w:szCs w:val="24"/>
        </w:rPr>
        <w:tab/>
      </w:r>
      <w:r w:rsidRPr="000721DA">
        <w:rPr>
          <w:sz w:val="24"/>
          <w:szCs w:val="24"/>
        </w:rPr>
        <w:tab/>
        <w:t>Monday, October 28, 2013 at 6:30 p.m.</w:t>
      </w:r>
    </w:p>
    <w:p w:rsidR="007F2407" w:rsidRPr="000721DA" w:rsidRDefault="007F2407" w:rsidP="007F2407">
      <w:pPr>
        <w:pStyle w:val="BodyTextIndent"/>
        <w:ind w:firstLine="0"/>
      </w:pPr>
      <w:r w:rsidRPr="000721DA">
        <w:tab/>
      </w:r>
      <w:r w:rsidRPr="000721DA">
        <w:tab/>
      </w:r>
    </w:p>
    <w:p w:rsidR="007F2407" w:rsidRPr="000721DA" w:rsidRDefault="007F2407" w:rsidP="007F2407">
      <w:pPr>
        <w:pStyle w:val="BodyTextIndent"/>
        <w:ind w:firstLine="0"/>
      </w:pPr>
      <w:r w:rsidRPr="000721DA">
        <w:tab/>
      </w:r>
      <w:r w:rsidRPr="000721DA">
        <w:tab/>
        <w:t>Borough of Green Tree Municipal Center</w:t>
      </w:r>
    </w:p>
    <w:p w:rsidR="007F2407" w:rsidRPr="000721DA" w:rsidRDefault="007F2407" w:rsidP="007F2407">
      <w:pPr>
        <w:pStyle w:val="BodyTextIndent"/>
        <w:ind w:left="720"/>
      </w:pPr>
      <w:r w:rsidRPr="000721DA">
        <w:tab/>
      </w:r>
    </w:p>
    <w:p w:rsidR="007F2407" w:rsidRPr="000721DA" w:rsidRDefault="007F2407" w:rsidP="007F2407">
      <w:pPr>
        <w:pStyle w:val="BodyTextIndent"/>
        <w:ind w:left="720"/>
      </w:pPr>
      <w:r w:rsidRPr="000721DA">
        <w:t>Sycamore Hemlock Rooms</w:t>
      </w:r>
    </w:p>
    <w:p w:rsidR="007F2407" w:rsidRPr="000721DA" w:rsidRDefault="007F2407" w:rsidP="007F2407">
      <w:pPr>
        <w:pStyle w:val="BodyTextIndent"/>
        <w:ind w:firstLine="0"/>
      </w:pPr>
      <w:r w:rsidRPr="000721DA">
        <w:tab/>
      </w:r>
      <w:r w:rsidRPr="000721DA">
        <w:tab/>
      </w:r>
    </w:p>
    <w:p w:rsidR="007F2407" w:rsidRPr="000721DA" w:rsidRDefault="007F2407" w:rsidP="007F2407">
      <w:pPr>
        <w:pStyle w:val="BodyTextIndent"/>
        <w:ind w:firstLine="0"/>
      </w:pPr>
      <w:r w:rsidRPr="000721DA">
        <w:tab/>
      </w:r>
      <w:r w:rsidRPr="000721DA">
        <w:tab/>
        <w:t>10 West Manilla Avenue</w:t>
      </w:r>
    </w:p>
    <w:p w:rsidR="007F2407" w:rsidRPr="000721DA" w:rsidRDefault="007F2407" w:rsidP="007F2407">
      <w:pPr>
        <w:pStyle w:val="BodyTextIndent"/>
        <w:ind w:firstLine="0"/>
      </w:pPr>
      <w:r w:rsidRPr="000721DA">
        <w:tab/>
      </w:r>
      <w:r w:rsidRPr="000721DA">
        <w:tab/>
      </w:r>
    </w:p>
    <w:p w:rsidR="007F2407" w:rsidRPr="000721DA" w:rsidRDefault="007F2407" w:rsidP="007F2407">
      <w:pPr>
        <w:pStyle w:val="BodyTextIndent"/>
        <w:spacing w:line="360" w:lineRule="auto"/>
        <w:ind w:firstLine="0"/>
      </w:pPr>
      <w:r w:rsidRPr="000721DA">
        <w:tab/>
      </w:r>
      <w:r w:rsidRPr="000721DA">
        <w:tab/>
        <w:t>Pittsburgh</w:t>
      </w:r>
      <w:r w:rsidR="007A5EEA">
        <w:t xml:space="preserve">, </w:t>
      </w:r>
      <w:r w:rsidRPr="000721DA">
        <w:t>PA 15220</w:t>
      </w:r>
    </w:p>
    <w:p w:rsidR="007F2407" w:rsidRPr="000721DA" w:rsidRDefault="007F2407" w:rsidP="007F2407">
      <w:pPr>
        <w:spacing w:line="360" w:lineRule="auto"/>
        <w:rPr>
          <w:sz w:val="24"/>
          <w:szCs w:val="24"/>
        </w:rPr>
      </w:pPr>
    </w:p>
    <w:p w:rsidR="007F2407" w:rsidRPr="000721DA" w:rsidRDefault="007F2407" w:rsidP="00FB33EF">
      <w:pPr>
        <w:pStyle w:val="Heading2"/>
        <w:jc w:val="center"/>
        <w:rPr>
          <w:sz w:val="24"/>
          <w:szCs w:val="24"/>
        </w:rPr>
      </w:pPr>
      <w:r w:rsidRPr="000721DA">
        <w:rPr>
          <w:sz w:val="24"/>
          <w:szCs w:val="24"/>
        </w:rPr>
        <w:t>Issues</w:t>
      </w:r>
    </w:p>
    <w:p w:rsidR="007F2407" w:rsidRPr="000721DA" w:rsidRDefault="007F2407" w:rsidP="00FB33EF">
      <w:pPr>
        <w:spacing w:line="360" w:lineRule="auto"/>
        <w:rPr>
          <w:sz w:val="24"/>
          <w:szCs w:val="24"/>
        </w:rPr>
      </w:pPr>
    </w:p>
    <w:p w:rsidR="007F2407" w:rsidRPr="000721DA" w:rsidRDefault="007F2407" w:rsidP="00FB33EF">
      <w:pPr>
        <w:spacing w:line="360" w:lineRule="auto"/>
        <w:rPr>
          <w:sz w:val="24"/>
          <w:szCs w:val="24"/>
        </w:rPr>
      </w:pPr>
      <w:r w:rsidRPr="000721DA">
        <w:rPr>
          <w:sz w:val="24"/>
          <w:szCs w:val="24"/>
        </w:rPr>
        <w:tab/>
      </w:r>
      <w:r>
        <w:tab/>
      </w:r>
      <w:r w:rsidRPr="000721DA">
        <w:rPr>
          <w:sz w:val="24"/>
          <w:szCs w:val="24"/>
        </w:rPr>
        <w:t>In their respective prehearing memoranda, the attending parties identified various issues they may wish to pursue.  The reader is directed to these documents to review a recitation of these issues.  Additional issues may arise as the discovery process unfolds.</w:t>
      </w:r>
    </w:p>
    <w:p w:rsidR="007F2407" w:rsidRPr="000721DA" w:rsidRDefault="007F2407" w:rsidP="00FB33EF">
      <w:pPr>
        <w:spacing w:line="360" w:lineRule="auto"/>
        <w:rPr>
          <w:sz w:val="24"/>
          <w:szCs w:val="24"/>
        </w:rPr>
      </w:pPr>
      <w:r w:rsidRPr="000721DA">
        <w:rPr>
          <w:sz w:val="24"/>
          <w:szCs w:val="24"/>
        </w:rPr>
        <w:tab/>
      </w:r>
      <w:r w:rsidRPr="000721DA">
        <w:rPr>
          <w:sz w:val="24"/>
          <w:szCs w:val="24"/>
        </w:rPr>
        <w:tab/>
      </w:r>
    </w:p>
    <w:p w:rsidR="007F2407" w:rsidRPr="000721DA" w:rsidRDefault="007F2407" w:rsidP="00FB33EF">
      <w:pPr>
        <w:pStyle w:val="Heading2"/>
        <w:jc w:val="center"/>
        <w:rPr>
          <w:sz w:val="24"/>
          <w:szCs w:val="24"/>
        </w:rPr>
      </w:pPr>
      <w:r w:rsidRPr="000721DA">
        <w:rPr>
          <w:sz w:val="24"/>
          <w:szCs w:val="24"/>
        </w:rPr>
        <w:t>Discovery</w:t>
      </w:r>
    </w:p>
    <w:p w:rsidR="007F2407" w:rsidRPr="000721DA" w:rsidRDefault="007F2407" w:rsidP="00FB33EF">
      <w:pPr>
        <w:spacing w:line="360" w:lineRule="auto"/>
        <w:rPr>
          <w:sz w:val="24"/>
          <w:szCs w:val="24"/>
        </w:rPr>
      </w:pPr>
    </w:p>
    <w:p w:rsidR="007F2407" w:rsidRPr="000721DA" w:rsidRDefault="007F2407" w:rsidP="00FB33EF">
      <w:pPr>
        <w:spacing w:line="360" w:lineRule="auto"/>
        <w:rPr>
          <w:sz w:val="24"/>
          <w:szCs w:val="24"/>
        </w:rPr>
      </w:pPr>
      <w:r w:rsidRPr="000721DA">
        <w:rPr>
          <w:sz w:val="24"/>
          <w:szCs w:val="24"/>
        </w:rPr>
        <w:tab/>
      </w:r>
      <w:r>
        <w:tab/>
      </w:r>
      <w:r w:rsidRPr="000721DA">
        <w:rPr>
          <w:sz w:val="24"/>
          <w:szCs w:val="24"/>
        </w:rPr>
        <w:t xml:space="preserve">The parties shall engage in informal discovery whenever and wherever possible in an attempt to resolve any discovery disputes amicably.  52 </w:t>
      </w:r>
      <w:r w:rsidR="007A5EEA">
        <w:rPr>
          <w:sz w:val="24"/>
          <w:szCs w:val="24"/>
        </w:rPr>
        <w:t>Pa.Code</w:t>
      </w:r>
      <w:r w:rsidRPr="000721DA">
        <w:rPr>
          <w:sz w:val="24"/>
          <w:szCs w:val="24"/>
        </w:rPr>
        <w:t xml:space="preserve"> §</w:t>
      </w:r>
      <w:r w:rsidR="007A5EEA">
        <w:rPr>
          <w:sz w:val="24"/>
          <w:szCs w:val="24"/>
        </w:rPr>
        <w:t xml:space="preserve"> </w:t>
      </w:r>
      <w:r w:rsidRPr="000721DA">
        <w:rPr>
          <w:sz w:val="24"/>
          <w:szCs w:val="24"/>
        </w:rPr>
        <w:t>5.322.  If this process fails, the parties have recourse to the Commission’s procedures for formal discove</w:t>
      </w:r>
      <w:r w:rsidR="007A5EEA">
        <w:rPr>
          <w:sz w:val="24"/>
          <w:szCs w:val="24"/>
        </w:rPr>
        <w:t>ry, as herein modified.  52 Pa.</w:t>
      </w:r>
      <w:r w:rsidRPr="000721DA">
        <w:rPr>
          <w:sz w:val="24"/>
          <w:szCs w:val="24"/>
        </w:rPr>
        <w:t>Code §§</w:t>
      </w:r>
      <w:r w:rsidR="007A5EEA">
        <w:rPr>
          <w:sz w:val="24"/>
          <w:szCs w:val="24"/>
        </w:rPr>
        <w:t xml:space="preserve"> </w:t>
      </w:r>
      <w:r w:rsidRPr="000721DA">
        <w:rPr>
          <w:sz w:val="24"/>
          <w:szCs w:val="24"/>
        </w:rPr>
        <w:t xml:space="preserve">5.321, </w:t>
      </w:r>
      <w:r w:rsidRPr="000721DA">
        <w:rPr>
          <w:i/>
          <w:sz w:val="24"/>
          <w:szCs w:val="24"/>
        </w:rPr>
        <w:t>et</w:t>
      </w:r>
      <w:r w:rsidRPr="000721DA">
        <w:rPr>
          <w:sz w:val="24"/>
          <w:szCs w:val="24"/>
        </w:rPr>
        <w:t xml:space="preserve"> </w:t>
      </w:r>
      <w:r w:rsidRPr="000721DA">
        <w:rPr>
          <w:i/>
          <w:sz w:val="24"/>
          <w:szCs w:val="24"/>
        </w:rPr>
        <w:t>seq</w:t>
      </w:r>
      <w:r w:rsidRPr="000721DA">
        <w:rPr>
          <w:sz w:val="24"/>
          <w:szCs w:val="24"/>
        </w:rPr>
        <w:t>.  The parties must not send the Presiding ALJ discovery material or cover letters, unless attached to a motion to compel.  All motions to compel must contain a certification of counsel of the informal discovery undertaken and their efforts to resolve their discovery disputes informally.  If a motion to compel fails to contain such certification, the Presiding ALJ will contact the parties and direct them to pursue informal discovery.</w:t>
      </w:r>
    </w:p>
    <w:p w:rsidR="007F2407" w:rsidRPr="000721DA" w:rsidRDefault="007F2407" w:rsidP="00FB33EF">
      <w:pPr>
        <w:spacing w:line="360" w:lineRule="auto"/>
        <w:rPr>
          <w:sz w:val="24"/>
          <w:szCs w:val="24"/>
        </w:rPr>
      </w:pPr>
    </w:p>
    <w:p w:rsidR="007F2407" w:rsidRPr="000721DA" w:rsidRDefault="007F2407" w:rsidP="00FB33EF">
      <w:pPr>
        <w:spacing w:line="360" w:lineRule="auto"/>
        <w:rPr>
          <w:sz w:val="24"/>
          <w:szCs w:val="24"/>
        </w:rPr>
      </w:pPr>
      <w:r w:rsidRPr="000721DA">
        <w:rPr>
          <w:sz w:val="24"/>
          <w:szCs w:val="24"/>
        </w:rPr>
        <w:lastRenderedPageBreak/>
        <w:tab/>
      </w:r>
      <w:r>
        <w:tab/>
      </w:r>
      <w:r w:rsidRPr="000721DA">
        <w:rPr>
          <w:sz w:val="24"/>
          <w:szCs w:val="24"/>
        </w:rPr>
        <w:t>The attending parties have reached an agreement regarding a modification of the Commission’s procedures for formal discovery.  With the agreement of all parties attending the prehearing conference, that request is hereby granted.  Therefore, the following modified discovery procedure applies to this case:</w:t>
      </w:r>
    </w:p>
    <w:p w:rsidR="007F2407" w:rsidRPr="000721DA" w:rsidRDefault="007F2407" w:rsidP="007F2407">
      <w:pPr>
        <w:autoSpaceDE w:val="0"/>
        <w:autoSpaceDN w:val="0"/>
        <w:adjustRightInd w:val="0"/>
        <w:spacing w:before="240"/>
        <w:ind w:left="2160" w:right="1440" w:hanging="720"/>
        <w:rPr>
          <w:rFonts w:eastAsia="Calibri"/>
          <w:sz w:val="24"/>
          <w:szCs w:val="24"/>
        </w:rPr>
      </w:pPr>
      <w:r w:rsidRPr="000721DA">
        <w:rPr>
          <w:rFonts w:eastAsia="Calibri"/>
          <w:sz w:val="24"/>
          <w:szCs w:val="24"/>
        </w:rPr>
        <w:t>1.</w:t>
      </w:r>
      <w:r w:rsidRPr="000721DA">
        <w:rPr>
          <w:rFonts w:eastAsia="Calibri"/>
          <w:sz w:val="24"/>
          <w:szCs w:val="24"/>
        </w:rPr>
        <w:tab/>
        <w:t>Answers to written interrogatories shall be served in-hand within ten (10) calendar days of service.</w:t>
      </w:r>
    </w:p>
    <w:p w:rsidR="007F2407" w:rsidRPr="000721DA" w:rsidRDefault="007F2407" w:rsidP="007F2407">
      <w:pPr>
        <w:autoSpaceDE w:val="0"/>
        <w:autoSpaceDN w:val="0"/>
        <w:adjustRightInd w:val="0"/>
        <w:spacing w:before="240"/>
        <w:ind w:left="2160" w:right="1440" w:hanging="720"/>
        <w:rPr>
          <w:rFonts w:eastAsia="Calibri"/>
          <w:sz w:val="24"/>
          <w:szCs w:val="24"/>
        </w:rPr>
      </w:pPr>
      <w:r w:rsidRPr="000721DA">
        <w:rPr>
          <w:rFonts w:eastAsia="Calibri"/>
          <w:sz w:val="24"/>
          <w:szCs w:val="24"/>
        </w:rPr>
        <w:t>2.</w:t>
      </w:r>
      <w:r w:rsidRPr="000721DA">
        <w:rPr>
          <w:rFonts w:eastAsia="Calibri"/>
          <w:sz w:val="24"/>
          <w:szCs w:val="24"/>
        </w:rPr>
        <w:tab/>
        <w:t>Objections to interrogatories shall be communicated orally within four (4) calendar days of service of the interrogatories; unresolved objections shall be served to the ALJ in writing within six (6) days of service of the interrogatories.</w:t>
      </w:r>
    </w:p>
    <w:p w:rsidR="007F2407" w:rsidRPr="000721DA" w:rsidRDefault="007F2407" w:rsidP="007F2407">
      <w:pPr>
        <w:autoSpaceDE w:val="0"/>
        <w:autoSpaceDN w:val="0"/>
        <w:adjustRightInd w:val="0"/>
        <w:spacing w:before="240"/>
        <w:ind w:left="2160" w:right="1440" w:hanging="720"/>
        <w:rPr>
          <w:rFonts w:eastAsia="Calibri"/>
          <w:sz w:val="24"/>
          <w:szCs w:val="24"/>
        </w:rPr>
      </w:pPr>
      <w:r w:rsidRPr="000721DA">
        <w:rPr>
          <w:rFonts w:eastAsia="Calibri"/>
          <w:sz w:val="24"/>
          <w:szCs w:val="24"/>
        </w:rPr>
        <w:t>3.</w:t>
      </w:r>
      <w:r w:rsidRPr="000721DA">
        <w:rPr>
          <w:rFonts w:eastAsia="Calibri"/>
          <w:sz w:val="24"/>
          <w:szCs w:val="24"/>
        </w:rPr>
        <w:tab/>
        <w:t>Motions to dismiss objections and/or direct the answering of interrogatories shall be filed within three (3) calendar days of service of the written objections.</w:t>
      </w:r>
    </w:p>
    <w:p w:rsidR="007F2407" w:rsidRPr="000721DA" w:rsidRDefault="007F2407" w:rsidP="007F2407">
      <w:pPr>
        <w:autoSpaceDE w:val="0"/>
        <w:autoSpaceDN w:val="0"/>
        <w:adjustRightInd w:val="0"/>
        <w:spacing w:before="240"/>
        <w:ind w:left="2160" w:right="1440" w:hanging="720"/>
        <w:rPr>
          <w:rFonts w:eastAsia="Calibri"/>
          <w:sz w:val="24"/>
          <w:szCs w:val="24"/>
        </w:rPr>
      </w:pPr>
      <w:r w:rsidRPr="000721DA">
        <w:rPr>
          <w:rFonts w:eastAsia="Calibri"/>
          <w:sz w:val="24"/>
          <w:szCs w:val="24"/>
        </w:rPr>
        <w:t>4.</w:t>
      </w:r>
      <w:r w:rsidRPr="000721DA">
        <w:rPr>
          <w:rFonts w:eastAsia="Calibri"/>
          <w:sz w:val="24"/>
          <w:szCs w:val="24"/>
        </w:rPr>
        <w:tab/>
        <w:t>Answers to motions to dismiss objections and/or answering of interrogatories shall be filed within three (3) calendar days of service of such motions.</w:t>
      </w:r>
    </w:p>
    <w:p w:rsidR="007F2407" w:rsidRPr="000721DA" w:rsidRDefault="007F2407" w:rsidP="007F2407">
      <w:pPr>
        <w:autoSpaceDE w:val="0"/>
        <w:autoSpaceDN w:val="0"/>
        <w:adjustRightInd w:val="0"/>
        <w:spacing w:before="240"/>
        <w:ind w:left="2160" w:right="1440" w:hanging="720"/>
        <w:rPr>
          <w:rFonts w:eastAsia="Calibri"/>
          <w:sz w:val="24"/>
          <w:szCs w:val="24"/>
        </w:rPr>
      </w:pPr>
      <w:r w:rsidRPr="000721DA">
        <w:rPr>
          <w:rFonts w:eastAsia="Calibri"/>
          <w:sz w:val="24"/>
          <w:szCs w:val="24"/>
        </w:rPr>
        <w:t>5.</w:t>
      </w:r>
      <w:r w:rsidRPr="000721DA">
        <w:rPr>
          <w:rFonts w:eastAsia="Calibri"/>
          <w:sz w:val="24"/>
          <w:szCs w:val="24"/>
        </w:rPr>
        <w:tab/>
        <w:t>Requests for admissions will be deemed admitted unless answered within ten (10) calendar days or objected to within five (5) calendar days of service.</w:t>
      </w:r>
    </w:p>
    <w:p w:rsidR="007F2407" w:rsidRPr="000721DA" w:rsidRDefault="007F2407" w:rsidP="007F2407">
      <w:pPr>
        <w:autoSpaceDE w:val="0"/>
        <w:autoSpaceDN w:val="0"/>
        <w:adjustRightInd w:val="0"/>
        <w:spacing w:before="240"/>
        <w:ind w:left="2160" w:right="1440" w:hanging="720"/>
        <w:rPr>
          <w:rFonts w:eastAsia="Calibri"/>
          <w:sz w:val="24"/>
          <w:szCs w:val="24"/>
        </w:rPr>
      </w:pPr>
      <w:r w:rsidRPr="000721DA">
        <w:rPr>
          <w:rFonts w:eastAsia="Calibri"/>
          <w:sz w:val="24"/>
          <w:szCs w:val="24"/>
        </w:rPr>
        <w:t>6.</w:t>
      </w:r>
      <w:r w:rsidRPr="000721DA">
        <w:rPr>
          <w:rFonts w:eastAsia="Calibri"/>
          <w:sz w:val="24"/>
          <w:szCs w:val="24"/>
        </w:rPr>
        <w:tab/>
        <w:t>Answers to on-the-record data requests shall be served in-hand within seven (7) calendar days of the requests.</w:t>
      </w:r>
    </w:p>
    <w:p w:rsidR="007F2407" w:rsidRPr="000721DA" w:rsidRDefault="007F2407" w:rsidP="007F2407">
      <w:pPr>
        <w:tabs>
          <w:tab w:val="left" w:pos="720"/>
        </w:tabs>
        <w:autoSpaceDE w:val="0"/>
        <w:autoSpaceDN w:val="0"/>
        <w:adjustRightInd w:val="0"/>
        <w:spacing w:before="240"/>
        <w:ind w:left="2160" w:right="1440" w:hanging="720"/>
        <w:rPr>
          <w:rFonts w:eastAsia="Calibri"/>
          <w:sz w:val="24"/>
          <w:szCs w:val="24"/>
        </w:rPr>
      </w:pPr>
      <w:r w:rsidRPr="000721DA">
        <w:rPr>
          <w:rFonts w:eastAsia="Calibri"/>
          <w:sz w:val="24"/>
          <w:szCs w:val="24"/>
        </w:rPr>
        <w:t>7.</w:t>
      </w:r>
      <w:r w:rsidRPr="000721DA">
        <w:rPr>
          <w:rFonts w:eastAsia="Calibri"/>
          <w:sz w:val="24"/>
          <w:szCs w:val="24"/>
        </w:rPr>
        <w:tab/>
        <w:t>Any discovery served after 12 noon on a Friday or the day before a holiday will be deemed to have been served on the following business day for purposes of tracking due dates.</w:t>
      </w:r>
    </w:p>
    <w:p w:rsidR="007F2407" w:rsidRPr="000721DA" w:rsidRDefault="007F2407" w:rsidP="007F2407">
      <w:pPr>
        <w:tabs>
          <w:tab w:val="left" w:pos="720"/>
        </w:tabs>
        <w:autoSpaceDE w:val="0"/>
        <w:autoSpaceDN w:val="0"/>
        <w:adjustRightInd w:val="0"/>
        <w:spacing w:before="240"/>
        <w:ind w:left="2160" w:right="1440" w:hanging="720"/>
        <w:rPr>
          <w:rFonts w:eastAsia="Calibri"/>
          <w:sz w:val="24"/>
          <w:szCs w:val="24"/>
        </w:rPr>
      </w:pPr>
      <w:r w:rsidRPr="000721DA">
        <w:rPr>
          <w:rFonts w:eastAsia="Calibri"/>
          <w:sz w:val="24"/>
          <w:szCs w:val="24"/>
        </w:rPr>
        <w:t>8.</w:t>
      </w:r>
      <w:r w:rsidRPr="000721DA">
        <w:rPr>
          <w:rFonts w:eastAsia="Calibri"/>
          <w:sz w:val="24"/>
          <w:szCs w:val="24"/>
        </w:rPr>
        <w:tab/>
        <w:t xml:space="preserve">All discovery due dates shall be “in-hand,” and electronic or fax service on the due date will satisfy the “in-hand” requirement, where such service is immediately followed by a hard copy sent by first-class mail. </w:t>
      </w:r>
    </w:p>
    <w:p w:rsidR="007F2407" w:rsidRPr="000721DA" w:rsidRDefault="007F2407" w:rsidP="007F2407">
      <w:pPr>
        <w:tabs>
          <w:tab w:val="left" w:pos="720"/>
        </w:tabs>
        <w:autoSpaceDE w:val="0"/>
        <w:autoSpaceDN w:val="0"/>
        <w:adjustRightInd w:val="0"/>
        <w:spacing w:before="240"/>
        <w:ind w:left="1440" w:right="1440"/>
        <w:jc w:val="both"/>
        <w:rPr>
          <w:rFonts w:eastAsia="Calibri"/>
          <w:sz w:val="24"/>
          <w:szCs w:val="24"/>
        </w:rPr>
      </w:pPr>
    </w:p>
    <w:p w:rsidR="007F2407" w:rsidRPr="000721DA" w:rsidRDefault="007F2407" w:rsidP="00FB33EF">
      <w:pPr>
        <w:pStyle w:val="Footer"/>
        <w:tabs>
          <w:tab w:val="left" w:pos="720"/>
        </w:tabs>
        <w:spacing w:line="360" w:lineRule="auto"/>
        <w:jc w:val="center"/>
        <w:rPr>
          <w:sz w:val="24"/>
          <w:szCs w:val="24"/>
        </w:rPr>
      </w:pPr>
      <w:r w:rsidRPr="000721DA">
        <w:rPr>
          <w:b/>
          <w:sz w:val="24"/>
          <w:szCs w:val="24"/>
          <w:u w:val="single"/>
        </w:rPr>
        <w:t>Cross-Examination</w:t>
      </w:r>
    </w:p>
    <w:p w:rsidR="007F2407" w:rsidRPr="000721DA" w:rsidRDefault="007F2407" w:rsidP="00FB33EF">
      <w:pPr>
        <w:pStyle w:val="Footer"/>
        <w:tabs>
          <w:tab w:val="clear" w:pos="4320"/>
          <w:tab w:val="clear" w:pos="8640"/>
        </w:tabs>
        <w:spacing w:line="360" w:lineRule="auto"/>
        <w:rPr>
          <w:sz w:val="24"/>
          <w:szCs w:val="24"/>
        </w:rPr>
      </w:pPr>
    </w:p>
    <w:p w:rsidR="007F2407" w:rsidRPr="000721DA" w:rsidRDefault="007F2407" w:rsidP="00FB33EF">
      <w:pPr>
        <w:pStyle w:val="Footer"/>
        <w:tabs>
          <w:tab w:val="clear" w:pos="4320"/>
          <w:tab w:val="clear" w:pos="8640"/>
        </w:tabs>
        <w:spacing w:line="360" w:lineRule="auto"/>
        <w:rPr>
          <w:sz w:val="24"/>
          <w:szCs w:val="24"/>
        </w:rPr>
      </w:pPr>
      <w:r w:rsidRPr="000721DA">
        <w:rPr>
          <w:sz w:val="24"/>
          <w:szCs w:val="24"/>
        </w:rPr>
        <w:tab/>
      </w:r>
      <w:r>
        <w:tab/>
      </w:r>
      <w:r w:rsidRPr="000721DA">
        <w:rPr>
          <w:sz w:val="24"/>
          <w:szCs w:val="24"/>
        </w:rPr>
        <w:t>Friendly cross-examination or cumulative cross-examination during hearings</w:t>
      </w:r>
      <w:r w:rsidR="007A5EEA">
        <w:rPr>
          <w:sz w:val="24"/>
          <w:szCs w:val="24"/>
        </w:rPr>
        <w:t xml:space="preserve"> will not be permitted.  52 Pa.</w:t>
      </w:r>
      <w:r w:rsidRPr="000721DA">
        <w:rPr>
          <w:sz w:val="24"/>
          <w:szCs w:val="24"/>
        </w:rPr>
        <w:t>Code §§</w:t>
      </w:r>
      <w:r w:rsidR="007A5EEA">
        <w:rPr>
          <w:sz w:val="24"/>
          <w:szCs w:val="24"/>
        </w:rPr>
        <w:t xml:space="preserve"> </w:t>
      </w:r>
      <w:r w:rsidRPr="000721DA">
        <w:rPr>
          <w:sz w:val="24"/>
          <w:szCs w:val="24"/>
        </w:rPr>
        <w:t>5.76 &amp; 5.243.</w:t>
      </w:r>
    </w:p>
    <w:p w:rsidR="007F2407" w:rsidRPr="000721DA" w:rsidRDefault="007F2407" w:rsidP="007F2407">
      <w:pPr>
        <w:pStyle w:val="Footer"/>
        <w:tabs>
          <w:tab w:val="clear" w:pos="4320"/>
          <w:tab w:val="clear" w:pos="8640"/>
        </w:tabs>
        <w:spacing w:line="360" w:lineRule="auto"/>
        <w:rPr>
          <w:sz w:val="24"/>
          <w:szCs w:val="24"/>
        </w:rPr>
      </w:pPr>
    </w:p>
    <w:p w:rsidR="007F2407" w:rsidRPr="000721DA" w:rsidRDefault="007F2407" w:rsidP="00FB33EF">
      <w:pPr>
        <w:pStyle w:val="Footer"/>
        <w:tabs>
          <w:tab w:val="left" w:pos="720"/>
        </w:tabs>
        <w:spacing w:line="360" w:lineRule="auto"/>
        <w:jc w:val="center"/>
        <w:rPr>
          <w:sz w:val="24"/>
          <w:szCs w:val="24"/>
        </w:rPr>
      </w:pPr>
      <w:r w:rsidRPr="000721DA">
        <w:rPr>
          <w:b/>
          <w:sz w:val="24"/>
          <w:szCs w:val="24"/>
          <w:u w:val="single"/>
        </w:rPr>
        <w:lastRenderedPageBreak/>
        <w:t>Briefs and Reply Briefs</w:t>
      </w:r>
    </w:p>
    <w:p w:rsidR="007F2407" w:rsidRPr="000721DA" w:rsidRDefault="007F2407" w:rsidP="00FB33EF">
      <w:pPr>
        <w:pStyle w:val="Footer"/>
        <w:tabs>
          <w:tab w:val="left" w:pos="720"/>
        </w:tabs>
        <w:spacing w:line="360" w:lineRule="auto"/>
        <w:rPr>
          <w:sz w:val="24"/>
          <w:szCs w:val="24"/>
        </w:rPr>
      </w:pPr>
    </w:p>
    <w:p w:rsidR="007F2407" w:rsidRPr="000721DA" w:rsidRDefault="007F2407" w:rsidP="00FB33EF">
      <w:pPr>
        <w:pStyle w:val="Footer"/>
        <w:tabs>
          <w:tab w:val="clear" w:pos="4320"/>
          <w:tab w:val="clear" w:pos="8640"/>
        </w:tabs>
        <w:spacing w:line="360" w:lineRule="auto"/>
        <w:rPr>
          <w:sz w:val="24"/>
          <w:szCs w:val="24"/>
        </w:rPr>
      </w:pPr>
      <w:r w:rsidRPr="000721DA">
        <w:rPr>
          <w:sz w:val="24"/>
          <w:szCs w:val="24"/>
        </w:rPr>
        <w:tab/>
      </w:r>
      <w:r>
        <w:tab/>
      </w:r>
      <w:r w:rsidRPr="000721DA">
        <w:rPr>
          <w:sz w:val="24"/>
          <w:szCs w:val="24"/>
        </w:rPr>
        <w:t xml:space="preserve">The </w:t>
      </w:r>
      <w:r w:rsidR="007A5EEA">
        <w:rPr>
          <w:sz w:val="24"/>
          <w:szCs w:val="24"/>
        </w:rPr>
        <w:t>parties must comply with 52 Pa.</w:t>
      </w:r>
      <w:r w:rsidRPr="000721DA">
        <w:rPr>
          <w:sz w:val="24"/>
          <w:szCs w:val="24"/>
        </w:rPr>
        <w:t>Code §§</w:t>
      </w:r>
      <w:r w:rsidR="007A5EEA">
        <w:rPr>
          <w:sz w:val="24"/>
          <w:szCs w:val="24"/>
        </w:rPr>
        <w:t xml:space="preserve"> </w:t>
      </w:r>
      <w:r w:rsidRPr="000721DA">
        <w:rPr>
          <w:sz w:val="24"/>
          <w:szCs w:val="24"/>
        </w:rPr>
        <w:t xml:space="preserve">5.501, </w:t>
      </w:r>
      <w:r w:rsidRPr="000721DA">
        <w:rPr>
          <w:i/>
          <w:sz w:val="24"/>
          <w:szCs w:val="24"/>
        </w:rPr>
        <w:t>et</w:t>
      </w:r>
      <w:r w:rsidRPr="000721DA">
        <w:rPr>
          <w:sz w:val="24"/>
          <w:szCs w:val="24"/>
        </w:rPr>
        <w:t xml:space="preserve"> </w:t>
      </w:r>
      <w:r w:rsidRPr="000721DA">
        <w:rPr>
          <w:i/>
          <w:sz w:val="24"/>
          <w:szCs w:val="24"/>
        </w:rPr>
        <w:t>seq</w:t>
      </w:r>
      <w:r w:rsidRPr="000721DA">
        <w:rPr>
          <w:sz w:val="24"/>
          <w:szCs w:val="24"/>
        </w:rPr>
        <w:t>., regarding the preparation and filing of briefs.</w:t>
      </w:r>
      <w:r w:rsidRPr="000721DA">
        <w:rPr>
          <w:rStyle w:val="FootnoteReference"/>
          <w:sz w:val="24"/>
          <w:szCs w:val="24"/>
        </w:rPr>
        <w:footnoteReference w:id="1"/>
      </w:r>
      <w:r w:rsidRPr="000721DA">
        <w:rPr>
          <w:sz w:val="24"/>
          <w:szCs w:val="24"/>
        </w:rPr>
        <w:t xml:space="preserve">  Parties must follow a common brief outline and briefs must include proposed Findings of Fact, with citations to the record, and proposed Conclusions of Law.  Page limitations on briefs will be discussed on or before the last day of hearing.  Where possible, the parties shall submit to the Presiding ALJ one hard copy of their briefs and one copy by email.  The electronic version of a brief must be prepared on an IBM compatible system in </w:t>
      </w:r>
      <w:r w:rsidRPr="000721DA">
        <w:rPr>
          <w:sz w:val="24"/>
          <w:szCs w:val="24"/>
          <w:u w:val="single"/>
        </w:rPr>
        <w:t>Microsoft Office Word 2010</w:t>
      </w:r>
      <w:r w:rsidRPr="000721DA">
        <w:rPr>
          <w:sz w:val="24"/>
          <w:szCs w:val="24"/>
        </w:rPr>
        <w:t xml:space="preserve"> format or in an earlier version of this software application.  If in doubt, please call the office of the Presiding ALJ for clarification.</w:t>
      </w:r>
    </w:p>
    <w:p w:rsidR="007F2407" w:rsidRPr="000721DA" w:rsidRDefault="007F2407" w:rsidP="00FB33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eastAsia="Calibri"/>
          <w:sz w:val="24"/>
          <w:szCs w:val="24"/>
        </w:rPr>
      </w:pPr>
      <w:r w:rsidRPr="000721DA">
        <w:rPr>
          <w:rFonts w:eastAsia="Calibri"/>
          <w:sz w:val="24"/>
          <w:szCs w:val="24"/>
        </w:rPr>
        <w:tab/>
      </w:r>
      <w:bookmarkStart w:id="0" w:name="_GoBack"/>
      <w:bookmarkEnd w:id="0"/>
    </w:p>
    <w:p w:rsidR="007F2407" w:rsidRPr="000721DA" w:rsidRDefault="007F2407" w:rsidP="00FB33EF">
      <w:pPr>
        <w:widowControl w:val="0"/>
        <w:spacing w:line="360" w:lineRule="auto"/>
        <w:rPr>
          <w:rFonts w:eastAsia="Calibri"/>
          <w:sz w:val="24"/>
          <w:szCs w:val="24"/>
        </w:rPr>
      </w:pPr>
      <w:r w:rsidRPr="000721DA">
        <w:rPr>
          <w:rFonts w:eastAsia="Calibri"/>
          <w:sz w:val="24"/>
          <w:szCs w:val="24"/>
        </w:rPr>
        <w:tab/>
      </w:r>
      <w:r>
        <w:rPr>
          <w:rFonts w:eastAsia="Calibri"/>
        </w:rPr>
        <w:tab/>
      </w:r>
      <w:r w:rsidRPr="000721DA">
        <w:rPr>
          <w:rFonts w:eastAsia="Calibri"/>
          <w:sz w:val="24"/>
          <w:szCs w:val="24"/>
        </w:rPr>
        <w:t xml:space="preserve">Additionally OCA requested that Duquesne Light be directed to serve the active parties with </w:t>
      </w:r>
      <w:r w:rsidR="007A5EEA">
        <w:rPr>
          <w:rFonts w:eastAsia="Calibri"/>
          <w:sz w:val="24"/>
          <w:szCs w:val="24"/>
        </w:rPr>
        <w:t>m</w:t>
      </w:r>
      <w:r w:rsidRPr="000721DA">
        <w:rPr>
          <w:rFonts w:eastAsia="Calibri"/>
          <w:sz w:val="24"/>
          <w:szCs w:val="24"/>
        </w:rPr>
        <w:t xml:space="preserve">ain </w:t>
      </w:r>
      <w:r w:rsidR="007A5EEA">
        <w:rPr>
          <w:rFonts w:eastAsia="Calibri"/>
          <w:sz w:val="24"/>
          <w:szCs w:val="24"/>
        </w:rPr>
        <w:t>b</w:t>
      </w:r>
      <w:r w:rsidRPr="000721DA">
        <w:rPr>
          <w:rFonts w:eastAsia="Calibri"/>
          <w:sz w:val="24"/>
          <w:szCs w:val="24"/>
        </w:rPr>
        <w:t>rief attachments Tables 1 and 2 with the Company’s updated rate filing calculations within seven (7) days of the close of the record.  OCA submitted this procedure would allow all the parties to begin with the same Company values when completing the parties’ recommended adjustments in the Tables and thereby avoid confusion.  Duquesne Light did not object to the proposed directive.</w:t>
      </w:r>
    </w:p>
    <w:p w:rsidR="007F2407" w:rsidRPr="000721DA" w:rsidRDefault="007F2407" w:rsidP="00FB33EF">
      <w:pPr>
        <w:widowControl w:val="0"/>
        <w:spacing w:line="360" w:lineRule="auto"/>
        <w:rPr>
          <w:rFonts w:eastAsia="Calibri"/>
          <w:sz w:val="24"/>
          <w:szCs w:val="24"/>
        </w:rPr>
      </w:pPr>
    </w:p>
    <w:p w:rsidR="007F2407" w:rsidRDefault="007F2407" w:rsidP="00FB33EF">
      <w:pPr>
        <w:widowControl w:val="0"/>
        <w:spacing w:line="360" w:lineRule="auto"/>
        <w:rPr>
          <w:rFonts w:eastAsia="Calibri"/>
        </w:rPr>
      </w:pPr>
      <w:r w:rsidRPr="000721DA">
        <w:rPr>
          <w:rFonts w:eastAsia="Calibri"/>
          <w:sz w:val="24"/>
          <w:szCs w:val="24"/>
        </w:rPr>
        <w:tab/>
      </w:r>
      <w:r>
        <w:rPr>
          <w:rFonts w:eastAsia="Calibri"/>
        </w:rPr>
        <w:tab/>
      </w:r>
      <w:r w:rsidRPr="000721DA">
        <w:rPr>
          <w:rFonts w:eastAsia="Calibri"/>
          <w:sz w:val="24"/>
          <w:szCs w:val="24"/>
        </w:rPr>
        <w:t>Therefore, Duquesne Light is directed to serve the active parties with its main brief attachments Tables 1 and 2 with the Company’s updated rate filing calculations within seven days of the close of the record.</w:t>
      </w:r>
    </w:p>
    <w:p w:rsidR="007F2407" w:rsidRPr="000721DA" w:rsidRDefault="007F2407" w:rsidP="00FB33EF">
      <w:pPr>
        <w:widowControl w:val="0"/>
        <w:spacing w:line="360" w:lineRule="auto"/>
        <w:rPr>
          <w:rFonts w:eastAsia="Calibri"/>
          <w:sz w:val="24"/>
          <w:szCs w:val="24"/>
        </w:rPr>
      </w:pPr>
    </w:p>
    <w:p w:rsidR="007F2407" w:rsidRPr="000721DA" w:rsidRDefault="007F2407" w:rsidP="00FB33EF">
      <w:pPr>
        <w:pStyle w:val="Footer"/>
        <w:tabs>
          <w:tab w:val="left" w:pos="720"/>
        </w:tabs>
        <w:spacing w:line="360" w:lineRule="auto"/>
        <w:jc w:val="center"/>
        <w:rPr>
          <w:sz w:val="24"/>
          <w:szCs w:val="24"/>
        </w:rPr>
      </w:pPr>
      <w:r w:rsidRPr="000721DA">
        <w:rPr>
          <w:b/>
          <w:sz w:val="24"/>
          <w:szCs w:val="24"/>
          <w:u w:val="single"/>
        </w:rPr>
        <w:t>Settlement and Stipulations</w:t>
      </w:r>
    </w:p>
    <w:p w:rsidR="007F2407" w:rsidRPr="000721DA" w:rsidRDefault="007F2407" w:rsidP="00FB33EF">
      <w:pPr>
        <w:pStyle w:val="Footer"/>
        <w:tabs>
          <w:tab w:val="left" w:pos="720"/>
        </w:tabs>
        <w:spacing w:line="360" w:lineRule="auto"/>
        <w:rPr>
          <w:sz w:val="24"/>
          <w:szCs w:val="24"/>
        </w:rPr>
      </w:pPr>
    </w:p>
    <w:p w:rsidR="007F2407" w:rsidRPr="000721DA" w:rsidRDefault="007F2407" w:rsidP="00FB33EF">
      <w:pPr>
        <w:pStyle w:val="Footer"/>
        <w:tabs>
          <w:tab w:val="clear" w:pos="4320"/>
          <w:tab w:val="clear" w:pos="8640"/>
        </w:tabs>
        <w:spacing w:line="360" w:lineRule="auto"/>
        <w:rPr>
          <w:sz w:val="24"/>
          <w:szCs w:val="24"/>
        </w:rPr>
      </w:pPr>
      <w:r w:rsidRPr="000721DA">
        <w:rPr>
          <w:sz w:val="24"/>
          <w:szCs w:val="24"/>
        </w:rPr>
        <w:tab/>
      </w:r>
      <w:r>
        <w:tab/>
      </w:r>
      <w:r w:rsidRPr="000721DA">
        <w:rPr>
          <w:sz w:val="24"/>
          <w:szCs w:val="24"/>
        </w:rPr>
        <w:t>The parties are reminded it is the Commission’s policy to</w:t>
      </w:r>
      <w:r w:rsidR="007A5EEA">
        <w:rPr>
          <w:sz w:val="24"/>
          <w:szCs w:val="24"/>
        </w:rPr>
        <w:t xml:space="preserve"> encourage settlements.  52 Pa.</w:t>
      </w:r>
      <w:r w:rsidRPr="000721DA">
        <w:rPr>
          <w:sz w:val="24"/>
          <w:szCs w:val="24"/>
        </w:rPr>
        <w:t>Code §</w:t>
      </w:r>
      <w:r w:rsidR="007A5EEA">
        <w:rPr>
          <w:sz w:val="24"/>
          <w:szCs w:val="24"/>
        </w:rPr>
        <w:t xml:space="preserve"> </w:t>
      </w:r>
      <w:r w:rsidRPr="000721DA">
        <w:rPr>
          <w:sz w:val="24"/>
          <w:szCs w:val="24"/>
        </w:rPr>
        <w:t xml:space="preserve">5.231(a).  The parties are strongly urged to seriously explore this possibility.  Submission of a Joint Settlement Petition executed by representatives of all parties, together with all parties’ Statements In Support of Settlement, proposed conclusions of law and proposed </w:t>
      </w:r>
      <w:r w:rsidRPr="000721DA">
        <w:rPr>
          <w:sz w:val="24"/>
          <w:szCs w:val="24"/>
        </w:rPr>
        <w:lastRenderedPageBreak/>
        <w:t xml:space="preserve">ordering paragraphs, must be filed with the Secretary for the Commission and received in-hand by the Presiding ALJ no later than the close of business on </w:t>
      </w:r>
      <w:r w:rsidRPr="000721DA">
        <w:rPr>
          <w:b/>
          <w:sz w:val="24"/>
          <w:szCs w:val="24"/>
        </w:rPr>
        <w:t>January 17, 2014</w:t>
      </w:r>
      <w:r w:rsidRPr="000721DA">
        <w:rPr>
          <w:sz w:val="24"/>
          <w:szCs w:val="24"/>
        </w:rPr>
        <w:t xml:space="preserve">.  </w:t>
      </w:r>
    </w:p>
    <w:p w:rsidR="007F2407" w:rsidRPr="000721DA" w:rsidRDefault="007F2407" w:rsidP="00FB33EF">
      <w:pPr>
        <w:pStyle w:val="Footer"/>
        <w:tabs>
          <w:tab w:val="clear" w:pos="4320"/>
          <w:tab w:val="clear" w:pos="8640"/>
        </w:tabs>
        <w:spacing w:line="360" w:lineRule="auto"/>
        <w:rPr>
          <w:sz w:val="24"/>
          <w:szCs w:val="24"/>
        </w:rPr>
      </w:pPr>
    </w:p>
    <w:p w:rsidR="007F2407" w:rsidRPr="000721DA" w:rsidRDefault="007F2407" w:rsidP="007F2407">
      <w:pPr>
        <w:pStyle w:val="Footer"/>
        <w:tabs>
          <w:tab w:val="clear" w:pos="4320"/>
          <w:tab w:val="clear" w:pos="8640"/>
        </w:tabs>
        <w:spacing w:line="360" w:lineRule="auto"/>
        <w:rPr>
          <w:sz w:val="24"/>
          <w:szCs w:val="24"/>
        </w:rPr>
      </w:pPr>
      <w:r w:rsidRPr="000721DA">
        <w:rPr>
          <w:sz w:val="24"/>
          <w:szCs w:val="24"/>
        </w:rPr>
        <w:tab/>
      </w:r>
      <w:r>
        <w:tab/>
      </w:r>
      <w:r w:rsidRPr="000721DA">
        <w:rPr>
          <w:sz w:val="24"/>
          <w:szCs w:val="24"/>
        </w:rPr>
        <w:t>If settlement is not feasible, the parties are encouraged to stipulate to any matters they reasonably can to expedite this proceeding, lessen the burden of time and expenses in litigation on all parties and conserve administrative he</w:t>
      </w:r>
      <w:r w:rsidR="007A5EEA">
        <w:rPr>
          <w:sz w:val="24"/>
          <w:szCs w:val="24"/>
        </w:rPr>
        <w:t xml:space="preserve">aring resources.  52 Pa.Code §§ </w:t>
      </w:r>
      <w:r w:rsidRPr="000721DA">
        <w:rPr>
          <w:sz w:val="24"/>
          <w:szCs w:val="24"/>
        </w:rPr>
        <w:t>5.232 and 5.234.  All stipulations entered into by the parties must be reduced to writing, signed by the parties to be bound thereby, and moved into the record during the hearings in this case.  An exception to this requirement may occur when circumstances of time and expediency warrant.  If so, an oral presentation of a stipulation is permissible, if it is followed by a reduction to writing as herein directed.</w:t>
      </w:r>
    </w:p>
    <w:p w:rsidR="007F2407" w:rsidRPr="000721DA" w:rsidRDefault="007F2407" w:rsidP="007F2407">
      <w:pPr>
        <w:pStyle w:val="Footer"/>
        <w:tabs>
          <w:tab w:val="left" w:pos="720"/>
        </w:tabs>
        <w:spacing w:line="360" w:lineRule="auto"/>
        <w:rPr>
          <w:sz w:val="24"/>
          <w:szCs w:val="24"/>
        </w:rPr>
      </w:pPr>
    </w:p>
    <w:p w:rsidR="007F2407" w:rsidRPr="000721DA" w:rsidRDefault="007F2407" w:rsidP="007F2407">
      <w:pPr>
        <w:pStyle w:val="Footer"/>
        <w:tabs>
          <w:tab w:val="left" w:pos="720"/>
        </w:tabs>
        <w:spacing w:line="360" w:lineRule="auto"/>
        <w:jc w:val="center"/>
        <w:rPr>
          <w:sz w:val="24"/>
          <w:szCs w:val="24"/>
        </w:rPr>
      </w:pPr>
      <w:r w:rsidRPr="000721DA">
        <w:rPr>
          <w:b/>
          <w:sz w:val="24"/>
          <w:szCs w:val="24"/>
          <w:u w:val="single"/>
        </w:rPr>
        <w:t>Modification</w:t>
      </w:r>
    </w:p>
    <w:p w:rsidR="007F2407" w:rsidRPr="000721DA" w:rsidRDefault="007F2407" w:rsidP="007F2407">
      <w:pPr>
        <w:pStyle w:val="Footer"/>
        <w:tabs>
          <w:tab w:val="left" w:pos="720"/>
        </w:tabs>
        <w:spacing w:line="360" w:lineRule="auto"/>
        <w:rPr>
          <w:sz w:val="24"/>
          <w:szCs w:val="24"/>
        </w:rPr>
      </w:pPr>
    </w:p>
    <w:p w:rsidR="007F2407" w:rsidRPr="000721DA" w:rsidRDefault="007F2407" w:rsidP="007F2407">
      <w:pPr>
        <w:pStyle w:val="Footer"/>
        <w:tabs>
          <w:tab w:val="clear" w:pos="4320"/>
          <w:tab w:val="clear" w:pos="8640"/>
        </w:tabs>
        <w:spacing w:line="360" w:lineRule="auto"/>
        <w:rPr>
          <w:spacing w:val="-3"/>
          <w:sz w:val="24"/>
          <w:szCs w:val="24"/>
        </w:rPr>
      </w:pPr>
      <w:r w:rsidRPr="000721DA">
        <w:rPr>
          <w:sz w:val="24"/>
          <w:szCs w:val="24"/>
        </w:rPr>
        <w:tab/>
      </w:r>
      <w:r w:rsidRPr="000721DA">
        <w:rPr>
          <w:sz w:val="24"/>
          <w:szCs w:val="24"/>
        </w:rPr>
        <w:tab/>
        <w:t xml:space="preserve">Any of the provisions of this </w:t>
      </w:r>
      <w:r w:rsidRPr="000721DA">
        <w:rPr>
          <w:spacing w:val="-3"/>
          <w:sz w:val="24"/>
          <w:szCs w:val="24"/>
        </w:rPr>
        <w:t>Prehearing Order may be modified upon motion and good cause shown by any party in interest.</w:t>
      </w:r>
    </w:p>
    <w:p w:rsidR="007F2407" w:rsidRDefault="007F2407" w:rsidP="007F2407">
      <w:pPr>
        <w:pStyle w:val="Footer"/>
        <w:tabs>
          <w:tab w:val="left" w:pos="720"/>
        </w:tabs>
        <w:spacing w:line="360" w:lineRule="auto"/>
        <w:rPr>
          <w:spacing w:val="-3"/>
          <w:sz w:val="24"/>
          <w:szCs w:val="24"/>
        </w:rPr>
      </w:pPr>
      <w:r>
        <w:rPr>
          <w:noProof/>
        </w:rPr>
        <w:drawing>
          <wp:anchor distT="0" distB="0" distL="114300" distR="114300" simplePos="0" relativeHeight="251659264" behindDoc="1" locked="0" layoutInCell="1" allowOverlap="1" wp14:anchorId="1FEB06DF" wp14:editId="1673509D">
            <wp:simplePos x="0" y="0"/>
            <wp:positionH relativeFrom="column">
              <wp:posOffset>3081655</wp:posOffset>
            </wp:positionH>
            <wp:positionV relativeFrom="paragraph">
              <wp:posOffset>191770</wp:posOffset>
            </wp:positionV>
            <wp:extent cx="2619375" cy="1047750"/>
            <wp:effectExtent l="0" t="0" r="9525" b="0"/>
            <wp:wrapNone/>
            <wp:docPr id="2" name="Picture 2" descr="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J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19375" cy="1047750"/>
                    </a:xfrm>
                    <a:prstGeom prst="rect">
                      <a:avLst/>
                    </a:prstGeom>
                    <a:noFill/>
                  </pic:spPr>
                </pic:pic>
              </a:graphicData>
            </a:graphic>
            <wp14:sizeRelH relativeFrom="page">
              <wp14:pctWidth>0</wp14:pctWidth>
            </wp14:sizeRelH>
            <wp14:sizeRelV relativeFrom="page">
              <wp14:pctHeight>0</wp14:pctHeight>
            </wp14:sizeRelV>
          </wp:anchor>
        </w:drawing>
      </w:r>
    </w:p>
    <w:p w:rsidR="007F2407" w:rsidRDefault="007F2407" w:rsidP="007F2407">
      <w:pPr>
        <w:pStyle w:val="Footer"/>
        <w:tabs>
          <w:tab w:val="left" w:pos="720"/>
        </w:tabs>
        <w:spacing w:line="360" w:lineRule="auto"/>
        <w:rPr>
          <w:spacing w:val="-3"/>
          <w:sz w:val="24"/>
          <w:szCs w:val="24"/>
        </w:rPr>
      </w:pPr>
    </w:p>
    <w:p w:rsidR="007F2407" w:rsidRDefault="007F2407" w:rsidP="007F2407">
      <w:pPr>
        <w:pStyle w:val="Footer"/>
        <w:tabs>
          <w:tab w:val="left" w:pos="720"/>
        </w:tabs>
        <w:rPr>
          <w:sz w:val="24"/>
          <w:szCs w:val="24"/>
        </w:rPr>
      </w:pPr>
      <w:r>
        <w:rPr>
          <w:spacing w:val="-3"/>
          <w:sz w:val="24"/>
          <w:szCs w:val="24"/>
        </w:rPr>
        <w:t xml:space="preserve">Dated:  </w:t>
      </w:r>
      <w:r w:rsidRPr="001431B3">
        <w:rPr>
          <w:spacing w:val="-3"/>
          <w:sz w:val="24"/>
          <w:szCs w:val="24"/>
          <w:u w:val="single"/>
        </w:rPr>
        <w:t>October 22</w:t>
      </w:r>
      <w:r>
        <w:rPr>
          <w:spacing w:val="-3"/>
          <w:sz w:val="24"/>
          <w:szCs w:val="24"/>
          <w:u w:val="single"/>
        </w:rPr>
        <w:t>, 2013</w:t>
      </w:r>
      <w:r>
        <w:rPr>
          <w:spacing w:val="-3"/>
          <w:sz w:val="24"/>
          <w:szCs w:val="24"/>
        </w:rPr>
        <w:tab/>
      </w:r>
      <w:r>
        <w:rPr>
          <w:spacing w:val="-3"/>
          <w:sz w:val="24"/>
          <w:szCs w:val="24"/>
        </w:rPr>
        <w:tab/>
      </w:r>
      <w:r>
        <w:rPr>
          <w:spacing w:val="-3"/>
          <w:sz w:val="24"/>
          <w:szCs w:val="24"/>
        </w:rPr>
        <w:tab/>
      </w:r>
      <w:r>
        <w:rPr>
          <w:sz w:val="24"/>
          <w:szCs w:val="24"/>
        </w:rPr>
        <w:tab/>
      </w:r>
      <w:r>
        <w:rPr>
          <w:sz w:val="24"/>
          <w:szCs w:val="24"/>
        </w:rPr>
        <w:tab/>
      </w:r>
      <w:r>
        <w:rPr>
          <w:sz w:val="24"/>
          <w:szCs w:val="24"/>
        </w:rPr>
        <w:tab/>
      </w:r>
      <w:r>
        <w:rPr>
          <w:sz w:val="24"/>
          <w:szCs w:val="24"/>
        </w:rPr>
        <w:tab/>
      </w:r>
    </w:p>
    <w:p w:rsidR="007F2407" w:rsidRDefault="007F2407" w:rsidP="007F2407">
      <w:pPr>
        <w:rPr>
          <w:sz w:val="24"/>
          <w:szCs w:val="24"/>
        </w:rPr>
      </w:pPr>
    </w:p>
    <w:p w:rsidR="007F2407" w:rsidRDefault="007F2407" w:rsidP="007F2407">
      <w:pPr>
        <w:pStyle w:val="Footer"/>
        <w:tabs>
          <w:tab w:val="left" w:pos="720"/>
        </w:tabs>
        <w:rPr>
          <w:spacing w:val="-3"/>
          <w:sz w:val="24"/>
          <w:szCs w:val="24"/>
        </w:rPr>
      </w:pPr>
    </w:p>
    <w:p w:rsidR="007F2407" w:rsidRDefault="007F2407" w:rsidP="007F2407">
      <w:pPr>
        <w:pStyle w:val="Footer"/>
        <w:tabs>
          <w:tab w:val="left" w:pos="720"/>
        </w:tabs>
        <w:rPr>
          <w:spacing w:val="-3"/>
          <w:sz w:val="24"/>
          <w:szCs w:val="24"/>
        </w:rPr>
      </w:pPr>
    </w:p>
    <w:p w:rsidR="007F2407" w:rsidRDefault="007F2407" w:rsidP="007F2407">
      <w:pPr>
        <w:spacing w:line="360" w:lineRule="auto"/>
        <w:rPr>
          <w:spacing w:val="-3"/>
        </w:rPr>
      </w:pPr>
      <w:r w:rsidRPr="00BC156B">
        <w:rPr>
          <w:spacing w:val="-3"/>
        </w:rPr>
        <w:t>.</w:t>
      </w:r>
    </w:p>
    <w:p w:rsidR="005B1CD5" w:rsidRDefault="005B1CD5" w:rsidP="005B1CD5">
      <w:pPr>
        <w:spacing w:line="360" w:lineRule="auto"/>
        <w:rPr>
          <w:rFonts w:ascii="Microsoft Sans Serif" w:hAnsi="Microsoft Sans Serif" w:cs="Microsoft Sans Serif"/>
          <w:b/>
          <w:sz w:val="24"/>
          <w:szCs w:val="24"/>
        </w:rPr>
        <w:sectPr w:rsidR="005B1CD5" w:rsidSect="00671FD6">
          <w:footerReference w:type="even" r:id="rId11"/>
          <w:footerReference w:type="default" r:id="rId12"/>
          <w:footerReference w:type="first" r:id="rId13"/>
          <w:pgSz w:w="12240" w:h="15840"/>
          <w:pgMar w:top="1440" w:right="1440" w:bottom="1440" w:left="1440" w:header="720" w:footer="720" w:gutter="0"/>
          <w:pgNumType w:start="1"/>
          <w:cols w:space="720"/>
          <w:titlePg/>
          <w:docGrid w:linePitch="360"/>
        </w:sectPr>
      </w:pPr>
    </w:p>
    <w:p w:rsidR="005B1CD5" w:rsidRPr="001E1A2F" w:rsidRDefault="005B1CD5" w:rsidP="005B1CD5">
      <w:pPr>
        <w:rPr>
          <w:rFonts w:ascii="Microsoft Sans Serif" w:hAnsi="Calibri"/>
          <w:b/>
          <w:sz w:val="24"/>
          <w:u w:val="single"/>
        </w:rPr>
      </w:pPr>
      <w:r>
        <w:rPr>
          <w:rFonts w:ascii="Microsoft Sans Serif" w:hAnsi="Calibri"/>
          <w:b/>
          <w:sz w:val="24"/>
          <w:u w:val="single"/>
        </w:rPr>
        <w:lastRenderedPageBreak/>
        <w:t>R</w:t>
      </w:r>
      <w:r w:rsidRPr="001E1A2F">
        <w:rPr>
          <w:rFonts w:ascii="Microsoft Sans Serif" w:hAnsi="Calibri"/>
          <w:b/>
          <w:sz w:val="24"/>
          <w:u w:val="single"/>
        </w:rPr>
        <w:t>-2013-</w:t>
      </w:r>
      <w:r>
        <w:rPr>
          <w:rFonts w:ascii="Microsoft Sans Serif" w:hAnsi="Calibri"/>
          <w:b/>
          <w:sz w:val="24"/>
          <w:u w:val="single"/>
        </w:rPr>
        <w:t>2372129</w:t>
      </w:r>
      <w:r w:rsidRPr="001E1A2F">
        <w:rPr>
          <w:rFonts w:ascii="Microsoft Sans Serif" w:hAnsi="Calibri"/>
          <w:b/>
          <w:sz w:val="24"/>
          <w:u w:val="single"/>
        </w:rPr>
        <w:t xml:space="preserve"> </w:t>
      </w:r>
      <w:r w:rsidRPr="001E1A2F">
        <w:rPr>
          <w:rFonts w:ascii="Microsoft Sans Serif" w:hAnsi="Calibri"/>
          <w:b/>
          <w:sz w:val="24"/>
          <w:u w:val="single"/>
        </w:rPr>
        <w:t>–</w:t>
      </w:r>
      <w:r w:rsidRPr="001E1A2F">
        <w:rPr>
          <w:rFonts w:ascii="Microsoft Sans Serif" w:hAnsi="Calibri"/>
          <w:b/>
          <w:sz w:val="24"/>
          <w:u w:val="single"/>
        </w:rPr>
        <w:t xml:space="preserve"> P</w:t>
      </w:r>
      <w:r>
        <w:rPr>
          <w:rFonts w:ascii="Microsoft Sans Serif" w:hAnsi="Calibri"/>
          <w:b/>
          <w:sz w:val="24"/>
          <w:u w:val="single"/>
        </w:rPr>
        <w:t>A PUBLIC UTILITY COMMISSION, ET AL. v. DUQUESNE LIGHT COMPANY</w:t>
      </w:r>
    </w:p>
    <w:p w:rsidR="005B1CD5" w:rsidRPr="001E1A2F" w:rsidRDefault="005B1CD5" w:rsidP="005B1CD5">
      <w:pPr>
        <w:rPr>
          <w:rFonts w:ascii="Microsoft Sans Serif" w:hAnsi="Calibri"/>
          <w:b/>
          <w:sz w:val="24"/>
          <w:u w:val="single"/>
        </w:rPr>
      </w:pPr>
    </w:p>
    <w:p w:rsidR="005B1CD5" w:rsidRPr="00CC17C4" w:rsidRDefault="005B1CD5" w:rsidP="005B1CD5">
      <w:pPr>
        <w:rPr>
          <w:rFonts w:ascii="Microsoft Sans Serif" w:hAnsi="Calibri"/>
          <w:i/>
          <w:sz w:val="24"/>
        </w:rPr>
      </w:pPr>
      <w:r>
        <w:rPr>
          <w:rFonts w:ascii="Microsoft Sans Serif" w:hAnsi="Calibri"/>
          <w:i/>
          <w:sz w:val="24"/>
        </w:rPr>
        <w:t xml:space="preserve">FULL SERVICE LIST - </w:t>
      </w:r>
      <w:r w:rsidRPr="00CC17C4">
        <w:rPr>
          <w:rFonts w:ascii="Microsoft Sans Serif" w:hAnsi="Calibri"/>
          <w:i/>
          <w:sz w:val="24"/>
        </w:rPr>
        <w:t>Revised 10/</w:t>
      </w:r>
      <w:r>
        <w:rPr>
          <w:rFonts w:ascii="Microsoft Sans Serif" w:hAnsi="Calibri"/>
          <w:i/>
          <w:sz w:val="24"/>
        </w:rPr>
        <w:t>7</w:t>
      </w:r>
      <w:r w:rsidRPr="00CC17C4">
        <w:rPr>
          <w:rFonts w:ascii="Microsoft Sans Serif" w:hAnsi="Calibri"/>
          <w:i/>
          <w:sz w:val="24"/>
        </w:rPr>
        <w:t>/13</w:t>
      </w:r>
    </w:p>
    <w:p w:rsidR="005B1CD5" w:rsidRPr="001E1A2F" w:rsidRDefault="005B1CD5" w:rsidP="005B1CD5">
      <w:pPr>
        <w:rPr>
          <w:rFonts w:ascii="Microsoft Sans Serif" w:hAnsi="Calibri"/>
          <w:b/>
          <w:sz w:val="24"/>
          <w:u w:val="single"/>
        </w:rPr>
        <w:sectPr w:rsidR="005B1CD5" w:rsidRPr="001E1A2F" w:rsidSect="005B1CD5">
          <w:footerReference w:type="first" r:id="rId14"/>
          <w:pgSz w:w="12240" w:h="15840"/>
          <w:pgMar w:top="720" w:right="720" w:bottom="720" w:left="720" w:header="720" w:footer="720" w:gutter="0"/>
          <w:pgNumType w:fmt="lowerRoman" w:start="1"/>
          <w:cols w:space="720"/>
          <w:titlePg/>
          <w:docGrid w:linePitch="360"/>
        </w:sectPr>
      </w:pPr>
      <w:r w:rsidRPr="001E1A2F">
        <w:rPr>
          <w:rFonts w:ascii="Microsoft Sans Serif" w:hAnsi="Calibri"/>
          <w:b/>
          <w:sz w:val="24"/>
          <w:u w:val="single"/>
        </w:rPr>
        <w:cr/>
      </w:r>
    </w:p>
    <w:p w:rsidR="005B1CD5" w:rsidRDefault="005B1CD5" w:rsidP="005B1CD5">
      <w:pPr>
        <w:rPr>
          <w:rFonts w:ascii="Microsoft Sans Serif" w:hAnsi="Calibri"/>
          <w:sz w:val="24"/>
        </w:rPr>
      </w:pPr>
      <w:r>
        <w:rPr>
          <w:rFonts w:ascii="Microsoft Sans Serif" w:hAnsi="Calibri"/>
          <w:sz w:val="24"/>
        </w:rPr>
        <w:lastRenderedPageBreak/>
        <w:t>MICHAEL W GANG ESQUIRE</w:t>
      </w:r>
    </w:p>
    <w:p w:rsidR="005B1CD5" w:rsidRDefault="005B1CD5" w:rsidP="005B1CD5">
      <w:pPr>
        <w:rPr>
          <w:rFonts w:ascii="Microsoft Sans Serif" w:hAnsi="Calibri"/>
          <w:sz w:val="24"/>
        </w:rPr>
      </w:pPr>
      <w:r>
        <w:rPr>
          <w:rFonts w:ascii="Microsoft Sans Serif" w:hAnsi="Calibri"/>
          <w:sz w:val="24"/>
        </w:rPr>
        <w:t>ANTHONY D KANAGY ESQUIRE</w:t>
      </w:r>
    </w:p>
    <w:p w:rsidR="005B1CD5" w:rsidRDefault="005B1CD5" w:rsidP="005B1CD5">
      <w:pPr>
        <w:rPr>
          <w:rFonts w:ascii="Microsoft Sans Serif" w:hAnsi="Calibri"/>
          <w:sz w:val="24"/>
        </w:rPr>
      </w:pPr>
      <w:r>
        <w:rPr>
          <w:rFonts w:ascii="Microsoft Sans Serif" w:hAnsi="Calibri"/>
          <w:sz w:val="24"/>
        </w:rPr>
        <w:t>POST &amp; SCHELL PC</w:t>
      </w:r>
    </w:p>
    <w:p w:rsidR="005B1CD5" w:rsidRDefault="005B1CD5" w:rsidP="005B1CD5">
      <w:pPr>
        <w:rPr>
          <w:rFonts w:ascii="Microsoft Sans Serif" w:hAnsi="Calibri"/>
          <w:sz w:val="24"/>
        </w:rPr>
      </w:pPr>
      <w:r>
        <w:rPr>
          <w:rFonts w:ascii="Microsoft Sans Serif" w:hAnsi="Calibri"/>
          <w:sz w:val="24"/>
        </w:rPr>
        <w:t>17 NORTH SECOND STREET</w:t>
      </w:r>
    </w:p>
    <w:p w:rsidR="005B1CD5" w:rsidRDefault="005B1CD5" w:rsidP="005B1CD5">
      <w:pPr>
        <w:rPr>
          <w:rFonts w:ascii="Microsoft Sans Serif" w:hAnsi="Calibri"/>
          <w:sz w:val="24"/>
        </w:rPr>
      </w:pPr>
      <w:r>
        <w:rPr>
          <w:rFonts w:ascii="Microsoft Sans Serif" w:hAnsi="Calibri"/>
          <w:sz w:val="24"/>
        </w:rPr>
        <w:t>12TH FLOOR</w:t>
      </w:r>
    </w:p>
    <w:p w:rsidR="005B1CD5" w:rsidRDefault="005B1CD5" w:rsidP="005B1CD5">
      <w:pPr>
        <w:rPr>
          <w:rFonts w:ascii="Microsoft Sans Serif" w:hAnsi="Calibri"/>
          <w:sz w:val="24"/>
        </w:rPr>
      </w:pPr>
      <w:r>
        <w:rPr>
          <w:rFonts w:ascii="Microsoft Sans Serif" w:hAnsi="Calibri"/>
          <w:sz w:val="24"/>
        </w:rPr>
        <w:t>HARRISBURG PA  17101-1601</w:t>
      </w:r>
    </w:p>
    <w:p w:rsidR="005B1CD5" w:rsidRPr="00B414F6" w:rsidRDefault="005B1CD5" w:rsidP="005B1CD5">
      <w:pPr>
        <w:rPr>
          <w:rFonts w:ascii="Microsoft Sans Serif" w:hAnsi="Calibri"/>
          <w:b/>
          <w:sz w:val="24"/>
        </w:rPr>
      </w:pPr>
      <w:r w:rsidRPr="00B414F6">
        <w:rPr>
          <w:rFonts w:ascii="Microsoft Sans Serif" w:hAnsi="Calibri"/>
          <w:b/>
          <w:sz w:val="24"/>
        </w:rPr>
        <w:t>717-731-1970</w:t>
      </w:r>
    </w:p>
    <w:p w:rsidR="005B1CD5" w:rsidRDefault="005B1CD5" w:rsidP="005B1CD5">
      <w:pPr>
        <w:rPr>
          <w:rFonts w:ascii="Microsoft Sans Serif" w:hAnsi="Calibri"/>
          <w:sz w:val="24"/>
        </w:rPr>
      </w:pPr>
    </w:p>
    <w:p w:rsidR="005B1CD5" w:rsidRDefault="005B1CD5" w:rsidP="005B1CD5">
      <w:pPr>
        <w:rPr>
          <w:rFonts w:ascii="Microsoft Sans Serif" w:hAnsi="Calibri"/>
          <w:sz w:val="24"/>
        </w:rPr>
      </w:pPr>
      <w:r>
        <w:rPr>
          <w:rFonts w:ascii="Microsoft Sans Serif" w:hAnsi="Calibri"/>
          <w:sz w:val="24"/>
        </w:rPr>
        <w:t>ROBERT H HOAGLUND II ESQUIRE</w:t>
      </w:r>
    </w:p>
    <w:p w:rsidR="005B1CD5" w:rsidRDefault="005B1CD5" w:rsidP="005B1CD5">
      <w:pPr>
        <w:rPr>
          <w:rFonts w:ascii="Microsoft Sans Serif" w:hAnsi="Calibri"/>
          <w:sz w:val="24"/>
        </w:rPr>
      </w:pPr>
      <w:r>
        <w:rPr>
          <w:rFonts w:ascii="Microsoft Sans Serif" w:hAnsi="Calibri"/>
          <w:sz w:val="24"/>
        </w:rPr>
        <w:t>DUQUESNE LIGHT COMPANY</w:t>
      </w:r>
    </w:p>
    <w:p w:rsidR="005B1CD5" w:rsidRDefault="005B1CD5" w:rsidP="005B1CD5">
      <w:pPr>
        <w:rPr>
          <w:rFonts w:ascii="Microsoft Sans Serif" w:hAnsi="Calibri"/>
          <w:sz w:val="24"/>
        </w:rPr>
      </w:pPr>
      <w:r>
        <w:rPr>
          <w:rFonts w:ascii="Microsoft Sans Serif" w:hAnsi="Calibri"/>
          <w:sz w:val="24"/>
        </w:rPr>
        <w:t>411 SEVENTH AVENUE 16TH FLOOR</w:t>
      </w:r>
    </w:p>
    <w:p w:rsidR="005B1CD5" w:rsidRDefault="005B1CD5" w:rsidP="005B1CD5">
      <w:pPr>
        <w:rPr>
          <w:rFonts w:ascii="Microsoft Sans Serif" w:hAnsi="Calibri"/>
          <w:sz w:val="24"/>
        </w:rPr>
      </w:pPr>
      <w:r>
        <w:rPr>
          <w:rFonts w:ascii="Microsoft Sans Serif" w:hAnsi="Calibri"/>
          <w:sz w:val="24"/>
        </w:rPr>
        <w:t>PITTSBURGH PA  15219</w:t>
      </w:r>
    </w:p>
    <w:p w:rsidR="005B1CD5" w:rsidRPr="005F5C14" w:rsidRDefault="005B1CD5" w:rsidP="005B1CD5">
      <w:pPr>
        <w:rPr>
          <w:rFonts w:ascii="Microsoft Sans Serif" w:hAnsi="Calibri"/>
          <w:b/>
          <w:sz w:val="24"/>
        </w:rPr>
      </w:pPr>
      <w:r w:rsidRPr="005F5C14">
        <w:rPr>
          <w:rFonts w:ascii="Microsoft Sans Serif" w:hAnsi="Calibri"/>
          <w:b/>
          <w:sz w:val="24"/>
        </w:rPr>
        <w:t>412-393-1058</w:t>
      </w:r>
    </w:p>
    <w:p w:rsidR="005B1CD5" w:rsidRDefault="005B1CD5" w:rsidP="005B1CD5">
      <w:pPr>
        <w:rPr>
          <w:rFonts w:ascii="Microsoft Sans Serif" w:hAnsi="Calibri"/>
          <w:sz w:val="24"/>
        </w:rPr>
      </w:pPr>
    </w:p>
    <w:p w:rsidR="005B1CD5" w:rsidRDefault="005B1CD5" w:rsidP="005B1CD5">
      <w:pPr>
        <w:rPr>
          <w:rFonts w:ascii="Microsoft Sans Serif" w:hAnsi="Calibri"/>
          <w:sz w:val="24"/>
        </w:rPr>
      </w:pPr>
      <w:r>
        <w:rPr>
          <w:rFonts w:ascii="Microsoft Sans Serif" w:hAnsi="Calibri"/>
          <w:sz w:val="24"/>
        </w:rPr>
        <w:t>TISHEKIA E WILLIAMS ESQUIRE</w:t>
      </w:r>
    </w:p>
    <w:p w:rsidR="005B1CD5" w:rsidRDefault="005B1CD5" w:rsidP="005B1CD5">
      <w:pPr>
        <w:rPr>
          <w:rFonts w:ascii="Microsoft Sans Serif" w:hAnsi="Calibri"/>
          <w:sz w:val="24"/>
        </w:rPr>
      </w:pPr>
      <w:r>
        <w:rPr>
          <w:rFonts w:ascii="Microsoft Sans Serif" w:hAnsi="Calibri"/>
          <w:sz w:val="24"/>
        </w:rPr>
        <w:t>DUQUESNE LIGHT COMPANY</w:t>
      </w:r>
    </w:p>
    <w:p w:rsidR="005B1CD5" w:rsidRDefault="005B1CD5" w:rsidP="005B1CD5">
      <w:pPr>
        <w:rPr>
          <w:rFonts w:ascii="Microsoft Sans Serif" w:hAnsi="Calibri"/>
          <w:sz w:val="24"/>
        </w:rPr>
      </w:pPr>
      <w:r>
        <w:rPr>
          <w:rFonts w:ascii="Microsoft Sans Serif" w:hAnsi="Calibri"/>
          <w:sz w:val="24"/>
        </w:rPr>
        <w:t>411 SEVENTH AVENUE 16TH FLOOR</w:t>
      </w:r>
    </w:p>
    <w:p w:rsidR="005B1CD5" w:rsidRDefault="005B1CD5" w:rsidP="005B1CD5">
      <w:pPr>
        <w:rPr>
          <w:rFonts w:ascii="Microsoft Sans Serif" w:hAnsi="Calibri"/>
          <w:sz w:val="24"/>
        </w:rPr>
      </w:pPr>
      <w:r>
        <w:rPr>
          <w:rFonts w:ascii="Microsoft Sans Serif" w:hAnsi="Calibri"/>
          <w:sz w:val="24"/>
        </w:rPr>
        <w:t>PITTSBURGH PA  15219</w:t>
      </w:r>
    </w:p>
    <w:p w:rsidR="005B1CD5" w:rsidRPr="005F5C14" w:rsidRDefault="005B1CD5" w:rsidP="005B1CD5">
      <w:pPr>
        <w:rPr>
          <w:rFonts w:ascii="Microsoft Sans Serif" w:hAnsi="Calibri"/>
          <w:b/>
          <w:sz w:val="24"/>
        </w:rPr>
      </w:pPr>
      <w:r w:rsidRPr="005F5C14">
        <w:rPr>
          <w:rFonts w:ascii="Microsoft Sans Serif" w:hAnsi="Calibri"/>
          <w:b/>
          <w:sz w:val="24"/>
        </w:rPr>
        <w:t>412-393-1541</w:t>
      </w:r>
    </w:p>
    <w:p w:rsidR="005B1CD5" w:rsidRDefault="005B1CD5" w:rsidP="005B1CD5">
      <w:pPr>
        <w:rPr>
          <w:rFonts w:ascii="Microsoft Sans Serif" w:hAnsi="Calibri"/>
          <w:sz w:val="24"/>
        </w:rPr>
      </w:pPr>
    </w:p>
    <w:p w:rsidR="005B1CD5" w:rsidRPr="001E1A2F" w:rsidRDefault="005B1CD5" w:rsidP="005B1CD5">
      <w:pPr>
        <w:rPr>
          <w:rFonts w:ascii="Microsoft Sans Serif" w:hAnsi="Calibri"/>
          <w:sz w:val="24"/>
        </w:rPr>
      </w:pPr>
      <w:r>
        <w:rPr>
          <w:rFonts w:ascii="Microsoft Sans Serif" w:hAnsi="Calibri"/>
          <w:sz w:val="24"/>
        </w:rPr>
        <w:t>CANDIS A TUNILO</w:t>
      </w:r>
      <w:r w:rsidRPr="001E1A2F">
        <w:rPr>
          <w:rFonts w:ascii="Microsoft Sans Serif" w:hAnsi="Calibri"/>
          <w:sz w:val="24"/>
        </w:rPr>
        <w:t xml:space="preserve"> ESQUIRE</w:t>
      </w:r>
      <w:r w:rsidRPr="001E1A2F">
        <w:rPr>
          <w:rFonts w:ascii="Microsoft Sans Serif" w:hAnsi="Calibri"/>
          <w:sz w:val="24"/>
        </w:rPr>
        <w:cr/>
      </w:r>
      <w:r>
        <w:rPr>
          <w:rFonts w:ascii="Microsoft Sans Serif" w:hAnsi="Calibri"/>
          <w:sz w:val="24"/>
        </w:rPr>
        <w:t>DAVID T EVRARD</w:t>
      </w:r>
      <w:r w:rsidRPr="001E1A2F">
        <w:rPr>
          <w:rFonts w:ascii="Microsoft Sans Serif" w:hAnsi="Calibri"/>
          <w:sz w:val="24"/>
        </w:rPr>
        <w:t xml:space="preserve"> ESQUIRE</w:t>
      </w:r>
    </w:p>
    <w:p w:rsidR="005B1CD5" w:rsidRPr="001E1A2F" w:rsidRDefault="005B1CD5" w:rsidP="005B1CD5">
      <w:pPr>
        <w:rPr>
          <w:rFonts w:ascii="Microsoft Sans Serif" w:hAnsi="Calibri"/>
          <w:sz w:val="24"/>
        </w:rPr>
      </w:pPr>
      <w:r w:rsidRPr="001E1A2F">
        <w:rPr>
          <w:rFonts w:ascii="Microsoft Sans Serif" w:hAnsi="Calibri"/>
          <w:sz w:val="24"/>
        </w:rPr>
        <w:t xml:space="preserve">AMY </w:t>
      </w:r>
      <w:r>
        <w:rPr>
          <w:rFonts w:ascii="Microsoft Sans Serif" w:hAnsi="Calibri"/>
          <w:sz w:val="24"/>
        </w:rPr>
        <w:t xml:space="preserve">E </w:t>
      </w:r>
      <w:r w:rsidRPr="001E1A2F">
        <w:rPr>
          <w:rFonts w:ascii="Microsoft Sans Serif" w:hAnsi="Calibri"/>
          <w:sz w:val="24"/>
        </w:rPr>
        <w:t>HIRAKIS ESQUIRE</w:t>
      </w:r>
    </w:p>
    <w:p w:rsidR="005B1CD5" w:rsidRDefault="005B1CD5" w:rsidP="005B1CD5">
      <w:pPr>
        <w:rPr>
          <w:rFonts w:ascii="Microsoft Sans Serif" w:hAnsi="Calibri"/>
          <w:sz w:val="24"/>
        </w:rPr>
      </w:pPr>
      <w:r w:rsidRPr="001E1A2F">
        <w:rPr>
          <w:rFonts w:ascii="Microsoft Sans Serif" w:hAnsi="Calibri"/>
          <w:sz w:val="24"/>
        </w:rPr>
        <w:t>OFFICE OF CONSUMER ADVOCATE</w:t>
      </w:r>
      <w:r w:rsidRPr="001E1A2F">
        <w:rPr>
          <w:rFonts w:ascii="Microsoft Sans Serif" w:hAnsi="Calibri"/>
          <w:sz w:val="24"/>
        </w:rPr>
        <w:cr/>
        <w:t>555 WALNUT STREET</w:t>
      </w:r>
      <w:r w:rsidRPr="001E1A2F">
        <w:rPr>
          <w:rFonts w:ascii="Microsoft Sans Serif" w:hAnsi="Calibri"/>
          <w:sz w:val="24"/>
        </w:rPr>
        <w:cr/>
        <w:t>FORUM PLACE</w:t>
      </w:r>
      <w:r>
        <w:rPr>
          <w:rFonts w:ascii="Microsoft Sans Serif" w:hAnsi="Calibri"/>
          <w:sz w:val="24"/>
        </w:rPr>
        <w:t xml:space="preserve"> 5TH </w:t>
      </w:r>
      <w:r w:rsidRPr="001E1A2F">
        <w:rPr>
          <w:rFonts w:ascii="Microsoft Sans Serif" w:hAnsi="Calibri"/>
          <w:sz w:val="24"/>
        </w:rPr>
        <w:t xml:space="preserve">FLOOR </w:t>
      </w:r>
      <w:r w:rsidRPr="001E1A2F">
        <w:rPr>
          <w:rFonts w:ascii="Microsoft Sans Serif" w:hAnsi="Calibri"/>
          <w:sz w:val="24"/>
        </w:rPr>
        <w:cr/>
        <w:t>HARRISBURG PA  17101-1923</w:t>
      </w:r>
      <w:r w:rsidRPr="001E1A2F">
        <w:rPr>
          <w:rFonts w:ascii="Microsoft Sans Serif" w:hAnsi="Calibri"/>
          <w:sz w:val="24"/>
        </w:rPr>
        <w:cr/>
      </w:r>
      <w:r w:rsidRPr="001E1A2F">
        <w:rPr>
          <w:rFonts w:ascii="Microsoft Sans Serif" w:hAnsi="Calibri"/>
          <w:b/>
          <w:sz w:val="24"/>
        </w:rPr>
        <w:t>717-783-5048</w:t>
      </w:r>
      <w:r w:rsidRPr="001E1A2F">
        <w:rPr>
          <w:rFonts w:ascii="Microsoft Sans Serif" w:hAnsi="Calibri"/>
          <w:sz w:val="24"/>
        </w:rPr>
        <w:cr/>
      </w:r>
      <w:r>
        <w:rPr>
          <w:rFonts w:ascii="Microsoft Sans Serif" w:hAnsi="Microsoft Sans Serif" w:cs="Microsoft Sans Serif"/>
          <w:b/>
          <w:szCs w:val="24"/>
        </w:rPr>
        <w:t>C-2013-2379084</w:t>
      </w:r>
    </w:p>
    <w:p w:rsidR="005B1CD5" w:rsidRPr="001E1A2F" w:rsidRDefault="005B1CD5" w:rsidP="005B1CD5">
      <w:pPr>
        <w:rPr>
          <w:rFonts w:ascii="Microsoft Sans Serif" w:hAnsi="Calibri"/>
          <w:b/>
          <w:sz w:val="24"/>
        </w:rPr>
      </w:pPr>
    </w:p>
    <w:p w:rsidR="005B1CD5" w:rsidRDefault="005B1CD5" w:rsidP="005B1CD5">
      <w:pPr>
        <w:rPr>
          <w:rFonts w:ascii="Microsoft Sans Serif" w:hAnsi="Calibri"/>
          <w:sz w:val="24"/>
        </w:rPr>
      </w:pPr>
      <w:r w:rsidRPr="001E1A2F">
        <w:rPr>
          <w:rFonts w:ascii="Microsoft Sans Serif" w:hAnsi="Calibri"/>
          <w:sz w:val="24"/>
        </w:rPr>
        <w:t xml:space="preserve">SHARON </w:t>
      </w:r>
      <w:r>
        <w:rPr>
          <w:rFonts w:ascii="Microsoft Sans Serif" w:hAnsi="Calibri"/>
          <w:sz w:val="24"/>
        </w:rPr>
        <w:t xml:space="preserve">E </w:t>
      </w:r>
      <w:r w:rsidRPr="001E1A2F">
        <w:rPr>
          <w:rFonts w:ascii="Microsoft Sans Serif" w:hAnsi="Calibri"/>
          <w:sz w:val="24"/>
        </w:rPr>
        <w:t>WEBB ESQUIRE</w:t>
      </w:r>
      <w:r w:rsidRPr="001E1A2F">
        <w:rPr>
          <w:rFonts w:ascii="Microsoft Sans Serif" w:hAnsi="Calibri"/>
          <w:sz w:val="24"/>
        </w:rPr>
        <w:cr/>
        <w:t>OFFICE OF SMALL BUSINESS ADVOCATE</w:t>
      </w:r>
      <w:r w:rsidRPr="001E1A2F">
        <w:rPr>
          <w:rFonts w:ascii="Microsoft Sans Serif" w:hAnsi="Calibri"/>
          <w:sz w:val="24"/>
        </w:rPr>
        <w:cr/>
        <w:t>SUITE 1102</w:t>
      </w:r>
    </w:p>
    <w:p w:rsidR="005B1CD5" w:rsidRDefault="005B1CD5" w:rsidP="005B1CD5">
      <w:pPr>
        <w:rPr>
          <w:rFonts w:ascii="Microsoft Sans Serif" w:hAnsi="Calibri"/>
          <w:sz w:val="24"/>
        </w:rPr>
      </w:pPr>
      <w:r w:rsidRPr="001E1A2F">
        <w:rPr>
          <w:rFonts w:ascii="Microsoft Sans Serif" w:hAnsi="Calibri"/>
          <w:sz w:val="24"/>
        </w:rPr>
        <w:t xml:space="preserve">300 NORTH SECOND STREET </w:t>
      </w:r>
    </w:p>
    <w:p w:rsidR="005B1CD5" w:rsidRDefault="005B1CD5" w:rsidP="005B1CD5">
      <w:pPr>
        <w:rPr>
          <w:rFonts w:ascii="Microsoft Sans Serif" w:hAnsi="Calibri"/>
          <w:sz w:val="24"/>
        </w:rPr>
      </w:pPr>
      <w:r w:rsidRPr="001E1A2F">
        <w:rPr>
          <w:rFonts w:ascii="Microsoft Sans Serif" w:hAnsi="Calibri"/>
          <w:sz w:val="24"/>
        </w:rPr>
        <w:t>HARRISBURG PA  17101</w:t>
      </w:r>
      <w:r w:rsidRPr="001E1A2F">
        <w:rPr>
          <w:rFonts w:ascii="Microsoft Sans Serif" w:hAnsi="Calibri"/>
          <w:sz w:val="24"/>
        </w:rPr>
        <w:cr/>
      </w:r>
      <w:r w:rsidRPr="001E1A2F">
        <w:rPr>
          <w:rFonts w:ascii="Microsoft Sans Serif" w:hAnsi="Calibri"/>
          <w:b/>
          <w:sz w:val="24"/>
        </w:rPr>
        <w:t>717-783-2525</w:t>
      </w:r>
      <w:r w:rsidRPr="001E1A2F">
        <w:rPr>
          <w:rFonts w:ascii="Microsoft Sans Serif" w:hAnsi="Calibri"/>
          <w:sz w:val="24"/>
        </w:rPr>
        <w:cr/>
      </w:r>
      <w:r w:rsidRPr="00B414F6">
        <w:rPr>
          <w:rFonts w:ascii="Microsoft Sans Serif" w:hAnsi="Calibri"/>
          <w:b/>
          <w:sz w:val="24"/>
        </w:rPr>
        <w:t>C-2013-2380474</w:t>
      </w:r>
    </w:p>
    <w:p w:rsidR="005B1CD5" w:rsidRPr="001E1A2F" w:rsidRDefault="005B1CD5" w:rsidP="005B1CD5">
      <w:pPr>
        <w:rPr>
          <w:rFonts w:ascii="Microsoft Sans Serif" w:hAnsi="Calibri"/>
          <w:sz w:val="24"/>
        </w:rPr>
      </w:pPr>
    </w:p>
    <w:p w:rsidR="005B1CD5" w:rsidRDefault="005B1CD5" w:rsidP="005B1CD5">
      <w:pPr>
        <w:rPr>
          <w:rFonts w:ascii="Microsoft Sans Serif" w:hAnsi="Calibri"/>
          <w:sz w:val="24"/>
        </w:rPr>
      </w:pPr>
      <w:r w:rsidRPr="001E1A2F">
        <w:rPr>
          <w:rFonts w:ascii="Microsoft Sans Serif" w:hAnsi="Calibri"/>
          <w:sz w:val="24"/>
        </w:rPr>
        <w:t>C</w:t>
      </w:r>
      <w:r>
        <w:rPr>
          <w:rFonts w:ascii="Microsoft Sans Serif" w:hAnsi="Calibri"/>
          <w:sz w:val="24"/>
        </w:rPr>
        <w:t>HARLES DANIEL SHIELDS</w:t>
      </w:r>
      <w:r w:rsidRPr="001E1A2F">
        <w:rPr>
          <w:rFonts w:ascii="Microsoft Sans Serif" w:hAnsi="Calibri"/>
          <w:sz w:val="24"/>
        </w:rPr>
        <w:t xml:space="preserve"> ESQUIRE</w:t>
      </w:r>
      <w:r w:rsidRPr="001E1A2F">
        <w:rPr>
          <w:rFonts w:ascii="Microsoft Sans Serif" w:hAnsi="Calibri"/>
          <w:sz w:val="24"/>
        </w:rPr>
        <w:cr/>
        <w:t>PA P</w:t>
      </w:r>
      <w:r>
        <w:rPr>
          <w:rFonts w:ascii="Microsoft Sans Serif" w:hAnsi="Calibri"/>
          <w:sz w:val="24"/>
        </w:rPr>
        <w:t>UBLIC UTILITY COMMISSION</w:t>
      </w:r>
      <w:r w:rsidRPr="001E1A2F">
        <w:rPr>
          <w:rFonts w:ascii="Microsoft Sans Serif" w:hAnsi="Calibri"/>
          <w:sz w:val="24"/>
        </w:rPr>
        <w:t xml:space="preserve"> </w:t>
      </w:r>
    </w:p>
    <w:p w:rsidR="005B1CD5" w:rsidRDefault="005B1CD5" w:rsidP="005B1CD5">
      <w:pPr>
        <w:rPr>
          <w:rFonts w:ascii="Microsoft Sans Serif" w:hAnsi="Calibri"/>
          <w:sz w:val="24"/>
        </w:rPr>
      </w:pPr>
      <w:r w:rsidRPr="001E1A2F">
        <w:rPr>
          <w:rFonts w:ascii="Microsoft Sans Serif" w:hAnsi="Calibri"/>
          <w:sz w:val="24"/>
        </w:rPr>
        <w:t>BIE LEGAL TECHNICAL</w:t>
      </w:r>
      <w:r w:rsidRPr="001E1A2F">
        <w:rPr>
          <w:rFonts w:ascii="Microsoft Sans Serif" w:hAnsi="Calibri"/>
          <w:sz w:val="24"/>
        </w:rPr>
        <w:cr/>
      </w:r>
      <w:r>
        <w:rPr>
          <w:rFonts w:ascii="Microsoft Sans Serif" w:hAnsi="Calibri"/>
          <w:sz w:val="24"/>
        </w:rPr>
        <w:t>PO BOX 3265</w:t>
      </w:r>
      <w:r w:rsidRPr="001E1A2F">
        <w:rPr>
          <w:rFonts w:ascii="Microsoft Sans Serif" w:hAnsi="Calibri"/>
          <w:sz w:val="24"/>
        </w:rPr>
        <w:cr/>
        <w:t xml:space="preserve">HARRISBURG PA  </w:t>
      </w:r>
      <w:r>
        <w:rPr>
          <w:rFonts w:ascii="Microsoft Sans Serif" w:hAnsi="Calibri"/>
          <w:sz w:val="24"/>
        </w:rPr>
        <w:t>17105-3265</w:t>
      </w:r>
    </w:p>
    <w:p w:rsidR="005B1CD5" w:rsidRPr="001E1A2F" w:rsidRDefault="005B1CD5" w:rsidP="005B1CD5">
      <w:pPr>
        <w:rPr>
          <w:rFonts w:ascii="Microsoft Sans Serif" w:hAnsi="Calibri"/>
          <w:b/>
          <w:i/>
          <w:sz w:val="24"/>
          <w:u w:val="single"/>
        </w:rPr>
      </w:pPr>
      <w:r w:rsidRPr="001E1A2F">
        <w:rPr>
          <w:rFonts w:ascii="Microsoft Sans Serif" w:hAnsi="Calibri"/>
          <w:b/>
          <w:sz w:val="24"/>
        </w:rPr>
        <w:t>717-783-615</w:t>
      </w:r>
      <w:r>
        <w:rPr>
          <w:rFonts w:ascii="Microsoft Sans Serif" w:hAnsi="Calibri"/>
          <w:b/>
          <w:sz w:val="24"/>
        </w:rPr>
        <w:t>1</w:t>
      </w:r>
      <w:r w:rsidRPr="001E1A2F">
        <w:rPr>
          <w:rFonts w:ascii="Microsoft Sans Serif" w:hAnsi="Calibri"/>
          <w:sz w:val="24"/>
        </w:rPr>
        <w:cr/>
      </w:r>
      <w:r w:rsidRPr="001E1A2F">
        <w:rPr>
          <w:rFonts w:ascii="Microsoft Sans Serif" w:hAnsi="Calibri"/>
          <w:b/>
          <w:i/>
          <w:sz w:val="24"/>
          <w:u w:val="single"/>
        </w:rPr>
        <w:t xml:space="preserve">             </w:t>
      </w:r>
    </w:p>
    <w:p w:rsidR="005B1CD5" w:rsidRDefault="005B1CD5" w:rsidP="005B1CD5">
      <w:pPr>
        <w:rPr>
          <w:rFonts w:ascii="Microsoft Sans Serif" w:hAnsi="Calibri"/>
          <w:sz w:val="24"/>
        </w:rPr>
      </w:pPr>
      <w:r>
        <w:rPr>
          <w:rFonts w:ascii="Microsoft Sans Serif" w:hAnsi="Calibri"/>
          <w:sz w:val="24"/>
        </w:rPr>
        <w:br w:type="column"/>
      </w:r>
      <w:r>
        <w:rPr>
          <w:rFonts w:ascii="Microsoft Sans Serif" w:hAnsi="Calibri"/>
          <w:sz w:val="24"/>
        </w:rPr>
        <w:lastRenderedPageBreak/>
        <w:t>THEODORE S ROBINSON ESQUIRE</w:t>
      </w:r>
    </w:p>
    <w:p w:rsidR="005B1CD5" w:rsidRDefault="005B1CD5" w:rsidP="005B1CD5">
      <w:pPr>
        <w:rPr>
          <w:rFonts w:ascii="Microsoft Sans Serif" w:hAnsi="Calibri"/>
          <w:sz w:val="24"/>
        </w:rPr>
      </w:pPr>
      <w:r>
        <w:rPr>
          <w:rFonts w:ascii="Microsoft Sans Serif" w:hAnsi="Calibri"/>
          <w:sz w:val="24"/>
        </w:rPr>
        <w:t>CITIZEN POWER</w:t>
      </w:r>
    </w:p>
    <w:p w:rsidR="005B1CD5" w:rsidRDefault="005B1CD5" w:rsidP="005B1CD5">
      <w:pPr>
        <w:rPr>
          <w:rFonts w:ascii="Microsoft Sans Serif" w:hAnsi="Calibri"/>
          <w:sz w:val="24"/>
        </w:rPr>
      </w:pPr>
      <w:r>
        <w:rPr>
          <w:rFonts w:ascii="Microsoft Sans Serif" w:hAnsi="Calibri"/>
          <w:sz w:val="24"/>
        </w:rPr>
        <w:t>2121 MURRAY AVENUE</w:t>
      </w:r>
    </w:p>
    <w:p w:rsidR="005B1CD5" w:rsidRDefault="005B1CD5" w:rsidP="005B1CD5">
      <w:pPr>
        <w:rPr>
          <w:rFonts w:ascii="Microsoft Sans Serif" w:hAnsi="Calibri"/>
          <w:sz w:val="24"/>
        </w:rPr>
      </w:pPr>
      <w:r>
        <w:rPr>
          <w:rFonts w:ascii="Microsoft Sans Serif" w:hAnsi="Calibri"/>
          <w:sz w:val="24"/>
        </w:rPr>
        <w:t>PITTSBURGH PA  15217</w:t>
      </w:r>
    </w:p>
    <w:p w:rsidR="005B1CD5" w:rsidRPr="0003432D" w:rsidRDefault="005B1CD5" w:rsidP="005B1CD5">
      <w:pPr>
        <w:rPr>
          <w:rFonts w:ascii="Microsoft Sans Serif" w:hAnsi="Calibri"/>
          <w:b/>
          <w:sz w:val="24"/>
        </w:rPr>
      </w:pPr>
      <w:r w:rsidRPr="0003432D">
        <w:rPr>
          <w:rFonts w:ascii="Microsoft Sans Serif" w:hAnsi="Calibri"/>
          <w:b/>
          <w:sz w:val="24"/>
        </w:rPr>
        <w:t>412-421-7029</w:t>
      </w:r>
    </w:p>
    <w:p w:rsidR="005B1CD5" w:rsidRDefault="005B1CD5" w:rsidP="005B1CD5">
      <w:pPr>
        <w:rPr>
          <w:rFonts w:ascii="Microsoft Sans Serif" w:hAnsi="Calibri"/>
          <w:i/>
          <w:sz w:val="24"/>
        </w:rPr>
      </w:pPr>
      <w:r w:rsidRPr="005F5C14">
        <w:rPr>
          <w:rFonts w:ascii="Microsoft Sans Serif" w:hAnsi="Calibri"/>
          <w:i/>
          <w:sz w:val="24"/>
        </w:rPr>
        <w:t xml:space="preserve">Representing </w:t>
      </w:r>
      <w:r>
        <w:rPr>
          <w:rFonts w:ascii="Microsoft Sans Serif" w:hAnsi="Calibri"/>
          <w:i/>
          <w:sz w:val="24"/>
        </w:rPr>
        <w:t>Citizen Power, Inc.</w:t>
      </w:r>
    </w:p>
    <w:p w:rsidR="005B1CD5" w:rsidRPr="001E1A2F" w:rsidRDefault="005B1CD5" w:rsidP="005B1CD5">
      <w:pPr>
        <w:rPr>
          <w:rFonts w:ascii="Microsoft Sans Serif" w:hAnsi="Calibri"/>
          <w:sz w:val="24"/>
        </w:rPr>
      </w:pPr>
    </w:p>
    <w:p w:rsidR="005B1CD5" w:rsidRDefault="005B1CD5" w:rsidP="005B1CD5">
      <w:pPr>
        <w:rPr>
          <w:rFonts w:ascii="Microsoft Sans Serif" w:hAnsi="Calibri"/>
          <w:sz w:val="24"/>
        </w:rPr>
      </w:pPr>
      <w:r>
        <w:rPr>
          <w:rFonts w:ascii="Microsoft Sans Serif" w:hAnsi="Calibri"/>
          <w:sz w:val="24"/>
        </w:rPr>
        <w:t>DERRICK PRICE WILLIAMSON ESQUIRE</w:t>
      </w:r>
    </w:p>
    <w:p w:rsidR="005B1CD5" w:rsidRDefault="005B1CD5" w:rsidP="005B1CD5">
      <w:pPr>
        <w:rPr>
          <w:rFonts w:ascii="Microsoft Sans Serif" w:hAnsi="Calibri"/>
          <w:sz w:val="24"/>
        </w:rPr>
      </w:pPr>
      <w:r>
        <w:rPr>
          <w:rFonts w:ascii="Microsoft Sans Serif" w:hAnsi="Calibri"/>
          <w:sz w:val="24"/>
        </w:rPr>
        <w:t>BARRY A NAUM ESQUIRE</w:t>
      </w:r>
    </w:p>
    <w:p w:rsidR="005B1CD5" w:rsidRDefault="005B1CD5" w:rsidP="005B1CD5">
      <w:pPr>
        <w:rPr>
          <w:rFonts w:ascii="Microsoft Sans Serif" w:hAnsi="Calibri"/>
          <w:sz w:val="24"/>
        </w:rPr>
      </w:pPr>
      <w:r>
        <w:rPr>
          <w:rFonts w:ascii="Microsoft Sans Serif" w:hAnsi="Calibri"/>
          <w:sz w:val="24"/>
        </w:rPr>
        <w:t>SPILMAN THOMAS &amp; BATTLE PLLC</w:t>
      </w:r>
    </w:p>
    <w:p w:rsidR="005B1CD5" w:rsidRDefault="005B1CD5" w:rsidP="005B1CD5">
      <w:pPr>
        <w:rPr>
          <w:rFonts w:ascii="Microsoft Sans Serif" w:hAnsi="Calibri"/>
          <w:sz w:val="24"/>
        </w:rPr>
      </w:pPr>
      <w:r>
        <w:rPr>
          <w:rFonts w:ascii="Microsoft Sans Serif" w:hAnsi="Calibri"/>
          <w:sz w:val="24"/>
        </w:rPr>
        <w:t>1100 BENT CREEK BOULEVARD</w:t>
      </w:r>
    </w:p>
    <w:p w:rsidR="005B1CD5" w:rsidRDefault="005B1CD5" w:rsidP="005B1CD5">
      <w:pPr>
        <w:rPr>
          <w:rFonts w:ascii="Microsoft Sans Serif" w:hAnsi="Calibri"/>
          <w:sz w:val="24"/>
        </w:rPr>
      </w:pPr>
      <w:r>
        <w:rPr>
          <w:rFonts w:ascii="Microsoft Sans Serif" w:hAnsi="Calibri"/>
          <w:sz w:val="24"/>
        </w:rPr>
        <w:t>SUITE 101</w:t>
      </w:r>
    </w:p>
    <w:p w:rsidR="005B1CD5" w:rsidRDefault="005B1CD5" w:rsidP="005B1CD5">
      <w:pPr>
        <w:rPr>
          <w:rFonts w:ascii="Microsoft Sans Serif" w:hAnsi="Calibri"/>
          <w:sz w:val="24"/>
        </w:rPr>
      </w:pPr>
      <w:r>
        <w:rPr>
          <w:rFonts w:ascii="Microsoft Sans Serif" w:hAnsi="Calibri"/>
          <w:sz w:val="24"/>
        </w:rPr>
        <w:t>MECHANICSBURG PA  17050</w:t>
      </w:r>
    </w:p>
    <w:p w:rsidR="005B1CD5" w:rsidRPr="005F5C14" w:rsidRDefault="005B1CD5" w:rsidP="005B1CD5">
      <w:pPr>
        <w:rPr>
          <w:rFonts w:ascii="Microsoft Sans Serif" w:hAnsi="Calibri"/>
          <w:b/>
          <w:sz w:val="24"/>
        </w:rPr>
      </w:pPr>
      <w:r w:rsidRPr="005F5C14">
        <w:rPr>
          <w:rFonts w:ascii="Microsoft Sans Serif" w:hAnsi="Calibri"/>
          <w:b/>
          <w:sz w:val="24"/>
        </w:rPr>
        <w:t>717-795-2742</w:t>
      </w:r>
    </w:p>
    <w:p w:rsidR="005B1CD5" w:rsidRPr="005F5C14" w:rsidRDefault="005B1CD5" w:rsidP="005B1CD5">
      <w:pPr>
        <w:rPr>
          <w:rFonts w:ascii="Microsoft Sans Serif" w:hAnsi="Calibri"/>
          <w:i/>
          <w:sz w:val="24"/>
        </w:rPr>
      </w:pPr>
      <w:r w:rsidRPr="005F5C14">
        <w:rPr>
          <w:rFonts w:ascii="Microsoft Sans Serif" w:hAnsi="Calibri"/>
          <w:i/>
          <w:sz w:val="24"/>
        </w:rPr>
        <w:t xml:space="preserve">Representing </w:t>
      </w:r>
      <w:r>
        <w:rPr>
          <w:rFonts w:ascii="Microsoft Sans Serif" w:hAnsi="Calibri"/>
          <w:i/>
          <w:sz w:val="24"/>
        </w:rPr>
        <w:t>United States Steel Corporation</w:t>
      </w:r>
    </w:p>
    <w:p w:rsidR="005B1CD5" w:rsidRPr="001E1A2F" w:rsidRDefault="005B1CD5" w:rsidP="005B1CD5">
      <w:pPr>
        <w:rPr>
          <w:rFonts w:ascii="Microsoft Sans Serif" w:hAnsi="Calibri"/>
          <w:sz w:val="24"/>
        </w:rPr>
      </w:pPr>
    </w:p>
    <w:p w:rsidR="005B1CD5" w:rsidRDefault="005B1CD5" w:rsidP="005B1CD5">
      <w:pPr>
        <w:rPr>
          <w:rFonts w:ascii="Microsoft Sans Serif" w:hAnsi="Calibri"/>
          <w:sz w:val="24"/>
        </w:rPr>
      </w:pPr>
      <w:r>
        <w:rPr>
          <w:rFonts w:ascii="Microsoft Sans Serif" w:hAnsi="Calibri"/>
          <w:sz w:val="24"/>
        </w:rPr>
        <w:t>SCOTT J RUBIN ESQUIRE</w:t>
      </w:r>
    </w:p>
    <w:p w:rsidR="005B1CD5" w:rsidRDefault="005B1CD5" w:rsidP="005B1CD5">
      <w:pPr>
        <w:rPr>
          <w:rFonts w:ascii="Microsoft Sans Serif" w:hAnsi="Calibri"/>
          <w:sz w:val="24"/>
        </w:rPr>
      </w:pPr>
      <w:r>
        <w:rPr>
          <w:rFonts w:ascii="Microsoft Sans Serif" w:hAnsi="Calibri"/>
          <w:sz w:val="24"/>
        </w:rPr>
        <w:t>333 OAK LANE</w:t>
      </w:r>
    </w:p>
    <w:p w:rsidR="005B1CD5" w:rsidRDefault="005B1CD5" w:rsidP="005B1CD5">
      <w:pPr>
        <w:rPr>
          <w:rFonts w:ascii="Microsoft Sans Serif" w:hAnsi="Calibri"/>
          <w:sz w:val="24"/>
        </w:rPr>
      </w:pPr>
      <w:r>
        <w:rPr>
          <w:rFonts w:ascii="Microsoft Sans Serif" w:hAnsi="Calibri"/>
          <w:sz w:val="24"/>
        </w:rPr>
        <w:t>BLOOMSBURG PA  17815-2036</w:t>
      </w:r>
    </w:p>
    <w:p w:rsidR="005B1CD5" w:rsidRPr="0003432D" w:rsidRDefault="005B1CD5" w:rsidP="005B1CD5">
      <w:pPr>
        <w:rPr>
          <w:rFonts w:ascii="Microsoft Sans Serif" w:hAnsi="Calibri"/>
          <w:b/>
          <w:sz w:val="24"/>
        </w:rPr>
      </w:pPr>
      <w:r w:rsidRPr="0003432D">
        <w:rPr>
          <w:rFonts w:ascii="Microsoft Sans Serif" w:hAnsi="Calibri"/>
          <w:b/>
          <w:sz w:val="24"/>
        </w:rPr>
        <w:t>570-387-1893</w:t>
      </w:r>
    </w:p>
    <w:p w:rsidR="005B1CD5" w:rsidRPr="005F5C14" w:rsidRDefault="005B1CD5" w:rsidP="005B1CD5">
      <w:pPr>
        <w:rPr>
          <w:rFonts w:ascii="Microsoft Sans Serif" w:hAnsi="Calibri"/>
          <w:i/>
          <w:sz w:val="24"/>
        </w:rPr>
      </w:pPr>
      <w:r w:rsidRPr="005F5C14">
        <w:rPr>
          <w:rFonts w:ascii="Microsoft Sans Serif" w:hAnsi="Calibri"/>
          <w:i/>
          <w:sz w:val="24"/>
        </w:rPr>
        <w:t>Representing IBEW Local 29</w:t>
      </w:r>
    </w:p>
    <w:p w:rsidR="005B1CD5" w:rsidRDefault="005B1CD5" w:rsidP="005B1CD5">
      <w:pPr>
        <w:rPr>
          <w:rFonts w:ascii="Microsoft Sans Serif" w:hAnsi="Calibri"/>
          <w:sz w:val="24"/>
        </w:rPr>
      </w:pPr>
    </w:p>
    <w:p w:rsidR="005B1CD5" w:rsidRDefault="005B1CD5" w:rsidP="005B1CD5">
      <w:pPr>
        <w:rPr>
          <w:rFonts w:ascii="Microsoft Sans Serif" w:hAnsi="Calibri"/>
          <w:sz w:val="24"/>
        </w:rPr>
      </w:pPr>
      <w:r>
        <w:rPr>
          <w:rFonts w:ascii="Microsoft Sans Serif" w:hAnsi="Calibri"/>
          <w:sz w:val="24"/>
        </w:rPr>
        <w:t>HARRY S GELLER ESQUIRE</w:t>
      </w:r>
    </w:p>
    <w:p w:rsidR="005B1CD5" w:rsidRDefault="005B1CD5" w:rsidP="005B1CD5">
      <w:pPr>
        <w:rPr>
          <w:rFonts w:ascii="Microsoft Sans Serif" w:hAnsi="Calibri"/>
          <w:sz w:val="24"/>
        </w:rPr>
      </w:pPr>
      <w:r>
        <w:rPr>
          <w:rFonts w:ascii="Microsoft Sans Serif" w:hAnsi="Calibri"/>
          <w:sz w:val="24"/>
        </w:rPr>
        <w:t>PATRICK M CICERO ESQUIRE</w:t>
      </w:r>
    </w:p>
    <w:p w:rsidR="005B1CD5" w:rsidRDefault="005B1CD5" w:rsidP="005B1CD5">
      <w:pPr>
        <w:rPr>
          <w:rFonts w:ascii="Microsoft Sans Serif" w:hAnsi="Calibri"/>
          <w:sz w:val="24"/>
        </w:rPr>
      </w:pPr>
      <w:r>
        <w:rPr>
          <w:rFonts w:ascii="Microsoft Sans Serif" w:hAnsi="Calibri"/>
          <w:sz w:val="24"/>
        </w:rPr>
        <w:t>PENNSYLVANIA UTILITY LAW PROJECT</w:t>
      </w:r>
    </w:p>
    <w:p w:rsidR="005B1CD5" w:rsidRDefault="005B1CD5" w:rsidP="005B1CD5">
      <w:pPr>
        <w:rPr>
          <w:rFonts w:ascii="Microsoft Sans Serif" w:hAnsi="Calibri"/>
          <w:sz w:val="24"/>
        </w:rPr>
      </w:pPr>
      <w:r>
        <w:rPr>
          <w:rFonts w:ascii="Microsoft Sans Serif" w:hAnsi="Calibri"/>
          <w:sz w:val="24"/>
        </w:rPr>
        <w:t>118 LOCUST STREET</w:t>
      </w:r>
    </w:p>
    <w:p w:rsidR="005B1CD5" w:rsidRDefault="005B1CD5" w:rsidP="005B1CD5">
      <w:pPr>
        <w:rPr>
          <w:rFonts w:ascii="Microsoft Sans Serif" w:hAnsi="Calibri"/>
          <w:sz w:val="24"/>
        </w:rPr>
      </w:pPr>
      <w:r>
        <w:rPr>
          <w:rFonts w:ascii="Microsoft Sans Serif" w:hAnsi="Calibri"/>
          <w:sz w:val="24"/>
        </w:rPr>
        <w:t>HARRISBURG PA  17101</w:t>
      </w:r>
    </w:p>
    <w:p w:rsidR="005B1CD5" w:rsidRPr="00251ABF" w:rsidRDefault="005B1CD5" w:rsidP="005B1CD5">
      <w:pPr>
        <w:rPr>
          <w:rFonts w:ascii="Microsoft Sans Serif" w:hAnsi="Calibri"/>
          <w:b/>
          <w:sz w:val="24"/>
        </w:rPr>
      </w:pPr>
      <w:r w:rsidRPr="00251ABF">
        <w:rPr>
          <w:rFonts w:ascii="Microsoft Sans Serif" w:hAnsi="Calibri"/>
          <w:b/>
          <w:sz w:val="24"/>
        </w:rPr>
        <w:t>717-236-9486</w:t>
      </w:r>
    </w:p>
    <w:p w:rsidR="005B1CD5" w:rsidRDefault="005B1CD5" w:rsidP="005B1CD5">
      <w:pPr>
        <w:rPr>
          <w:rFonts w:ascii="Microsoft Sans Serif" w:hAnsi="Calibri"/>
          <w:i/>
          <w:sz w:val="24"/>
        </w:rPr>
      </w:pPr>
      <w:r w:rsidRPr="005F5C14">
        <w:rPr>
          <w:rFonts w:ascii="Microsoft Sans Serif" w:hAnsi="Calibri"/>
          <w:i/>
          <w:sz w:val="24"/>
        </w:rPr>
        <w:t xml:space="preserve">Representing </w:t>
      </w:r>
      <w:r>
        <w:rPr>
          <w:rFonts w:ascii="Microsoft Sans Serif" w:hAnsi="Calibri"/>
          <w:i/>
          <w:sz w:val="24"/>
        </w:rPr>
        <w:t>CAUSE-PA</w:t>
      </w:r>
    </w:p>
    <w:p w:rsidR="005B1CD5" w:rsidRDefault="005B1CD5" w:rsidP="005B1CD5">
      <w:pPr>
        <w:rPr>
          <w:rFonts w:ascii="Microsoft Sans Serif" w:hAnsi="Calibri"/>
          <w:i/>
          <w:sz w:val="24"/>
        </w:rPr>
      </w:pPr>
    </w:p>
    <w:p w:rsidR="005B1CD5" w:rsidRPr="00251ABF" w:rsidRDefault="005B1CD5" w:rsidP="005B1CD5">
      <w:pPr>
        <w:rPr>
          <w:rFonts w:ascii="Microsoft Sans Serif" w:hAnsi="Calibri"/>
          <w:sz w:val="24"/>
        </w:rPr>
      </w:pPr>
      <w:r w:rsidRPr="00251ABF">
        <w:rPr>
          <w:rFonts w:ascii="Microsoft Sans Serif" w:hAnsi="Calibri"/>
          <w:sz w:val="24"/>
        </w:rPr>
        <w:t>JOSEPH L VULLO ESQUIRE</w:t>
      </w:r>
    </w:p>
    <w:p w:rsidR="005B1CD5" w:rsidRPr="00251ABF" w:rsidRDefault="005B1CD5" w:rsidP="005B1CD5">
      <w:pPr>
        <w:rPr>
          <w:rFonts w:ascii="Microsoft Sans Serif" w:hAnsi="Calibri"/>
          <w:sz w:val="24"/>
        </w:rPr>
      </w:pPr>
      <w:r w:rsidRPr="00251ABF">
        <w:rPr>
          <w:rFonts w:ascii="Microsoft Sans Serif" w:hAnsi="Calibri"/>
          <w:sz w:val="24"/>
        </w:rPr>
        <w:t>1460 WYOMING AVENUE</w:t>
      </w:r>
    </w:p>
    <w:p w:rsidR="005B1CD5" w:rsidRPr="00251ABF" w:rsidRDefault="005B1CD5" w:rsidP="005B1CD5">
      <w:pPr>
        <w:rPr>
          <w:rFonts w:ascii="Microsoft Sans Serif" w:hAnsi="Calibri"/>
          <w:sz w:val="24"/>
        </w:rPr>
      </w:pPr>
      <w:r w:rsidRPr="00251ABF">
        <w:rPr>
          <w:rFonts w:ascii="Microsoft Sans Serif" w:hAnsi="Calibri"/>
          <w:sz w:val="24"/>
        </w:rPr>
        <w:t>FORTY FORT PA  18704</w:t>
      </w:r>
    </w:p>
    <w:p w:rsidR="005B1CD5" w:rsidRPr="00251ABF" w:rsidRDefault="005B1CD5" w:rsidP="005B1CD5">
      <w:pPr>
        <w:rPr>
          <w:rFonts w:ascii="Microsoft Sans Serif" w:hAnsi="Calibri"/>
          <w:b/>
          <w:sz w:val="24"/>
        </w:rPr>
      </w:pPr>
      <w:r w:rsidRPr="00251ABF">
        <w:rPr>
          <w:rFonts w:ascii="Microsoft Sans Serif" w:hAnsi="Calibri"/>
          <w:b/>
          <w:sz w:val="24"/>
        </w:rPr>
        <w:t>570-288-6441</w:t>
      </w:r>
    </w:p>
    <w:p w:rsidR="005B1CD5" w:rsidRDefault="005B1CD5" w:rsidP="005B1CD5">
      <w:pPr>
        <w:rPr>
          <w:rFonts w:ascii="Microsoft Sans Serif" w:hAnsi="Calibri"/>
          <w:i/>
          <w:sz w:val="24"/>
        </w:rPr>
      </w:pPr>
      <w:r>
        <w:rPr>
          <w:rFonts w:ascii="Microsoft Sans Serif" w:hAnsi="Calibri"/>
          <w:i/>
          <w:sz w:val="24"/>
        </w:rPr>
        <w:t>Representing CAAP</w:t>
      </w:r>
    </w:p>
    <w:p w:rsidR="005B1CD5" w:rsidRDefault="005B1CD5" w:rsidP="005B1CD5">
      <w:pPr>
        <w:rPr>
          <w:rFonts w:ascii="Microsoft Sans Serif" w:hAnsi="Calibri"/>
          <w:i/>
          <w:sz w:val="24"/>
        </w:rPr>
      </w:pPr>
    </w:p>
    <w:p w:rsidR="005B1CD5" w:rsidRDefault="005B1CD5" w:rsidP="005B1CD5">
      <w:pPr>
        <w:tabs>
          <w:tab w:val="left" w:pos="360"/>
        </w:tabs>
        <w:rPr>
          <w:rFonts w:ascii="Microsoft Sans Serif" w:hAnsi="Microsoft Sans Serif" w:cs="Microsoft Sans Serif"/>
          <w:caps/>
          <w:sz w:val="24"/>
          <w:szCs w:val="24"/>
        </w:rPr>
      </w:pPr>
      <w:r>
        <w:rPr>
          <w:rFonts w:ascii="Microsoft Sans Serif" w:hAnsi="Microsoft Sans Serif" w:cs="Microsoft Sans Serif"/>
          <w:caps/>
          <w:sz w:val="24"/>
          <w:szCs w:val="24"/>
        </w:rPr>
        <w:t>PAMELA C POLACEK ESQUIRE</w:t>
      </w:r>
    </w:p>
    <w:p w:rsidR="005B1CD5" w:rsidRDefault="005B1CD5" w:rsidP="005B1CD5">
      <w:pPr>
        <w:tabs>
          <w:tab w:val="left" w:pos="360"/>
        </w:tabs>
        <w:rPr>
          <w:rFonts w:ascii="Microsoft Sans Serif" w:hAnsi="Microsoft Sans Serif" w:cs="Microsoft Sans Serif"/>
          <w:caps/>
          <w:sz w:val="24"/>
          <w:szCs w:val="24"/>
        </w:rPr>
      </w:pPr>
      <w:r>
        <w:rPr>
          <w:rFonts w:ascii="Microsoft Sans Serif" w:hAnsi="Microsoft Sans Serif" w:cs="Microsoft Sans Serif"/>
          <w:caps/>
          <w:sz w:val="24"/>
          <w:szCs w:val="24"/>
        </w:rPr>
        <w:t>teresa k schmittberger esquire</w:t>
      </w:r>
    </w:p>
    <w:p w:rsidR="005B1CD5" w:rsidRDefault="005B1CD5" w:rsidP="005B1CD5">
      <w:pPr>
        <w:tabs>
          <w:tab w:val="left" w:pos="360"/>
        </w:tabs>
        <w:rPr>
          <w:rFonts w:ascii="Microsoft Sans Serif" w:hAnsi="Microsoft Sans Serif" w:cs="Microsoft Sans Serif"/>
          <w:caps/>
          <w:sz w:val="24"/>
          <w:szCs w:val="24"/>
        </w:rPr>
      </w:pPr>
      <w:r>
        <w:rPr>
          <w:rFonts w:ascii="Microsoft Sans Serif" w:hAnsi="Microsoft Sans Serif" w:cs="Microsoft Sans Serif"/>
          <w:caps/>
          <w:sz w:val="24"/>
          <w:szCs w:val="24"/>
        </w:rPr>
        <w:t>MCNEES WALLACE &amp; NURICK LLC</w:t>
      </w:r>
    </w:p>
    <w:p w:rsidR="005B1CD5" w:rsidRDefault="005B1CD5" w:rsidP="005B1CD5">
      <w:pPr>
        <w:tabs>
          <w:tab w:val="left" w:pos="360"/>
        </w:tabs>
        <w:rPr>
          <w:rFonts w:ascii="Microsoft Sans Serif" w:hAnsi="Microsoft Sans Serif" w:cs="Microsoft Sans Serif"/>
          <w:caps/>
          <w:sz w:val="24"/>
          <w:szCs w:val="24"/>
        </w:rPr>
      </w:pPr>
      <w:r>
        <w:rPr>
          <w:rFonts w:ascii="Microsoft Sans Serif" w:hAnsi="Microsoft Sans Serif" w:cs="Microsoft Sans Serif"/>
          <w:caps/>
          <w:sz w:val="24"/>
          <w:szCs w:val="24"/>
        </w:rPr>
        <w:t>100 PINE STREET</w:t>
      </w:r>
    </w:p>
    <w:p w:rsidR="005B1CD5" w:rsidRDefault="005B1CD5" w:rsidP="005B1CD5">
      <w:pPr>
        <w:tabs>
          <w:tab w:val="left" w:pos="360"/>
        </w:tabs>
        <w:rPr>
          <w:rFonts w:ascii="Microsoft Sans Serif" w:hAnsi="Microsoft Sans Serif" w:cs="Microsoft Sans Serif"/>
          <w:caps/>
          <w:sz w:val="24"/>
          <w:szCs w:val="24"/>
        </w:rPr>
      </w:pPr>
      <w:r>
        <w:rPr>
          <w:rFonts w:ascii="Microsoft Sans Serif" w:hAnsi="Microsoft Sans Serif" w:cs="Microsoft Sans Serif"/>
          <w:caps/>
          <w:sz w:val="24"/>
          <w:szCs w:val="24"/>
        </w:rPr>
        <w:t>PO BOX 1166</w:t>
      </w:r>
    </w:p>
    <w:p w:rsidR="005B1CD5" w:rsidRDefault="005B1CD5" w:rsidP="005B1CD5">
      <w:pPr>
        <w:tabs>
          <w:tab w:val="left" w:pos="360"/>
        </w:tabs>
        <w:rPr>
          <w:rFonts w:ascii="Microsoft Sans Serif" w:hAnsi="Microsoft Sans Serif" w:cs="Microsoft Sans Serif"/>
          <w:caps/>
          <w:sz w:val="24"/>
          <w:szCs w:val="24"/>
        </w:rPr>
      </w:pPr>
      <w:r>
        <w:rPr>
          <w:rFonts w:ascii="Microsoft Sans Serif" w:hAnsi="Microsoft Sans Serif" w:cs="Microsoft Sans Serif"/>
          <w:caps/>
          <w:sz w:val="24"/>
          <w:szCs w:val="24"/>
        </w:rPr>
        <w:t>HARRISBURG PA  17108-1166</w:t>
      </w:r>
    </w:p>
    <w:p w:rsidR="005B1CD5" w:rsidRPr="00CC17C4" w:rsidRDefault="005B1CD5" w:rsidP="005B1CD5">
      <w:pPr>
        <w:rPr>
          <w:rFonts w:ascii="Microsoft Sans Serif" w:hAnsi="Calibri"/>
          <w:b/>
          <w:sz w:val="24"/>
        </w:rPr>
      </w:pPr>
      <w:r w:rsidRPr="00CC17C4">
        <w:rPr>
          <w:rFonts w:ascii="Microsoft Sans Serif" w:hAnsi="Calibri"/>
          <w:b/>
          <w:sz w:val="24"/>
        </w:rPr>
        <w:t>C-2013-238</w:t>
      </w:r>
      <w:r>
        <w:rPr>
          <w:rFonts w:ascii="Microsoft Sans Serif" w:hAnsi="Calibri"/>
          <w:b/>
          <w:sz w:val="24"/>
        </w:rPr>
        <w:t>5292</w:t>
      </w:r>
    </w:p>
    <w:p w:rsidR="005B1CD5" w:rsidRDefault="005B1CD5" w:rsidP="005B1CD5">
      <w:pPr>
        <w:tabs>
          <w:tab w:val="left" w:pos="360"/>
        </w:tabs>
        <w:rPr>
          <w:rFonts w:ascii="Microsoft Sans Serif" w:hAnsi="Microsoft Sans Serif" w:cs="Microsoft Sans Serif"/>
          <w:caps/>
          <w:sz w:val="24"/>
          <w:szCs w:val="24"/>
        </w:rPr>
      </w:pPr>
    </w:p>
    <w:p w:rsidR="005B1CD5" w:rsidRDefault="005B1CD5" w:rsidP="005B1CD5">
      <w:pPr>
        <w:tabs>
          <w:tab w:val="left" w:pos="360"/>
        </w:tabs>
        <w:rPr>
          <w:rFonts w:ascii="Microsoft Sans Serif" w:hAnsi="Microsoft Sans Serif" w:cs="Microsoft Sans Serif"/>
          <w:caps/>
          <w:sz w:val="24"/>
          <w:szCs w:val="24"/>
        </w:rPr>
        <w:sectPr w:rsidR="005B1CD5" w:rsidSect="00877D0D">
          <w:type w:val="continuous"/>
          <w:pgSz w:w="12240" w:h="15840"/>
          <w:pgMar w:top="720" w:right="720" w:bottom="720" w:left="720" w:header="720" w:footer="720" w:gutter="0"/>
          <w:cols w:num="2" w:space="720"/>
          <w:docGrid w:linePitch="360"/>
        </w:sectPr>
      </w:pPr>
    </w:p>
    <w:p w:rsidR="005B1CD5" w:rsidRPr="00004CAE" w:rsidRDefault="005B1CD5" w:rsidP="005B1CD5">
      <w:pPr>
        <w:tabs>
          <w:tab w:val="left" w:pos="360"/>
        </w:tabs>
        <w:rPr>
          <w:rFonts w:ascii="Microsoft Sans Serif" w:hAnsi="Microsoft Sans Serif" w:cs="Microsoft Sans Serif"/>
          <w:caps/>
          <w:sz w:val="24"/>
          <w:szCs w:val="24"/>
        </w:rPr>
      </w:pPr>
      <w:r w:rsidRPr="00004CAE">
        <w:rPr>
          <w:rFonts w:ascii="Microsoft Sans Serif" w:hAnsi="Microsoft Sans Serif" w:cs="Microsoft Sans Serif"/>
          <w:caps/>
          <w:sz w:val="24"/>
          <w:szCs w:val="24"/>
        </w:rPr>
        <w:lastRenderedPageBreak/>
        <w:t>TODD S STEWART Esquire</w:t>
      </w:r>
    </w:p>
    <w:p w:rsidR="005B1CD5" w:rsidRPr="00004CAE" w:rsidRDefault="005B1CD5" w:rsidP="005B1CD5">
      <w:pPr>
        <w:tabs>
          <w:tab w:val="left" w:pos="360"/>
        </w:tabs>
        <w:rPr>
          <w:rFonts w:ascii="Microsoft Sans Serif" w:hAnsi="Microsoft Sans Serif" w:cs="Microsoft Sans Serif"/>
          <w:caps/>
          <w:sz w:val="24"/>
          <w:szCs w:val="24"/>
        </w:rPr>
      </w:pPr>
      <w:r w:rsidRPr="00004CAE">
        <w:rPr>
          <w:rFonts w:ascii="Microsoft Sans Serif" w:hAnsi="Microsoft Sans Serif" w:cs="Microsoft Sans Serif"/>
          <w:caps/>
          <w:sz w:val="24"/>
          <w:szCs w:val="24"/>
        </w:rPr>
        <w:t>Hawke McKeon &amp; Sniscak LLP</w:t>
      </w:r>
    </w:p>
    <w:p w:rsidR="005B1CD5" w:rsidRPr="00004CAE" w:rsidRDefault="005B1CD5" w:rsidP="005B1CD5">
      <w:pPr>
        <w:rPr>
          <w:rFonts w:ascii="Microsoft Sans Serif" w:hAnsi="Microsoft Sans Serif" w:cs="Microsoft Sans Serif"/>
          <w:caps/>
          <w:sz w:val="24"/>
          <w:szCs w:val="24"/>
        </w:rPr>
      </w:pPr>
      <w:r w:rsidRPr="00004CAE">
        <w:rPr>
          <w:rFonts w:ascii="Microsoft Sans Serif" w:hAnsi="Microsoft Sans Serif" w:cs="Microsoft Sans Serif"/>
          <w:caps/>
          <w:sz w:val="24"/>
          <w:szCs w:val="24"/>
        </w:rPr>
        <w:t>PO BOX 1778</w:t>
      </w:r>
    </w:p>
    <w:p w:rsidR="005B1CD5" w:rsidRPr="00004CAE" w:rsidRDefault="005B1CD5" w:rsidP="005B1CD5">
      <w:pPr>
        <w:tabs>
          <w:tab w:val="left" w:pos="360"/>
        </w:tabs>
        <w:rPr>
          <w:rFonts w:ascii="Microsoft Sans Serif" w:hAnsi="Microsoft Sans Serif" w:cs="Microsoft Sans Serif"/>
          <w:caps/>
          <w:sz w:val="24"/>
          <w:szCs w:val="24"/>
        </w:rPr>
      </w:pPr>
      <w:r w:rsidRPr="00004CAE">
        <w:rPr>
          <w:rFonts w:ascii="Microsoft Sans Serif" w:hAnsi="Microsoft Sans Serif" w:cs="Microsoft Sans Serif"/>
          <w:caps/>
          <w:sz w:val="24"/>
          <w:szCs w:val="24"/>
        </w:rPr>
        <w:t>100 North Tenth Street</w:t>
      </w:r>
    </w:p>
    <w:p w:rsidR="005B1CD5" w:rsidRDefault="005B1CD5" w:rsidP="005B1CD5">
      <w:pPr>
        <w:rPr>
          <w:rFonts w:ascii="Microsoft Sans Serif" w:hAnsi="Microsoft Sans Serif" w:cs="Microsoft Sans Serif"/>
          <w:caps/>
          <w:sz w:val="24"/>
          <w:szCs w:val="24"/>
        </w:rPr>
      </w:pPr>
      <w:r w:rsidRPr="00004CAE">
        <w:rPr>
          <w:rFonts w:ascii="Microsoft Sans Serif" w:hAnsi="Microsoft Sans Serif" w:cs="Microsoft Sans Serif"/>
          <w:caps/>
          <w:sz w:val="24"/>
          <w:szCs w:val="24"/>
        </w:rPr>
        <w:t xml:space="preserve">Harrisburg </w:t>
      </w:r>
      <w:r>
        <w:rPr>
          <w:rFonts w:ascii="Microsoft Sans Serif" w:hAnsi="Microsoft Sans Serif" w:cs="Microsoft Sans Serif"/>
          <w:caps/>
          <w:sz w:val="24"/>
          <w:szCs w:val="24"/>
        </w:rPr>
        <w:t>PA  1</w:t>
      </w:r>
      <w:r w:rsidRPr="00004CAE">
        <w:rPr>
          <w:rFonts w:ascii="Microsoft Sans Serif" w:hAnsi="Microsoft Sans Serif" w:cs="Microsoft Sans Serif"/>
          <w:caps/>
          <w:sz w:val="24"/>
          <w:szCs w:val="24"/>
        </w:rPr>
        <w:t>710</w:t>
      </w:r>
      <w:r>
        <w:rPr>
          <w:rFonts w:ascii="Microsoft Sans Serif" w:hAnsi="Microsoft Sans Serif" w:cs="Microsoft Sans Serif"/>
          <w:caps/>
          <w:sz w:val="24"/>
          <w:szCs w:val="24"/>
        </w:rPr>
        <w:t>5-1778</w:t>
      </w:r>
    </w:p>
    <w:p w:rsidR="005B1CD5" w:rsidRDefault="005B1CD5" w:rsidP="005B1CD5">
      <w:pPr>
        <w:rPr>
          <w:rFonts w:ascii="Microsoft Sans Serif" w:hAnsi="Calibri"/>
          <w:i/>
          <w:sz w:val="24"/>
        </w:rPr>
      </w:pPr>
      <w:r>
        <w:rPr>
          <w:rFonts w:ascii="Microsoft Sans Serif" w:hAnsi="Calibri"/>
          <w:i/>
          <w:sz w:val="24"/>
        </w:rPr>
        <w:t>Representing Interstate Gas Supply, Inc.</w:t>
      </w:r>
    </w:p>
    <w:p w:rsidR="005B1CD5" w:rsidRDefault="005B1CD5" w:rsidP="005B1CD5">
      <w:pPr>
        <w:rPr>
          <w:rFonts w:ascii="Microsoft Sans Serif" w:hAnsi="Microsoft Sans Serif" w:cs="Microsoft Sans Serif"/>
          <w:caps/>
          <w:sz w:val="24"/>
          <w:szCs w:val="24"/>
        </w:rPr>
      </w:pPr>
    </w:p>
    <w:p w:rsidR="005B1CD5" w:rsidRPr="00CC17C4" w:rsidRDefault="005B1CD5" w:rsidP="005B1CD5">
      <w:pPr>
        <w:rPr>
          <w:rFonts w:ascii="Microsoft Sans Serif" w:hAnsi="Calibri"/>
          <w:sz w:val="24"/>
        </w:rPr>
      </w:pPr>
    </w:p>
    <w:p w:rsidR="005B1CD5" w:rsidRPr="001E1A2F" w:rsidRDefault="005B1CD5" w:rsidP="005B1CD5">
      <w:pPr>
        <w:rPr>
          <w:rFonts w:ascii="Microsoft Sans Serif" w:hAnsi="Calibri"/>
          <w:sz w:val="24"/>
        </w:rPr>
      </w:pPr>
    </w:p>
    <w:p w:rsidR="005B1CD5" w:rsidRDefault="005B1CD5" w:rsidP="005B1CD5">
      <w:pPr>
        <w:spacing w:line="360" w:lineRule="auto"/>
        <w:rPr>
          <w:rFonts w:ascii="Microsoft Sans Serif" w:hAnsi="Microsoft Sans Serif" w:cs="Microsoft Sans Serif"/>
          <w:b/>
          <w:sz w:val="24"/>
          <w:szCs w:val="24"/>
        </w:rPr>
        <w:sectPr w:rsidR="005B1CD5" w:rsidSect="005E3741">
          <w:footerReference w:type="default" r:id="rId15"/>
          <w:pgSz w:w="12240" w:h="15840"/>
          <w:pgMar w:top="720" w:right="720" w:bottom="720" w:left="720" w:header="720" w:footer="720" w:gutter="0"/>
          <w:pgNumType w:fmt="lowerRoman"/>
          <w:cols w:num="2" w:space="720"/>
          <w:docGrid w:linePitch="360"/>
        </w:sectPr>
      </w:pPr>
    </w:p>
    <w:p w:rsidR="005B1CD5" w:rsidRPr="001E1A2F" w:rsidRDefault="005B1CD5" w:rsidP="005B1CD5">
      <w:pPr>
        <w:rPr>
          <w:rFonts w:ascii="Microsoft Sans Serif" w:hAnsi="Calibri"/>
          <w:b/>
          <w:sz w:val="24"/>
          <w:u w:val="single"/>
        </w:rPr>
      </w:pPr>
      <w:r>
        <w:rPr>
          <w:rFonts w:ascii="Microsoft Sans Serif" w:hAnsi="Calibri"/>
          <w:b/>
          <w:sz w:val="24"/>
          <w:u w:val="single"/>
        </w:rPr>
        <w:lastRenderedPageBreak/>
        <w:t>R</w:t>
      </w:r>
      <w:r w:rsidRPr="001E1A2F">
        <w:rPr>
          <w:rFonts w:ascii="Microsoft Sans Serif" w:hAnsi="Calibri"/>
          <w:b/>
          <w:sz w:val="24"/>
          <w:u w:val="single"/>
        </w:rPr>
        <w:t>-2013-</w:t>
      </w:r>
      <w:r>
        <w:rPr>
          <w:rFonts w:ascii="Microsoft Sans Serif" w:hAnsi="Calibri"/>
          <w:b/>
          <w:sz w:val="24"/>
          <w:u w:val="single"/>
        </w:rPr>
        <w:t>2372129</w:t>
      </w:r>
      <w:r w:rsidRPr="001E1A2F">
        <w:rPr>
          <w:rFonts w:ascii="Microsoft Sans Serif" w:hAnsi="Calibri"/>
          <w:b/>
          <w:sz w:val="24"/>
          <w:u w:val="single"/>
        </w:rPr>
        <w:t xml:space="preserve"> </w:t>
      </w:r>
      <w:r w:rsidRPr="001E1A2F">
        <w:rPr>
          <w:rFonts w:ascii="Microsoft Sans Serif" w:hAnsi="Calibri"/>
          <w:b/>
          <w:sz w:val="24"/>
          <w:u w:val="single"/>
        </w:rPr>
        <w:t>–</w:t>
      </w:r>
      <w:r w:rsidRPr="001E1A2F">
        <w:rPr>
          <w:rFonts w:ascii="Microsoft Sans Serif" w:hAnsi="Calibri"/>
          <w:b/>
          <w:sz w:val="24"/>
          <w:u w:val="single"/>
        </w:rPr>
        <w:t xml:space="preserve"> P</w:t>
      </w:r>
      <w:r>
        <w:rPr>
          <w:rFonts w:ascii="Microsoft Sans Serif" w:hAnsi="Calibri"/>
          <w:b/>
          <w:sz w:val="24"/>
          <w:u w:val="single"/>
        </w:rPr>
        <w:t>A PUBLIC UTILITY COMMISSION, ET AL. v. DUQUESNE LIGHT COMPANY</w:t>
      </w:r>
    </w:p>
    <w:p w:rsidR="005B1CD5" w:rsidRPr="001E1A2F" w:rsidRDefault="005B1CD5" w:rsidP="005B1CD5">
      <w:pPr>
        <w:rPr>
          <w:rFonts w:ascii="Microsoft Sans Serif" w:hAnsi="Calibri"/>
          <w:b/>
          <w:sz w:val="24"/>
          <w:u w:val="single"/>
        </w:rPr>
      </w:pPr>
    </w:p>
    <w:p w:rsidR="005B1CD5" w:rsidRPr="00CC17C4" w:rsidRDefault="005B1CD5" w:rsidP="005B1CD5">
      <w:pPr>
        <w:rPr>
          <w:rFonts w:ascii="Microsoft Sans Serif" w:hAnsi="Calibri"/>
          <w:i/>
          <w:sz w:val="24"/>
        </w:rPr>
      </w:pPr>
      <w:r>
        <w:rPr>
          <w:rFonts w:ascii="Microsoft Sans Serif" w:hAnsi="Calibri"/>
          <w:i/>
          <w:sz w:val="24"/>
        </w:rPr>
        <w:t xml:space="preserve">LIMITED SERVICE LIST - </w:t>
      </w:r>
      <w:r w:rsidRPr="00CC17C4">
        <w:rPr>
          <w:rFonts w:ascii="Microsoft Sans Serif" w:hAnsi="Calibri"/>
          <w:i/>
          <w:sz w:val="24"/>
        </w:rPr>
        <w:t>Revised 10/</w:t>
      </w:r>
      <w:r>
        <w:rPr>
          <w:rFonts w:ascii="Microsoft Sans Serif" w:hAnsi="Calibri"/>
          <w:i/>
          <w:sz w:val="24"/>
        </w:rPr>
        <w:t>7</w:t>
      </w:r>
      <w:r w:rsidRPr="00CC17C4">
        <w:rPr>
          <w:rFonts w:ascii="Microsoft Sans Serif" w:hAnsi="Calibri"/>
          <w:i/>
          <w:sz w:val="24"/>
        </w:rPr>
        <w:t>/13</w:t>
      </w:r>
    </w:p>
    <w:p w:rsidR="005B1CD5" w:rsidRPr="001E1A2F" w:rsidRDefault="005B1CD5" w:rsidP="005B1CD5">
      <w:pPr>
        <w:rPr>
          <w:rFonts w:ascii="Microsoft Sans Serif" w:hAnsi="Calibri"/>
          <w:b/>
          <w:sz w:val="24"/>
          <w:u w:val="single"/>
        </w:rPr>
        <w:sectPr w:rsidR="005B1CD5" w:rsidRPr="001E1A2F" w:rsidSect="00F1634F">
          <w:footerReference w:type="first" r:id="rId16"/>
          <w:pgSz w:w="12240" w:h="15840"/>
          <w:pgMar w:top="720" w:right="720" w:bottom="720" w:left="720" w:header="720" w:footer="720" w:gutter="0"/>
          <w:pgNumType w:fmt="lowerRoman" w:start="1"/>
          <w:cols w:space="720"/>
          <w:titlePg/>
          <w:docGrid w:linePitch="360"/>
        </w:sectPr>
      </w:pPr>
      <w:r w:rsidRPr="001E1A2F">
        <w:rPr>
          <w:rFonts w:ascii="Microsoft Sans Serif" w:hAnsi="Calibri"/>
          <w:b/>
          <w:sz w:val="24"/>
          <w:u w:val="single"/>
        </w:rPr>
        <w:cr/>
      </w:r>
    </w:p>
    <w:p w:rsidR="005B1CD5" w:rsidRDefault="005B1CD5" w:rsidP="005B1CD5">
      <w:pPr>
        <w:rPr>
          <w:rFonts w:ascii="Microsoft Sans Serif" w:hAnsi="Calibri"/>
          <w:sz w:val="24"/>
        </w:rPr>
      </w:pPr>
      <w:r>
        <w:rPr>
          <w:rFonts w:ascii="Microsoft Sans Serif" w:hAnsi="Calibri"/>
          <w:sz w:val="24"/>
        </w:rPr>
        <w:lastRenderedPageBreak/>
        <w:t>MICHAEL W GANG ESQUIRE</w:t>
      </w:r>
    </w:p>
    <w:p w:rsidR="005B1CD5" w:rsidRDefault="005B1CD5" w:rsidP="005B1CD5">
      <w:pPr>
        <w:rPr>
          <w:rFonts w:ascii="Microsoft Sans Serif" w:hAnsi="Calibri"/>
          <w:sz w:val="24"/>
        </w:rPr>
      </w:pPr>
      <w:r>
        <w:rPr>
          <w:rFonts w:ascii="Microsoft Sans Serif" w:hAnsi="Calibri"/>
          <w:sz w:val="24"/>
        </w:rPr>
        <w:t>ANTHONY D KANAGY ESQUIRE</w:t>
      </w:r>
    </w:p>
    <w:p w:rsidR="005B1CD5" w:rsidRDefault="005B1CD5" w:rsidP="005B1CD5">
      <w:pPr>
        <w:rPr>
          <w:rFonts w:ascii="Microsoft Sans Serif" w:hAnsi="Calibri"/>
          <w:sz w:val="24"/>
        </w:rPr>
      </w:pPr>
      <w:r>
        <w:rPr>
          <w:rFonts w:ascii="Microsoft Sans Serif" w:hAnsi="Calibri"/>
          <w:sz w:val="24"/>
        </w:rPr>
        <w:t>POST &amp; SCHELL PC</w:t>
      </w:r>
    </w:p>
    <w:p w:rsidR="005B1CD5" w:rsidRDefault="005B1CD5" w:rsidP="005B1CD5">
      <w:pPr>
        <w:rPr>
          <w:rFonts w:ascii="Microsoft Sans Serif" w:hAnsi="Calibri"/>
          <w:sz w:val="24"/>
        </w:rPr>
      </w:pPr>
      <w:r>
        <w:rPr>
          <w:rFonts w:ascii="Microsoft Sans Serif" w:hAnsi="Calibri"/>
          <w:sz w:val="24"/>
        </w:rPr>
        <w:t>17 NORTH SECOND STREET</w:t>
      </w:r>
    </w:p>
    <w:p w:rsidR="005B1CD5" w:rsidRDefault="005B1CD5" w:rsidP="005B1CD5">
      <w:pPr>
        <w:rPr>
          <w:rFonts w:ascii="Microsoft Sans Serif" w:hAnsi="Calibri"/>
          <w:sz w:val="24"/>
        </w:rPr>
      </w:pPr>
      <w:r>
        <w:rPr>
          <w:rFonts w:ascii="Microsoft Sans Serif" w:hAnsi="Calibri"/>
          <w:sz w:val="24"/>
        </w:rPr>
        <w:t>12TH FLOOR</w:t>
      </w:r>
    </w:p>
    <w:p w:rsidR="005B1CD5" w:rsidRDefault="005B1CD5" w:rsidP="005B1CD5">
      <w:pPr>
        <w:rPr>
          <w:rFonts w:ascii="Microsoft Sans Serif" w:hAnsi="Calibri"/>
          <w:sz w:val="24"/>
        </w:rPr>
      </w:pPr>
      <w:r>
        <w:rPr>
          <w:rFonts w:ascii="Microsoft Sans Serif" w:hAnsi="Calibri"/>
          <w:sz w:val="24"/>
        </w:rPr>
        <w:t>HARRISBURG PA  17101-1601</w:t>
      </w:r>
    </w:p>
    <w:p w:rsidR="005B1CD5" w:rsidRPr="00B414F6" w:rsidRDefault="005B1CD5" w:rsidP="005B1CD5">
      <w:pPr>
        <w:rPr>
          <w:rFonts w:ascii="Microsoft Sans Serif" w:hAnsi="Calibri"/>
          <w:b/>
          <w:sz w:val="24"/>
        </w:rPr>
      </w:pPr>
      <w:r w:rsidRPr="00B414F6">
        <w:rPr>
          <w:rFonts w:ascii="Microsoft Sans Serif" w:hAnsi="Calibri"/>
          <w:b/>
          <w:sz w:val="24"/>
        </w:rPr>
        <w:t>717-731-1970</w:t>
      </w:r>
    </w:p>
    <w:p w:rsidR="005B1CD5" w:rsidRDefault="005B1CD5" w:rsidP="005B1CD5">
      <w:pPr>
        <w:rPr>
          <w:rFonts w:ascii="Microsoft Sans Serif" w:hAnsi="Calibri"/>
          <w:sz w:val="24"/>
        </w:rPr>
      </w:pPr>
    </w:p>
    <w:p w:rsidR="005B1CD5" w:rsidRDefault="005B1CD5" w:rsidP="005B1CD5">
      <w:pPr>
        <w:rPr>
          <w:rFonts w:ascii="Microsoft Sans Serif" w:hAnsi="Calibri"/>
          <w:sz w:val="24"/>
        </w:rPr>
      </w:pPr>
      <w:r>
        <w:rPr>
          <w:rFonts w:ascii="Microsoft Sans Serif" w:hAnsi="Calibri"/>
          <w:sz w:val="24"/>
        </w:rPr>
        <w:t>ROBERT H HOAGLUND II ESQUIRE</w:t>
      </w:r>
    </w:p>
    <w:p w:rsidR="005B1CD5" w:rsidRDefault="005B1CD5" w:rsidP="005B1CD5">
      <w:pPr>
        <w:rPr>
          <w:rFonts w:ascii="Microsoft Sans Serif" w:hAnsi="Calibri"/>
          <w:sz w:val="24"/>
        </w:rPr>
      </w:pPr>
      <w:r>
        <w:rPr>
          <w:rFonts w:ascii="Microsoft Sans Serif" w:hAnsi="Calibri"/>
          <w:sz w:val="24"/>
        </w:rPr>
        <w:t>DUQUESNE LIGHT COMPANY</w:t>
      </w:r>
    </w:p>
    <w:p w:rsidR="005B1CD5" w:rsidRDefault="005B1CD5" w:rsidP="005B1CD5">
      <w:pPr>
        <w:rPr>
          <w:rFonts w:ascii="Microsoft Sans Serif" w:hAnsi="Calibri"/>
          <w:sz w:val="24"/>
        </w:rPr>
      </w:pPr>
      <w:r>
        <w:rPr>
          <w:rFonts w:ascii="Microsoft Sans Serif" w:hAnsi="Calibri"/>
          <w:sz w:val="24"/>
        </w:rPr>
        <w:t>411 SEVENTH AVENUE 16TH FLOOR</w:t>
      </w:r>
    </w:p>
    <w:p w:rsidR="005B1CD5" w:rsidRDefault="005B1CD5" w:rsidP="005B1CD5">
      <w:pPr>
        <w:rPr>
          <w:rFonts w:ascii="Microsoft Sans Serif" w:hAnsi="Calibri"/>
          <w:sz w:val="24"/>
        </w:rPr>
      </w:pPr>
      <w:r>
        <w:rPr>
          <w:rFonts w:ascii="Microsoft Sans Serif" w:hAnsi="Calibri"/>
          <w:sz w:val="24"/>
        </w:rPr>
        <w:t>PITTSBURGH PA  15219</w:t>
      </w:r>
    </w:p>
    <w:p w:rsidR="005B1CD5" w:rsidRPr="005F5C14" w:rsidRDefault="005B1CD5" w:rsidP="005B1CD5">
      <w:pPr>
        <w:rPr>
          <w:rFonts w:ascii="Microsoft Sans Serif" w:hAnsi="Calibri"/>
          <w:b/>
          <w:sz w:val="24"/>
        </w:rPr>
      </w:pPr>
      <w:r w:rsidRPr="005F5C14">
        <w:rPr>
          <w:rFonts w:ascii="Microsoft Sans Serif" w:hAnsi="Calibri"/>
          <w:b/>
          <w:sz w:val="24"/>
        </w:rPr>
        <w:t>412-393-1058</w:t>
      </w:r>
    </w:p>
    <w:p w:rsidR="005B1CD5" w:rsidRDefault="005B1CD5" w:rsidP="005B1CD5">
      <w:pPr>
        <w:rPr>
          <w:rFonts w:ascii="Microsoft Sans Serif" w:hAnsi="Calibri"/>
          <w:sz w:val="24"/>
        </w:rPr>
      </w:pPr>
    </w:p>
    <w:p w:rsidR="005B1CD5" w:rsidRDefault="005B1CD5" w:rsidP="005B1CD5">
      <w:pPr>
        <w:rPr>
          <w:rFonts w:ascii="Microsoft Sans Serif" w:hAnsi="Calibri"/>
          <w:sz w:val="24"/>
        </w:rPr>
      </w:pPr>
      <w:r>
        <w:rPr>
          <w:rFonts w:ascii="Microsoft Sans Serif" w:hAnsi="Calibri"/>
          <w:sz w:val="24"/>
        </w:rPr>
        <w:t>TISHEKIA E WILLIAMS ESQUIRE</w:t>
      </w:r>
    </w:p>
    <w:p w:rsidR="005B1CD5" w:rsidRDefault="005B1CD5" w:rsidP="005B1CD5">
      <w:pPr>
        <w:rPr>
          <w:rFonts w:ascii="Microsoft Sans Serif" w:hAnsi="Calibri"/>
          <w:sz w:val="24"/>
        </w:rPr>
      </w:pPr>
      <w:r>
        <w:rPr>
          <w:rFonts w:ascii="Microsoft Sans Serif" w:hAnsi="Calibri"/>
          <w:sz w:val="24"/>
        </w:rPr>
        <w:t>DUQUESNE LIGHT COMPANY</w:t>
      </w:r>
    </w:p>
    <w:p w:rsidR="005B1CD5" w:rsidRDefault="005B1CD5" w:rsidP="005B1CD5">
      <w:pPr>
        <w:rPr>
          <w:rFonts w:ascii="Microsoft Sans Serif" w:hAnsi="Calibri"/>
          <w:sz w:val="24"/>
        </w:rPr>
      </w:pPr>
      <w:r>
        <w:rPr>
          <w:rFonts w:ascii="Microsoft Sans Serif" w:hAnsi="Calibri"/>
          <w:sz w:val="24"/>
        </w:rPr>
        <w:t>411 SEVENTH AVENUE 16TH FLOOR</w:t>
      </w:r>
    </w:p>
    <w:p w:rsidR="005B1CD5" w:rsidRDefault="005B1CD5" w:rsidP="005B1CD5">
      <w:pPr>
        <w:rPr>
          <w:rFonts w:ascii="Microsoft Sans Serif" w:hAnsi="Calibri"/>
          <w:sz w:val="24"/>
        </w:rPr>
      </w:pPr>
      <w:r>
        <w:rPr>
          <w:rFonts w:ascii="Microsoft Sans Serif" w:hAnsi="Calibri"/>
          <w:sz w:val="24"/>
        </w:rPr>
        <w:t>PITTSBURGH PA  15219</w:t>
      </w:r>
    </w:p>
    <w:p w:rsidR="005B1CD5" w:rsidRPr="005F5C14" w:rsidRDefault="005B1CD5" w:rsidP="005B1CD5">
      <w:pPr>
        <w:rPr>
          <w:rFonts w:ascii="Microsoft Sans Serif" w:hAnsi="Calibri"/>
          <w:b/>
          <w:sz w:val="24"/>
        </w:rPr>
      </w:pPr>
      <w:r w:rsidRPr="005F5C14">
        <w:rPr>
          <w:rFonts w:ascii="Microsoft Sans Serif" w:hAnsi="Calibri"/>
          <w:b/>
          <w:sz w:val="24"/>
        </w:rPr>
        <w:t>412-393-1541</w:t>
      </w:r>
    </w:p>
    <w:p w:rsidR="005B1CD5" w:rsidRDefault="005B1CD5" w:rsidP="005B1CD5">
      <w:pPr>
        <w:rPr>
          <w:rFonts w:ascii="Microsoft Sans Serif" w:hAnsi="Calibri"/>
          <w:sz w:val="24"/>
        </w:rPr>
      </w:pPr>
    </w:p>
    <w:p w:rsidR="005B1CD5" w:rsidRPr="001E1A2F" w:rsidRDefault="005B1CD5" w:rsidP="005B1CD5">
      <w:pPr>
        <w:rPr>
          <w:rFonts w:ascii="Microsoft Sans Serif" w:hAnsi="Calibri"/>
          <w:sz w:val="24"/>
        </w:rPr>
      </w:pPr>
      <w:r>
        <w:rPr>
          <w:rFonts w:ascii="Microsoft Sans Serif" w:hAnsi="Calibri"/>
          <w:sz w:val="24"/>
        </w:rPr>
        <w:t>CANDIS A TUNILO</w:t>
      </w:r>
      <w:r w:rsidRPr="001E1A2F">
        <w:rPr>
          <w:rFonts w:ascii="Microsoft Sans Serif" w:hAnsi="Calibri"/>
          <w:sz w:val="24"/>
        </w:rPr>
        <w:t xml:space="preserve"> ESQUIRE</w:t>
      </w:r>
      <w:r w:rsidRPr="001E1A2F">
        <w:rPr>
          <w:rFonts w:ascii="Microsoft Sans Serif" w:hAnsi="Calibri"/>
          <w:sz w:val="24"/>
        </w:rPr>
        <w:cr/>
      </w:r>
      <w:r>
        <w:rPr>
          <w:rFonts w:ascii="Microsoft Sans Serif" w:hAnsi="Calibri"/>
          <w:sz w:val="24"/>
        </w:rPr>
        <w:t>DAVID T EVRARD</w:t>
      </w:r>
      <w:r w:rsidRPr="001E1A2F">
        <w:rPr>
          <w:rFonts w:ascii="Microsoft Sans Serif" w:hAnsi="Calibri"/>
          <w:sz w:val="24"/>
        </w:rPr>
        <w:t xml:space="preserve"> ESQUIRE</w:t>
      </w:r>
    </w:p>
    <w:p w:rsidR="005B1CD5" w:rsidRPr="001E1A2F" w:rsidRDefault="005B1CD5" w:rsidP="005B1CD5">
      <w:pPr>
        <w:rPr>
          <w:rFonts w:ascii="Microsoft Sans Serif" w:hAnsi="Calibri"/>
          <w:sz w:val="24"/>
        </w:rPr>
      </w:pPr>
      <w:r w:rsidRPr="001E1A2F">
        <w:rPr>
          <w:rFonts w:ascii="Microsoft Sans Serif" w:hAnsi="Calibri"/>
          <w:sz w:val="24"/>
        </w:rPr>
        <w:t xml:space="preserve">AMY </w:t>
      </w:r>
      <w:r>
        <w:rPr>
          <w:rFonts w:ascii="Microsoft Sans Serif" w:hAnsi="Calibri"/>
          <w:sz w:val="24"/>
        </w:rPr>
        <w:t xml:space="preserve">E </w:t>
      </w:r>
      <w:r w:rsidRPr="001E1A2F">
        <w:rPr>
          <w:rFonts w:ascii="Microsoft Sans Serif" w:hAnsi="Calibri"/>
          <w:sz w:val="24"/>
        </w:rPr>
        <w:t>HIRAKIS ESQUIRE</w:t>
      </w:r>
    </w:p>
    <w:p w:rsidR="005B1CD5" w:rsidRDefault="005B1CD5" w:rsidP="005B1CD5">
      <w:pPr>
        <w:rPr>
          <w:rFonts w:ascii="Microsoft Sans Serif" w:hAnsi="Calibri"/>
          <w:sz w:val="24"/>
        </w:rPr>
      </w:pPr>
      <w:r w:rsidRPr="001E1A2F">
        <w:rPr>
          <w:rFonts w:ascii="Microsoft Sans Serif" w:hAnsi="Calibri"/>
          <w:sz w:val="24"/>
        </w:rPr>
        <w:t>OFFICE OF CONSUMER ADVOCATE</w:t>
      </w:r>
      <w:r w:rsidRPr="001E1A2F">
        <w:rPr>
          <w:rFonts w:ascii="Microsoft Sans Serif" w:hAnsi="Calibri"/>
          <w:sz w:val="24"/>
        </w:rPr>
        <w:cr/>
        <w:t>555 WALNUT STREET</w:t>
      </w:r>
      <w:r w:rsidRPr="001E1A2F">
        <w:rPr>
          <w:rFonts w:ascii="Microsoft Sans Serif" w:hAnsi="Calibri"/>
          <w:sz w:val="24"/>
        </w:rPr>
        <w:cr/>
        <w:t>FORUM PLACE</w:t>
      </w:r>
      <w:r>
        <w:rPr>
          <w:rFonts w:ascii="Microsoft Sans Serif" w:hAnsi="Calibri"/>
          <w:sz w:val="24"/>
        </w:rPr>
        <w:t xml:space="preserve"> 5TH </w:t>
      </w:r>
      <w:r w:rsidRPr="001E1A2F">
        <w:rPr>
          <w:rFonts w:ascii="Microsoft Sans Serif" w:hAnsi="Calibri"/>
          <w:sz w:val="24"/>
        </w:rPr>
        <w:t xml:space="preserve">FLOOR </w:t>
      </w:r>
      <w:r w:rsidRPr="001E1A2F">
        <w:rPr>
          <w:rFonts w:ascii="Microsoft Sans Serif" w:hAnsi="Calibri"/>
          <w:sz w:val="24"/>
        </w:rPr>
        <w:cr/>
        <w:t>HARRISBURG PA  17101-1923</w:t>
      </w:r>
      <w:r w:rsidRPr="001E1A2F">
        <w:rPr>
          <w:rFonts w:ascii="Microsoft Sans Serif" w:hAnsi="Calibri"/>
          <w:sz w:val="24"/>
        </w:rPr>
        <w:cr/>
      </w:r>
      <w:r w:rsidRPr="001E1A2F">
        <w:rPr>
          <w:rFonts w:ascii="Microsoft Sans Serif" w:hAnsi="Calibri"/>
          <w:b/>
          <w:sz w:val="24"/>
        </w:rPr>
        <w:t>717-783-5048</w:t>
      </w:r>
      <w:r w:rsidRPr="001E1A2F">
        <w:rPr>
          <w:rFonts w:ascii="Microsoft Sans Serif" w:hAnsi="Calibri"/>
          <w:sz w:val="24"/>
        </w:rPr>
        <w:cr/>
      </w:r>
      <w:r>
        <w:rPr>
          <w:rFonts w:ascii="Microsoft Sans Serif" w:hAnsi="Microsoft Sans Serif" w:cs="Microsoft Sans Serif"/>
          <w:b/>
          <w:szCs w:val="24"/>
        </w:rPr>
        <w:t>C-2013-2379084</w:t>
      </w:r>
    </w:p>
    <w:p w:rsidR="005B1CD5" w:rsidRPr="001E1A2F" w:rsidRDefault="005B1CD5" w:rsidP="005B1CD5">
      <w:pPr>
        <w:rPr>
          <w:rFonts w:ascii="Microsoft Sans Serif" w:hAnsi="Calibri"/>
          <w:b/>
          <w:sz w:val="24"/>
        </w:rPr>
      </w:pPr>
    </w:p>
    <w:p w:rsidR="005B1CD5" w:rsidRDefault="005B1CD5" w:rsidP="005B1CD5">
      <w:pPr>
        <w:rPr>
          <w:rFonts w:ascii="Microsoft Sans Serif" w:hAnsi="Calibri"/>
          <w:sz w:val="24"/>
        </w:rPr>
      </w:pPr>
      <w:r w:rsidRPr="001E1A2F">
        <w:rPr>
          <w:rFonts w:ascii="Microsoft Sans Serif" w:hAnsi="Calibri"/>
          <w:sz w:val="24"/>
        </w:rPr>
        <w:t xml:space="preserve">SHARON </w:t>
      </w:r>
      <w:r>
        <w:rPr>
          <w:rFonts w:ascii="Microsoft Sans Serif" w:hAnsi="Calibri"/>
          <w:sz w:val="24"/>
        </w:rPr>
        <w:t xml:space="preserve">E </w:t>
      </w:r>
      <w:r w:rsidRPr="001E1A2F">
        <w:rPr>
          <w:rFonts w:ascii="Microsoft Sans Serif" w:hAnsi="Calibri"/>
          <w:sz w:val="24"/>
        </w:rPr>
        <w:t>WEBB ESQUIRE</w:t>
      </w:r>
      <w:r w:rsidRPr="001E1A2F">
        <w:rPr>
          <w:rFonts w:ascii="Microsoft Sans Serif" w:hAnsi="Calibri"/>
          <w:sz w:val="24"/>
        </w:rPr>
        <w:cr/>
        <w:t>OFFICE OF SMALL BUSINESS ADVOCATE</w:t>
      </w:r>
      <w:r w:rsidRPr="001E1A2F">
        <w:rPr>
          <w:rFonts w:ascii="Microsoft Sans Serif" w:hAnsi="Calibri"/>
          <w:sz w:val="24"/>
        </w:rPr>
        <w:cr/>
        <w:t>SUITE 1102</w:t>
      </w:r>
    </w:p>
    <w:p w:rsidR="005B1CD5" w:rsidRDefault="005B1CD5" w:rsidP="005B1CD5">
      <w:pPr>
        <w:rPr>
          <w:rFonts w:ascii="Microsoft Sans Serif" w:hAnsi="Calibri"/>
          <w:sz w:val="24"/>
        </w:rPr>
      </w:pPr>
      <w:r w:rsidRPr="001E1A2F">
        <w:rPr>
          <w:rFonts w:ascii="Microsoft Sans Serif" w:hAnsi="Calibri"/>
          <w:sz w:val="24"/>
        </w:rPr>
        <w:t xml:space="preserve">300 NORTH SECOND STREET </w:t>
      </w:r>
    </w:p>
    <w:p w:rsidR="005B1CD5" w:rsidRDefault="005B1CD5" w:rsidP="005B1CD5">
      <w:pPr>
        <w:rPr>
          <w:rFonts w:ascii="Microsoft Sans Serif" w:hAnsi="Calibri"/>
          <w:sz w:val="24"/>
        </w:rPr>
      </w:pPr>
      <w:r w:rsidRPr="001E1A2F">
        <w:rPr>
          <w:rFonts w:ascii="Microsoft Sans Serif" w:hAnsi="Calibri"/>
          <w:sz w:val="24"/>
        </w:rPr>
        <w:t>HARRISBURG PA  17101</w:t>
      </w:r>
      <w:r w:rsidRPr="001E1A2F">
        <w:rPr>
          <w:rFonts w:ascii="Microsoft Sans Serif" w:hAnsi="Calibri"/>
          <w:sz w:val="24"/>
        </w:rPr>
        <w:cr/>
      </w:r>
      <w:r w:rsidRPr="001E1A2F">
        <w:rPr>
          <w:rFonts w:ascii="Microsoft Sans Serif" w:hAnsi="Calibri"/>
          <w:b/>
          <w:sz w:val="24"/>
        </w:rPr>
        <w:t>717-783-2525</w:t>
      </w:r>
      <w:r w:rsidRPr="001E1A2F">
        <w:rPr>
          <w:rFonts w:ascii="Microsoft Sans Serif" w:hAnsi="Calibri"/>
          <w:sz w:val="24"/>
        </w:rPr>
        <w:cr/>
      </w:r>
      <w:r w:rsidRPr="00B414F6">
        <w:rPr>
          <w:rFonts w:ascii="Microsoft Sans Serif" w:hAnsi="Calibri"/>
          <w:b/>
          <w:sz w:val="24"/>
        </w:rPr>
        <w:t>C-2013-2380474</w:t>
      </w:r>
    </w:p>
    <w:p w:rsidR="005B1CD5" w:rsidRPr="001E1A2F" w:rsidRDefault="005B1CD5" w:rsidP="005B1CD5">
      <w:pPr>
        <w:rPr>
          <w:rFonts w:ascii="Microsoft Sans Serif" w:hAnsi="Calibri"/>
          <w:sz w:val="24"/>
        </w:rPr>
      </w:pPr>
    </w:p>
    <w:p w:rsidR="005B1CD5" w:rsidRDefault="005B1CD5" w:rsidP="005B1CD5">
      <w:pPr>
        <w:rPr>
          <w:rFonts w:ascii="Microsoft Sans Serif" w:hAnsi="Calibri"/>
          <w:sz w:val="24"/>
        </w:rPr>
      </w:pPr>
      <w:r w:rsidRPr="001E1A2F">
        <w:rPr>
          <w:rFonts w:ascii="Microsoft Sans Serif" w:hAnsi="Calibri"/>
          <w:sz w:val="24"/>
        </w:rPr>
        <w:t>C</w:t>
      </w:r>
      <w:r>
        <w:rPr>
          <w:rFonts w:ascii="Microsoft Sans Serif" w:hAnsi="Calibri"/>
          <w:sz w:val="24"/>
        </w:rPr>
        <w:t>HARLES DANIEL SHIELDS</w:t>
      </w:r>
      <w:r w:rsidRPr="001E1A2F">
        <w:rPr>
          <w:rFonts w:ascii="Microsoft Sans Serif" w:hAnsi="Calibri"/>
          <w:sz w:val="24"/>
        </w:rPr>
        <w:t xml:space="preserve"> ESQUIRE</w:t>
      </w:r>
      <w:r w:rsidRPr="001E1A2F">
        <w:rPr>
          <w:rFonts w:ascii="Microsoft Sans Serif" w:hAnsi="Calibri"/>
          <w:sz w:val="24"/>
        </w:rPr>
        <w:cr/>
        <w:t>PA P</w:t>
      </w:r>
      <w:r>
        <w:rPr>
          <w:rFonts w:ascii="Microsoft Sans Serif" w:hAnsi="Calibri"/>
          <w:sz w:val="24"/>
        </w:rPr>
        <w:t>UBLIC UTILITY COMMISSION</w:t>
      </w:r>
      <w:r w:rsidRPr="001E1A2F">
        <w:rPr>
          <w:rFonts w:ascii="Microsoft Sans Serif" w:hAnsi="Calibri"/>
          <w:sz w:val="24"/>
        </w:rPr>
        <w:t xml:space="preserve"> </w:t>
      </w:r>
    </w:p>
    <w:p w:rsidR="005B1CD5" w:rsidRDefault="005B1CD5" w:rsidP="005B1CD5">
      <w:pPr>
        <w:rPr>
          <w:rFonts w:ascii="Microsoft Sans Serif" w:hAnsi="Calibri"/>
          <w:sz w:val="24"/>
        </w:rPr>
      </w:pPr>
      <w:r w:rsidRPr="001E1A2F">
        <w:rPr>
          <w:rFonts w:ascii="Microsoft Sans Serif" w:hAnsi="Calibri"/>
          <w:sz w:val="24"/>
        </w:rPr>
        <w:t>BIE LEGAL TECHNICAL</w:t>
      </w:r>
      <w:r w:rsidRPr="001E1A2F">
        <w:rPr>
          <w:rFonts w:ascii="Microsoft Sans Serif" w:hAnsi="Calibri"/>
          <w:sz w:val="24"/>
        </w:rPr>
        <w:cr/>
      </w:r>
      <w:r>
        <w:rPr>
          <w:rFonts w:ascii="Microsoft Sans Serif" w:hAnsi="Calibri"/>
          <w:sz w:val="24"/>
        </w:rPr>
        <w:t>PO BOX 3265</w:t>
      </w:r>
      <w:r w:rsidRPr="001E1A2F">
        <w:rPr>
          <w:rFonts w:ascii="Microsoft Sans Serif" w:hAnsi="Calibri"/>
          <w:sz w:val="24"/>
        </w:rPr>
        <w:cr/>
        <w:t xml:space="preserve">HARRISBURG PA  </w:t>
      </w:r>
      <w:r>
        <w:rPr>
          <w:rFonts w:ascii="Microsoft Sans Serif" w:hAnsi="Calibri"/>
          <w:sz w:val="24"/>
        </w:rPr>
        <w:t>17105-3265</w:t>
      </w:r>
    </w:p>
    <w:p w:rsidR="005B1CD5" w:rsidRPr="001E1A2F" w:rsidRDefault="005B1CD5" w:rsidP="005B1CD5">
      <w:pPr>
        <w:rPr>
          <w:rFonts w:ascii="Microsoft Sans Serif" w:hAnsi="Calibri"/>
          <w:b/>
          <w:i/>
          <w:sz w:val="24"/>
          <w:u w:val="single"/>
        </w:rPr>
      </w:pPr>
      <w:r w:rsidRPr="001E1A2F">
        <w:rPr>
          <w:rFonts w:ascii="Microsoft Sans Serif" w:hAnsi="Calibri"/>
          <w:b/>
          <w:sz w:val="24"/>
        </w:rPr>
        <w:t>717-783-615</w:t>
      </w:r>
      <w:r>
        <w:rPr>
          <w:rFonts w:ascii="Microsoft Sans Serif" w:hAnsi="Calibri"/>
          <w:b/>
          <w:sz w:val="24"/>
        </w:rPr>
        <w:t>1</w:t>
      </w:r>
      <w:r w:rsidRPr="001E1A2F">
        <w:rPr>
          <w:rFonts w:ascii="Microsoft Sans Serif" w:hAnsi="Calibri"/>
          <w:sz w:val="24"/>
        </w:rPr>
        <w:cr/>
      </w:r>
      <w:r w:rsidRPr="001E1A2F">
        <w:rPr>
          <w:rFonts w:ascii="Microsoft Sans Serif" w:hAnsi="Calibri"/>
          <w:b/>
          <w:i/>
          <w:sz w:val="24"/>
          <w:u w:val="single"/>
        </w:rPr>
        <w:t xml:space="preserve">             </w:t>
      </w:r>
    </w:p>
    <w:p w:rsidR="005B1CD5" w:rsidRDefault="005B1CD5" w:rsidP="005B1CD5">
      <w:pPr>
        <w:rPr>
          <w:rFonts w:ascii="Microsoft Sans Serif" w:hAnsi="Calibri"/>
          <w:sz w:val="24"/>
        </w:rPr>
      </w:pPr>
      <w:r>
        <w:rPr>
          <w:rFonts w:ascii="Microsoft Sans Serif" w:hAnsi="Calibri"/>
          <w:sz w:val="24"/>
        </w:rPr>
        <w:br w:type="column"/>
      </w:r>
      <w:r>
        <w:rPr>
          <w:rFonts w:ascii="Microsoft Sans Serif" w:hAnsi="Calibri"/>
          <w:sz w:val="24"/>
        </w:rPr>
        <w:lastRenderedPageBreak/>
        <w:t>THEODORE S ROBINSON ESQUIRE</w:t>
      </w:r>
    </w:p>
    <w:p w:rsidR="005B1CD5" w:rsidRDefault="005B1CD5" w:rsidP="005B1CD5">
      <w:pPr>
        <w:rPr>
          <w:rFonts w:ascii="Microsoft Sans Serif" w:hAnsi="Calibri"/>
          <w:sz w:val="24"/>
        </w:rPr>
      </w:pPr>
      <w:r>
        <w:rPr>
          <w:rFonts w:ascii="Microsoft Sans Serif" w:hAnsi="Calibri"/>
          <w:sz w:val="24"/>
        </w:rPr>
        <w:t>CITIZEN POWER</w:t>
      </w:r>
    </w:p>
    <w:p w:rsidR="005B1CD5" w:rsidRDefault="005B1CD5" w:rsidP="005B1CD5">
      <w:pPr>
        <w:rPr>
          <w:rFonts w:ascii="Microsoft Sans Serif" w:hAnsi="Calibri"/>
          <w:sz w:val="24"/>
        </w:rPr>
      </w:pPr>
      <w:r>
        <w:rPr>
          <w:rFonts w:ascii="Microsoft Sans Serif" w:hAnsi="Calibri"/>
          <w:sz w:val="24"/>
        </w:rPr>
        <w:t>2121 MURRAY AVENUE</w:t>
      </w:r>
    </w:p>
    <w:p w:rsidR="005B1CD5" w:rsidRDefault="005B1CD5" w:rsidP="005B1CD5">
      <w:pPr>
        <w:rPr>
          <w:rFonts w:ascii="Microsoft Sans Serif" w:hAnsi="Calibri"/>
          <w:sz w:val="24"/>
        </w:rPr>
      </w:pPr>
      <w:r>
        <w:rPr>
          <w:rFonts w:ascii="Microsoft Sans Serif" w:hAnsi="Calibri"/>
          <w:sz w:val="24"/>
        </w:rPr>
        <w:t>PITTSBURGH PA  15217</w:t>
      </w:r>
    </w:p>
    <w:p w:rsidR="005B1CD5" w:rsidRPr="0003432D" w:rsidRDefault="005B1CD5" w:rsidP="005B1CD5">
      <w:pPr>
        <w:rPr>
          <w:rFonts w:ascii="Microsoft Sans Serif" w:hAnsi="Calibri"/>
          <w:b/>
          <w:sz w:val="24"/>
        </w:rPr>
      </w:pPr>
      <w:r w:rsidRPr="0003432D">
        <w:rPr>
          <w:rFonts w:ascii="Microsoft Sans Serif" w:hAnsi="Calibri"/>
          <w:b/>
          <w:sz w:val="24"/>
        </w:rPr>
        <w:t>412-421-7029</w:t>
      </w:r>
    </w:p>
    <w:p w:rsidR="005B1CD5" w:rsidRDefault="005B1CD5" w:rsidP="005B1CD5">
      <w:pPr>
        <w:rPr>
          <w:rFonts w:ascii="Microsoft Sans Serif" w:hAnsi="Calibri"/>
          <w:i/>
          <w:sz w:val="24"/>
        </w:rPr>
      </w:pPr>
      <w:r w:rsidRPr="005F5C14">
        <w:rPr>
          <w:rFonts w:ascii="Microsoft Sans Serif" w:hAnsi="Calibri"/>
          <w:i/>
          <w:sz w:val="24"/>
        </w:rPr>
        <w:t xml:space="preserve">Representing </w:t>
      </w:r>
      <w:r>
        <w:rPr>
          <w:rFonts w:ascii="Microsoft Sans Serif" w:hAnsi="Calibri"/>
          <w:i/>
          <w:sz w:val="24"/>
        </w:rPr>
        <w:t>Citizen Power, Inc.</w:t>
      </w:r>
    </w:p>
    <w:p w:rsidR="005B1CD5" w:rsidRPr="001E1A2F" w:rsidRDefault="005B1CD5" w:rsidP="005B1CD5">
      <w:pPr>
        <w:rPr>
          <w:rFonts w:ascii="Microsoft Sans Serif" w:hAnsi="Calibri"/>
          <w:sz w:val="24"/>
        </w:rPr>
      </w:pPr>
    </w:p>
    <w:p w:rsidR="005B1CD5" w:rsidRDefault="005B1CD5" w:rsidP="005B1CD5">
      <w:pPr>
        <w:rPr>
          <w:rFonts w:ascii="Microsoft Sans Serif" w:hAnsi="Calibri"/>
          <w:sz w:val="24"/>
        </w:rPr>
      </w:pPr>
      <w:r>
        <w:rPr>
          <w:rFonts w:ascii="Microsoft Sans Serif" w:hAnsi="Calibri"/>
          <w:sz w:val="24"/>
        </w:rPr>
        <w:t>DERRICK PRICE WILLIAMSON ESQUIRE</w:t>
      </w:r>
    </w:p>
    <w:p w:rsidR="005B1CD5" w:rsidRDefault="005B1CD5" w:rsidP="005B1CD5">
      <w:pPr>
        <w:rPr>
          <w:rFonts w:ascii="Microsoft Sans Serif" w:hAnsi="Calibri"/>
          <w:sz w:val="24"/>
        </w:rPr>
      </w:pPr>
      <w:r>
        <w:rPr>
          <w:rFonts w:ascii="Microsoft Sans Serif" w:hAnsi="Calibri"/>
          <w:sz w:val="24"/>
        </w:rPr>
        <w:t>BARRY A NAUM ESQUIRE</w:t>
      </w:r>
    </w:p>
    <w:p w:rsidR="005B1CD5" w:rsidRDefault="005B1CD5" w:rsidP="005B1CD5">
      <w:pPr>
        <w:rPr>
          <w:rFonts w:ascii="Microsoft Sans Serif" w:hAnsi="Calibri"/>
          <w:sz w:val="24"/>
        </w:rPr>
      </w:pPr>
      <w:r>
        <w:rPr>
          <w:rFonts w:ascii="Microsoft Sans Serif" w:hAnsi="Calibri"/>
          <w:sz w:val="24"/>
        </w:rPr>
        <w:t>SPILMAN THOMAS &amp; BATTLE PLLC</w:t>
      </w:r>
    </w:p>
    <w:p w:rsidR="005B1CD5" w:rsidRDefault="005B1CD5" w:rsidP="005B1CD5">
      <w:pPr>
        <w:rPr>
          <w:rFonts w:ascii="Microsoft Sans Serif" w:hAnsi="Calibri"/>
          <w:sz w:val="24"/>
        </w:rPr>
      </w:pPr>
      <w:r>
        <w:rPr>
          <w:rFonts w:ascii="Microsoft Sans Serif" w:hAnsi="Calibri"/>
          <w:sz w:val="24"/>
        </w:rPr>
        <w:t>1100 BENT CREEK BOULEVARD</w:t>
      </w:r>
    </w:p>
    <w:p w:rsidR="005B1CD5" w:rsidRDefault="005B1CD5" w:rsidP="005B1CD5">
      <w:pPr>
        <w:rPr>
          <w:rFonts w:ascii="Microsoft Sans Serif" w:hAnsi="Calibri"/>
          <w:sz w:val="24"/>
        </w:rPr>
      </w:pPr>
      <w:r>
        <w:rPr>
          <w:rFonts w:ascii="Microsoft Sans Serif" w:hAnsi="Calibri"/>
          <w:sz w:val="24"/>
        </w:rPr>
        <w:t>SUITE 101</w:t>
      </w:r>
    </w:p>
    <w:p w:rsidR="005B1CD5" w:rsidRDefault="005B1CD5" w:rsidP="005B1CD5">
      <w:pPr>
        <w:rPr>
          <w:rFonts w:ascii="Microsoft Sans Serif" w:hAnsi="Calibri"/>
          <w:sz w:val="24"/>
        </w:rPr>
      </w:pPr>
      <w:r>
        <w:rPr>
          <w:rFonts w:ascii="Microsoft Sans Serif" w:hAnsi="Calibri"/>
          <w:sz w:val="24"/>
        </w:rPr>
        <w:t>MECHANICSBURG PA  17050</w:t>
      </w:r>
    </w:p>
    <w:p w:rsidR="005B1CD5" w:rsidRPr="005F5C14" w:rsidRDefault="005B1CD5" w:rsidP="005B1CD5">
      <w:pPr>
        <w:rPr>
          <w:rFonts w:ascii="Microsoft Sans Serif" w:hAnsi="Calibri"/>
          <w:b/>
          <w:sz w:val="24"/>
        </w:rPr>
      </w:pPr>
      <w:r w:rsidRPr="005F5C14">
        <w:rPr>
          <w:rFonts w:ascii="Microsoft Sans Serif" w:hAnsi="Calibri"/>
          <w:b/>
          <w:sz w:val="24"/>
        </w:rPr>
        <w:t>717-795-2742</w:t>
      </w:r>
    </w:p>
    <w:p w:rsidR="005B1CD5" w:rsidRPr="005F5C14" w:rsidRDefault="005B1CD5" w:rsidP="005B1CD5">
      <w:pPr>
        <w:rPr>
          <w:rFonts w:ascii="Microsoft Sans Serif" w:hAnsi="Calibri"/>
          <w:i/>
          <w:sz w:val="24"/>
        </w:rPr>
      </w:pPr>
      <w:r w:rsidRPr="005F5C14">
        <w:rPr>
          <w:rFonts w:ascii="Microsoft Sans Serif" w:hAnsi="Calibri"/>
          <w:i/>
          <w:sz w:val="24"/>
        </w:rPr>
        <w:t xml:space="preserve">Representing </w:t>
      </w:r>
      <w:r>
        <w:rPr>
          <w:rFonts w:ascii="Microsoft Sans Serif" w:hAnsi="Calibri"/>
          <w:i/>
          <w:sz w:val="24"/>
        </w:rPr>
        <w:t>United States Steel Corporation</w:t>
      </w:r>
    </w:p>
    <w:p w:rsidR="005B1CD5" w:rsidRPr="001E1A2F" w:rsidRDefault="005B1CD5" w:rsidP="005B1CD5">
      <w:pPr>
        <w:rPr>
          <w:rFonts w:ascii="Microsoft Sans Serif" w:hAnsi="Calibri"/>
          <w:sz w:val="24"/>
        </w:rPr>
      </w:pPr>
    </w:p>
    <w:p w:rsidR="005B1CD5" w:rsidRDefault="005B1CD5" w:rsidP="005B1CD5">
      <w:pPr>
        <w:rPr>
          <w:rFonts w:ascii="Microsoft Sans Serif" w:hAnsi="Calibri"/>
          <w:sz w:val="24"/>
        </w:rPr>
      </w:pPr>
      <w:r>
        <w:rPr>
          <w:rFonts w:ascii="Microsoft Sans Serif" w:hAnsi="Calibri"/>
          <w:sz w:val="24"/>
        </w:rPr>
        <w:t>SCOTT J RUBIN ESQUIRE</w:t>
      </w:r>
    </w:p>
    <w:p w:rsidR="005B1CD5" w:rsidRDefault="005B1CD5" w:rsidP="005B1CD5">
      <w:pPr>
        <w:rPr>
          <w:rFonts w:ascii="Microsoft Sans Serif" w:hAnsi="Calibri"/>
          <w:sz w:val="24"/>
        </w:rPr>
      </w:pPr>
      <w:r>
        <w:rPr>
          <w:rFonts w:ascii="Microsoft Sans Serif" w:hAnsi="Calibri"/>
          <w:sz w:val="24"/>
        </w:rPr>
        <w:t>333 OAK LANE</w:t>
      </w:r>
    </w:p>
    <w:p w:rsidR="005B1CD5" w:rsidRDefault="005B1CD5" w:rsidP="005B1CD5">
      <w:pPr>
        <w:rPr>
          <w:rFonts w:ascii="Microsoft Sans Serif" w:hAnsi="Calibri"/>
          <w:sz w:val="24"/>
        </w:rPr>
      </w:pPr>
      <w:r>
        <w:rPr>
          <w:rFonts w:ascii="Microsoft Sans Serif" w:hAnsi="Calibri"/>
          <w:sz w:val="24"/>
        </w:rPr>
        <w:t>BLOOMSBURG PA  17815-2036</w:t>
      </w:r>
    </w:p>
    <w:p w:rsidR="005B1CD5" w:rsidRPr="0003432D" w:rsidRDefault="005B1CD5" w:rsidP="005B1CD5">
      <w:pPr>
        <w:rPr>
          <w:rFonts w:ascii="Microsoft Sans Serif" w:hAnsi="Calibri"/>
          <w:b/>
          <w:sz w:val="24"/>
        </w:rPr>
      </w:pPr>
      <w:r w:rsidRPr="0003432D">
        <w:rPr>
          <w:rFonts w:ascii="Microsoft Sans Serif" w:hAnsi="Calibri"/>
          <w:b/>
          <w:sz w:val="24"/>
        </w:rPr>
        <w:t>570-387-1893</w:t>
      </w:r>
    </w:p>
    <w:p w:rsidR="005B1CD5" w:rsidRPr="005F5C14" w:rsidRDefault="005B1CD5" w:rsidP="005B1CD5">
      <w:pPr>
        <w:rPr>
          <w:rFonts w:ascii="Microsoft Sans Serif" w:hAnsi="Calibri"/>
          <w:i/>
          <w:sz w:val="24"/>
        </w:rPr>
      </w:pPr>
      <w:r w:rsidRPr="005F5C14">
        <w:rPr>
          <w:rFonts w:ascii="Microsoft Sans Serif" w:hAnsi="Calibri"/>
          <w:i/>
          <w:sz w:val="24"/>
        </w:rPr>
        <w:t>Representing IBEW Local 29</w:t>
      </w:r>
    </w:p>
    <w:p w:rsidR="005B1CD5" w:rsidRDefault="005B1CD5" w:rsidP="005B1CD5">
      <w:pPr>
        <w:rPr>
          <w:rFonts w:ascii="Microsoft Sans Serif" w:hAnsi="Calibri"/>
          <w:sz w:val="24"/>
        </w:rPr>
      </w:pPr>
    </w:p>
    <w:p w:rsidR="005B1CD5" w:rsidRDefault="005B1CD5" w:rsidP="005B1CD5">
      <w:pPr>
        <w:rPr>
          <w:rFonts w:ascii="Microsoft Sans Serif" w:hAnsi="Calibri"/>
          <w:sz w:val="24"/>
        </w:rPr>
      </w:pPr>
      <w:r>
        <w:rPr>
          <w:rFonts w:ascii="Microsoft Sans Serif" w:hAnsi="Calibri"/>
          <w:sz w:val="24"/>
        </w:rPr>
        <w:t>JACQUELYN &amp; ROBERT MILLER</w:t>
      </w:r>
    </w:p>
    <w:p w:rsidR="005B1CD5" w:rsidRDefault="005B1CD5" w:rsidP="005B1CD5">
      <w:pPr>
        <w:rPr>
          <w:rFonts w:ascii="Microsoft Sans Serif" w:hAnsi="Calibri"/>
          <w:sz w:val="24"/>
        </w:rPr>
      </w:pPr>
      <w:r>
        <w:rPr>
          <w:rFonts w:ascii="Microsoft Sans Serif" w:hAnsi="Calibri"/>
          <w:sz w:val="24"/>
        </w:rPr>
        <w:t>3011 MAY STREET EXT</w:t>
      </w:r>
    </w:p>
    <w:p w:rsidR="005B1CD5" w:rsidRDefault="005B1CD5" w:rsidP="005B1CD5">
      <w:pPr>
        <w:rPr>
          <w:rFonts w:ascii="Microsoft Sans Serif" w:hAnsi="Calibri"/>
          <w:sz w:val="24"/>
        </w:rPr>
      </w:pPr>
      <w:r>
        <w:rPr>
          <w:rFonts w:ascii="Microsoft Sans Serif" w:hAnsi="Calibri"/>
          <w:sz w:val="24"/>
        </w:rPr>
        <w:t>PITTSBURGH PA  15234</w:t>
      </w:r>
    </w:p>
    <w:p w:rsidR="005B1CD5" w:rsidRPr="005F5C14" w:rsidRDefault="005B1CD5" w:rsidP="005B1CD5">
      <w:pPr>
        <w:rPr>
          <w:rFonts w:ascii="Microsoft Sans Serif" w:hAnsi="Calibri"/>
          <w:b/>
          <w:sz w:val="24"/>
        </w:rPr>
      </w:pPr>
      <w:r w:rsidRPr="005F5C14">
        <w:rPr>
          <w:rFonts w:ascii="Microsoft Sans Serif" w:hAnsi="Calibri"/>
          <w:b/>
          <w:sz w:val="24"/>
        </w:rPr>
        <w:t>C-2013-2383835</w:t>
      </w:r>
    </w:p>
    <w:p w:rsidR="005B1CD5" w:rsidRPr="001E1A2F" w:rsidRDefault="005B1CD5" w:rsidP="005B1CD5">
      <w:pPr>
        <w:rPr>
          <w:rFonts w:ascii="Microsoft Sans Serif" w:hAnsi="Calibri"/>
          <w:sz w:val="24"/>
        </w:rPr>
      </w:pPr>
    </w:p>
    <w:p w:rsidR="005B1CD5" w:rsidRPr="001E1A2F" w:rsidRDefault="005B1CD5" w:rsidP="005B1CD5">
      <w:pPr>
        <w:rPr>
          <w:rFonts w:ascii="Microsoft Sans Serif" w:hAnsi="Calibri"/>
          <w:sz w:val="24"/>
        </w:rPr>
      </w:pPr>
      <w:r>
        <w:rPr>
          <w:rFonts w:ascii="Microsoft Sans Serif" w:hAnsi="Calibri"/>
          <w:sz w:val="24"/>
        </w:rPr>
        <w:t>GWENDOLYN L LEVERT</w:t>
      </w:r>
    </w:p>
    <w:p w:rsidR="005B1CD5" w:rsidRPr="001E1A2F" w:rsidRDefault="005B1CD5" w:rsidP="005B1CD5">
      <w:pPr>
        <w:rPr>
          <w:rFonts w:ascii="Microsoft Sans Serif" w:hAnsi="Calibri"/>
          <w:sz w:val="24"/>
        </w:rPr>
      </w:pPr>
      <w:r>
        <w:rPr>
          <w:rFonts w:ascii="Microsoft Sans Serif" w:hAnsi="Calibri"/>
          <w:sz w:val="24"/>
        </w:rPr>
        <w:t>431 KENMAWR AVENUE APT 1</w:t>
      </w:r>
    </w:p>
    <w:p w:rsidR="005B1CD5" w:rsidRPr="001E1A2F" w:rsidRDefault="005B1CD5" w:rsidP="005B1CD5">
      <w:pPr>
        <w:rPr>
          <w:rFonts w:ascii="Microsoft Sans Serif" w:hAnsi="Calibri"/>
          <w:sz w:val="24"/>
        </w:rPr>
      </w:pPr>
      <w:r>
        <w:rPr>
          <w:rFonts w:ascii="Microsoft Sans Serif" w:hAnsi="Calibri"/>
          <w:sz w:val="24"/>
        </w:rPr>
        <w:t xml:space="preserve">RANKIN </w:t>
      </w:r>
      <w:r w:rsidRPr="001E1A2F">
        <w:rPr>
          <w:rFonts w:ascii="Microsoft Sans Serif" w:hAnsi="Calibri"/>
          <w:sz w:val="24"/>
        </w:rPr>
        <w:t>PA  15</w:t>
      </w:r>
      <w:r>
        <w:rPr>
          <w:rFonts w:ascii="Microsoft Sans Serif" w:hAnsi="Calibri"/>
          <w:sz w:val="24"/>
        </w:rPr>
        <w:t>104</w:t>
      </w:r>
    </w:p>
    <w:p w:rsidR="005B1CD5" w:rsidRPr="00E124BE" w:rsidRDefault="005B1CD5" w:rsidP="005B1CD5">
      <w:pPr>
        <w:rPr>
          <w:rFonts w:ascii="Microsoft Sans Serif" w:hAnsi="Calibri"/>
          <w:b/>
          <w:sz w:val="24"/>
        </w:rPr>
      </w:pPr>
      <w:r w:rsidRPr="00E124BE">
        <w:rPr>
          <w:rFonts w:ascii="Microsoft Sans Serif" w:hAnsi="Calibri"/>
          <w:b/>
          <w:sz w:val="24"/>
        </w:rPr>
        <w:t>C-2013-2383980</w:t>
      </w:r>
    </w:p>
    <w:p w:rsidR="005B1CD5" w:rsidRPr="001E1A2F" w:rsidRDefault="005B1CD5" w:rsidP="005B1CD5">
      <w:pPr>
        <w:rPr>
          <w:rFonts w:ascii="Microsoft Sans Serif" w:hAnsi="Calibri"/>
          <w:sz w:val="24"/>
        </w:rPr>
      </w:pPr>
    </w:p>
    <w:p w:rsidR="005B1CD5" w:rsidRDefault="005B1CD5" w:rsidP="005B1CD5">
      <w:pPr>
        <w:rPr>
          <w:rFonts w:ascii="Microsoft Sans Serif" w:hAnsi="Calibri"/>
          <w:sz w:val="24"/>
        </w:rPr>
      </w:pPr>
      <w:r>
        <w:rPr>
          <w:rFonts w:ascii="Microsoft Sans Serif" w:hAnsi="Calibri"/>
          <w:sz w:val="24"/>
        </w:rPr>
        <w:t>HARRY S GELLER ESQUIRE</w:t>
      </w:r>
    </w:p>
    <w:p w:rsidR="005B1CD5" w:rsidRDefault="005B1CD5" w:rsidP="005B1CD5">
      <w:pPr>
        <w:rPr>
          <w:rFonts w:ascii="Microsoft Sans Serif" w:hAnsi="Calibri"/>
          <w:sz w:val="24"/>
        </w:rPr>
      </w:pPr>
      <w:r>
        <w:rPr>
          <w:rFonts w:ascii="Microsoft Sans Serif" w:hAnsi="Calibri"/>
          <w:sz w:val="24"/>
        </w:rPr>
        <w:t>PATRICK M CICERO ESQUIRE</w:t>
      </w:r>
    </w:p>
    <w:p w:rsidR="005B1CD5" w:rsidRDefault="005B1CD5" w:rsidP="005B1CD5">
      <w:pPr>
        <w:rPr>
          <w:rFonts w:ascii="Microsoft Sans Serif" w:hAnsi="Calibri"/>
          <w:sz w:val="24"/>
        </w:rPr>
      </w:pPr>
      <w:r>
        <w:rPr>
          <w:rFonts w:ascii="Microsoft Sans Serif" w:hAnsi="Calibri"/>
          <w:sz w:val="24"/>
        </w:rPr>
        <w:t>PENNSYLVANIA UTILITY LAW PROJECT</w:t>
      </w:r>
    </w:p>
    <w:p w:rsidR="005B1CD5" w:rsidRDefault="005B1CD5" w:rsidP="005B1CD5">
      <w:pPr>
        <w:rPr>
          <w:rFonts w:ascii="Microsoft Sans Serif" w:hAnsi="Calibri"/>
          <w:sz w:val="24"/>
        </w:rPr>
      </w:pPr>
      <w:r>
        <w:rPr>
          <w:rFonts w:ascii="Microsoft Sans Serif" w:hAnsi="Calibri"/>
          <w:sz w:val="24"/>
        </w:rPr>
        <w:t>118 LOCUST STREET</w:t>
      </w:r>
    </w:p>
    <w:p w:rsidR="005B1CD5" w:rsidRDefault="005B1CD5" w:rsidP="005B1CD5">
      <w:pPr>
        <w:rPr>
          <w:rFonts w:ascii="Microsoft Sans Serif" w:hAnsi="Calibri"/>
          <w:sz w:val="24"/>
        </w:rPr>
      </w:pPr>
      <w:r>
        <w:rPr>
          <w:rFonts w:ascii="Microsoft Sans Serif" w:hAnsi="Calibri"/>
          <w:sz w:val="24"/>
        </w:rPr>
        <w:t>HARRISBURG PA  17101</w:t>
      </w:r>
    </w:p>
    <w:p w:rsidR="005B1CD5" w:rsidRPr="00251ABF" w:rsidRDefault="005B1CD5" w:rsidP="005B1CD5">
      <w:pPr>
        <w:rPr>
          <w:rFonts w:ascii="Microsoft Sans Serif" w:hAnsi="Calibri"/>
          <w:b/>
          <w:sz w:val="24"/>
        </w:rPr>
      </w:pPr>
      <w:r w:rsidRPr="00251ABF">
        <w:rPr>
          <w:rFonts w:ascii="Microsoft Sans Serif" w:hAnsi="Calibri"/>
          <w:b/>
          <w:sz w:val="24"/>
        </w:rPr>
        <w:t>717-236-9486</w:t>
      </w:r>
    </w:p>
    <w:p w:rsidR="005B1CD5" w:rsidRDefault="005B1CD5" w:rsidP="005B1CD5">
      <w:pPr>
        <w:rPr>
          <w:rFonts w:ascii="Microsoft Sans Serif" w:hAnsi="Calibri"/>
          <w:i/>
          <w:sz w:val="24"/>
        </w:rPr>
      </w:pPr>
      <w:r w:rsidRPr="005F5C14">
        <w:rPr>
          <w:rFonts w:ascii="Microsoft Sans Serif" w:hAnsi="Calibri"/>
          <w:i/>
          <w:sz w:val="24"/>
        </w:rPr>
        <w:t xml:space="preserve">Representing </w:t>
      </w:r>
      <w:r>
        <w:rPr>
          <w:rFonts w:ascii="Microsoft Sans Serif" w:hAnsi="Calibri"/>
          <w:i/>
          <w:sz w:val="24"/>
        </w:rPr>
        <w:t>CAUSE-PA</w:t>
      </w:r>
    </w:p>
    <w:p w:rsidR="005B1CD5" w:rsidRDefault="005B1CD5" w:rsidP="005B1CD5">
      <w:pPr>
        <w:rPr>
          <w:rFonts w:ascii="Microsoft Sans Serif" w:hAnsi="Calibri"/>
          <w:i/>
          <w:sz w:val="24"/>
        </w:rPr>
      </w:pPr>
    </w:p>
    <w:p w:rsidR="005B1CD5" w:rsidRPr="00251ABF" w:rsidRDefault="005B1CD5" w:rsidP="005B1CD5">
      <w:pPr>
        <w:rPr>
          <w:rFonts w:ascii="Microsoft Sans Serif" w:hAnsi="Calibri"/>
          <w:sz w:val="24"/>
        </w:rPr>
      </w:pPr>
      <w:r w:rsidRPr="00251ABF">
        <w:rPr>
          <w:rFonts w:ascii="Microsoft Sans Serif" w:hAnsi="Calibri"/>
          <w:sz w:val="24"/>
        </w:rPr>
        <w:t>JOSEPH L VULLO ESQUIRE</w:t>
      </w:r>
    </w:p>
    <w:p w:rsidR="005B1CD5" w:rsidRPr="00251ABF" w:rsidRDefault="005B1CD5" w:rsidP="005B1CD5">
      <w:pPr>
        <w:rPr>
          <w:rFonts w:ascii="Microsoft Sans Serif" w:hAnsi="Calibri"/>
          <w:sz w:val="24"/>
        </w:rPr>
      </w:pPr>
      <w:r w:rsidRPr="00251ABF">
        <w:rPr>
          <w:rFonts w:ascii="Microsoft Sans Serif" w:hAnsi="Calibri"/>
          <w:sz w:val="24"/>
        </w:rPr>
        <w:t>1460 WYOMING AVENUE</w:t>
      </w:r>
    </w:p>
    <w:p w:rsidR="005B1CD5" w:rsidRPr="00251ABF" w:rsidRDefault="005B1CD5" w:rsidP="005B1CD5">
      <w:pPr>
        <w:rPr>
          <w:rFonts w:ascii="Microsoft Sans Serif" w:hAnsi="Calibri"/>
          <w:sz w:val="24"/>
        </w:rPr>
      </w:pPr>
      <w:r w:rsidRPr="00251ABF">
        <w:rPr>
          <w:rFonts w:ascii="Microsoft Sans Serif" w:hAnsi="Calibri"/>
          <w:sz w:val="24"/>
        </w:rPr>
        <w:t>FORTY FORT PA  18704</w:t>
      </w:r>
    </w:p>
    <w:p w:rsidR="005B1CD5" w:rsidRPr="00251ABF" w:rsidRDefault="005B1CD5" w:rsidP="005B1CD5">
      <w:pPr>
        <w:rPr>
          <w:rFonts w:ascii="Microsoft Sans Serif" w:hAnsi="Calibri"/>
          <w:b/>
          <w:sz w:val="24"/>
        </w:rPr>
      </w:pPr>
      <w:r w:rsidRPr="00251ABF">
        <w:rPr>
          <w:rFonts w:ascii="Microsoft Sans Serif" w:hAnsi="Calibri"/>
          <w:b/>
          <w:sz w:val="24"/>
        </w:rPr>
        <w:t>570-288-6441</w:t>
      </w:r>
    </w:p>
    <w:p w:rsidR="005B1CD5" w:rsidRDefault="005B1CD5" w:rsidP="005B1CD5">
      <w:pPr>
        <w:rPr>
          <w:rFonts w:ascii="Microsoft Sans Serif" w:hAnsi="Calibri"/>
          <w:i/>
          <w:sz w:val="24"/>
        </w:rPr>
      </w:pPr>
      <w:r>
        <w:rPr>
          <w:rFonts w:ascii="Microsoft Sans Serif" w:hAnsi="Calibri"/>
          <w:i/>
          <w:sz w:val="24"/>
        </w:rPr>
        <w:t>Representing CAAP</w:t>
      </w:r>
    </w:p>
    <w:p w:rsidR="005B1CD5" w:rsidRDefault="005B1CD5" w:rsidP="005B1CD5">
      <w:pPr>
        <w:rPr>
          <w:rFonts w:ascii="Microsoft Sans Serif" w:hAnsi="Calibri"/>
          <w:i/>
          <w:sz w:val="24"/>
        </w:rPr>
      </w:pPr>
      <w:r>
        <w:rPr>
          <w:rFonts w:ascii="Microsoft Sans Serif" w:hAnsi="Calibri"/>
          <w:i/>
          <w:sz w:val="24"/>
        </w:rPr>
        <w:br w:type="page"/>
      </w:r>
    </w:p>
    <w:p w:rsidR="005B1CD5" w:rsidRDefault="005B1CD5" w:rsidP="005B1CD5">
      <w:pPr>
        <w:tabs>
          <w:tab w:val="left" w:pos="360"/>
        </w:tabs>
        <w:rPr>
          <w:rFonts w:ascii="Microsoft Sans Serif" w:hAnsi="Microsoft Sans Serif" w:cs="Microsoft Sans Serif"/>
          <w:caps/>
          <w:sz w:val="24"/>
          <w:szCs w:val="24"/>
        </w:rPr>
      </w:pPr>
      <w:r>
        <w:rPr>
          <w:rFonts w:ascii="Microsoft Sans Serif" w:hAnsi="Microsoft Sans Serif" w:cs="Microsoft Sans Serif"/>
          <w:caps/>
          <w:sz w:val="24"/>
          <w:szCs w:val="24"/>
        </w:rPr>
        <w:lastRenderedPageBreak/>
        <w:t>PAMELA C POLACEK ESQUIRE</w:t>
      </w:r>
    </w:p>
    <w:p w:rsidR="005B1CD5" w:rsidRDefault="005B1CD5" w:rsidP="005B1CD5">
      <w:pPr>
        <w:tabs>
          <w:tab w:val="left" w:pos="360"/>
        </w:tabs>
        <w:rPr>
          <w:rFonts w:ascii="Microsoft Sans Serif" w:hAnsi="Microsoft Sans Serif" w:cs="Microsoft Sans Serif"/>
          <w:caps/>
          <w:sz w:val="24"/>
          <w:szCs w:val="24"/>
        </w:rPr>
      </w:pPr>
      <w:r>
        <w:rPr>
          <w:rFonts w:ascii="Microsoft Sans Serif" w:hAnsi="Microsoft Sans Serif" w:cs="Microsoft Sans Serif"/>
          <w:caps/>
          <w:sz w:val="24"/>
          <w:szCs w:val="24"/>
        </w:rPr>
        <w:t>teresa k schmittberger esquire</w:t>
      </w:r>
    </w:p>
    <w:p w:rsidR="005B1CD5" w:rsidRDefault="005B1CD5" w:rsidP="005B1CD5">
      <w:pPr>
        <w:tabs>
          <w:tab w:val="left" w:pos="360"/>
        </w:tabs>
        <w:rPr>
          <w:rFonts w:ascii="Microsoft Sans Serif" w:hAnsi="Microsoft Sans Serif" w:cs="Microsoft Sans Serif"/>
          <w:caps/>
          <w:sz w:val="24"/>
          <w:szCs w:val="24"/>
        </w:rPr>
      </w:pPr>
      <w:r>
        <w:rPr>
          <w:rFonts w:ascii="Microsoft Sans Serif" w:hAnsi="Microsoft Sans Serif" w:cs="Microsoft Sans Serif"/>
          <w:caps/>
          <w:sz w:val="24"/>
          <w:szCs w:val="24"/>
        </w:rPr>
        <w:t>MCNEES WALLACE &amp; NURICK LLC</w:t>
      </w:r>
    </w:p>
    <w:p w:rsidR="005B1CD5" w:rsidRDefault="005B1CD5" w:rsidP="005B1CD5">
      <w:pPr>
        <w:tabs>
          <w:tab w:val="left" w:pos="360"/>
        </w:tabs>
        <w:rPr>
          <w:rFonts w:ascii="Microsoft Sans Serif" w:hAnsi="Microsoft Sans Serif" w:cs="Microsoft Sans Serif"/>
          <w:caps/>
          <w:sz w:val="24"/>
          <w:szCs w:val="24"/>
        </w:rPr>
      </w:pPr>
      <w:r>
        <w:rPr>
          <w:rFonts w:ascii="Microsoft Sans Serif" w:hAnsi="Microsoft Sans Serif" w:cs="Microsoft Sans Serif"/>
          <w:caps/>
          <w:sz w:val="24"/>
          <w:szCs w:val="24"/>
        </w:rPr>
        <w:t>100 PINE STREET</w:t>
      </w:r>
    </w:p>
    <w:p w:rsidR="005B1CD5" w:rsidRDefault="005B1CD5" w:rsidP="005B1CD5">
      <w:pPr>
        <w:tabs>
          <w:tab w:val="left" w:pos="360"/>
        </w:tabs>
        <w:rPr>
          <w:rFonts w:ascii="Microsoft Sans Serif" w:hAnsi="Microsoft Sans Serif" w:cs="Microsoft Sans Serif"/>
          <w:caps/>
          <w:sz w:val="24"/>
          <w:szCs w:val="24"/>
        </w:rPr>
      </w:pPr>
      <w:r>
        <w:rPr>
          <w:rFonts w:ascii="Microsoft Sans Serif" w:hAnsi="Microsoft Sans Serif" w:cs="Microsoft Sans Serif"/>
          <w:caps/>
          <w:sz w:val="24"/>
          <w:szCs w:val="24"/>
        </w:rPr>
        <w:t>PO BOX 1166</w:t>
      </w:r>
    </w:p>
    <w:p w:rsidR="005B1CD5" w:rsidRDefault="005B1CD5" w:rsidP="005B1CD5">
      <w:pPr>
        <w:tabs>
          <w:tab w:val="left" w:pos="360"/>
        </w:tabs>
        <w:rPr>
          <w:rFonts w:ascii="Microsoft Sans Serif" w:hAnsi="Microsoft Sans Serif" w:cs="Microsoft Sans Serif"/>
          <w:caps/>
          <w:sz w:val="24"/>
          <w:szCs w:val="24"/>
        </w:rPr>
      </w:pPr>
      <w:r>
        <w:rPr>
          <w:rFonts w:ascii="Microsoft Sans Serif" w:hAnsi="Microsoft Sans Serif" w:cs="Microsoft Sans Serif"/>
          <w:caps/>
          <w:sz w:val="24"/>
          <w:szCs w:val="24"/>
        </w:rPr>
        <w:t>HARRISBURG PA  17108-1166</w:t>
      </w:r>
    </w:p>
    <w:p w:rsidR="005B1CD5" w:rsidRPr="00CC17C4" w:rsidRDefault="005B1CD5" w:rsidP="005B1CD5">
      <w:pPr>
        <w:rPr>
          <w:rFonts w:ascii="Microsoft Sans Serif" w:hAnsi="Calibri"/>
          <w:b/>
          <w:sz w:val="24"/>
        </w:rPr>
      </w:pPr>
      <w:r w:rsidRPr="00CC17C4">
        <w:rPr>
          <w:rFonts w:ascii="Microsoft Sans Serif" w:hAnsi="Calibri"/>
          <w:b/>
          <w:sz w:val="24"/>
        </w:rPr>
        <w:t>C-2013-238</w:t>
      </w:r>
      <w:r>
        <w:rPr>
          <w:rFonts w:ascii="Microsoft Sans Serif" w:hAnsi="Calibri"/>
          <w:b/>
          <w:sz w:val="24"/>
        </w:rPr>
        <w:t>5292</w:t>
      </w:r>
    </w:p>
    <w:p w:rsidR="005B1CD5" w:rsidRDefault="005B1CD5" w:rsidP="005B1CD5">
      <w:pPr>
        <w:tabs>
          <w:tab w:val="left" w:pos="360"/>
        </w:tabs>
        <w:rPr>
          <w:rFonts w:ascii="Microsoft Sans Serif" w:hAnsi="Microsoft Sans Serif" w:cs="Microsoft Sans Serif"/>
          <w:caps/>
          <w:sz w:val="24"/>
          <w:szCs w:val="24"/>
        </w:rPr>
      </w:pPr>
    </w:p>
    <w:p w:rsidR="005B1CD5" w:rsidRPr="00004CAE" w:rsidRDefault="005B1CD5" w:rsidP="005B1CD5">
      <w:pPr>
        <w:tabs>
          <w:tab w:val="left" w:pos="360"/>
        </w:tabs>
        <w:rPr>
          <w:rFonts w:ascii="Microsoft Sans Serif" w:hAnsi="Microsoft Sans Serif" w:cs="Microsoft Sans Serif"/>
          <w:caps/>
          <w:sz w:val="24"/>
          <w:szCs w:val="24"/>
        </w:rPr>
      </w:pPr>
      <w:r w:rsidRPr="00004CAE">
        <w:rPr>
          <w:rFonts w:ascii="Microsoft Sans Serif" w:hAnsi="Microsoft Sans Serif" w:cs="Microsoft Sans Serif"/>
          <w:caps/>
          <w:sz w:val="24"/>
          <w:szCs w:val="24"/>
        </w:rPr>
        <w:t>TODD S STEWART Esquire</w:t>
      </w:r>
    </w:p>
    <w:p w:rsidR="005B1CD5" w:rsidRPr="00004CAE" w:rsidRDefault="005B1CD5" w:rsidP="005B1CD5">
      <w:pPr>
        <w:tabs>
          <w:tab w:val="left" w:pos="360"/>
        </w:tabs>
        <w:rPr>
          <w:rFonts w:ascii="Microsoft Sans Serif" w:hAnsi="Microsoft Sans Serif" w:cs="Microsoft Sans Serif"/>
          <w:caps/>
          <w:sz w:val="24"/>
          <w:szCs w:val="24"/>
        </w:rPr>
      </w:pPr>
      <w:r w:rsidRPr="00004CAE">
        <w:rPr>
          <w:rFonts w:ascii="Microsoft Sans Serif" w:hAnsi="Microsoft Sans Serif" w:cs="Microsoft Sans Serif"/>
          <w:caps/>
          <w:sz w:val="24"/>
          <w:szCs w:val="24"/>
        </w:rPr>
        <w:t>Hawke McKeon &amp; Sniscak LLP</w:t>
      </w:r>
    </w:p>
    <w:p w:rsidR="005B1CD5" w:rsidRPr="00004CAE" w:rsidRDefault="005B1CD5" w:rsidP="005B1CD5">
      <w:pPr>
        <w:rPr>
          <w:rFonts w:ascii="Microsoft Sans Serif" w:hAnsi="Microsoft Sans Serif" w:cs="Microsoft Sans Serif"/>
          <w:caps/>
          <w:sz w:val="24"/>
          <w:szCs w:val="24"/>
        </w:rPr>
      </w:pPr>
      <w:r w:rsidRPr="00004CAE">
        <w:rPr>
          <w:rFonts w:ascii="Microsoft Sans Serif" w:hAnsi="Microsoft Sans Serif" w:cs="Microsoft Sans Serif"/>
          <w:caps/>
          <w:sz w:val="24"/>
          <w:szCs w:val="24"/>
        </w:rPr>
        <w:t>PO BOX 1778</w:t>
      </w:r>
    </w:p>
    <w:p w:rsidR="005B1CD5" w:rsidRPr="00004CAE" w:rsidRDefault="005B1CD5" w:rsidP="005B1CD5">
      <w:pPr>
        <w:tabs>
          <w:tab w:val="left" w:pos="360"/>
        </w:tabs>
        <w:rPr>
          <w:rFonts w:ascii="Microsoft Sans Serif" w:hAnsi="Microsoft Sans Serif" w:cs="Microsoft Sans Serif"/>
          <w:caps/>
          <w:sz w:val="24"/>
          <w:szCs w:val="24"/>
        </w:rPr>
      </w:pPr>
      <w:r w:rsidRPr="00004CAE">
        <w:rPr>
          <w:rFonts w:ascii="Microsoft Sans Serif" w:hAnsi="Microsoft Sans Serif" w:cs="Microsoft Sans Serif"/>
          <w:caps/>
          <w:sz w:val="24"/>
          <w:szCs w:val="24"/>
        </w:rPr>
        <w:t>100 North Tenth Street</w:t>
      </w:r>
    </w:p>
    <w:p w:rsidR="005B1CD5" w:rsidRDefault="005B1CD5" w:rsidP="005B1CD5">
      <w:pPr>
        <w:rPr>
          <w:rFonts w:ascii="Microsoft Sans Serif" w:hAnsi="Microsoft Sans Serif" w:cs="Microsoft Sans Serif"/>
          <w:caps/>
          <w:sz w:val="24"/>
          <w:szCs w:val="24"/>
        </w:rPr>
      </w:pPr>
      <w:r w:rsidRPr="00004CAE">
        <w:rPr>
          <w:rFonts w:ascii="Microsoft Sans Serif" w:hAnsi="Microsoft Sans Serif" w:cs="Microsoft Sans Serif"/>
          <w:caps/>
          <w:sz w:val="24"/>
          <w:szCs w:val="24"/>
        </w:rPr>
        <w:t xml:space="preserve">Harrisburg </w:t>
      </w:r>
      <w:r>
        <w:rPr>
          <w:rFonts w:ascii="Microsoft Sans Serif" w:hAnsi="Microsoft Sans Serif" w:cs="Microsoft Sans Serif"/>
          <w:caps/>
          <w:sz w:val="24"/>
          <w:szCs w:val="24"/>
        </w:rPr>
        <w:t>PA  1</w:t>
      </w:r>
      <w:r w:rsidRPr="00004CAE">
        <w:rPr>
          <w:rFonts w:ascii="Microsoft Sans Serif" w:hAnsi="Microsoft Sans Serif" w:cs="Microsoft Sans Serif"/>
          <w:caps/>
          <w:sz w:val="24"/>
          <w:szCs w:val="24"/>
        </w:rPr>
        <w:t>710</w:t>
      </w:r>
      <w:r>
        <w:rPr>
          <w:rFonts w:ascii="Microsoft Sans Serif" w:hAnsi="Microsoft Sans Serif" w:cs="Microsoft Sans Serif"/>
          <w:caps/>
          <w:sz w:val="24"/>
          <w:szCs w:val="24"/>
        </w:rPr>
        <w:t>5-1778</w:t>
      </w:r>
    </w:p>
    <w:p w:rsidR="005B1CD5" w:rsidRDefault="005B1CD5" w:rsidP="005B1CD5">
      <w:pPr>
        <w:rPr>
          <w:rFonts w:ascii="Microsoft Sans Serif" w:hAnsi="Calibri"/>
          <w:i/>
          <w:sz w:val="24"/>
        </w:rPr>
      </w:pPr>
      <w:r>
        <w:rPr>
          <w:rFonts w:ascii="Microsoft Sans Serif" w:hAnsi="Calibri"/>
          <w:i/>
          <w:sz w:val="24"/>
        </w:rPr>
        <w:t>Representing Interstate Gas Supply, Inc.</w:t>
      </w:r>
    </w:p>
    <w:p w:rsidR="005B1CD5" w:rsidRDefault="005B1CD5" w:rsidP="005B1CD5">
      <w:pPr>
        <w:rPr>
          <w:rFonts w:ascii="Microsoft Sans Serif" w:hAnsi="Microsoft Sans Serif" w:cs="Microsoft Sans Serif"/>
          <w:caps/>
          <w:sz w:val="24"/>
          <w:szCs w:val="24"/>
        </w:rPr>
      </w:pPr>
    </w:p>
    <w:p w:rsidR="005B1CD5" w:rsidRDefault="005B1CD5" w:rsidP="005B1CD5">
      <w:pPr>
        <w:rPr>
          <w:rFonts w:ascii="Microsoft Sans Serif" w:hAnsi="Calibri"/>
          <w:sz w:val="24"/>
        </w:rPr>
      </w:pPr>
      <w:r>
        <w:rPr>
          <w:rFonts w:ascii="Microsoft Sans Serif" w:hAnsi="Calibri"/>
          <w:sz w:val="24"/>
        </w:rPr>
        <w:t>AIMEE-MARIE DORSTEN</w:t>
      </w:r>
    </w:p>
    <w:p w:rsidR="005B1CD5" w:rsidRDefault="005B1CD5" w:rsidP="005B1CD5">
      <w:pPr>
        <w:rPr>
          <w:rFonts w:ascii="Microsoft Sans Serif" w:hAnsi="Calibri"/>
          <w:sz w:val="24"/>
        </w:rPr>
      </w:pPr>
      <w:r>
        <w:rPr>
          <w:rFonts w:ascii="Microsoft Sans Serif" w:hAnsi="Calibri"/>
          <w:sz w:val="24"/>
        </w:rPr>
        <w:t>4338 MCCASLIN STREET</w:t>
      </w:r>
    </w:p>
    <w:p w:rsidR="005B1CD5" w:rsidRDefault="005B1CD5" w:rsidP="005B1CD5">
      <w:pPr>
        <w:rPr>
          <w:rFonts w:ascii="Microsoft Sans Serif" w:hAnsi="Calibri"/>
          <w:sz w:val="24"/>
        </w:rPr>
      </w:pPr>
      <w:r>
        <w:rPr>
          <w:rFonts w:ascii="Microsoft Sans Serif" w:hAnsi="Calibri"/>
          <w:sz w:val="24"/>
        </w:rPr>
        <w:t>PITTSBURGH PA  15217</w:t>
      </w:r>
    </w:p>
    <w:p w:rsidR="005B1CD5" w:rsidRPr="00CC17C4" w:rsidRDefault="005B1CD5" w:rsidP="005B1CD5">
      <w:pPr>
        <w:rPr>
          <w:rFonts w:ascii="Microsoft Sans Serif" w:hAnsi="Calibri"/>
          <w:b/>
          <w:sz w:val="24"/>
        </w:rPr>
      </w:pPr>
      <w:r w:rsidRPr="00CC17C4">
        <w:rPr>
          <w:rFonts w:ascii="Microsoft Sans Serif" w:hAnsi="Calibri"/>
          <w:b/>
          <w:sz w:val="24"/>
        </w:rPr>
        <w:t>C-2013-2386037</w:t>
      </w:r>
    </w:p>
    <w:p w:rsidR="005B1CD5" w:rsidRDefault="005B1CD5" w:rsidP="005B1CD5">
      <w:pPr>
        <w:rPr>
          <w:rFonts w:ascii="Microsoft Sans Serif" w:hAnsi="Calibri"/>
          <w:sz w:val="24"/>
        </w:rPr>
      </w:pPr>
    </w:p>
    <w:p w:rsidR="005B1CD5" w:rsidRDefault="005B1CD5" w:rsidP="005B1CD5">
      <w:pPr>
        <w:rPr>
          <w:rFonts w:ascii="Microsoft Sans Serif" w:hAnsi="Calibri"/>
          <w:sz w:val="24"/>
        </w:rPr>
      </w:pPr>
      <w:r>
        <w:rPr>
          <w:rFonts w:ascii="Microsoft Sans Serif" w:hAnsi="Calibri"/>
          <w:sz w:val="24"/>
        </w:rPr>
        <w:t>CONNIE SCHIAVO</w:t>
      </w:r>
    </w:p>
    <w:p w:rsidR="005B1CD5" w:rsidRDefault="005B1CD5" w:rsidP="005B1CD5">
      <w:pPr>
        <w:rPr>
          <w:rFonts w:ascii="Microsoft Sans Serif" w:hAnsi="Calibri"/>
          <w:sz w:val="24"/>
        </w:rPr>
      </w:pPr>
      <w:r>
        <w:rPr>
          <w:rFonts w:ascii="Microsoft Sans Serif" w:hAnsi="Calibri"/>
          <w:sz w:val="24"/>
        </w:rPr>
        <w:t>404 WINGATE DRIVE</w:t>
      </w:r>
    </w:p>
    <w:p w:rsidR="005B1CD5" w:rsidRDefault="005B1CD5" w:rsidP="005B1CD5">
      <w:pPr>
        <w:rPr>
          <w:rFonts w:ascii="Microsoft Sans Serif" w:hAnsi="Calibri"/>
          <w:sz w:val="24"/>
        </w:rPr>
      </w:pPr>
      <w:r>
        <w:rPr>
          <w:rFonts w:ascii="Microsoft Sans Serif" w:hAnsi="Calibri"/>
          <w:sz w:val="24"/>
        </w:rPr>
        <w:t>PITTSBURGH PA  15205</w:t>
      </w:r>
    </w:p>
    <w:p w:rsidR="005B1CD5" w:rsidRPr="00CC17C4" w:rsidRDefault="005B1CD5" w:rsidP="005B1CD5">
      <w:pPr>
        <w:rPr>
          <w:rFonts w:ascii="Microsoft Sans Serif" w:hAnsi="Calibri"/>
          <w:b/>
          <w:sz w:val="24"/>
        </w:rPr>
      </w:pPr>
      <w:r w:rsidRPr="00CC17C4">
        <w:rPr>
          <w:rFonts w:ascii="Microsoft Sans Serif" w:hAnsi="Calibri"/>
          <w:b/>
          <w:sz w:val="24"/>
        </w:rPr>
        <w:t>C-2013-2386</w:t>
      </w:r>
      <w:r>
        <w:rPr>
          <w:rFonts w:ascii="Microsoft Sans Serif" w:hAnsi="Calibri"/>
          <w:b/>
          <w:sz w:val="24"/>
        </w:rPr>
        <w:t>284</w:t>
      </w:r>
    </w:p>
    <w:p w:rsidR="005B1CD5" w:rsidRPr="00CC17C4" w:rsidRDefault="005B1CD5" w:rsidP="005B1CD5">
      <w:pPr>
        <w:rPr>
          <w:rFonts w:ascii="Microsoft Sans Serif" w:hAnsi="Calibri"/>
          <w:sz w:val="24"/>
        </w:rPr>
      </w:pPr>
    </w:p>
    <w:p w:rsidR="005B1CD5" w:rsidRPr="001E1A2F" w:rsidRDefault="005B1CD5" w:rsidP="005B1CD5">
      <w:pPr>
        <w:rPr>
          <w:rFonts w:ascii="Microsoft Sans Serif" w:hAnsi="Calibri"/>
          <w:sz w:val="24"/>
        </w:rPr>
      </w:pPr>
    </w:p>
    <w:p w:rsidR="003E24DA" w:rsidRPr="00631A6B" w:rsidRDefault="003E24DA" w:rsidP="005B1CD5">
      <w:pPr>
        <w:spacing w:line="360" w:lineRule="auto"/>
        <w:rPr>
          <w:rFonts w:ascii="Microsoft Sans Serif" w:hAnsi="Microsoft Sans Serif" w:cs="Microsoft Sans Serif"/>
          <w:b/>
          <w:sz w:val="24"/>
          <w:szCs w:val="24"/>
        </w:rPr>
      </w:pPr>
    </w:p>
    <w:sectPr w:rsidR="003E24DA" w:rsidRPr="00631A6B" w:rsidSect="00F1634F">
      <w:type w:val="continuous"/>
      <w:pgSz w:w="12240" w:h="15840"/>
      <w:pgMar w:top="720" w:right="720" w:bottom="720" w:left="720" w:header="720" w:footer="720" w:gutter="0"/>
      <w:pgNumType w:fmt="lowerRoman"/>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133" w:rsidRDefault="00C63133">
      <w:r>
        <w:separator/>
      </w:r>
    </w:p>
  </w:endnote>
  <w:endnote w:type="continuationSeparator" w:id="0">
    <w:p w:rsidR="00C63133" w:rsidRDefault="00C63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9A091E">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p w:rsidR="00072A4D" w:rsidRDefault="00072A4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0946386"/>
      <w:docPartObj>
        <w:docPartGallery w:val="Page Numbers (Bottom of Page)"/>
        <w:docPartUnique/>
      </w:docPartObj>
    </w:sdtPr>
    <w:sdtEndPr>
      <w:rPr>
        <w:noProof/>
      </w:rPr>
    </w:sdtEndPr>
    <w:sdtContent>
      <w:p w:rsidR="00F1634F" w:rsidRDefault="00F1634F">
        <w:pPr>
          <w:pStyle w:val="Footer"/>
          <w:jc w:val="center"/>
        </w:pPr>
        <w:r>
          <w:fldChar w:fldCharType="begin"/>
        </w:r>
        <w:r>
          <w:instrText xml:space="preserve"> PAGE   \* MERGEFORMAT </w:instrText>
        </w:r>
        <w:r>
          <w:fldChar w:fldCharType="separate"/>
        </w:r>
        <w:r w:rsidR="00793858">
          <w:rPr>
            <w:noProof/>
          </w:rPr>
          <w:t>11</w:t>
        </w:r>
        <w:r>
          <w:rPr>
            <w:noProof/>
          </w:rPr>
          <w:fldChar w:fldCharType="end"/>
        </w:r>
      </w:p>
    </w:sdtContent>
  </w:sdt>
  <w:p w:rsidR="00072A4D" w:rsidRDefault="00072A4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FD6" w:rsidRDefault="00DD16E0">
    <w:pPr>
      <w:pStyle w:val="Footer"/>
    </w:pPr>
    <w:r>
      <w:ptab w:relativeTo="margin" w:alignment="center" w:leader="none"/>
    </w:r>
    <w:r>
      <w:ptab w:relativeTo="margin" w:alignment="right" w:leader="none"/>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6E0" w:rsidRDefault="00DD16E0">
    <w:pPr>
      <w:pStyle w:val="Footer"/>
    </w:pPr>
    <w:r>
      <w:ptab w:relativeTo="margin" w:alignment="center" w:leader="none"/>
    </w:r>
    <w:r>
      <w:t>APPENDIX A</w:t>
    </w:r>
    <w:r>
      <w:ptab w:relativeTo="margin" w:alignment="right" w:leader="none"/>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3762480"/>
      <w:docPartObj>
        <w:docPartGallery w:val="Page Numbers (Bottom of Page)"/>
        <w:docPartUnique/>
      </w:docPartObj>
    </w:sdtPr>
    <w:sdtEndPr>
      <w:rPr>
        <w:noProof/>
      </w:rPr>
    </w:sdtEndPr>
    <w:sdtContent>
      <w:p w:rsidR="00C6415D" w:rsidRDefault="00C6415D">
        <w:pPr>
          <w:pStyle w:val="Footer"/>
          <w:jc w:val="center"/>
        </w:pPr>
        <w:r>
          <w:fldChar w:fldCharType="begin"/>
        </w:r>
        <w:r>
          <w:instrText xml:space="preserve"> PAGE   \* MERGEFORMAT </w:instrText>
        </w:r>
        <w:r>
          <w:fldChar w:fldCharType="separate"/>
        </w:r>
        <w:r w:rsidR="00793858">
          <w:rPr>
            <w:noProof/>
          </w:rPr>
          <w:t>ii</w:t>
        </w:r>
        <w:r>
          <w:rPr>
            <w:noProof/>
          </w:rPr>
          <w:fldChar w:fldCharType="end"/>
        </w:r>
      </w:p>
    </w:sdtContent>
  </w:sdt>
  <w:p w:rsidR="00C6415D" w:rsidRDefault="00C6415D"/>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15D" w:rsidRDefault="00C6415D">
    <w:pPr>
      <w:pStyle w:val="Footer"/>
    </w:pPr>
    <w:r>
      <w:ptab w:relativeTo="margin" w:alignment="center" w:leader="none"/>
    </w:r>
    <w:r>
      <w:t>APPENDIX B</w:t>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133" w:rsidRDefault="00C63133">
      <w:r>
        <w:separator/>
      </w:r>
    </w:p>
  </w:footnote>
  <w:footnote w:type="continuationSeparator" w:id="0">
    <w:p w:rsidR="00C63133" w:rsidRDefault="00C63133">
      <w:r>
        <w:continuationSeparator/>
      </w:r>
    </w:p>
  </w:footnote>
  <w:footnote w:id="1">
    <w:p w:rsidR="007F2407" w:rsidRPr="000721DA" w:rsidRDefault="007F2407" w:rsidP="007F2407">
      <w:pPr>
        <w:pStyle w:val="FootnoteText"/>
      </w:pPr>
      <w:r w:rsidRPr="000721DA">
        <w:rPr>
          <w:rStyle w:val="FootnoteReference"/>
        </w:rPr>
        <w:footnoteRef/>
      </w:r>
      <w:r w:rsidRPr="000721DA">
        <w:t xml:space="preserve"> </w:t>
      </w:r>
      <w:r w:rsidRPr="000721DA">
        <w:tab/>
        <w:t xml:space="preserve">In a Secretarial Letter dated August 16, 2012, the Commission announced that it is temporarily waiving certain regulations.  By this letter the Commission eliminated the requirement to file nine additional paper copies, beyond a signed original, of both briefs and reply briefs.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E1AF9"/>
    <w:multiLevelType w:val="hybridMultilevel"/>
    <w:tmpl w:val="977CFD04"/>
    <w:lvl w:ilvl="0" w:tplc="3AF05350">
      <w:start w:val="1"/>
      <w:numFmt w:val="lowerLetter"/>
      <w:lvlText w:val="(%1)"/>
      <w:lvlJc w:val="left"/>
      <w:pPr>
        <w:ind w:left="1650" w:hanging="39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23616D9C"/>
    <w:multiLevelType w:val="singleLevel"/>
    <w:tmpl w:val="0409000F"/>
    <w:lvl w:ilvl="0">
      <w:start w:val="1"/>
      <w:numFmt w:val="decimal"/>
      <w:lvlText w:val="%1."/>
      <w:lvlJc w:val="left"/>
      <w:pPr>
        <w:tabs>
          <w:tab w:val="num" w:pos="360"/>
        </w:tabs>
        <w:ind w:left="360" w:hanging="360"/>
      </w:pPr>
    </w:lvl>
  </w:abstractNum>
  <w:abstractNum w:abstractNumId="2">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3">
    <w:nsid w:val="6DB161D7"/>
    <w:multiLevelType w:val="hybridMultilevel"/>
    <w:tmpl w:val="E8DA9F12"/>
    <w:lvl w:ilvl="0" w:tplc="DDFCD0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
    <w:lvlOverride w:ilvl="0">
      <w:startOverride w:val="1"/>
    </w:lvlOverride>
  </w:num>
  <w:num w:numId="4">
    <w:abstractNumId w:val="0"/>
  </w:num>
  <w:num w:numId="5">
    <w:abstractNumId w:val="3"/>
  </w:num>
  <w:num w:numId="6">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턐Χ͠찔㈇"/>
  </w:docVars>
  <w:rsids>
    <w:rsidRoot w:val="00332CA0"/>
    <w:rsid w:val="00003D16"/>
    <w:rsid w:val="000077C8"/>
    <w:rsid w:val="0001497D"/>
    <w:rsid w:val="00072A4D"/>
    <w:rsid w:val="00076AB6"/>
    <w:rsid w:val="0008404B"/>
    <w:rsid w:val="000A46E8"/>
    <w:rsid w:val="000F1FBA"/>
    <w:rsid w:val="000F718A"/>
    <w:rsid w:val="00133A7B"/>
    <w:rsid w:val="00143187"/>
    <w:rsid w:val="00143935"/>
    <w:rsid w:val="001601CE"/>
    <w:rsid w:val="0017554E"/>
    <w:rsid w:val="001758F8"/>
    <w:rsid w:val="00177C1C"/>
    <w:rsid w:val="001932F7"/>
    <w:rsid w:val="001A00E0"/>
    <w:rsid w:val="001D7D3E"/>
    <w:rsid w:val="001E59B9"/>
    <w:rsid w:val="001F4423"/>
    <w:rsid w:val="001F59DC"/>
    <w:rsid w:val="00227AFE"/>
    <w:rsid w:val="002414B5"/>
    <w:rsid w:val="00247900"/>
    <w:rsid w:val="00256B89"/>
    <w:rsid w:val="0026268C"/>
    <w:rsid w:val="00273ABB"/>
    <w:rsid w:val="00275A24"/>
    <w:rsid w:val="00295472"/>
    <w:rsid w:val="00295C39"/>
    <w:rsid w:val="002C634C"/>
    <w:rsid w:val="002D0319"/>
    <w:rsid w:val="002D5E29"/>
    <w:rsid w:val="003232B1"/>
    <w:rsid w:val="00332CA0"/>
    <w:rsid w:val="003612E1"/>
    <w:rsid w:val="00376B71"/>
    <w:rsid w:val="00385D0E"/>
    <w:rsid w:val="003C150F"/>
    <w:rsid w:val="003C5118"/>
    <w:rsid w:val="003D6CD2"/>
    <w:rsid w:val="003E24DA"/>
    <w:rsid w:val="004024E6"/>
    <w:rsid w:val="00412B85"/>
    <w:rsid w:val="0044702F"/>
    <w:rsid w:val="0047386A"/>
    <w:rsid w:val="0049263C"/>
    <w:rsid w:val="004D22DE"/>
    <w:rsid w:val="004E15BC"/>
    <w:rsid w:val="004E477C"/>
    <w:rsid w:val="00504601"/>
    <w:rsid w:val="0051419B"/>
    <w:rsid w:val="00560DC5"/>
    <w:rsid w:val="005B00AB"/>
    <w:rsid w:val="005B1CD5"/>
    <w:rsid w:val="005B23DD"/>
    <w:rsid w:val="005D41E2"/>
    <w:rsid w:val="005E3741"/>
    <w:rsid w:val="005F60D5"/>
    <w:rsid w:val="00616436"/>
    <w:rsid w:val="0062113D"/>
    <w:rsid w:val="006226F3"/>
    <w:rsid w:val="00627A84"/>
    <w:rsid w:val="00627E74"/>
    <w:rsid w:val="00631A6B"/>
    <w:rsid w:val="00644991"/>
    <w:rsid w:val="00652CA9"/>
    <w:rsid w:val="006610FB"/>
    <w:rsid w:val="006675F1"/>
    <w:rsid w:val="00671FD6"/>
    <w:rsid w:val="0067466A"/>
    <w:rsid w:val="006754D0"/>
    <w:rsid w:val="00687145"/>
    <w:rsid w:val="006E2126"/>
    <w:rsid w:val="00706B87"/>
    <w:rsid w:val="00713104"/>
    <w:rsid w:val="00740950"/>
    <w:rsid w:val="007539C9"/>
    <w:rsid w:val="007932DC"/>
    <w:rsid w:val="00793858"/>
    <w:rsid w:val="007A5EEA"/>
    <w:rsid w:val="007C0A7A"/>
    <w:rsid w:val="007C6E31"/>
    <w:rsid w:val="007D3F4A"/>
    <w:rsid w:val="007E2C68"/>
    <w:rsid w:val="007F2407"/>
    <w:rsid w:val="00803B70"/>
    <w:rsid w:val="0080557F"/>
    <w:rsid w:val="0081430B"/>
    <w:rsid w:val="0082264A"/>
    <w:rsid w:val="00834241"/>
    <w:rsid w:val="00844F99"/>
    <w:rsid w:val="00845FB1"/>
    <w:rsid w:val="00862A4A"/>
    <w:rsid w:val="00890D5D"/>
    <w:rsid w:val="008C3295"/>
    <w:rsid w:val="008D4576"/>
    <w:rsid w:val="008D47D2"/>
    <w:rsid w:val="008D6D8C"/>
    <w:rsid w:val="00950F37"/>
    <w:rsid w:val="00962360"/>
    <w:rsid w:val="0098034A"/>
    <w:rsid w:val="00980EE8"/>
    <w:rsid w:val="009A091E"/>
    <w:rsid w:val="009A3BCA"/>
    <w:rsid w:val="009A7B6A"/>
    <w:rsid w:val="009B2DA0"/>
    <w:rsid w:val="009D1A7F"/>
    <w:rsid w:val="009E7486"/>
    <w:rsid w:val="00A07880"/>
    <w:rsid w:val="00A13B55"/>
    <w:rsid w:val="00A35024"/>
    <w:rsid w:val="00A37016"/>
    <w:rsid w:val="00A602D7"/>
    <w:rsid w:val="00A70419"/>
    <w:rsid w:val="00A73D2F"/>
    <w:rsid w:val="00A91A66"/>
    <w:rsid w:val="00AB460E"/>
    <w:rsid w:val="00AC540C"/>
    <w:rsid w:val="00AD0EFA"/>
    <w:rsid w:val="00AE74A6"/>
    <w:rsid w:val="00AF6897"/>
    <w:rsid w:val="00B05F72"/>
    <w:rsid w:val="00B27AAA"/>
    <w:rsid w:val="00B5127B"/>
    <w:rsid w:val="00B51BB3"/>
    <w:rsid w:val="00B56A3E"/>
    <w:rsid w:val="00B64556"/>
    <w:rsid w:val="00B66296"/>
    <w:rsid w:val="00B969A6"/>
    <w:rsid w:val="00BD0DF4"/>
    <w:rsid w:val="00BD12B4"/>
    <w:rsid w:val="00BD42BA"/>
    <w:rsid w:val="00BF4B6C"/>
    <w:rsid w:val="00C01328"/>
    <w:rsid w:val="00C07EAD"/>
    <w:rsid w:val="00C1344F"/>
    <w:rsid w:val="00C262F7"/>
    <w:rsid w:val="00C35505"/>
    <w:rsid w:val="00C43D5E"/>
    <w:rsid w:val="00C57E07"/>
    <w:rsid w:val="00C606BF"/>
    <w:rsid w:val="00C63133"/>
    <w:rsid w:val="00C6415D"/>
    <w:rsid w:val="00C666FF"/>
    <w:rsid w:val="00C828D6"/>
    <w:rsid w:val="00C837A6"/>
    <w:rsid w:val="00C849AB"/>
    <w:rsid w:val="00C84E88"/>
    <w:rsid w:val="00C854A8"/>
    <w:rsid w:val="00C86EBF"/>
    <w:rsid w:val="00CA17C0"/>
    <w:rsid w:val="00CB077E"/>
    <w:rsid w:val="00CD44B0"/>
    <w:rsid w:val="00D21FF1"/>
    <w:rsid w:val="00D22A96"/>
    <w:rsid w:val="00D418BF"/>
    <w:rsid w:val="00D64EDE"/>
    <w:rsid w:val="00D64EFD"/>
    <w:rsid w:val="00D709D1"/>
    <w:rsid w:val="00D93E5C"/>
    <w:rsid w:val="00DA0FE3"/>
    <w:rsid w:val="00DC3080"/>
    <w:rsid w:val="00DD16E0"/>
    <w:rsid w:val="00DE7C21"/>
    <w:rsid w:val="00E42AC8"/>
    <w:rsid w:val="00E622C4"/>
    <w:rsid w:val="00E653F8"/>
    <w:rsid w:val="00E9168E"/>
    <w:rsid w:val="00E93582"/>
    <w:rsid w:val="00EF1478"/>
    <w:rsid w:val="00EF3C29"/>
    <w:rsid w:val="00F10391"/>
    <w:rsid w:val="00F10D22"/>
    <w:rsid w:val="00F1634F"/>
    <w:rsid w:val="00F4404F"/>
    <w:rsid w:val="00F45549"/>
    <w:rsid w:val="00F46B96"/>
    <w:rsid w:val="00F66E07"/>
    <w:rsid w:val="00F70414"/>
    <w:rsid w:val="00F844A2"/>
    <w:rsid w:val="00FA52E1"/>
    <w:rsid w:val="00FA7354"/>
    <w:rsid w:val="00FB33EF"/>
    <w:rsid w:val="00FC0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paragraph" w:styleId="Heading2">
    <w:name w:val="heading 2"/>
    <w:basedOn w:val="Normal"/>
    <w:next w:val="Normal"/>
    <w:link w:val="Heading2Char"/>
    <w:unhideWhenUsed/>
    <w:qFormat/>
    <w:rsid w:val="007F2407"/>
    <w:pPr>
      <w:keepNext/>
      <w:spacing w:line="360" w:lineRule="auto"/>
      <w:jc w:val="both"/>
      <w:outlineLvl w:val="1"/>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671FD6"/>
    <w:pPr>
      <w:tabs>
        <w:tab w:val="center" w:pos="4680"/>
        <w:tab w:val="right" w:pos="9360"/>
      </w:tabs>
    </w:pPr>
  </w:style>
  <w:style w:type="character" w:customStyle="1" w:styleId="HeaderChar">
    <w:name w:val="Header Char"/>
    <w:basedOn w:val="DefaultParagraphFont"/>
    <w:link w:val="Header"/>
    <w:rsid w:val="00671FD6"/>
  </w:style>
  <w:style w:type="character" w:customStyle="1" w:styleId="FooterChar">
    <w:name w:val="Footer Char"/>
    <w:basedOn w:val="DefaultParagraphFont"/>
    <w:link w:val="Footer"/>
    <w:uiPriority w:val="99"/>
    <w:rsid w:val="00671FD6"/>
  </w:style>
  <w:style w:type="character" w:customStyle="1" w:styleId="FootnoteTextChar">
    <w:name w:val="Footnote Text Char"/>
    <w:aliases w:val="Car Char"/>
    <w:basedOn w:val="DefaultParagraphFont"/>
    <w:link w:val="FootnoteText"/>
    <w:locked/>
    <w:rsid w:val="00295C39"/>
  </w:style>
  <w:style w:type="paragraph" w:styleId="FootnoteText">
    <w:name w:val="footnote text"/>
    <w:aliases w:val="Car"/>
    <w:basedOn w:val="Normal"/>
    <w:link w:val="FootnoteTextChar"/>
    <w:autoRedefine/>
    <w:unhideWhenUsed/>
    <w:qFormat/>
    <w:rsid w:val="00295C39"/>
    <w:pPr>
      <w:ind w:firstLine="720"/>
    </w:pPr>
  </w:style>
  <w:style w:type="character" w:customStyle="1" w:styleId="FootnoteTextChar1">
    <w:name w:val="Footnote Text Char1"/>
    <w:basedOn w:val="DefaultParagraphFont"/>
    <w:rsid w:val="00EF3C29"/>
  </w:style>
  <w:style w:type="paragraph" w:styleId="Quote">
    <w:name w:val="Quote"/>
    <w:basedOn w:val="Normal"/>
    <w:next w:val="Normal"/>
    <w:link w:val="QuoteChar"/>
    <w:uiPriority w:val="29"/>
    <w:qFormat/>
    <w:rsid w:val="00EF3C29"/>
    <w:pPr>
      <w:spacing w:after="120"/>
    </w:pPr>
    <w:rPr>
      <w:iCs/>
      <w:color w:val="000000" w:themeColor="text1"/>
      <w:sz w:val="24"/>
    </w:rPr>
  </w:style>
  <w:style w:type="character" w:customStyle="1" w:styleId="QuoteChar">
    <w:name w:val="Quote Char"/>
    <w:basedOn w:val="DefaultParagraphFont"/>
    <w:link w:val="Quote"/>
    <w:uiPriority w:val="29"/>
    <w:rsid w:val="00EF3C29"/>
    <w:rPr>
      <w:iCs/>
      <w:color w:val="000000" w:themeColor="text1"/>
      <w:sz w:val="24"/>
    </w:rPr>
  </w:style>
  <w:style w:type="paragraph" w:customStyle="1" w:styleId="IndentedQuote">
    <w:name w:val="Indented Quote"/>
    <w:basedOn w:val="Normal"/>
    <w:qFormat/>
    <w:rsid w:val="00EF3C29"/>
    <w:pPr>
      <w:ind w:left="720" w:right="720"/>
    </w:pPr>
    <w:rPr>
      <w:sz w:val="24"/>
      <w:szCs w:val="24"/>
    </w:rPr>
  </w:style>
  <w:style w:type="character" w:styleId="FootnoteReference">
    <w:name w:val="footnote reference"/>
    <w:basedOn w:val="DefaultParagraphFont"/>
    <w:unhideWhenUsed/>
    <w:rsid w:val="00EF3C29"/>
    <w:rPr>
      <w:rFonts w:ascii="Times New Roman" w:hAnsi="Times New Roman" w:cs="Times New Roman" w:hint="default"/>
      <w:vertAlign w:val="superscript"/>
    </w:rPr>
  </w:style>
  <w:style w:type="character" w:customStyle="1" w:styleId="Heading2Char">
    <w:name w:val="Heading 2 Char"/>
    <w:basedOn w:val="DefaultParagraphFont"/>
    <w:link w:val="Heading2"/>
    <w:rsid w:val="007F2407"/>
    <w:rPr>
      <w:b/>
      <w:sz w:val="26"/>
      <w:u w:val="single"/>
    </w:rPr>
  </w:style>
  <w:style w:type="paragraph" w:customStyle="1" w:styleId="Level1">
    <w:name w:val="Level 1"/>
    <w:uiPriority w:val="99"/>
    <w:rsid w:val="007F2407"/>
    <w:pPr>
      <w:widowControl w:val="0"/>
      <w:autoSpaceDE w:val="0"/>
      <w:autoSpaceDN w:val="0"/>
      <w:adjustRightInd w:val="0"/>
      <w:ind w:left="720"/>
      <w:jc w:val="both"/>
    </w:pPr>
    <w:rPr>
      <w:sz w:val="24"/>
      <w:szCs w:val="24"/>
    </w:rPr>
  </w:style>
  <w:style w:type="character" w:styleId="Hyperlink">
    <w:name w:val="Hyperlink"/>
    <w:unhideWhenUsed/>
    <w:rsid w:val="007F2407"/>
    <w:rPr>
      <w:color w:val="0000FF"/>
      <w:u w:val="single"/>
    </w:rPr>
  </w:style>
  <w:style w:type="paragraph" w:styleId="BodyTextIndent">
    <w:name w:val="Body Text Indent"/>
    <w:basedOn w:val="Normal"/>
    <w:link w:val="BodyTextIndentChar"/>
    <w:rsid w:val="007F2407"/>
    <w:pPr>
      <w:ind w:firstLine="720"/>
    </w:pPr>
    <w:rPr>
      <w:sz w:val="24"/>
      <w:szCs w:val="24"/>
    </w:rPr>
  </w:style>
  <w:style w:type="character" w:customStyle="1" w:styleId="BodyTextIndentChar">
    <w:name w:val="Body Text Indent Char"/>
    <w:basedOn w:val="DefaultParagraphFont"/>
    <w:link w:val="BodyTextIndent"/>
    <w:rsid w:val="007F2407"/>
    <w:rPr>
      <w:sz w:val="24"/>
      <w:szCs w:val="24"/>
    </w:rPr>
  </w:style>
  <w:style w:type="paragraph" w:styleId="EndnoteText">
    <w:name w:val="endnote text"/>
    <w:basedOn w:val="Normal"/>
    <w:link w:val="EndnoteTextChar"/>
    <w:rsid w:val="00C6415D"/>
  </w:style>
  <w:style w:type="character" w:customStyle="1" w:styleId="EndnoteTextChar">
    <w:name w:val="Endnote Text Char"/>
    <w:basedOn w:val="DefaultParagraphFont"/>
    <w:link w:val="EndnoteText"/>
    <w:rsid w:val="00C6415D"/>
  </w:style>
  <w:style w:type="character" w:styleId="EndnoteReference">
    <w:name w:val="endnote reference"/>
    <w:basedOn w:val="DefaultParagraphFont"/>
    <w:rsid w:val="00C6415D"/>
    <w:rPr>
      <w:vertAlign w:val="superscript"/>
    </w:rPr>
  </w:style>
  <w:style w:type="paragraph" w:styleId="BalloonText">
    <w:name w:val="Balloon Text"/>
    <w:basedOn w:val="Normal"/>
    <w:link w:val="BalloonTextChar"/>
    <w:rsid w:val="00C6415D"/>
    <w:rPr>
      <w:rFonts w:ascii="Tahoma" w:hAnsi="Tahoma" w:cs="Tahoma"/>
      <w:sz w:val="16"/>
      <w:szCs w:val="16"/>
    </w:rPr>
  </w:style>
  <w:style w:type="character" w:customStyle="1" w:styleId="BalloonTextChar">
    <w:name w:val="Balloon Text Char"/>
    <w:basedOn w:val="DefaultParagraphFont"/>
    <w:link w:val="BalloonText"/>
    <w:rsid w:val="00C641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paragraph" w:styleId="Heading2">
    <w:name w:val="heading 2"/>
    <w:basedOn w:val="Normal"/>
    <w:next w:val="Normal"/>
    <w:link w:val="Heading2Char"/>
    <w:unhideWhenUsed/>
    <w:qFormat/>
    <w:rsid w:val="007F2407"/>
    <w:pPr>
      <w:keepNext/>
      <w:spacing w:line="360" w:lineRule="auto"/>
      <w:jc w:val="both"/>
      <w:outlineLvl w:val="1"/>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671FD6"/>
    <w:pPr>
      <w:tabs>
        <w:tab w:val="center" w:pos="4680"/>
        <w:tab w:val="right" w:pos="9360"/>
      </w:tabs>
    </w:pPr>
  </w:style>
  <w:style w:type="character" w:customStyle="1" w:styleId="HeaderChar">
    <w:name w:val="Header Char"/>
    <w:basedOn w:val="DefaultParagraphFont"/>
    <w:link w:val="Header"/>
    <w:rsid w:val="00671FD6"/>
  </w:style>
  <w:style w:type="character" w:customStyle="1" w:styleId="FooterChar">
    <w:name w:val="Footer Char"/>
    <w:basedOn w:val="DefaultParagraphFont"/>
    <w:link w:val="Footer"/>
    <w:uiPriority w:val="99"/>
    <w:rsid w:val="00671FD6"/>
  </w:style>
  <w:style w:type="character" w:customStyle="1" w:styleId="FootnoteTextChar">
    <w:name w:val="Footnote Text Char"/>
    <w:aliases w:val="Car Char"/>
    <w:basedOn w:val="DefaultParagraphFont"/>
    <w:link w:val="FootnoteText"/>
    <w:locked/>
    <w:rsid w:val="00295C39"/>
  </w:style>
  <w:style w:type="paragraph" w:styleId="FootnoteText">
    <w:name w:val="footnote text"/>
    <w:aliases w:val="Car"/>
    <w:basedOn w:val="Normal"/>
    <w:link w:val="FootnoteTextChar"/>
    <w:autoRedefine/>
    <w:unhideWhenUsed/>
    <w:qFormat/>
    <w:rsid w:val="00295C39"/>
    <w:pPr>
      <w:ind w:firstLine="720"/>
    </w:pPr>
  </w:style>
  <w:style w:type="character" w:customStyle="1" w:styleId="FootnoteTextChar1">
    <w:name w:val="Footnote Text Char1"/>
    <w:basedOn w:val="DefaultParagraphFont"/>
    <w:rsid w:val="00EF3C29"/>
  </w:style>
  <w:style w:type="paragraph" w:styleId="Quote">
    <w:name w:val="Quote"/>
    <w:basedOn w:val="Normal"/>
    <w:next w:val="Normal"/>
    <w:link w:val="QuoteChar"/>
    <w:uiPriority w:val="29"/>
    <w:qFormat/>
    <w:rsid w:val="00EF3C29"/>
    <w:pPr>
      <w:spacing w:after="120"/>
    </w:pPr>
    <w:rPr>
      <w:iCs/>
      <w:color w:val="000000" w:themeColor="text1"/>
      <w:sz w:val="24"/>
    </w:rPr>
  </w:style>
  <w:style w:type="character" w:customStyle="1" w:styleId="QuoteChar">
    <w:name w:val="Quote Char"/>
    <w:basedOn w:val="DefaultParagraphFont"/>
    <w:link w:val="Quote"/>
    <w:uiPriority w:val="29"/>
    <w:rsid w:val="00EF3C29"/>
    <w:rPr>
      <w:iCs/>
      <w:color w:val="000000" w:themeColor="text1"/>
      <w:sz w:val="24"/>
    </w:rPr>
  </w:style>
  <w:style w:type="paragraph" w:customStyle="1" w:styleId="IndentedQuote">
    <w:name w:val="Indented Quote"/>
    <w:basedOn w:val="Normal"/>
    <w:qFormat/>
    <w:rsid w:val="00EF3C29"/>
    <w:pPr>
      <w:ind w:left="720" w:right="720"/>
    </w:pPr>
    <w:rPr>
      <w:sz w:val="24"/>
      <w:szCs w:val="24"/>
    </w:rPr>
  </w:style>
  <w:style w:type="character" w:styleId="FootnoteReference">
    <w:name w:val="footnote reference"/>
    <w:basedOn w:val="DefaultParagraphFont"/>
    <w:unhideWhenUsed/>
    <w:rsid w:val="00EF3C29"/>
    <w:rPr>
      <w:rFonts w:ascii="Times New Roman" w:hAnsi="Times New Roman" w:cs="Times New Roman" w:hint="default"/>
      <w:vertAlign w:val="superscript"/>
    </w:rPr>
  </w:style>
  <w:style w:type="character" w:customStyle="1" w:styleId="Heading2Char">
    <w:name w:val="Heading 2 Char"/>
    <w:basedOn w:val="DefaultParagraphFont"/>
    <w:link w:val="Heading2"/>
    <w:rsid w:val="007F2407"/>
    <w:rPr>
      <w:b/>
      <w:sz w:val="26"/>
      <w:u w:val="single"/>
    </w:rPr>
  </w:style>
  <w:style w:type="paragraph" w:customStyle="1" w:styleId="Level1">
    <w:name w:val="Level 1"/>
    <w:uiPriority w:val="99"/>
    <w:rsid w:val="007F2407"/>
    <w:pPr>
      <w:widowControl w:val="0"/>
      <w:autoSpaceDE w:val="0"/>
      <w:autoSpaceDN w:val="0"/>
      <w:adjustRightInd w:val="0"/>
      <w:ind w:left="720"/>
      <w:jc w:val="both"/>
    </w:pPr>
    <w:rPr>
      <w:sz w:val="24"/>
      <w:szCs w:val="24"/>
    </w:rPr>
  </w:style>
  <w:style w:type="character" w:styleId="Hyperlink">
    <w:name w:val="Hyperlink"/>
    <w:unhideWhenUsed/>
    <w:rsid w:val="007F2407"/>
    <w:rPr>
      <w:color w:val="0000FF"/>
      <w:u w:val="single"/>
    </w:rPr>
  </w:style>
  <w:style w:type="paragraph" w:styleId="BodyTextIndent">
    <w:name w:val="Body Text Indent"/>
    <w:basedOn w:val="Normal"/>
    <w:link w:val="BodyTextIndentChar"/>
    <w:rsid w:val="007F2407"/>
    <w:pPr>
      <w:ind w:firstLine="720"/>
    </w:pPr>
    <w:rPr>
      <w:sz w:val="24"/>
      <w:szCs w:val="24"/>
    </w:rPr>
  </w:style>
  <w:style w:type="character" w:customStyle="1" w:styleId="BodyTextIndentChar">
    <w:name w:val="Body Text Indent Char"/>
    <w:basedOn w:val="DefaultParagraphFont"/>
    <w:link w:val="BodyTextIndent"/>
    <w:rsid w:val="007F2407"/>
    <w:rPr>
      <w:sz w:val="24"/>
      <w:szCs w:val="24"/>
    </w:rPr>
  </w:style>
  <w:style w:type="paragraph" w:styleId="EndnoteText">
    <w:name w:val="endnote text"/>
    <w:basedOn w:val="Normal"/>
    <w:link w:val="EndnoteTextChar"/>
    <w:rsid w:val="00C6415D"/>
  </w:style>
  <w:style w:type="character" w:customStyle="1" w:styleId="EndnoteTextChar">
    <w:name w:val="Endnote Text Char"/>
    <w:basedOn w:val="DefaultParagraphFont"/>
    <w:link w:val="EndnoteText"/>
    <w:rsid w:val="00C6415D"/>
  </w:style>
  <w:style w:type="character" w:styleId="EndnoteReference">
    <w:name w:val="endnote reference"/>
    <w:basedOn w:val="DefaultParagraphFont"/>
    <w:rsid w:val="00C6415D"/>
    <w:rPr>
      <w:vertAlign w:val="superscript"/>
    </w:rPr>
  </w:style>
  <w:style w:type="paragraph" w:styleId="BalloonText">
    <w:name w:val="Balloon Text"/>
    <w:basedOn w:val="Normal"/>
    <w:link w:val="BalloonTextChar"/>
    <w:rsid w:val="00C6415D"/>
    <w:rPr>
      <w:rFonts w:ascii="Tahoma" w:hAnsi="Tahoma" w:cs="Tahoma"/>
      <w:sz w:val="16"/>
      <w:szCs w:val="16"/>
    </w:rPr>
  </w:style>
  <w:style w:type="character" w:customStyle="1" w:styleId="BalloonTextChar">
    <w:name w:val="Balloon Text Char"/>
    <w:basedOn w:val="DefaultParagraphFont"/>
    <w:link w:val="BalloonText"/>
    <w:rsid w:val="00C641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767370">
      <w:bodyDiv w:val="1"/>
      <w:marLeft w:val="0"/>
      <w:marRight w:val="0"/>
      <w:marTop w:val="0"/>
      <w:marBottom w:val="0"/>
      <w:divBdr>
        <w:top w:val="none" w:sz="0" w:space="0" w:color="auto"/>
        <w:left w:val="none" w:sz="0" w:space="0" w:color="auto"/>
        <w:bottom w:val="none" w:sz="0" w:space="0" w:color="auto"/>
        <w:right w:val="none" w:sz="0" w:space="0" w:color="auto"/>
      </w:divBdr>
    </w:div>
    <w:div w:id="382410734">
      <w:bodyDiv w:val="1"/>
      <w:marLeft w:val="0"/>
      <w:marRight w:val="0"/>
      <w:marTop w:val="0"/>
      <w:marBottom w:val="0"/>
      <w:divBdr>
        <w:top w:val="none" w:sz="0" w:space="0" w:color="auto"/>
        <w:left w:val="none" w:sz="0" w:space="0" w:color="auto"/>
        <w:bottom w:val="none" w:sz="0" w:space="0" w:color="auto"/>
        <w:right w:val="none" w:sz="0" w:space="0" w:color="auto"/>
      </w:divBdr>
    </w:div>
    <w:div w:id="612901917">
      <w:bodyDiv w:val="1"/>
      <w:marLeft w:val="0"/>
      <w:marRight w:val="0"/>
      <w:marTop w:val="0"/>
      <w:marBottom w:val="0"/>
      <w:divBdr>
        <w:top w:val="none" w:sz="0" w:space="0" w:color="auto"/>
        <w:left w:val="none" w:sz="0" w:space="0" w:color="auto"/>
        <w:bottom w:val="none" w:sz="0" w:space="0" w:color="auto"/>
        <w:right w:val="none" w:sz="0" w:space="0" w:color="auto"/>
      </w:divBdr>
    </w:div>
    <w:div w:id="1352680468">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cojohnson@pa.gov"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95A15-4A96-4F49-AC0B-825DD28CD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Pages>
  <Words>3491</Words>
  <Characters>19902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23347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bfaccenda</cp:lastModifiedBy>
  <cp:revision>18</cp:revision>
  <cp:lastPrinted>2013-10-22T18:20:00Z</cp:lastPrinted>
  <dcterms:created xsi:type="dcterms:W3CDTF">2013-10-22T14:42:00Z</dcterms:created>
  <dcterms:modified xsi:type="dcterms:W3CDTF">2013-10-22T18:44:00Z</dcterms:modified>
</cp:coreProperties>
</file>