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pPr>
        <w:pStyle w:val="Heading1"/>
        <w:keepNext w:val="0"/>
        <w:tabs>
          <w:tab w:val="clear" w:pos="-720"/>
          <w:tab w:val="center" w:pos="4680"/>
        </w:tabs>
        <w:spacing w:line="240" w:lineRule="auto"/>
      </w:pPr>
      <w:r>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sidR="003B25BB">
        <w:rPr>
          <w:rFonts w:ascii="Times New Roman" w:hAnsi="Times New Roman"/>
          <w:sz w:val="26"/>
        </w:rPr>
        <w:t xml:space="preserve">ublic Meeting held </w:t>
      </w:r>
      <w:r w:rsidR="009B2D8D">
        <w:rPr>
          <w:rFonts w:ascii="Times New Roman" w:hAnsi="Times New Roman"/>
          <w:sz w:val="26"/>
        </w:rPr>
        <w:t>October 31</w:t>
      </w:r>
      <w:r w:rsidR="00DF0D51">
        <w:rPr>
          <w:rFonts w:ascii="Times New Roman" w:hAnsi="Times New Roman"/>
          <w:sz w:val="26"/>
        </w:rPr>
        <w:t xml:space="preserve">, </w:t>
      </w:r>
      <w:r w:rsidR="00321C4C">
        <w:rPr>
          <w:rFonts w:ascii="Times New Roman" w:hAnsi="Times New Roman"/>
          <w:sz w:val="26"/>
        </w:rPr>
        <w:t>2013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0F0E4E">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James H. Cawley</w:t>
      </w:r>
    </w:p>
    <w:p w:rsidR="009916D6" w:rsidRDefault="00A56C0E">
      <w:pPr>
        <w:tabs>
          <w:tab w:val="left" w:pos="-720"/>
        </w:tabs>
        <w:suppressAutoHyphens/>
        <w:rPr>
          <w:rFonts w:ascii="Times New Roman" w:hAnsi="Times New Roman"/>
          <w:sz w:val="26"/>
        </w:rPr>
      </w:pPr>
      <w:r>
        <w:rPr>
          <w:rFonts w:ascii="Times New Roman" w:hAnsi="Times New Roman"/>
          <w:sz w:val="26"/>
        </w:rPr>
        <w:tab/>
        <w:t>Pamela A. Witmer</w:t>
      </w:r>
    </w:p>
    <w:p w:rsidR="009916D6" w:rsidRDefault="009B2D8D">
      <w:pPr>
        <w:tabs>
          <w:tab w:val="left" w:pos="-720"/>
        </w:tabs>
        <w:suppressAutoHyphens/>
        <w:rPr>
          <w:rFonts w:ascii="Times New Roman" w:hAnsi="Times New Roman"/>
          <w:sz w:val="26"/>
        </w:rPr>
      </w:pPr>
      <w:r>
        <w:rPr>
          <w:rFonts w:ascii="Times New Roman" w:hAnsi="Times New Roman"/>
          <w:sz w:val="26"/>
        </w:rPr>
        <w:tab/>
        <w:t xml:space="preserve">Gladys M. Brown </w:t>
      </w:r>
    </w:p>
    <w:p w:rsidR="00DF6989" w:rsidRDefault="00DF6989">
      <w:pPr>
        <w:tabs>
          <w:tab w:val="left" w:pos="-720"/>
        </w:tabs>
        <w:suppressAutoHyphens/>
        <w:rPr>
          <w:rFonts w:ascii="Times New Roman" w:hAnsi="Times New Roman"/>
          <w:sz w:val="26"/>
        </w:rPr>
      </w:pPr>
    </w:p>
    <w:p w:rsidR="006F5428" w:rsidRDefault="0058603F">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sidR="009D4626">
        <w:rPr>
          <w:rFonts w:ascii="Times New Roman" w:hAnsi="Times New Roman"/>
          <w:sz w:val="26"/>
        </w:rPr>
        <w:t xml:space="preserve">     </w:t>
      </w:r>
      <w:r>
        <w:rPr>
          <w:rFonts w:ascii="Times New Roman" w:hAnsi="Times New Roman"/>
          <w:sz w:val="26"/>
        </w:rPr>
        <w:t>C</w:t>
      </w:r>
      <w:r w:rsidR="000462AD">
        <w:rPr>
          <w:rFonts w:ascii="Times New Roman" w:hAnsi="Times New Roman"/>
          <w:sz w:val="26"/>
        </w:rPr>
        <w:t>-201</w:t>
      </w:r>
      <w:r w:rsidR="009D4626">
        <w:rPr>
          <w:rFonts w:ascii="Times New Roman" w:hAnsi="Times New Roman"/>
          <w:sz w:val="26"/>
        </w:rPr>
        <w:t>1</w:t>
      </w:r>
      <w:r w:rsidR="008F4427">
        <w:rPr>
          <w:rFonts w:ascii="Times New Roman" w:hAnsi="Times New Roman"/>
          <w:sz w:val="26"/>
        </w:rPr>
        <w:t>-</w:t>
      </w:r>
      <w:r w:rsidR="009D4626">
        <w:rPr>
          <w:rFonts w:ascii="Times New Roman" w:hAnsi="Times New Roman"/>
          <w:sz w:val="26"/>
        </w:rPr>
        <w:t>2271305</w:t>
      </w:r>
    </w:p>
    <w:p w:rsidR="003F7438" w:rsidRDefault="0058603F">
      <w:pPr>
        <w:tabs>
          <w:tab w:val="center" w:pos="4680"/>
        </w:tabs>
        <w:suppressAutoHyphens/>
        <w:rPr>
          <w:rFonts w:ascii="Times New Roman" w:hAnsi="Times New Roman"/>
          <w:sz w:val="26"/>
        </w:rPr>
      </w:pPr>
      <w:r>
        <w:rPr>
          <w:rFonts w:ascii="Times New Roman" w:hAnsi="Times New Roman"/>
          <w:sz w:val="26"/>
        </w:rPr>
        <w:t>Bureau of Investigation and Enforcement</w:t>
      </w:r>
    </w:p>
    <w:p w:rsidR="003F7438" w:rsidRDefault="006F669B">
      <w:pPr>
        <w:tabs>
          <w:tab w:val="center" w:pos="4680"/>
        </w:tabs>
        <w:suppressAutoHyphens/>
        <w:rPr>
          <w:rFonts w:ascii="Times New Roman" w:hAnsi="Times New Roman"/>
          <w:sz w:val="26"/>
        </w:rPr>
      </w:pPr>
      <w:r>
        <w:rPr>
          <w:rFonts w:ascii="Times New Roman" w:hAnsi="Times New Roman"/>
          <w:sz w:val="26"/>
        </w:rPr>
        <w:t xml:space="preserve"> </w:t>
      </w:r>
    </w:p>
    <w:p w:rsidR="003F7438" w:rsidRDefault="0058603F" w:rsidP="00DF0B5C">
      <w:pPr>
        <w:tabs>
          <w:tab w:val="left" w:pos="1440"/>
          <w:tab w:val="center" w:pos="4680"/>
        </w:tabs>
        <w:suppressAutoHyphens/>
        <w:rPr>
          <w:rFonts w:ascii="Times New Roman" w:hAnsi="Times New Roman"/>
          <w:sz w:val="26"/>
        </w:rPr>
      </w:pPr>
      <w:r>
        <w:rPr>
          <w:rFonts w:ascii="Times New Roman" w:hAnsi="Times New Roman"/>
          <w:sz w:val="26"/>
        </w:rPr>
        <w:t xml:space="preserve">         </w:t>
      </w:r>
      <w:r w:rsidR="00330E3C">
        <w:rPr>
          <w:rFonts w:ascii="Times New Roman" w:hAnsi="Times New Roman"/>
          <w:sz w:val="26"/>
        </w:rPr>
        <w:t xml:space="preserve">  </w:t>
      </w:r>
      <w:r>
        <w:rPr>
          <w:rFonts w:ascii="Times New Roman" w:hAnsi="Times New Roman"/>
          <w:sz w:val="26"/>
        </w:rPr>
        <w:t>v.</w:t>
      </w:r>
      <w:r w:rsidR="006F669B">
        <w:rPr>
          <w:rFonts w:ascii="Times New Roman" w:hAnsi="Times New Roman"/>
          <w:sz w:val="26"/>
        </w:rPr>
        <w:t xml:space="preserve"> </w:t>
      </w:r>
    </w:p>
    <w:p w:rsidR="003F7438" w:rsidRDefault="003F7438">
      <w:pPr>
        <w:tabs>
          <w:tab w:val="center" w:pos="4680"/>
        </w:tabs>
        <w:suppressAutoHyphens/>
        <w:rPr>
          <w:rFonts w:ascii="Times New Roman" w:hAnsi="Times New Roman"/>
          <w:sz w:val="26"/>
        </w:rPr>
      </w:pPr>
    </w:p>
    <w:p w:rsidR="0058603F" w:rsidRDefault="00F9430E">
      <w:pPr>
        <w:tabs>
          <w:tab w:val="center" w:pos="4680"/>
        </w:tabs>
        <w:suppressAutoHyphens/>
        <w:rPr>
          <w:rFonts w:ascii="Times New Roman" w:hAnsi="Times New Roman"/>
          <w:sz w:val="26"/>
        </w:rPr>
      </w:pPr>
      <w:r>
        <w:rPr>
          <w:rFonts w:ascii="Times New Roman" w:hAnsi="Times New Roman"/>
          <w:sz w:val="26"/>
        </w:rPr>
        <w:t>Gary Polzot, t/a</w:t>
      </w:r>
    </w:p>
    <w:p w:rsidR="00F9430E" w:rsidRDefault="00F9430E">
      <w:pPr>
        <w:tabs>
          <w:tab w:val="center" w:pos="4680"/>
        </w:tabs>
        <w:suppressAutoHyphens/>
        <w:rPr>
          <w:rFonts w:ascii="Times New Roman" w:hAnsi="Times New Roman"/>
          <w:sz w:val="26"/>
        </w:rPr>
      </w:pPr>
      <w:r>
        <w:rPr>
          <w:rFonts w:ascii="Times New Roman" w:hAnsi="Times New Roman"/>
          <w:sz w:val="26"/>
        </w:rPr>
        <w:t>Airport Executive Car Service</w:t>
      </w:r>
    </w:p>
    <w:p w:rsidR="006F669B" w:rsidRPr="006F669B" w:rsidRDefault="006F669B">
      <w:pPr>
        <w:tabs>
          <w:tab w:val="center" w:pos="4680"/>
        </w:tabs>
        <w:suppressAutoHyphens/>
        <w:rPr>
          <w:rFonts w:ascii="Times New Roman" w:hAnsi="Times New Roman"/>
          <w:sz w:val="26"/>
        </w:rPr>
      </w:pPr>
    </w:p>
    <w:p w:rsidR="00893025" w:rsidRDefault="00893025">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0064FD" w:rsidRPr="00F9430E" w:rsidRDefault="004F5987" w:rsidP="00410770">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442938">
        <w:rPr>
          <w:rFonts w:ascii="Times New Roman" w:hAnsi="Times New Roman"/>
          <w:sz w:val="26"/>
        </w:rPr>
        <w:t xml:space="preserve">Pennsylvania </w:t>
      </w:r>
      <w:r w:rsidR="00E07216">
        <w:rPr>
          <w:rFonts w:ascii="Times New Roman" w:hAnsi="Times New Roman"/>
          <w:sz w:val="26"/>
        </w:rPr>
        <w:t>Public Utility Commission (</w:t>
      </w:r>
      <w:r w:rsidR="006F5428">
        <w:rPr>
          <w:rFonts w:ascii="Times New Roman" w:hAnsi="Times New Roman"/>
          <w:sz w:val="26"/>
        </w:rPr>
        <w:t>Commission</w:t>
      </w:r>
      <w:r w:rsidR="00E07216">
        <w:rPr>
          <w:rFonts w:ascii="Times New Roman" w:hAnsi="Times New Roman"/>
          <w:sz w:val="26"/>
        </w:rPr>
        <w:t>)</w:t>
      </w:r>
      <w:r w:rsidR="006F5428">
        <w:rPr>
          <w:rFonts w:ascii="Times New Roman" w:hAnsi="Times New Roman"/>
          <w:sz w:val="26"/>
        </w:rPr>
        <w:t xml:space="preserve">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DF6989">
        <w:rPr>
          <w:rFonts w:ascii="Times New Roman" w:hAnsi="Times New Roman"/>
          <w:sz w:val="26"/>
        </w:rPr>
        <w:t>the Commission’s Bureau of Investigation and Enforcement</w:t>
      </w:r>
      <w:r w:rsidR="000240FB">
        <w:rPr>
          <w:rFonts w:ascii="Times New Roman" w:hAnsi="Times New Roman"/>
          <w:sz w:val="26"/>
        </w:rPr>
        <w:t xml:space="preserve"> </w:t>
      </w:r>
      <w:r w:rsidR="00E5229D">
        <w:rPr>
          <w:rFonts w:ascii="Times New Roman" w:hAnsi="Times New Roman"/>
          <w:sz w:val="26"/>
        </w:rPr>
        <w:t>(</w:t>
      </w:r>
      <w:r w:rsidR="00DF6989">
        <w:rPr>
          <w:rFonts w:ascii="Times New Roman" w:hAnsi="Times New Roman"/>
          <w:sz w:val="26"/>
        </w:rPr>
        <w:t>I&amp;E</w:t>
      </w:r>
      <w:r w:rsidR="000240FB">
        <w:rPr>
          <w:rFonts w:ascii="Times New Roman" w:hAnsi="Times New Roman"/>
          <w:sz w:val="26"/>
        </w:rPr>
        <w:t>)</w:t>
      </w:r>
      <w:r w:rsidR="008667DF">
        <w:rPr>
          <w:rFonts w:ascii="Times New Roman" w:hAnsi="Times New Roman"/>
          <w:sz w:val="26"/>
        </w:rPr>
        <w:t xml:space="preserve"> </w:t>
      </w:r>
      <w:r w:rsidR="00E5229D">
        <w:rPr>
          <w:rFonts w:ascii="Times New Roman" w:hAnsi="Times New Roman"/>
          <w:sz w:val="26"/>
        </w:rPr>
        <w:t>on</w:t>
      </w:r>
      <w:r w:rsidR="004D326D">
        <w:rPr>
          <w:rFonts w:ascii="Times New Roman" w:hAnsi="Times New Roman"/>
          <w:sz w:val="26"/>
        </w:rPr>
        <w:t xml:space="preserve"> </w:t>
      </w:r>
      <w:r w:rsidR="00F9430E">
        <w:rPr>
          <w:rFonts w:ascii="Times New Roman" w:hAnsi="Times New Roman"/>
          <w:sz w:val="26"/>
        </w:rPr>
        <w:t>November 16</w:t>
      </w:r>
      <w:r w:rsidR="00FB6E24">
        <w:rPr>
          <w:rFonts w:ascii="Times New Roman" w:hAnsi="Times New Roman"/>
          <w:sz w:val="26"/>
        </w:rPr>
        <w:t xml:space="preserve">, </w:t>
      </w:r>
      <w:r w:rsidR="00F9430E">
        <w:rPr>
          <w:rFonts w:ascii="Times New Roman" w:hAnsi="Times New Roman"/>
          <w:sz w:val="26"/>
        </w:rPr>
        <w:t xml:space="preserve">2012,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F9430E">
        <w:rPr>
          <w:rFonts w:ascii="Times New Roman" w:hAnsi="Times New Roman"/>
          <w:sz w:val="26"/>
        </w:rPr>
        <w:t>Katrina L. Dunderdale,</w:t>
      </w:r>
      <w:r w:rsidR="00D5042B">
        <w:rPr>
          <w:rFonts w:ascii="Times New Roman" w:hAnsi="Times New Roman"/>
          <w:sz w:val="26"/>
        </w:rPr>
        <w:t xml:space="preserve"> issued on </w:t>
      </w:r>
      <w:r w:rsidR="00F9430E">
        <w:rPr>
          <w:rFonts w:ascii="Times New Roman" w:hAnsi="Times New Roman"/>
          <w:sz w:val="26"/>
        </w:rPr>
        <w:t>October 31</w:t>
      </w:r>
      <w:r w:rsidR="007D337F">
        <w:rPr>
          <w:rFonts w:ascii="Times New Roman" w:hAnsi="Times New Roman"/>
          <w:sz w:val="26"/>
        </w:rPr>
        <w:t xml:space="preserve">, </w:t>
      </w:r>
      <w:r w:rsidR="000064FD">
        <w:rPr>
          <w:rFonts w:ascii="Times New Roman" w:hAnsi="Times New Roman"/>
          <w:sz w:val="26"/>
        </w:rPr>
        <w:t>201</w:t>
      </w:r>
      <w:r w:rsidR="00F9430E">
        <w:rPr>
          <w:rFonts w:ascii="Times New Roman" w:hAnsi="Times New Roman"/>
          <w:sz w:val="26"/>
        </w:rPr>
        <w:t>2</w:t>
      </w:r>
      <w:r w:rsidR="00BC0C68">
        <w:rPr>
          <w:rFonts w:ascii="Times New Roman" w:hAnsi="Times New Roman"/>
          <w:sz w:val="26"/>
        </w:rPr>
        <w:t>.</w:t>
      </w:r>
      <w:r w:rsidR="00F9430E">
        <w:rPr>
          <w:rFonts w:ascii="Times New Roman" w:hAnsi="Times New Roman"/>
          <w:sz w:val="26"/>
        </w:rPr>
        <w:t xml:space="preserve">  </w:t>
      </w:r>
      <w:r w:rsidR="00E76527">
        <w:rPr>
          <w:rFonts w:ascii="Times New Roman" w:hAnsi="Times New Roman"/>
          <w:sz w:val="26"/>
        </w:rPr>
        <w:t xml:space="preserve">No Replies to Exceptions have been filed.  </w:t>
      </w:r>
      <w:r w:rsidR="000064FD" w:rsidRPr="00567BFD">
        <w:rPr>
          <w:rFonts w:ascii="Times New Roman" w:hAnsi="Times New Roman"/>
          <w:sz w:val="26"/>
        </w:rPr>
        <w:t xml:space="preserve">For the reasons outlined below, we </w:t>
      </w:r>
      <w:r w:rsidR="00EF69DC" w:rsidRPr="00567BFD">
        <w:rPr>
          <w:rFonts w:ascii="Times New Roman" w:hAnsi="Times New Roman"/>
          <w:sz w:val="26"/>
        </w:rPr>
        <w:t xml:space="preserve">shall </w:t>
      </w:r>
      <w:r w:rsidR="00DF6989" w:rsidRPr="00567BFD">
        <w:rPr>
          <w:rFonts w:ascii="Times New Roman" w:hAnsi="Times New Roman"/>
          <w:sz w:val="26"/>
        </w:rPr>
        <w:t xml:space="preserve">deny I&amp;E’s Exceptions and adopt the </w:t>
      </w:r>
      <w:r w:rsidR="00EF69DC" w:rsidRPr="00567BFD">
        <w:rPr>
          <w:rFonts w:ascii="Times New Roman" w:hAnsi="Times New Roman"/>
          <w:sz w:val="26"/>
        </w:rPr>
        <w:t>Initial Decision.</w:t>
      </w:r>
    </w:p>
    <w:p w:rsidR="00410770" w:rsidRDefault="00410770" w:rsidP="00410770">
      <w:pPr>
        <w:tabs>
          <w:tab w:val="left" w:pos="-720"/>
        </w:tabs>
        <w:suppressAutoHyphens/>
        <w:spacing w:line="360" w:lineRule="auto"/>
        <w:rPr>
          <w:rFonts w:ascii="Times New Roman" w:hAnsi="Times New Roman"/>
          <w:sz w:val="26"/>
        </w:rPr>
      </w:pPr>
    </w:p>
    <w:p w:rsidR="0025740E" w:rsidRDefault="006F5428" w:rsidP="00DF6989">
      <w:pPr>
        <w:pageBreakBefore/>
        <w:tabs>
          <w:tab w:val="left" w:pos="-720"/>
        </w:tabs>
        <w:suppressAutoHyphens/>
        <w:spacing w:line="360" w:lineRule="auto"/>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45DAD" w:rsidRDefault="00745DAD" w:rsidP="0084423F">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3718C">
        <w:rPr>
          <w:rFonts w:ascii="Times New Roman" w:hAnsi="Times New Roman"/>
          <w:sz w:val="26"/>
        </w:rPr>
        <w:t>Gary Polzot, t/a Airport Executive Car Service</w:t>
      </w:r>
      <w:r>
        <w:rPr>
          <w:rFonts w:ascii="Times New Roman" w:hAnsi="Times New Roman"/>
          <w:sz w:val="26"/>
        </w:rPr>
        <w:t xml:space="preserve"> (Respondent) was certificated to provide </w:t>
      </w:r>
      <w:r w:rsidR="00C3718C">
        <w:rPr>
          <w:rFonts w:ascii="Times New Roman" w:hAnsi="Times New Roman"/>
          <w:sz w:val="26"/>
        </w:rPr>
        <w:t>limousine</w:t>
      </w:r>
      <w:r>
        <w:rPr>
          <w:rFonts w:ascii="Times New Roman" w:hAnsi="Times New Roman"/>
          <w:sz w:val="26"/>
        </w:rPr>
        <w:t xml:space="preserve"> service on </w:t>
      </w:r>
      <w:r w:rsidR="00C3718C">
        <w:rPr>
          <w:rFonts w:ascii="Times New Roman" w:hAnsi="Times New Roman"/>
          <w:sz w:val="26"/>
        </w:rPr>
        <w:t>June 22</w:t>
      </w:r>
      <w:r w:rsidR="002A1F72">
        <w:rPr>
          <w:rFonts w:ascii="Times New Roman" w:hAnsi="Times New Roman"/>
          <w:sz w:val="26"/>
        </w:rPr>
        <w:t xml:space="preserve">, </w:t>
      </w:r>
      <w:r w:rsidR="00C3718C">
        <w:rPr>
          <w:rFonts w:ascii="Times New Roman" w:hAnsi="Times New Roman"/>
          <w:sz w:val="26"/>
        </w:rPr>
        <w:t xml:space="preserve">2006, </w:t>
      </w:r>
      <w:r w:rsidR="002A1F72">
        <w:rPr>
          <w:rFonts w:ascii="Times New Roman" w:hAnsi="Times New Roman"/>
          <w:sz w:val="26"/>
        </w:rPr>
        <w:t>at Docket No. A-001</w:t>
      </w:r>
      <w:r w:rsidR="00C3718C">
        <w:rPr>
          <w:rFonts w:ascii="Times New Roman" w:hAnsi="Times New Roman"/>
          <w:sz w:val="26"/>
        </w:rPr>
        <w:t>19599</w:t>
      </w:r>
      <w:r w:rsidR="002A1F72">
        <w:rPr>
          <w:rFonts w:ascii="Times New Roman" w:hAnsi="Times New Roman"/>
          <w:sz w:val="26"/>
        </w:rPr>
        <w:t>.</w:t>
      </w:r>
    </w:p>
    <w:p w:rsidR="00745DAD" w:rsidRDefault="00745DAD" w:rsidP="0084423F">
      <w:pPr>
        <w:spacing w:line="360" w:lineRule="auto"/>
        <w:rPr>
          <w:rFonts w:ascii="Times New Roman" w:hAnsi="Times New Roman"/>
          <w:sz w:val="26"/>
        </w:rPr>
      </w:pPr>
    </w:p>
    <w:p w:rsidR="00D96415" w:rsidRPr="00D96415" w:rsidRDefault="00D96415" w:rsidP="00D96415">
      <w:pPr>
        <w:spacing w:line="360" w:lineRule="auto"/>
        <w:rPr>
          <w:rFonts w:ascii="Times New Roman" w:eastAsia="Batang" w:hAnsi="Times New Roman"/>
          <w:sz w:val="26"/>
          <w:szCs w:val="24"/>
        </w:rPr>
      </w:pPr>
      <w:r>
        <w:rPr>
          <w:rFonts w:ascii="Times New Roman" w:hAnsi="Times New Roman"/>
          <w:sz w:val="26"/>
          <w:szCs w:val="26"/>
        </w:rPr>
        <w:tab/>
      </w:r>
      <w:r w:rsidR="00330E3C">
        <w:rPr>
          <w:rFonts w:ascii="Times New Roman" w:hAnsi="Times New Roman"/>
          <w:sz w:val="26"/>
          <w:szCs w:val="26"/>
        </w:rPr>
        <w:t xml:space="preserve"> </w:t>
      </w:r>
      <w:r w:rsidR="00891D50">
        <w:rPr>
          <w:rFonts w:ascii="Times New Roman" w:hAnsi="Times New Roman"/>
          <w:sz w:val="26"/>
          <w:szCs w:val="26"/>
        </w:rPr>
        <w:tab/>
      </w:r>
      <w:r w:rsidRPr="00D96415">
        <w:rPr>
          <w:rFonts w:ascii="Times New Roman" w:eastAsia="Batang" w:hAnsi="Times New Roman"/>
          <w:sz w:val="26"/>
          <w:szCs w:val="24"/>
        </w:rPr>
        <w:t xml:space="preserve">On November 29, 2011, </w:t>
      </w:r>
      <w:r w:rsidR="00891D50">
        <w:rPr>
          <w:rFonts w:ascii="Times New Roman" w:eastAsia="Batang" w:hAnsi="Times New Roman"/>
          <w:sz w:val="26"/>
          <w:szCs w:val="24"/>
        </w:rPr>
        <w:t xml:space="preserve">I&amp;E </w:t>
      </w:r>
      <w:r w:rsidRPr="00D96415">
        <w:rPr>
          <w:rFonts w:ascii="Times New Roman" w:eastAsia="Batang" w:hAnsi="Times New Roman"/>
          <w:sz w:val="26"/>
          <w:szCs w:val="24"/>
        </w:rPr>
        <w:t xml:space="preserve">filed a Complaint against </w:t>
      </w:r>
      <w:r w:rsidR="00891D50">
        <w:rPr>
          <w:rFonts w:ascii="Times New Roman" w:eastAsia="Batang" w:hAnsi="Times New Roman"/>
          <w:sz w:val="26"/>
          <w:szCs w:val="24"/>
        </w:rPr>
        <w:t xml:space="preserve">the </w:t>
      </w:r>
      <w:r w:rsidRPr="00D96415">
        <w:rPr>
          <w:rFonts w:ascii="Times New Roman" w:eastAsia="Batang" w:hAnsi="Times New Roman"/>
          <w:sz w:val="26"/>
          <w:szCs w:val="24"/>
        </w:rPr>
        <w:t>Respondent</w:t>
      </w:r>
      <w:r w:rsidR="00891D50">
        <w:rPr>
          <w:rFonts w:ascii="Times New Roman" w:eastAsia="Batang" w:hAnsi="Times New Roman"/>
          <w:sz w:val="26"/>
          <w:szCs w:val="24"/>
        </w:rPr>
        <w:t>, alleging that the Respondent did not pr</w:t>
      </w:r>
      <w:r w:rsidRPr="00D96415">
        <w:rPr>
          <w:rFonts w:ascii="Times New Roman" w:eastAsia="Batang" w:hAnsi="Times New Roman"/>
          <w:sz w:val="26"/>
          <w:szCs w:val="24"/>
        </w:rPr>
        <w:t>ovide a current list of vehicles for 2010</w:t>
      </w:r>
      <w:r w:rsidR="00891D50">
        <w:rPr>
          <w:rFonts w:ascii="Times New Roman" w:eastAsia="Batang" w:hAnsi="Times New Roman"/>
          <w:sz w:val="26"/>
          <w:szCs w:val="24"/>
        </w:rPr>
        <w:t xml:space="preserve"> in violation of </w:t>
      </w:r>
      <w:r w:rsidR="00891D50" w:rsidRPr="00D96415">
        <w:rPr>
          <w:rFonts w:ascii="Times New Roman" w:eastAsia="Batang" w:hAnsi="Times New Roman"/>
          <w:sz w:val="26"/>
          <w:szCs w:val="24"/>
        </w:rPr>
        <w:t>52 Pa. Code §</w:t>
      </w:r>
      <w:r w:rsidR="00891D50">
        <w:rPr>
          <w:rFonts w:ascii="Times New Roman" w:eastAsia="Batang" w:hAnsi="Times New Roman"/>
          <w:sz w:val="26"/>
          <w:szCs w:val="24"/>
        </w:rPr>
        <w:t xml:space="preserve"> </w:t>
      </w:r>
      <w:r w:rsidR="00891D50" w:rsidRPr="00D96415">
        <w:rPr>
          <w:rFonts w:ascii="Times New Roman" w:eastAsia="Batang" w:hAnsi="Times New Roman"/>
          <w:sz w:val="26"/>
          <w:szCs w:val="24"/>
        </w:rPr>
        <w:t>29.333(d).</w:t>
      </w:r>
      <w:r w:rsidRPr="00D96415">
        <w:rPr>
          <w:rFonts w:ascii="Times New Roman" w:eastAsia="Batang" w:hAnsi="Times New Roman"/>
          <w:sz w:val="26"/>
          <w:szCs w:val="24"/>
        </w:rPr>
        <w:t xml:space="preserve">  </w:t>
      </w:r>
      <w:r w:rsidR="00891D50">
        <w:rPr>
          <w:rFonts w:ascii="Times New Roman" w:eastAsia="Batang" w:hAnsi="Times New Roman"/>
          <w:sz w:val="26"/>
          <w:szCs w:val="24"/>
        </w:rPr>
        <w:t xml:space="preserve">I&amp;E </w:t>
      </w:r>
      <w:r w:rsidRPr="00D96415">
        <w:rPr>
          <w:rFonts w:ascii="Times New Roman" w:eastAsia="Batang" w:hAnsi="Times New Roman"/>
          <w:sz w:val="26"/>
          <w:szCs w:val="24"/>
        </w:rPr>
        <w:t xml:space="preserve">requested </w:t>
      </w:r>
      <w:r w:rsidR="00891D50">
        <w:rPr>
          <w:rFonts w:ascii="Times New Roman" w:eastAsia="Batang" w:hAnsi="Times New Roman"/>
          <w:sz w:val="26"/>
          <w:szCs w:val="24"/>
        </w:rPr>
        <w:t xml:space="preserve">that </w:t>
      </w:r>
      <w:r w:rsidRPr="00D96415">
        <w:rPr>
          <w:rFonts w:ascii="Times New Roman" w:eastAsia="Batang" w:hAnsi="Times New Roman"/>
          <w:sz w:val="26"/>
          <w:szCs w:val="24"/>
        </w:rPr>
        <w:t xml:space="preserve">the Commission </w:t>
      </w:r>
      <w:r w:rsidR="00891D50">
        <w:rPr>
          <w:rFonts w:ascii="Times New Roman" w:eastAsia="Batang" w:hAnsi="Times New Roman"/>
          <w:sz w:val="26"/>
          <w:szCs w:val="24"/>
        </w:rPr>
        <w:t xml:space="preserve">impose </w:t>
      </w:r>
      <w:r w:rsidRPr="00D96415">
        <w:rPr>
          <w:rFonts w:ascii="Times New Roman" w:eastAsia="Batang" w:hAnsi="Times New Roman"/>
          <w:sz w:val="26"/>
          <w:szCs w:val="24"/>
        </w:rPr>
        <w:t xml:space="preserve">a </w:t>
      </w:r>
      <w:r w:rsidR="00891D50">
        <w:rPr>
          <w:rFonts w:ascii="Times New Roman" w:eastAsia="Batang" w:hAnsi="Times New Roman"/>
          <w:sz w:val="26"/>
          <w:szCs w:val="24"/>
        </w:rPr>
        <w:t xml:space="preserve">$250 </w:t>
      </w:r>
      <w:r w:rsidRPr="00D96415">
        <w:rPr>
          <w:rFonts w:ascii="Times New Roman" w:eastAsia="Batang" w:hAnsi="Times New Roman"/>
          <w:sz w:val="26"/>
          <w:szCs w:val="24"/>
        </w:rPr>
        <w:t xml:space="preserve">civil penalty against </w:t>
      </w:r>
      <w:r w:rsidR="00891D50">
        <w:rPr>
          <w:rFonts w:ascii="Times New Roman" w:eastAsia="Batang" w:hAnsi="Times New Roman"/>
          <w:sz w:val="26"/>
          <w:szCs w:val="24"/>
        </w:rPr>
        <w:t>the Respondent for the alleged violation.</w:t>
      </w:r>
      <w:r w:rsidRPr="00D96415">
        <w:rPr>
          <w:rFonts w:ascii="Times New Roman" w:eastAsia="Batang" w:hAnsi="Times New Roman"/>
          <w:sz w:val="26"/>
          <w:szCs w:val="24"/>
        </w:rPr>
        <w:t xml:space="preserve"> </w:t>
      </w:r>
    </w:p>
    <w:p w:rsidR="00D96415" w:rsidRPr="00D96415" w:rsidRDefault="00D96415" w:rsidP="00D96415">
      <w:pPr>
        <w:autoSpaceDE w:val="0"/>
        <w:autoSpaceDN w:val="0"/>
        <w:spacing w:line="360" w:lineRule="auto"/>
        <w:rPr>
          <w:rFonts w:ascii="Times New Roman" w:eastAsia="Batang" w:hAnsi="Times New Roman"/>
          <w:sz w:val="26"/>
          <w:szCs w:val="24"/>
        </w:rPr>
      </w:pPr>
    </w:p>
    <w:p w:rsidR="00D96415" w:rsidRPr="00D96415" w:rsidRDefault="00D96415" w:rsidP="00D96415">
      <w:pPr>
        <w:autoSpaceDE w:val="0"/>
        <w:autoSpaceDN w:val="0"/>
        <w:spacing w:line="360" w:lineRule="auto"/>
        <w:ind w:firstLine="1440"/>
        <w:rPr>
          <w:rFonts w:ascii="Times New Roman" w:eastAsia="Batang" w:hAnsi="Times New Roman"/>
          <w:sz w:val="26"/>
          <w:szCs w:val="24"/>
        </w:rPr>
      </w:pPr>
      <w:r w:rsidRPr="00D96415">
        <w:rPr>
          <w:rFonts w:ascii="Times New Roman" w:hAnsi="Times New Roman"/>
          <w:sz w:val="26"/>
          <w:szCs w:val="24"/>
        </w:rPr>
        <w:t xml:space="preserve">On December 22, 2011, </w:t>
      </w:r>
      <w:r w:rsidR="00BE560D">
        <w:rPr>
          <w:rFonts w:ascii="Times New Roman" w:hAnsi="Times New Roman"/>
          <w:sz w:val="26"/>
          <w:szCs w:val="24"/>
        </w:rPr>
        <w:t xml:space="preserve">the Respondent filed an Answer </w:t>
      </w:r>
      <w:r w:rsidR="000E3FAC">
        <w:rPr>
          <w:rFonts w:ascii="Times New Roman" w:hAnsi="Times New Roman"/>
          <w:sz w:val="26"/>
          <w:szCs w:val="24"/>
        </w:rPr>
        <w:t xml:space="preserve">which stated </w:t>
      </w:r>
      <w:r w:rsidRPr="00D96415">
        <w:rPr>
          <w:rFonts w:ascii="Times New Roman" w:hAnsi="Times New Roman"/>
          <w:sz w:val="26"/>
          <w:szCs w:val="24"/>
        </w:rPr>
        <w:t>“not guilty</w:t>
      </w:r>
      <w:r w:rsidR="000E3FAC">
        <w:rPr>
          <w:rFonts w:ascii="Times New Roman" w:hAnsi="Times New Roman"/>
          <w:sz w:val="26"/>
          <w:szCs w:val="24"/>
        </w:rPr>
        <w:t>.</w:t>
      </w:r>
      <w:r w:rsidRPr="00D96415">
        <w:rPr>
          <w:rFonts w:ascii="Times New Roman" w:hAnsi="Times New Roman"/>
          <w:sz w:val="26"/>
          <w:szCs w:val="24"/>
        </w:rPr>
        <w:t>”</w:t>
      </w:r>
      <w:r w:rsidR="000E3FAC">
        <w:rPr>
          <w:rFonts w:ascii="Times New Roman" w:hAnsi="Times New Roman"/>
          <w:sz w:val="26"/>
          <w:szCs w:val="24"/>
        </w:rPr>
        <w:t xml:space="preserve">  </w:t>
      </w:r>
      <w:r w:rsidRPr="00D96415">
        <w:rPr>
          <w:rFonts w:ascii="Times New Roman" w:hAnsi="Times New Roman"/>
          <w:sz w:val="26"/>
          <w:szCs w:val="24"/>
        </w:rPr>
        <w:t xml:space="preserve">  </w:t>
      </w:r>
    </w:p>
    <w:p w:rsidR="00D96415" w:rsidRPr="00D96415" w:rsidRDefault="00D96415" w:rsidP="00D96415">
      <w:pPr>
        <w:tabs>
          <w:tab w:val="left" w:pos="-720"/>
        </w:tabs>
        <w:suppressAutoHyphens/>
        <w:autoSpaceDE w:val="0"/>
        <w:autoSpaceDN w:val="0"/>
        <w:spacing w:line="360" w:lineRule="auto"/>
        <w:ind w:firstLine="1440"/>
        <w:rPr>
          <w:rFonts w:ascii="Times New Roman" w:hAnsi="Times New Roman"/>
          <w:sz w:val="26"/>
          <w:szCs w:val="24"/>
        </w:rPr>
      </w:pPr>
    </w:p>
    <w:p w:rsidR="00D96415" w:rsidRDefault="000A65D7" w:rsidP="000A65D7">
      <w:pPr>
        <w:tabs>
          <w:tab w:val="left" w:pos="-720"/>
        </w:tabs>
        <w:suppressAutoHyphens/>
        <w:autoSpaceDE w:val="0"/>
        <w:autoSpaceDN w:val="0"/>
        <w:spacing w:line="360" w:lineRule="auto"/>
        <w:ind w:firstLine="1440"/>
        <w:rPr>
          <w:rFonts w:ascii="Times New Roman" w:hAnsi="Times New Roman"/>
          <w:sz w:val="26"/>
          <w:szCs w:val="24"/>
        </w:rPr>
      </w:pPr>
      <w:r>
        <w:rPr>
          <w:rFonts w:ascii="Times New Roman" w:hAnsi="Times New Roman"/>
          <w:sz w:val="26"/>
          <w:szCs w:val="24"/>
        </w:rPr>
        <w:t xml:space="preserve">An evidentiary hearing was held on </w:t>
      </w:r>
      <w:r w:rsidR="00D96415" w:rsidRPr="00D96415">
        <w:rPr>
          <w:rFonts w:ascii="Times New Roman" w:hAnsi="Times New Roman"/>
          <w:sz w:val="26"/>
          <w:szCs w:val="24"/>
        </w:rPr>
        <w:t>August 28, 2012</w:t>
      </w:r>
      <w:r>
        <w:rPr>
          <w:rFonts w:ascii="Times New Roman" w:hAnsi="Times New Roman"/>
          <w:sz w:val="26"/>
          <w:szCs w:val="24"/>
        </w:rPr>
        <w:t xml:space="preserve">.  I&amp;E was </w:t>
      </w:r>
      <w:r w:rsidR="00D96415" w:rsidRPr="00D96415">
        <w:rPr>
          <w:rFonts w:ascii="Times New Roman" w:hAnsi="Times New Roman"/>
          <w:sz w:val="26"/>
          <w:szCs w:val="24"/>
        </w:rPr>
        <w:t xml:space="preserve">represented by </w:t>
      </w:r>
      <w:r>
        <w:rPr>
          <w:rFonts w:ascii="Times New Roman" w:hAnsi="Times New Roman"/>
          <w:sz w:val="26"/>
          <w:szCs w:val="24"/>
        </w:rPr>
        <w:t>counsel</w:t>
      </w:r>
      <w:r w:rsidR="00D96415" w:rsidRPr="00D96415">
        <w:rPr>
          <w:rFonts w:ascii="Times New Roman" w:hAnsi="Times New Roman"/>
          <w:sz w:val="26"/>
          <w:szCs w:val="24"/>
        </w:rPr>
        <w:t xml:space="preserve"> who presented the testimony of one witness.  </w:t>
      </w:r>
      <w:r>
        <w:rPr>
          <w:rFonts w:ascii="Times New Roman" w:hAnsi="Times New Roman"/>
          <w:sz w:val="26"/>
          <w:szCs w:val="24"/>
        </w:rPr>
        <w:t xml:space="preserve">The Respondent appeared </w:t>
      </w:r>
      <w:r w:rsidRPr="000A65D7">
        <w:rPr>
          <w:rFonts w:ascii="Times New Roman" w:hAnsi="Times New Roman"/>
          <w:i/>
          <w:sz w:val="26"/>
          <w:szCs w:val="24"/>
        </w:rPr>
        <w:t>pro se</w:t>
      </w:r>
      <w:r w:rsidR="00D96415" w:rsidRPr="00D96415">
        <w:rPr>
          <w:rFonts w:ascii="Times New Roman" w:hAnsi="Times New Roman"/>
          <w:sz w:val="26"/>
          <w:szCs w:val="24"/>
        </w:rPr>
        <w:t xml:space="preserve"> and testified on his own behalf.  </w:t>
      </w:r>
    </w:p>
    <w:p w:rsidR="000A65D7" w:rsidRPr="00D96415" w:rsidRDefault="000A65D7" w:rsidP="000A65D7">
      <w:pPr>
        <w:tabs>
          <w:tab w:val="left" w:pos="-720"/>
        </w:tabs>
        <w:suppressAutoHyphens/>
        <w:autoSpaceDE w:val="0"/>
        <w:autoSpaceDN w:val="0"/>
        <w:spacing w:line="360" w:lineRule="auto"/>
        <w:ind w:firstLine="1440"/>
        <w:rPr>
          <w:rFonts w:ascii="Times New Roman" w:hAnsi="Times New Roman"/>
          <w:sz w:val="26"/>
          <w:szCs w:val="24"/>
        </w:rPr>
      </w:pPr>
    </w:p>
    <w:p w:rsidR="00D96415" w:rsidRPr="00D96415" w:rsidRDefault="00D96415" w:rsidP="00D96415">
      <w:pPr>
        <w:autoSpaceDE w:val="0"/>
        <w:autoSpaceDN w:val="0"/>
        <w:spacing w:line="360" w:lineRule="auto"/>
        <w:ind w:firstLine="1440"/>
        <w:rPr>
          <w:rFonts w:ascii="Times New Roman" w:hAnsi="Times New Roman"/>
          <w:sz w:val="26"/>
          <w:szCs w:val="24"/>
        </w:rPr>
      </w:pPr>
      <w:r w:rsidRPr="00D96415">
        <w:rPr>
          <w:rFonts w:ascii="Times New Roman" w:hAnsi="Times New Roman"/>
          <w:sz w:val="26"/>
          <w:szCs w:val="24"/>
        </w:rPr>
        <w:t xml:space="preserve">The </w:t>
      </w:r>
      <w:r w:rsidR="000A65D7">
        <w:rPr>
          <w:rFonts w:ascii="Times New Roman" w:hAnsi="Times New Roman"/>
          <w:sz w:val="26"/>
          <w:szCs w:val="24"/>
        </w:rPr>
        <w:t xml:space="preserve">hearing </w:t>
      </w:r>
      <w:r w:rsidRPr="00D96415">
        <w:rPr>
          <w:rFonts w:ascii="Times New Roman" w:hAnsi="Times New Roman"/>
          <w:sz w:val="26"/>
          <w:szCs w:val="24"/>
        </w:rPr>
        <w:t xml:space="preserve">transcript </w:t>
      </w:r>
      <w:r w:rsidR="000A65D7">
        <w:rPr>
          <w:rFonts w:ascii="Times New Roman" w:hAnsi="Times New Roman"/>
          <w:sz w:val="26"/>
          <w:szCs w:val="24"/>
        </w:rPr>
        <w:t>consists of</w:t>
      </w:r>
      <w:r w:rsidRPr="00D96415">
        <w:rPr>
          <w:rFonts w:ascii="Times New Roman" w:hAnsi="Times New Roman"/>
          <w:sz w:val="26"/>
          <w:szCs w:val="24"/>
        </w:rPr>
        <w:t xml:space="preserve"> </w:t>
      </w:r>
      <w:r w:rsidR="000A65D7">
        <w:rPr>
          <w:rFonts w:ascii="Times New Roman" w:hAnsi="Times New Roman"/>
          <w:sz w:val="26"/>
          <w:szCs w:val="24"/>
        </w:rPr>
        <w:t xml:space="preserve">twenty-five </w:t>
      </w:r>
      <w:r w:rsidRPr="00D96415">
        <w:rPr>
          <w:rFonts w:ascii="Times New Roman" w:hAnsi="Times New Roman"/>
          <w:sz w:val="26"/>
          <w:szCs w:val="24"/>
        </w:rPr>
        <w:t xml:space="preserve">pages.  </w:t>
      </w:r>
      <w:r w:rsidR="000A65D7">
        <w:rPr>
          <w:rFonts w:ascii="Times New Roman" w:hAnsi="Times New Roman"/>
          <w:sz w:val="26"/>
          <w:szCs w:val="24"/>
        </w:rPr>
        <w:t>ALJ Dunderdale</w:t>
      </w:r>
      <w:r w:rsidRPr="00D96415">
        <w:rPr>
          <w:rFonts w:ascii="Times New Roman" w:hAnsi="Times New Roman"/>
          <w:sz w:val="26"/>
          <w:szCs w:val="24"/>
        </w:rPr>
        <w:t xml:space="preserve"> closed the hearing record on October 10, 2012</w:t>
      </w:r>
      <w:r w:rsidR="000A65D7">
        <w:rPr>
          <w:rFonts w:ascii="Times New Roman" w:hAnsi="Times New Roman"/>
          <w:sz w:val="26"/>
          <w:szCs w:val="24"/>
        </w:rPr>
        <w:t>,</w:t>
      </w:r>
      <w:r w:rsidRPr="00D96415">
        <w:rPr>
          <w:rFonts w:ascii="Times New Roman" w:hAnsi="Times New Roman"/>
          <w:sz w:val="26"/>
          <w:szCs w:val="24"/>
        </w:rPr>
        <w:t xml:space="preserve"> by the issuance of an Interim Order Closing the Record.</w:t>
      </w:r>
      <w:r w:rsidR="000A65D7">
        <w:rPr>
          <w:rFonts w:ascii="Times New Roman" w:hAnsi="Times New Roman"/>
          <w:sz w:val="26"/>
          <w:szCs w:val="24"/>
        </w:rPr>
        <w:t xml:space="preserve">  </w:t>
      </w:r>
      <w:r w:rsidR="002C6D99">
        <w:rPr>
          <w:rFonts w:ascii="Times New Roman" w:hAnsi="Times New Roman"/>
          <w:sz w:val="26"/>
          <w:szCs w:val="24"/>
        </w:rPr>
        <w:t>In her Initial Decision</w:t>
      </w:r>
      <w:r w:rsidR="004351F8">
        <w:rPr>
          <w:rFonts w:ascii="Times New Roman" w:hAnsi="Times New Roman"/>
          <w:sz w:val="26"/>
          <w:szCs w:val="24"/>
        </w:rPr>
        <w:t>,</w:t>
      </w:r>
      <w:r w:rsidR="002C6D99">
        <w:rPr>
          <w:rFonts w:ascii="Times New Roman" w:hAnsi="Times New Roman"/>
          <w:sz w:val="26"/>
          <w:szCs w:val="24"/>
        </w:rPr>
        <w:t xml:space="preserve"> issued on October 31, 2012, the ALJ sustained the Complaint as to the Respondent’s failure to provide a current vehicle list, and denied it as to the requested civil penalty of $250.  Instead, the ALJ imposed a civil penalty of $50.</w:t>
      </w:r>
    </w:p>
    <w:p w:rsidR="00D96415" w:rsidRDefault="00D96415" w:rsidP="00D96415">
      <w:pPr>
        <w:autoSpaceDE w:val="0"/>
        <w:autoSpaceDN w:val="0"/>
        <w:spacing w:line="360" w:lineRule="auto"/>
        <w:rPr>
          <w:rFonts w:ascii="Times New Roman" w:hAnsi="Times New Roman"/>
          <w:sz w:val="26"/>
          <w:szCs w:val="24"/>
        </w:rPr>
      </w:pPr>
    </w:p>
    <w:p w:rsidR="0084423F" w:rsidRPr="0084423F" w:rsidRDefault="000A65D7" w:rsidP="000A65D7">
      <w:pPr>
        <w:autoSpaceDE w:val="0"/>
        <w:autoSpaceDN w:val="0"/>
        <w:spacing w:line="360" w:lineRule="auto"/>
        <w:rPr>
          <w:rFonts w:ascii="Times New Roman" w:hAnsi="Times New Roman"/>
          <w:sz w:val="26"/>
          <w:szCs w:val="26"/>
        </w:rPr>
      </w:pPr>
      <w:r>
        <w:rPr>
          <w:rFonts w:ascii="Times New Roman" w:hAnsi="Times New Roman"/>
          <w:sz w:val="26"/>
          <w:szCs w:val="24"/>
        </w:rPr>
        <w:tab/>
      </w:r>
      <w:r>
        <w:rPr>
          <w:rFonts w:ascii="Times New Roman" w:hAnsi="Times New Roman"/>
          <w:sz w:val="26"/>
          <w:szCs w:val="24"/>
        </w:rPr>
        <w:tab/>
        <w:t xml:space="preserve">On November 16, 2012, </w:t>
      </w:r>
      <w:r w:rsidR="00954EFF">
        <w:rPr>
          <w:rFonts w:ascii="Times New Roman" w:hAnsi="Times New Roman"/>
          <w:sz w:val="26"/>
          <w:szCs w:val="26"/>
        </w:rPr>
        <w:t>I&amp;E filed Exceptions as above noted.</w:t>
      </w:r>
      <w:r w:rsidR="00356FB3" w:rsidRPr="00356FB3">
        <w:rPr>
          <w:rFonts w:ascii="Times New Roman" w:hAnsi="Times New Roman"/>
          <w:sz w:val="26"/>
          <w:szCs w:val="26"/>
        </w:rPr>
        <w:t xml:space="preserve"> </w:t>
      </w:r>
      <w:r w:rsidR="00356FB3">
        <w:rPr>
          <w:rFonts w:ascii="Times New Roman" w:hAnsi="Times New Roman"/>
          <w:sz w:val="26"/>
          <w:szCs w:val="26"/>
        </w:rPr>
        <w:t xml:space="preserve"> No Replies to Exceptions were filed.</w:t>
      </w:r>
      <w:r>
        <w:rPr>
          <w:rFonts w:ascii="Times New Roman" w:hAnsi="Times New Roman"/>
          <w:sz w:val="26"/>
          <w:szCs w:val="26"/>
        </w:rPr>
        <w:t xml:space="preserve">  </w:t>
      </w:r>
    </w:p>
    <w:p w:rsidR="00954EFF" w:rsidRDefault="00954EFF" w:rsidP="00954EFF">
      <w:pPr>
        <w:spacing w:line="360" w:lineRule="auto"/>
        <w:jc w:val="center"/>
        <w:rPr>
          <w:rFonts w:ascii="Times New Roman" w:hAnsi="Times New Roman"/>
          <w:b/>
          <w:sz w:val="26"/>
        </w:rPr>
      </w:pPr>
    </w:p>
    <w:p w:rsidR="004351F8" w:rsidRDefault="004351F8" w:rsidP="00954EFF">
      <w:pPr>
        <w:spacing w:line="360" w:lineRule="auto"/>
        <w:jc w:val="center"/>
        <w:rPr>
          <w:rFonts w:ascii="Times New Roman" w:hAnsi="Times New Roman"/>
          <w:b/>
          <w:sz w:val="26"/>
        </w:rPr>
      </w:pPr>
    </w:p>
    <w:p w:rsidR="004351F8" w:rsidRDefault="004351F8" w:rsidP="00954EFF">
      <w:pPr>
        <w:spacing w:line="360" w:lineRule="auto"/>
        <w:jc w:val="center"/>
        <w:rPr>
          <w:rFonts w:ascii="Times New Roman" w:hAnsi="Times New Roman"/>
          <w:b/>
          <w:sz w:val="26"/>
        </w:rPr>
      </w:pPr>
    </w:p>
    <w:p w:rsidR="002C3034" w:rsidRPr="0034252B" w:rsidRDefault="002C3034" w:rsidP="00954EFF">
      <w:pPr>
        <w:spacing w:line="360" w:lineRule="auto"/>
        <w:jc w:val="center"/>
        <w:rPr>
          <w:rFonts w:ascii="Times New Roman" w:hAnsi="Times New Roman"/>
          <w:sz w:val="26"/>
        </w:rPr>
      </w:pPr>
      <w:r w:rsidRPr="0034252B">
        <w:rPr>
          <w:rFonts w:ascii="Times New Roman" w:hAnsi="Times New Roman"/>
          <w:b/>
          <w:sz w:val="26"/>
        </w:rPr>
        <w:lastRenderedPageBreak/>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w:t>
      </w:r>
      <w:r w:rsidR="002842EC">
        <w:rPr>
          <w:rFonts w:ascii="Times New Roman" w:hAnsi="Times New Roman"/>
          <w:sz w:val="26"/>
        </w:rPr>
        <w:t xml:space="preserve">1217, 1222 (Pa. Cmwlth. 1984).  </w:t>
      </w:r>
      <w:r>
        <w:rPr>
          <w:rFonts w:ascii="Times New Roman" w:hAnsi="Times New Roman"/>
          <w:sz w:val="26"/>
        </w:rPr>
        <w:t xml:space="preserve">Any exception or argument that is not specifically addressed herein shall be deemed to have been duly considered and denied without further discussion.  </w:t>
      </w:r>
    </w:p>
    <w:p w:rsidR="000A2CCC" w:rsidRDefault="000A2CCC" w:rsidP="009C07B7">
      <w:pPr>
        <w:spacing w:line="360" w:lineRule="auto"/>
        <w:ind w:firstLine="1440"/>
        <w:rPr>
          <w:rFonts w:ascii="Times New Roman" w:hAnsi="Times New Roman"/>
          <w:sz w:val="26"/>
        </w:rPr>
      </w:pPr>
    </w:p>
    <w:p w:rsidR="006F5428" w:rsidRDefault="00E02937" w:rsidP="009C07B7">
      <w:pPr>
        <w:spacing w:line="360" w:lineRule="auto"/>
        <w:ind w:firstLine="1440"/>
        <w:rPr>
          <w:rFonts w:ascii="Times New Roman" w:hAnsi="Times New Roman"/>
          <w:sz w:val="26"/>
        </w:rPr>
      </w:pPr>
      <w:r>
        <w:rPr>
          <w:rFonts w:ascii="Times New Roman" w:hAnsi="Times New Roman"/>
          <w:sz w:val="26"/>
        </w:rPr>
        <w:t xml:space="preserve">In </w:t>
      </w:r>
      <w:r w:rsidR="005A3A25">
        <w:rPr>
          <w:rFonts w:ascii="Times New Roman" w:hAnsi="Times New Roman"/>
          <w:sz w:val="26"/>
        </w:rPr>
        <w:t>th</w:t>
      </w:r>
      <w:r>
        <w:rPr>
          <w:rFonts w:ascii="Times New Roman" w:hAnsi="Times New Roman"/>
          <w:sz w:val="26"/>
        </w:rPr>
        <w:t>e</w:t>
      </w:r>
      <w:r w:rsidR="009F424E">
        <w:rPr>
          <w:rFonts w:ascii="Times New Roman" w:hAnsi="Times New Roman"/>
          <w:sz w:val="26"/>
        </w:rPr>
        <w:t xml:space="preserve"> </w:t>
      </w:r>
      <w:r w:rsidR="009800CC">
        <w:rPr>
          <w:rFonts w:ascii="Times New Roman" w:hAnsi="Times New Roman"/>
          <w:sz w:val="26"/>
        </w:rPr>
        <w:t>Initial</w:t>
      </w:r>
      <w:r w:rsidR="002842EC">
        <w:rPr>
          <w:rFonts w:ascii="Times New Roman" w:hAnsi="Times New Roman"/>
          <w:sz w:val="26"/>
        </w:rPr>
        <w:t xml:space="preserve"> Decision, ALJ </w:t>
      </w:r>
      <w:r w:rsidR="005A3A25">
        <w:rPr>
          <w:rFonts w:ascii="Times New Roman" w:hAnsi="Times New Roman"/>
          <w:sz w:val="26"/>
        </w:rPr>
        <w:t>Dunderdale</w:t>
      </w:r>
      <w:r w:rsidR="004E0EA9">
        <w:rPr>
          <w:rFonts w:ascii="Times New Roman" w:hAnsi="Times New Roman"/>
          <w:sz w:val="26"/>
        </w:rPr>
        <w:t xml:space="preserve"> </w:t>
      </w:r>
      <w:r w:rsidR="00F8143A">
        <w:rPr>
          <w:rFonts w:ascii="Times New Roman" w:hAnsi="Times New Roman"/>
          <w:sz w:val="26"/>
        </w:rPr>
        <w:t>reached</w:t>
      </w:r>
      <w:r w:rsidR="008D0CE1">
        <w:rPr>
          <w:rFonts w:ascii="Times New Roman" w:hAnsi="Times New Roman"/>
          <w:sz w:val="26"/>
        </w:rPr>
        <w:t xml:space="preserve"> </w:t>
      </w:r>
      <w:r w:rsidR="005A3A25">
        <w:rPr>
          <w:rFonts w:ascii="Times New Roman" w:hAnsi="Times New Roman"/>
          <w:sz w:val="26"/>
        </w:rPr>
        <w:t>six</w:t>
      </w:r>
      <w:r w:rsidR="008D0CE1">
        <w:rPr>
          <w:rFonts w:ascii="Times New Roman" w:hAnsi="Times New Roman"/>
          <w:sz w:val="26"/>
        </w:rPr>
        <w:t xml:space="preserve"> </w:t>
      </w:r>
      <w:r w:rsidR="00351270">
        <w:rPr>
          <w:rFonts w:ascii="Times New Roman" w:hAnsi="Times New Roman"/>
          <w:sz w:val="26"/>
        </w:rPr>
        <w:t>Findings of Fact</w:t>
      </w:r>
      <w:r w:rsidR="005A3A25">
        <w:rPr>
          <w:rFonts w:ascii="Times New Roman" w:hAnsi="Times New Roman"/>
          <w:sz w:val="26"/>
        </w:rPr>
        <w:t xml:space="preserve"> and four Conclusions of Law.</w:t>
      </w:r>
      <w:r w:rsidR="008D0CE1">
        <w:rPr>
          <w:rFonts w:ascii="Times New Roman" w:hAnsi="Times New Roman"/>
          <w:sz w:val="26"/>
        </w:rPr>
        <w:t xml:space="preserve"> </w:t>
      </w:r>
      <w:r w:rsidR="005A3A25">
        <w:rPr>
          <w:rFonts w:ascii="Times New Roman" w:hAnsi="Times New Roman"/>
          <w:sz w:val="26"/>
        </w:rPr>
        <w:t xml:space="preserve"> </w:t>
      </w:r>
      <w:r w:rsidR="008D0CE1">
        <w:rPr>
          <w:rFonts w:ascii="Times New Roman" w:hAnsi="Times New Roman"/>
          <w:sz w:val="26"/>
        </w:rPr>
        <w:t>I.D. at 2-</w:t>
      </w:r>
      <w:r w:rsidR="005A3A25">
        <w:rPr>
          <w:rFonts w:ascii="Times New Roman" w:hAnsi="Times New Roman"/>
          <w:sz w:val="26"/>
        </w:rPr>
        <w:t>3</w:t>
      </w:r>
      <w:r w:rsidR="004E0EA9">
        <w:rPr>
          <w:rFonts w:ascii="Times New Roman" w:hAnsi="Times New Roman"/>
          <w:sz w:val="26"/>
        </w:rPr>
        <w:t>,</w:t>
      </w:r>
      <w:r w:rsidR="00D14F6D">
        <w:rPr>
          <w:rFonts w:ascii="Times New Roman" w:hAnsi="Times New Roman"/>
          <w:sz w:val="26"/>
        </w:rPr>
        <w:t xml:space="preserve"> </w:t>
      </w:r>
      <w:r w:rsidR="005A3A25">
        <w:rPr>
          <w:rFonts w:ascii="Times New Roman" w:hAnsi="Times New Roman"/>
          <w:sz w:val="26"/>
        </w:rPr>
        <w:t>8.</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rsidP="009C07B7">
      <w:pPr>
        <w:tabs>
          <w:tab w:val="left" w:pos="-720"/>
        </w:tabs>
        <w:suppressAutoHyphens/>
        <w:spacing w:line="360" w:lineRule="auto"/>
        <w:ind w:firstLine="1440"/>
        <w:rPr>
          <w:rFonts w:ascii="Times New Roman" w:hAnsi="Times New Roman"/>
          <w:sz w:val="26"/>
        </w:rPr>
      </w:pPr>
    </w:p>
    <w:p w:rsidR="001465E8" w:rsidRDefault="00885B0A" w:rsidP="00D0163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BF739B">
        <w:rPr>
          <w:rFonts w:ascii="Times New Roman" w:hAnsi="Times New Roman"/>
          <w:b/>
          <w:sz w:val="26"/>
        </w:rPr>
        <w:t>s</w:t>
      </w:r>
    </w:p>
    <w:p w:rsidR="00C27B03" w:rsidRDefault="00C27B03" w:rsidP="009237E4">
      <w:pPr>
        <w:autoSpaceDE w:val="0"/>
        <w:autoSpaceDN w:val="0"/>
        <w:adjustRightInd w:val="0"/>
        <w:spacing w:line="360" w:lineRule="auto"/>
        <w:rPr>
          <w:rFonts w:ascii="Times New Roman" w:hAnsi="Times New Roman"/>
          <w:sz w:val="26"/>
          <w:szCs w:val="26"/>
        </w:rPr>
      </w:pPr>
    </w:p>
    <w:p w:rsidR="00CC2353" w:rsidRDefault="00A956A0" w:rsidP="00CC2353">
      <w:pPr>
        <w:spacing w:line="360" w:lineRule="auto"/>
        <w:ind w:firstLine="720"/>
        <w:rPr>
          <w:rFonts w:ascii="Times New Roman" w:hAnsi="Times New Roman"/>
          <w:sz w:val="26"/>
          <w:szCs w:val="26"/>
        </w:rPr>
      </w:pPr>
      <w:r>
        <w:rPr>
          <w:rFonts w:ascii="Times New Roman" w:hAnsi="Times New Roman"/>
          <w:sz w:val="26"/>
          <w:szCs w:val="26"/>
        </w:rPr>
        <w:t xml:space="preserve">    </w:t>
      </w:r>
      <w:r w:rsidR="00330E3C">
        <w:rPr>
          <w:rFonts w:ascii="Times New Roman" w:hAnsi="Times New Roman"/>
          <w:sz w:val="26"/>
          <w:szCs w:val="26"/>
        </w:rPr>
        <w:tab/>
      </w:r>
      <w:r w:rsidRPr="00A956A0">
        <w:rPr>
          <w:rFonts w:ascii="Times New Roman" w:hAnsi="Times New Roman"/>
          <w:sz w:val="26"/>
          <w:szCs w:val="26"/>
        </w:rPr>
        <w:t xml:space="preserve">Pursuant to Section 701 of the </w:t>
      </w:r>
      <w:r w:rsidR="0007014E">
        <w:rPr>
          <w:rFonts w:ascii="Times New Roman" w:hAnsi="Times New Roman"/>
          <w:sz w:val="26"/>
          <w:szCs w:val="26"/>
        </w:rPr>
        <w:t xml:space="preserve">Public Utility </w:t>
      </w:r>
      <w:r w:rsidRPr="00A956A0">
        <w:rPr>
          <w:rFonts w:ascii="Times New Roman" w:hAnsi="Times New Roman"/>
          <w:sz w:val="26"/>
          <w:szCs w:val="26"/>
        </w:rPr>
        <w:t>Code</w:t>
      </w:r>
      <w:r w:rsidR="0007014E">
        <w:rPr>
          <w:rFonts w:ascii="Times New Roman" w:hAnsi="Times New Roman"/>
          <w:sz w:val="26"/>
          <w:szCs w:val="26"/>
        </w:rPr>
        <w:t xml:space="preserve"> (Code)</w:t>
      </w:r>
      <w:r w:rsidRPr="00A956A0">
        <w:rPr>
          <w:rFonts w:ascii="Times New Roman" w:hAnsi="Times New Roman"/>
          <w:sz w:val="26"/>
          <w:szCs w:val="26"/>
        </w:rPr>
        <w:t xml:space="preserve">, </w:t>
      </w:r>
      <w:hyperlink r:id="rId9" w:history="1">
        <w:r>
          <w:rPr>
            <w:rStyle w:val="Hyperlink"/>
            <w:rFonts w:ascii="Times New Roman" w:hAnsi="Times New Roman"/>
            <w:color w:val="000000" w:themeColor="text1"/>
            <w:sz w:val="26"/>
            <w:szCs w:val="26"/>
            <w:u w:val="none"/>
          </w:rPr>
          <w:t>66 Pa. C.S. § </w:t>
        </w:r>
        <w:r w:rsidRPr="00A956A0">
          <w:rPr>
            <w:rStyle w:val="Hyperlink"/>
            <w:rFonts w:ascii="Times New Roman" w:hAnsi="Times New Roman"/>
            <w:color w:val="000000" w:themeColor="text1"/>
            <w:sz w:val="26"/>
            <w:szCs w:val="26"/>
            <w:u w:val="none"/>
          </w:rPr>
          <w:t>701</w:t>
        </w:r>
      </w:hyperlink>
      <w:r w:rsidRPr="00A956A0">
        <w:rPr>
          <w:rFonts w:ascii="Times New Roman" w:hAnsi="Times New Roman"/>
          <w:sz w:val="26"/>
          <w:szCs w:val="26"/>
        </w:rPr>
        <w:t xml:space="preserve">, the Commission may file a complaint against a </w:t>
      </w:r>
      <w:r w:rsidRPr="00A956A0">
        <w:rPr>
          <w:rStyle w:val="term1"/>
          <w:rFonts w:ascii="Times New Roman" w:hAnsi="Times New Roman"/>
          <w:b w:val="0"/>
          <w:sz w:val="26"/>
          <w:szCs w:val="26"/>
        </w:rPr>
        <w:t>public</w:t>
      </w:r>
      <w:r w:rsidRPr="00A956A0">
        <w:rPr>
          <w:rFonts w:ascii="Times New Roman" w:hAnsi="Times New Roman"/>
          <w:sz w:val="26"/>
          <w:szCs w:val="26"/>
        </w:rPr>
        <w:t xml:space="preserve"> utility for violation of a</w:t>
      </w:r>
      <w:r>
        <w:rPr>
          <w:rFonts w:ascii="Times New Roman" w:hAnsi="Times New Roman"/>
          <w:sz w:val="26"/>
          <w:szCs w:val="26"/>
        </w:rPr>
        <w:t>ny section of the Code, or any R</w:t>
      </w:r>
      <w:r w:rsidRPr="00A956A0">
        <w:rPr>
          <w:rFonts w:ascii="Times New Roman" w:hAnsi="Times New Roman"/>
          <w:sz w:val="26"/>
          <w:szCs w:val="26"/>
        </w:rPr>
        <w:t xml:space="preserve">egulation or </w:t>
      </w:r>
      <w:r w:rsidR="00FB7EC3">
        <w:rPr>
          <w:rFonts w:ascii="Times New Roman" w:hAnsi="Times New Roman"/>
          <w:sz w:val="26"/>
          <w:szCs w:val="26"/>
        </w:rPr>
        <w:t>O</w:t>
      </w:r>
      <w:r w:rsidRPr="00A956A0">
        <w:rPr>
          <w:rFonts w:ascii="Times New Roman" w:hAnsi="Times New Roman"/>
          <w:sz w:val="26"/>
          <w:szCs w:val="26"/>
        </w:rPr>
        <w:t>rder of the Commission.</w:t>
      </w:r>
      <w:r>
        <w:rPr>
          <w:rFonts w:ascii="Times New Roman" w:hAnsi="Times New Roman"/>
          <w:sz w:val="26"/>
          <w:szCs w:val="26"/>
        </w:rPr>
        <w:t xml:space="preserve">  </w:t>
      </w:r>
    </w:p>
    <w:p w:rsidR="00CC2353" w:rsidRDefault="00CC2353" w:rsidP="00CC2353">
      <w:pPr>
        <w:spacing w:line="360" w:lineRule="auto"/>
        <w:ind w:firstLine="720"/>
        <w:rPr>
          <w:rFonts w:ascii="Times New Roman" w:hAnsi="Times New Roman"/>
          <w:sz w:val="26"/>
          <w:szCs w:val="26"/>
        </w:rPr>
      </w:pPr>
    </w:p>
    <w:p w:rsidR="00616E74" w:rsidRPr="004F4F18" w:rsidRDefault="00CC2353" w:rsidP="00CC2353">
      <w:pPr>
        <w:spacing w:line="360" w:lineRule="auto"/>
        <w:ind w:firstLine="720"/>
        <w:rPr>
          <w:rFonts w:ascii="Times New Roman" w:hAnsi="Times New Roman"/>
          <w:sz w:val="26"/>
          <w:szCs w:val="26"/>
        </w:rPr>
      </w:pPr>
      <w:r>
        <w:rPr>
          <w:rFonts w:ascii="Times New Roman" w:hAnsi="Times New Roman"/>
          <w:sz w:val="26"/>
          <w:szCs w:val="26"/>
        </w:rPr>
        <w:t xml:space="preserve">  </w:t>
      </w:r>
      <w:r w:rsidR="00330E3C">
        <w:rPr>
          <w:rFonts w:ascii="Times New Roman" w:hAnsi="Times New Roman"/>
          <w:sz w:val="26"/>
          <w:szCs w:val="26"/>
        </w:rPr>
        <w:tab/>
      </w:r>
      <w:r>
        <w:rPr>
          <w:rFonts w:ascii="Times New Roman" w:hAnsi="Times New Roman"/>
          <w:sz w:val="26"/>
          <w:szCs w:val="26"/>
        </w:rPr>
        <w:t>Because I&amp;E is the complainant in this proceeding, it bears the burden of proof.  66 Pa. C.S. § 332(a).</w:t>
      </w:r>
      <w:r w:rsidR="005145F9">
        <w:rPr>
          <w:rFonts w:ascii="Times New Roman" w:hAnsi="Times New Roman"/>
          <w:sz w:val="26"/>
          <w:szCs w:val="26"/>
        </w:rPr>
        <w:t xml:space="preserve">  </w:t>
      </w:r>
      <w:r>
        <w:rPr>
          <w:rFonts w:ascii="Times New Roman" w:hAnsi="Times New Roman"/>
          <w:sz w:val="26"/>
          <w:szCs w:val="26"/>
        </w:rPr>
        <w:t>T</w:t>
      </w:r>
      <w:r w:rsidR="005145F9">
        <w:rPr>
          <w:rFonts w:ascii="Times New Roman" w:hAnsi="Times New Roman"/>
          <w:sz w:val="26"/>
          <w:szCs w:val="26"/>
        </w:rPr>
        <w:t xml:space="preserve">he term “burden of proof” means a duty to establish a fact by a preponderance of the evidence.  In </w:t>
      </w:r>
      <w:r w:rsidR="00616E74" w:rsidRPr="004F4F18">
        <w:rPr>
          <w:rFonts w:ascii="Times New Roman" w:hAnsi="Times New Roman"/>
          <w:i/>
          <w:sz w:val="26"/>
          <w:szCs w:val="26"/>
        </w:rPr>
        <w:t>Se-Ling Hosier</w:t>
      </w:r>
      <w:r w:rsidR="00616E74">
        <w:rPr>
          <w:rFonts w:ascii="Times New Roman" w:hAnsi="Times New Roman"/>
          <w:i/>
          <w:sz w:val="26"/>
          <w:szCs w:val="26"/>
        </w:rPr>
        <w:t xml:space="preserve">y, Inc. </w:t>
      </w:r>
      <w:r w:rsidR="00616E74" w:rsidRPr="004F4F18">
        <w:rPr>
          <w:rFonts w:ascii="Times New Roman" w:hAnsi="Times New Roman"/>
          <w:i/>
          <w:sz w:val="26"/>
          <w:szCs w:val="26"/>
        </w:rPr>
        <w:t>v. Margulies</w:t>
      </w:r>
      <w:r w:rsidR="00616E74" w:rsidRPr="004F4F18">
        <w:rPr>
          <w:rFonts w:ascii="Times New Roman" w:hAnsi="Times New Roman"/>
          <w:sz w:val="26"/>
          <w:szCs w:val="26"/>
        </w:rPr>
        <w:t>, 364 Pa. 45, 70 A.2d 854 (1950)</w:t>
      </w:r>
      <w:r w:rsidR="00066838">
        <w:rPr>
          <w:rFonts w:ascii="Times New Roman" w:hAnsi="Times New Roman"/>
          <w:sz w:val="26"/>
          <w:szCs w:val="26"/>
        </w:rPr>
        <w:t>,</w:t>
      </w:r>
      <w:r w:rsidR="00616E74" w:rsidRPr="004F4F18">
        <w:rPr>
          <w:rFonts w:ascii="Times New Roman" w:hAnsi="Times New Roman"/>
          <w:sz w:val="26"/>
          <w:szCs w:val="26"/>
        </w:rPr>
        <w:t xml:space="preserve"> the Pennsylvania Supreme Court held that the term “burden of proof” means a duty to establish a fact by a p</w:t>
      </w:r>
      <w:r w:rsidR="00935D9B">
        <w:rPr>
          <w:rFonts w:ascii="Times New Roman" w:hAnsi="Times New Roman"/>
          <w:sz w:val="26"/>
          <w:szCs w:val="26"/>
        </w:rPr>
        <w:t xml:space="preserve">reponderance of the evidence.  </w:t>
      </w:r>
      <w:r w:rsidR="00616E74" w:rsidRPr="004F4F18">
        <w:rPr>
          <w:rFonts w:ascii="Times New Roman" w:hAnsi="Times New Roman"/>
          <w:sz w:val="26"/>
          <w:szCs w:val="26"/>
        </w:rPr>
        <w:t xml:space="preserve">The term “preponderance of the evidence” means that one party has presented evidence which is more convincing, by even the slightest degree, than the </w:t>
      </w:r>
      <w:r w:rsidR="00616E74">
        <w:rPr>
          <w:rFonts w:ascii="Times New Roman" w:hAnsi="Times New Roman"/>
          <w:sz w:val="26"/>
          <w:szCs w:val="26"/>
        </w:rPr>
        <w:t xml:space="preserve">evidence presented by the </w:t>
      </w:r>
      <w:r w:rsidR="00616E74" w:rsidRPr="004F4F18">
        <w:rPr>
          <w:rFonts w:ascii="Times New Roman" w:hAnsi="Times New Roman"/>
          <w:sz w:val="26"/>
          <w:szCs w:val="26"/>
        </w:rPr>
        <w:t>opposing party.</w:t>
      </w:r>
      <w:r w:rsidR="00616E74">
        <w:rPr>
          <w:rFonts w:ascii="Times New Roman" w:hAnsi="Times New Roman"/>
          <w:sz w:val="26"/>
          <w:szCs w:val="26"/>
        </w:rPr>
        <w:t xml:space="preserve">  Additionally, t</w:t>
      </w:r>
      <w:r w:rsidR="00616E74" w:rsidRPr="004F4F18">
        <w:rPr>
          <w:rFonts w:ascii="Times New Roman" w:hAnsi="Times New Roman"/>
          <w:sz w:val="26"/>
          <w:szCs w:val="26"/>
        </w:rPr>
        <w:t xml:space="preserve">he Commission must ensure that the decision is supported by substantial evidence in the record.  The Pennsylvania appellate courts have defined substantial evidence to mean such relevant evidence that a reasonable mind may accept </w:t>
      </w:r>
      <w:r w:rsidR="00616E74" w:rsidRPr="004F4F18">
        <w:rPr>
          <w:rFonts w:ascii="Times New Roman" w:hAnsi="Times New Roman"/>
          <w:sz w:val="26"/>
          <w:szCs w:val="26"/>
        </w:rPr>
        <w:lastRenderedPageBreak/>
        <w:t>as adequate to support a conclusion</w:t>
      </w:r>
      <w:r w:rsidR="00616E74">
        <w:rPr>
          <w:rFonts w:ascii="Times New Roman" w:hAnsi="Times New Roman"/>
          <w:sz w:val="26"/>
          <w:szCs w:val="26"/>
        </w:rPr>
        <w:t>;</w:t>
      </w:r>
      <w:r w:rsidR="00616E74" w:rsidRPr="004F4F18">
        <w:rPr>
          <w:rFonts w:ascii="Times New Roman" w:hAnsi="Times New Roman"/>
          <w:sz w:val="26"/>
          <w:szCs w:val="26"/>
        </w:rPr>
        <w:t xml:space="preserve"> more is required than a mere trace of evidence or a suspicion of the existence of a fact sought to be established.  </w:t>
      </w:r>
      <w:r w:rsidR="00616E74">
        <w:rPr>
          <w:rFonts w:ascii="Times New Roman" w:hAnsi="Times New Roman"/>
          <w:i/>
          <w:sz w:val="26"/>
          <w:szCs w:val="26"/>
        </w:rPr>
        <w:t>Norfolk &amp; Western Railway</w:t>
      </w:r>
      <w:r w:rsidR="00616E74" w:rsidRPr="004F4F18">
        <w:rPr>
          <w:rFonts w:ascii="Times New Roman" w:hAnsi="Times New Roman"/>
          <w:i/>
          <w:sz w:val="26"/>
          <w:szCs w:val="26"/>
        </w:rPr>
        <w:t xml:space="preserve"> </w:t>
      </w:r>
      <w:r w:rsidR="00616E74">
        <w:rPr>
          <w:rFonts w:ascii="Times New Roman" w:hAnsi="Times New Roman"/>
          <w:i/>
          <w:sz w:val="26"/>
          <w:szCs w:val="26"/>
        </w:rPr>
        <w:t xml:space="preserve">Co. </w:t>
      </w:r>
      <w:r w:rsidR="00616E74" w:rsidRPr="004F4F18">
        <w:rPr>
          <w:rFonts w:ascii="Times New Roman" w:hAnsi="Times New Roman"/>
          <w:i/>
          <w:sz w:val="26"/>
          <w:szCs w:val="26"/>
        </w:rPr>
        <w:t>v. Pa. PUC,</w:t>
      </w:r>
      <w:r w:rsidR="00616E74" w:rsidRPr="004F4F18">
        <w:rPr>
          <w:rFonts w:ascii="Times New Roman" w:hAnsi="Times New Roman"/>
          <w:sz w:val="26"/>
          <w:szCs w:val="26"/>
        </w:rPr>
        <w:t xml:space="preserve"> 489 Pa. 109, 413 A.2d 1037 (1980); </w:t>
      </w:r>
      <w:r w:rsidR="00616E74" w:rsidRPr="004F4F18">
        <w:rPr>
          <w:rFonts w:ascii="Times New Roman" w:hAnsi="Times New Roman"/>
          <w:i/>
          <w:sz w:val="26"/>
          <w:szCs w:val="26"/>
        </w:rPr>
        <w:t>Murphy v. Pa. Dept. of Public Welfare, White Haven Center</w:t>
      </w:r>
      <w:r w:rsidR="00616E74" w:rsidRPr="004F4F18">
        <w:rPr>
          <w:rFonts w:ascii="Times New Roman" w:hAnsi="Times New Roman"/>
          <w:sz w:val="26"/>
          <w:szCs w:val="26"/>
        </w:rPr>
        <w:t xml:space="preserve">, 480 A.2d 382 (Pa. Cmwlth. 1984).  </w:t>
      </w:r>
    </w:p>
    <w:p w:rsidR="00616E74" w:rsidRDefault="00616E74" w:rsidP="00616E74">
      <w:pPr>
        <w:tabs>
          <w:tab w:val="left" w:pos="-720"/>
        </w:tabs>
        <w:suppressAutoHyphens/>
        <w:spacing w:line="360" w:lineRule="auto"/>
        <w:ind w:firstLine="1440"/>
        <w:rPr>
          <w:rFonts w:ascii="Times New Roman" w:hAnsi="Times New Roman"/>
          <w:sz w:val="26"/>
        </w:rPr>
      </w:pPr>
    </w:p>
    <w:p w:rsidR="009237E4" w:rsidRPr="006D1230" w:rsidRDefault="006D1230" w:rsidP="009237E4">
      <w:pPr>
        <w:autoSpaceDE w:val="0"/>
        <w:autoSpaceDN w:val="0"/>
        <w:adjustRightInd w:val="0"/>
        <w:spacing w:line="360" w:lineRule="auto"/>
        <w:rPr>
          <w:rFonts w:ascii="Times New Roman" w:hAnsi="Times New Roman"/>
          <w:b/>
          <w:sz w:val="26"/>
          <w:szCs w:val="26"/>
        </w:rPr>
      </w:pPr>
      <w:r w:rsidRPr="006D1230">
        <w:rPr>
          <w:rFonts w:ascii="Times New Roman" w:hAnsi="Times New Roman"/>
          <w:b/>
          <w:sz w:val="26"/>
          <w:szCs w:val="26"/>
        </w:rPr>
        <w:t>The Initial Decision</w:t>
      </w:r>
    </w:p>
    <w:p w:rsidR="009237E4" w:rsidRDefault="009237E4" w:rsidP="009237E4">
      <w:pPr>
        <w:autoSpaceDE w:val="0"/>
        <w:autoSpaceDN w:val="0"/>
        <w:adjustRightInd w:val="0"/>
        <w:spacing w:line="360" w:lineRule="auto"/>
        <w:rPr>
          <w:rFonts w:ascii="Times New Roman" w:hAnsi="Times New Roman"/>
          <w:sz w:val="26"/>
          <w:szCs w:val="26"/>
        </w:rPr>
      </w:pPr>
    </w:p>
    <w:p w:rsidR="0095435E" w:rsidRDefault="0093588D" w:rsidP="003902F5">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A2F3E">
        <w:rPr>
          <w:rFonts w:ascii="Times New Roman" w:hAnsi="Times New Roman"/>
          <w:sz w:val="26"/>
          <w:szCs w:val="26"/>
        </w:rPr>
        <w:t xml:space="preserve">In the Initial Decision, the ALJ initially stated that I&amp;E did not present any evidence regarding the Respondent’s compliance history or the list of non-compliant motor carriers for the 2010 calendar year.  I.D. at 4.  The ALJ also stated that I&amp;E did not present any evidence regarding “what penalty it thought should be imposed, why it should be imposed, or how the amount could or should be calculated.”  </w:t>
      </w:r>
      <w:r w:rsidR="00AA2F3E" w:rsidRPr="00AA2F3E">
        <w:rPr>
          <w:rFonts w:ascii="Times New Roman" w:hAnsi="Times New Roman"/>
          <w:i/>
          <w:sz w:val="26"/>
          <w:szCs w:val="26"/>
        </w:rPr>
        <w:t>Id</w:t>
      </w:r>
      <w:r w:rsidR="00AA2F3E">
        <w:rPr>
          <w:rFonts w:ascii="Times New Roman" w:hAnsi="Times New Roman"/>
          <w:sz w:val="26"/>
          <w:szCs w:val="26"/>
        </w:rPr>
        <w:t xml:space="preserve">. at 5.  </w:t>
      </w:r>
      <w:r w:rsidR="00F32D6C">
        <w:rPr>
          <w:rFonts w:ascii="Times New Roman" w:hAnsi="Times New Roman"/>
          <w:sz w:val="26"/>
          <w:szCs w:val="26"/>
        </w:rPr>
        <w:t>The ALJ acknowledged that the Respondent admitted during the hearing that he did not file a vehicle list for the 2010 calendar year</w:t>
      </w:r>
      <w:r w:rsidR="0095435E">
        <w:rPr>
          <w:rFonts w:ascii="Times New Roman" w:hAnsi="Times New Roman"/>
          <w:sz w:val="26"/>
          <w:szCs w:val="26"/>
        </w:rPr>
        <w:t xml:space="preserve">.  </w:t>
      </w:r>
      <w:r w:rsidR="008F5E5F" w:rsidRPr="008F5E5F">
        <w:rPr>
          <w:rFonts w:ascii="Times New Roman" w:hAnsi="Times New Roman"/>
          <w:i/>
          <w:sz w:val="26"/>
          <w:szCs w:val="26"/>
        </w:rPr>
        <w:t>Id</w:t>
      </w:r>
      <w:r w:rsidR="008F5E5F">
        <w:rPr>
          <w:rFonts w:ascii="Times New Roman" w:hAnsi="Times New Roman"/>
          <w:sz w:val="26"/>
          <w:szCs w:val="26"/>
        </w:rPr>
        <w:t xml:space="preserve">. at 4.  </w:t>
      </w:r>
    </w:p>
    <w:p w:rsidR="0095435E" w:rsidRDefault="0095435E" w:rsidP="003902F5">
      <w:pPr>
        <w:autoSpaceDE w:val="0"/>
        <w:autoSpaceDN w:val="0"/>
        <w:adjustRightInd w:val="0"/>
        <w:spacing w:line="360" w:lineRule="auto"/>
        <w:rPr>
          <w:rFonts w:ascii="Times New Roman" w:hAnsi="Times New Roman"/>
          <w:sz w:val="26"/>
          <w:szCs w:val="26"/>
        </w:rPr>
      </w:pPr>
    </w:p>
    <w:p w:rsidR="00AA2F3E" w:rsidRDefault="0095435E" w:rsidP="003902F5">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Having determined that the Respondent violated the Code and the Commission’s Regulations, the ALJ conducted an analysis under the Commission’s Policy Statement at 52 Pa. Code § 69.1201</w:t>
      </w:r>
      <w:r w:rsidR="0037367B">
        <w:rPr>
          <w:rFonts w:ascii="Times New Roman" w:hAnsi="Times New Roman"/>
          <w:sz w:val="26"/>
          <w:szCs w:val="26"/>
        </w:rPr>
        <w:t xml:space="preserve"> (Policy Statement)</w:t>
      </w:r>
      <w:r>
        <w:rPr>
          <w:rFonts w:ascii="Times New Roman" w:hAnsi="Times New Roman"/>
          <w:sz w:val="26"/>
          <w:szCs w:val="26"/>
        </w:rPr>
        <w:t xml:space="preserve">, which sets forth ten factors that the Commission may consider in evaluating whether a fine for violating a Commission Order, Regulation, or statute is appropriate.  </w:t>
      </w:r>
      <w:r w:rsidR="008F5E5F" w:rsidRPr="008F5E5F">
        <w:rPr>
          <w:rFonts w:ascii="Times New Roman" w:hAnsi="Times New Roman"/>
          <w:i/>
          <w:sz w:val="26"/>
          <w:szCs w:val="26"/>
        </w:rPr>
        <w:t>Id</w:t>
      </w:r>
      <w:r w:rsidR="008F5E5F">
        <w:rPr>
          <w:rFonts w:ascii="Times New Roman" w:hAnsi="Times New Roman"/>
          <w:sz w:val="26"/>
          <w:szCs w:val="26"/>
        </w:rPr>
        <w:t xml:space="preserve">. at 5-8.  </w:t>
      </w:r>
      <w:r w:rsidR="0037367B">
        <w:rPr>
          <w:rFonts w:ascii="Times New Roman" w:hAnsi="Times New Roman"/>
          <w:sz w:val="26"/>
          <w:szCs w:val="26"/>
        </w:rPr>
        <w:t xml:space="preserve">In doing so, the ALJ stated that I&amp;E presented no evidence, either testimonial or documentary, concerning the relevant factors under the Policy Statement.  </w:t>
      </w:r>
      <w:r w:rsidR="008F5E5F">
        <w:rPr>
          <w:rFonts w:ascii="Times New Roman" w:hAnsi="Times New Roman"/>
          <w:sz w:val="26"/>
          <w:szCs w:val="26"/>
        </w:rPr>
        <w:t xml:space="preserve">The ALJ concluded that, because the Respondent contested the reasonableness of the civil penalty but admitted to not filing a vehicle list for 2010, a civil penalty in the amount of $50 was reasonable based on a review of the standards in the Policy Statement.  </w:t>
      </w:r>
      <w:r w:rsidR="008F5E5F" w:rsidRPr="008F5E5F">
        <w:rPr>
          <w:rFonts w:ascii="Times New Roman" w:hAnsi="Times New Roman"/>
          <w:i/>
          <w:sz w:val="26"/>
          <w:szCs w:val="26"/>
        </w:rPr>
        <w:t>Id</w:t>
      </w:r>
      <w:r w:rsidR="008F5E5F">
        <w:rPr>
          <w:rFonts w:ascii="Times New Roman" w:hAnsi="Times New Roman"/>
          <w:sz w:val="26"/>
          <w:szCs w:val="26"/>
        </w:rPr>
        <w:t xml:space="preserve">. at 8.     </w:t>
      </w:r>
      <w:r w:rsidR="0037367B">
        <w:rPr>
          <w:rFonts w:ascii="Times New Roman" w:hAnsi="Times New Roman"/>
          <w:sz w:val="26"/>
          <w:szCs w:val="26"/>
        </w:rPr>
        <w:t xml:space="preserve">   </w:t>
      </w:r>
      <w:r>
        <w:rPr>
          <w:rFonts w:ascii="Times New Roman" w:hAnsi="Times New Roman"/>
          <w:sz w:val="26"/>
          <w:szCs w:val="26"/>
        </w:rPr>
        <w:t xml:space="preserve">  </w:t>
      </w:r>
      <w:r w:rsidR="00F32D6C">
        <w:rPr>
          <w:rFonts w:ascii="Times New Roman" w:hAnsi="Times New Roman"/>
          <w:sz w:val="26"/>
          <w:szCs w:val="26"/>
        </w:rPr>
        <w:t xml:space="preserve">  </w:t>
      </w:r>
      <w:r w:rsidR="00AA2F3E">
        <w:rPr>
          <w:rFonts w:ascii="Times New Roman" w:hAnsi="Times New Roman"/>
          <w:sz w:val="26"/>
          <w:szCs w:val="26"/>
        </w:rPr>
        <w:t xml:space="preserve">        </w:t>
      </w:r>
    </w:p>
    <w:p w:rsidR="009237E4" w:rsidRDefault="00E4762F" w:rsidP="003902F5">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p>
    <w:p w:rsidR="004351F8" w:rsidRDefault="004351F8" w:rsidP="009037F0">
      <w:pPr>
        <w:autoSpaceDE w:val="0"/>
        <w:autoSpaceDN w:val="0"/>
        <w:adjustRightInd w:val="0"/>
        <w:spacing w:line="360" w:lineRule="auto"/>
        <w:rPr>
          <w:rFonts w:ascii="Times New Roman" w:hAnsi="Times New Roman"/>
          <w:b/>
          <w:sz w:val="26"/>
          <w:szCs w:val="26"/>
        </w:rPr>
      </w:pPr>
    </w:p>
    <w:p w:rsidR="004351F8" w:rsidRDefault="004351F8" w:rsidP="009037F0">
      <w:pPr>
        <w:autoSpaceDE w:val="0"/>
        <w:autoSpaceDN w:val="0"/>
        <w:adjustRightInd w:val="0"/>
        <w:spacing w:line="360" w:lineRule="auto"/>
        <w:rPr>
          <w:rFonts w:ascii="Times New Roman" w:hAnsi="Times New Roman"/>
          <w:b/>
          <w:sz w:val="26"/>
          <w:szCs w:val="26"/>
        </w:rPr>
      </w:pPr>
    </w:p>
    <w:p w:rsidR="004351F8" w:rsidRDefault="004351F8" w:rsidP="009037F0">
      <w:pPr>
        <w:autoSpaceDE w:val="0"/>
        <w:autoSpaceDN w:val="0"/>
        <w:adjustRightInd w:val="0"/>
        <w:spacing w:line="360" w:lineRule="auto"/>
        <w:rPr>
          <w:rFonts w:ascii="Times New Roman" w:hAnsi="Times New Roman"/>
          <w:b/>
          <w:sz w:val="26"/>
          <w:szCs w:val="26"/>
        </w:rPr>
      </w:pPr>
    </w:p>
    <w:p w:rsidR="00C01E06" w:rsidRPr="00615D0F" w:rsidRDefault="00615D0F" w:rsidP="009037F0">
      <w:pPr>
        <w:autoSpaceDE w:val="0"/>
        <w:autoSpaceDN w:val="0"/>
        <w:adjustRightInd w:val="0"/>
        <w:spacing w:line="360" w:lineRule="auto"/>
        <w:rPr>
          <w:rFonts w:ascii="Times New Roman" w:hAnsi="Times New Roman"/>
          <w:b/>
          <w:sz w:val="26"/>
          <w:szCs w:val="26"/>
        </w:rPr>
      </w:pPr>
      <w:r w:rsidRPr="00615D0F">
        <w:rPr>
          <w:rFonts w:ascii="Times New Roman" w:hAnsi="Times New Roman"/>
          <w:b/>
          <w:sz w:val="26"/>
          <w:szCs w:val="26"/>
        </w:rPr>
        <w:lastRenderedPageBreak/>
        <w:t>The Exceptions</w:t>
      </w:r>
    </w:p>
    <w:p w:rsidR="000B4B29" w:rsidRDefault="000B4B29" w:rsidP="000B4B2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524E94" w:rsidRDefault="00615D0F" w:rsidP="001D6F54">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sidR="00586EF2">
        <w:rPr>
          <w:rFonts w:ascii="Times New Roman" w:hAnsi="Times New Roman"/>
          <w:sz w:val="26"/>
          <w:szCs w:val="26"/>
        </w:rPr>
        <w:t xml:space="preserve">   </w:t>
      </w:r>
      <w:r w:rsidR="00F031BD">
        <w:rPr>
          <w:rFonts w:ascii="Times New Roman" w:hAnsi="Times New Roman"/>
          <w:sz w:val="26"/>
          <w:szCs w:val="26"/>
        </w:rPr>
        <w:tab/>
      </w:r>
      <w:r w:rsidR="00586EF2">
        <w:rPr>
          <w:rFonts w:ascii="Times New Roman" w:hAnsi="Times New Roman"/>
          <w:sz w:val="26"/>
          <w:szCs w:val="26"/>
        </w:rPr>
        <w:t>I&amp;E file</w:t>
      </w:r>
      <w:r w:rsidR="00356FB3">
        <w:rPr>
          <w:rFonts w:ascii="Times New Roman" w:hAnsi="Times New Roman"/>
          <w:sz w:val="26"/>
          <w:szCs w:val="26"/>
        </w:rPr>
        <w:t>d</w:t>
      </w:r>
      <w:r w:rsidR="00586EF2">
        <w:rPr>
          <w:rFonts w:ascii="Times New Roman" w:hAnsi="Times New Roman"/>
          <w:sz w:val="26"/>
          <w:szCs w:val="26"/>
        </w:rPr>
        <w:t xml:space="preserve"> </w:t>
      </w:r>
      <w:r w:rsidR="001D6F54">
        <w:rPr>
          <w:rFonts w:ascii="Times New Roman" w:hAnsi="Times New Roman"/>
          <w:sz w:val="26"/>
          <w:szCs w:val="26"/>
        </w:rPr>
        <w:t>six</w:t>
      </w:r>
      <w:r w:rsidR="00586EF2">
        <w:rPr>
          <w:rFonts w:ascii="Times New Roman" w:hAnsi="Times New Roman"/>
          <w:sz w:val="26"/>
          <w:szCs w:val="26"/>
        </w:rPr>
        <w:t xml:space="preserve"> Exce</w:t>
      </w:r>
      <w:r w:rsidR="00E46304">
        <w:rPr>
          <w:rFonts w:ascii="Times New Roman" w:hAnsi="Times New Roman"/>
          <w:sz w:val="26"/>
          <w:szCs w:val="26"/>
        </w:rPr>
        <w:t>ptions to the Initial Decis</w:t>
      </w:r>
      <w:r w:rsidR="00DE7F6F">
        <w:rPr>
          <w:rFonts w:ascii="Times New Roman" w:hAnsi="Times New Roman"/>
          <w:sz w:val="26"/>
          <w:szCs w:val="26"/>
        </w:rPr>
        <w:t xml:space="preserve">ion.  In its first Exception, </w:t>
      </w:r>
      <w:r w:rsidR="00586EF2">
        <w:rPr>
          <w:rFonts w:ascii="Times New Roman" w:hAnsi="Times New Roman"/>
          <w:sz w:val="26"/>
          <w:szCs w:val="26"/>
        </w:rPr>
        <w:t xml:space="preserve">I&amp;E </w:t>
      </w:r>
      <w:r w:rsidR="001D6F54">
        <w:rPr>
          <w:rFonts w:ascii="Times New Roman" w:hAnsi="Times New Roman"/>
          <w:sz w:val="26"/>
          <w:szCs w:val="26"/>
        </w:rPr>
        <w:t xml:space="preserve">avers that the ALJ erred in ordering the Respondent to pay a civil penalty of only $50 for failing to file a vehicle list in 2010.  </w:t>
      </w:r>
      <w:r w:rsidR="00490C08">
        <w:rPr>
          <w:rFonts w:ascii="Times New Roman" w:hAnsi="Times New Roman"/>
          <w:sz w:val="26"/>
          <w:szCs w:val="26"/>
        </w:rPr>
        <w:t>I&amp;E specifically objects to the ALJ’s statements that</w:t>
      </w:r>
      <w:r w:rsidR="007D1762">
        <w:rPr>
          <w:rFonts w:ascii="Times New Roman" w:hAnsi="Times New Roman"/>
          <w:sz w:val="26"/>
          <w:szCs w:val="26"/>
        </w:rPr>
        <w:t xml:space="preserve">: </w:t>
      </w:r>
      <w:r w:rsidR="00490C08">
        <w:rPr>
          <w:rFonts w:ascii="Times New Roman" w:hAnsi="Times New Roman"/>
          <w:sz w:val="26"/>
          <w:szCs w:val="26"/>
        </w:rPr>
        <w:t xml:space="preserve"> (1) I&amp;E failed to specify how it calculated the proposed civil penalty</w:t>
      </w:r>
      <w:r w:rsidR="00632EB9">
        <w:rPr>
          <w:rFonts w:ascii="Times New Roman" w:hAnsi="Times New Roman"/>
          <w:sz w:val="26"/>
          <w:szCs w:val="26"/>
        </w:rPr>
        <w:t>;</w:t>
      </w:r>
      <w:r w:rsidR="00490C08">
        <w:rPr>
          <w:rFonts w:ascii="Times New Roman" w:hAnsi="Times New Roman"/>
          <w:sz w:val="26"/>
          <w:szCs w:val="26"/>
        </w:rPr>
        <w:t xml:space="preserve"> and (2) I&amp;E presented no evidence concerning what penalty it thought should be imposed, why it should be imposed, or how the amount could or should be calculated.  I&amp;E asserts that the very filing of the Complaint requesting a $250 civil penalty constituted enough evidence of the penalty I&amp;E thought should be imposed.  </w:t>
      </w:r>
      <w:r w:rsidR="002C6D99">
        <w:rPr>
          <w:rFonts w:ascii="Times New Roman" w:hAnsi="Times New Roman"/>
          <w:sz w:val="26"/>
          <w:szCs w:val="26"/>
        </w:rPr>
        <w:t xml:space="preserve">According to </w:t>
      </w:r>
      <w:r w:rsidR="00A96E77">
        <w:rPr>
          <w:rFonts w:ascii="Times New Roman" w:hAnsi="Times New Roman"/>
          <w:sz w:val="26"/>
          <w:szCs w:val="26"/>
        </w:rPr>
        <w:t>I&amp;E</w:t>
      </w:r>
      <w:r w:rsidR="002C6D99">
        <w:rPr>
          <w:rFonts w:ascii="Times New Roman" w:hAnsi="Times New Roman"/>
          <w:sz w:val="26"/>
          <w:szCs w:val="26"/>
        </w:rPr>
        <w:t>,</w:t>
      </w:r>
      <w:r w:rsidR="00A96E77">
        <w:rPr>
          <w:rFonts w:ascii="Times New Roman" w:hAnsi="Times New Roman"/>
          <w:sz w:val="26"/>
          <w:szCs w:val="26"/>
        </w:rPr>
        <w:t xml:space="preserve"> the ALJ need</w:t>
      </w:r>
      <w:r w:rsidR="001878D9">
        <w:rPr>
          <w:rFonts w:ascii="Times New Roman" w:hAnsi="Times New Roman"/>
          <w:sz w:val="26"/>
          <w:szCs w:val="26"/>
        </w:rPr>
        <w:t>ed</w:t>
      </w:r>
      <w:r w:rsidR="00A96E77">
        <w:rPr>
          <w:rFonts w:ascii="Times New Roman" w:hAnsi="Times New Roman"/>
          <w:sz w:val="26"/>
          <w:szCs w:val="26"/>
        </w:rPr>
        <w:t xml:space="preserve"> only </w:t>
      </w:r>
      <w:r w:rsidR="001878D9">
        <w:rPr>
          <w:rFonts w:ascii="Times New Roman" w:hAnsi="Times New Roman"/>
          <w:sz w:val="26"/>
          <w:szCs w:val="26"/>
        </w:rPr>
        <w:t xml:space="preserve">to </w:t>
      </w:r>
      <w:r w:rsidR="00A96E77">
        <w:rPr>
          <w:rFonts w:ascii="Times New Roman" w:hAnsi="Times New Roman"/>
          <w:sz w:val="26"/>
          <w:szCs w:val="26"/>
        </w:rPr>
        <w:t xml:space="preserve">determine whether I&amp;E established a </w:t>
      </w:r>
      <w:r w:rsidR="00A96E77" w:rsidRPr="00A96E77">
        <w:rPr>
          <w:rFonts w:ascii="Times New Roman" w:hAnsi="Times New Roman"/>
          <w:i/>
          <w:sz w:val="26"/>
          <w:szCs w:val="26"/>
        </w:rPr>
        <w:t>prima facie</w:t>
      </w:r>
      <w:r w:rsidR="00A96E77">
        <w:rPr>
          <w:rFonts w:ascii="Times New Roman" w:hAnsi="Times New Roman"/>
          <w:sz w:val="26"/>
          <w:szCs w:val="26"/>
        </w:rPr>
        <w:t xml:space="preserve"> case </w:t>
      </w:r>
      <w:r w:rsidR="001878D9">
        <w:rPr>
          <w:rFonts w:ascii="Times New Roman" w:hAnsi="Times New Roman"/>
          <w:sz w:val="26"/>
          <w:szCs w:val="26"/>
        </w:rPr>
        <w:t xml:space="preserve">and whether the penalty sought was permissible under the Code.  I&amp;E believes that, while the ALJ correctly found that I&amp;E established a </w:t>
      </w:r>
      <w:r w:rsidR="001878D9" w:rsidRPr="00A96E77">
        <w:rPr>
          <w:rFonts w:ascii="Times New Roman" w:hAnsi="Times New Roman"/>
          <w:i/>
          <w:sz w:val="26"/>
          <w:szCs w:val="26"/>
        </w:rPr>
        <w:t>prima facie</w:t>
      </w:r>
      <w:r w:rsidR="001878D9">
        <w:rPr>
          <w:rFonts w:ascii="Times New Roman" w:hAnsi="Times New Roman"/>
          <w:sz w:val="26"/>
          <w:szCs w:val="26"/>
        </w:rPr>
        <w:t xml:space="preserve"> case, the ALJ reduced the civil penalty to a “slap on the wrist.”  </w:t>
      </w:r>
      <w:r w:rsidR="001878D9" w:rsidRPr="001878D9">
        <w:rPr>
          <w:rFonts w:ascii="Times New Roman" w:hAnsi="Times New Roman"/>
          <w:i/>
          <w:sz w:val="26"/>
          <w:szCs w:val="26"/>
        </w:rPr>
        <w:t>Id</w:t>
      </w:r>
      <w:r w:rsidR="001878D9">
        <w:rPr>
          <w:rFonts w:ascii="Times New Roman" w:hAnsi="Times New Roman"/>
          <w:sz w:val="26"/>
          <w:szCs w:val="26"/>
        </w:rPr>
        <w:t xml:space="preserve">. at 3.  I&amp;E argues that, because the Respondent did not present any mitigating circumstances, the entire requested civil penalty should have been imposed.  </w:t>
      </w:r>
      <w:r w:rsidR="001878D9" w:rsidRPr="001878D9">
        <w:rPr>
          <w:rFonts w:ascii="Times New Roman" w:hAnsi="Times New Roman"/>
          <w:i/>
          <w:sz w:val="26"/>
          <w:szCs w:val="26"/>
        </w:rPr>
        <w:t>Id</w:t>
      </w:r>
      <w:r w:rsidR="001878D9">
        <w:rPr>
          <w:rFonts w:ascii="Times New Roman" w:hAnsi="Times New Roman"/>
          <w:sz w:val="26"/>
          <w:szCs w:val="26"/>
        </w:rPr>
        <w:t xml:space="preserve">. at 3-4.  </w:t>
      </w:r>
    </w:p>
    <w:p w:rsidR="00524E94" w:rsidRDefault="00524E94" w:rsidP="001D6F54">
      <w:pPr>
        <w:autoSpaceDE w:val="0"/>
        <w:autoSpaceDN w:val="0"/>
        <w:adjustRightInd w:val="0"/>
        <w:spacing w:line="360" w:lineRule="auto"/>
        <w:rPr>
          <w:rFonts w:ascii="Times New Roman" w:hAnsi="Times New Roman"/>
          <w:sz w:val="26"/>
          <w:szCs w:val="26"/>
        </w:rPr>
      </w:pPr>
    </w:p>
    <w:p w:rsidR="0007014E" w:rsidRDefault="00524E94" w:rsidP="001D6F54">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its second Exception, I&amp;E states that the ALJ erred in concluding that I&amp;E did not meet its burden in justifying a civil penalty of $250.  I&amp;E avers that it is not incumbent upon I&amp;E to present evidence regarding how the civil penalty is calculated, because the only issue is whether the penalty is permitted by law.  I&amp;E also avers that the ALJ </w:t>
      </w:r>
      <w:r w:rsidR="002C6D99">
        <w:rPr>
          <w:rFonts w:ascii="Times New Roman" w:hAnsi="Times New Roman"/>
          <w:sz w:val="26"/>
          <w:szCs w:val="26"/>
        </w:rPr>
        <w:t xml:space="preserve">appears to </w:t>
      </w:r>
      <w:r>
        <w:rPr>
          <w:rFonts w:ascii="Times New Roman" w:hAnsi="Times New Roman"/>
          <w:sz w:val="26"/>
          <w:szCs w:val="26"/>
        </w:rPr>
        <w:t xml:space="preserve">expect I&amp;E to present several witnesses to make its case in chief when only one witness is necessary.  I&amp;E opines that, if the Commission adopts the ALJ’s reasoning, I&amp;E’s ability to prosecute </w:t>
      </w:r>
      <w:r w:rsidR="002C6D99">
        <w:rPr>
          <w:rFonts w:ascii="Times New Roman" w:hAnsi="Times New Roman"/>
          <w:sz w:val="26"/>
          <w:szCs w:val="26"/>
        </w:rPr>
        <w:t xml:space="preserve">similar </w:t>
      </w:r>
      <w:r>
        <w:rPr>
          <w:rFonts w:ascii="Times New Roman" w:hAnsi="Times New Roman"/>
          <w:sz w:val="26"/>
          <w:szCs w:val="26"/>
        </w:rPr>
        <w:t xml:space="preserve">cases would be hindered and the Commission and its employees would bear unnecessary time and considerable expense.  </w:t>
      </w:r>
      <w:r w:rsidR="000D1A62" w:rsidRPr="000D1A62">
        <w:rPr>
          <w:rFonts w:ascii="Times New Roman" w:hAnsi="Times New Roman"/>
          <w:i/>
          <w:sz w:val="26"/>
          <w:szCs w:val="26"/>
        </w:rPr>
        <w:t>Id</w:t>
      </w:r>
      <w:r w:rsidR="000D1A62">
        <w:rPr>
          <w:rFonts w:ascii="Times New Roman" w:hAnsi="Times New Roman"/>
          <w:sz w:val="26"/>
          <w:szCs w:val="26"/>
        </w:rPr>
        <w:t>. at 4.</w:t>
      </w:r>
      <w:r w:rsidR="009360CB">
        <w:rPr>
          <w:rFonts w:ascii="Times New Roman" w:hAnsi="Times New Roman"/>
          <w:sz w:val="26"/>
          <w:szCs w:val="26"/>
        </w:rPr>
        <w:t xml:space="preserve">  </w:t>
      </w:r>
    </w:p>
    <w:p w:rsidR="001E0EF8" w:rsidRDefault="001E0EF8" w:rsidP="001D6F54">
      <w:pPr>
        <w:autoSpaceDE w:val="0"/>
        <w:autoSpaceDN w:val="0"/>
        <w:adjustRightInd w:val="0"/>
        <w:spacing w:line="360" w:lineRule="auto"/>
        <w:rPr>
          <w:rFonts w:ascii="Times New Roman" w:hAnsi="Times New Roman"/>
          <w:sz w:val="26"/>
          <w:szCs w:val="26"/>
        </w:rPr>
      </w:pPr>
    </w:p>
    <w:p w:rsidR="006D2FEB" w:rsidRDefault="0007014E" w:rsidP="001D6F54">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its third Exception, I&amp;E asserts that the ALJ erred in concluding that I&amp;E has the burden to present a witness to explain how the proposed civil penalty is </w:t>
      </w:r>
      <w:r>
        <w:rPr>
          <w:rFonts w:ascii="Times New Roman" w:hAnsi="Times New Roman"/>
          <w:sz w:val="26"/>
          <w:szCs w:val="26"/>
        </w:rPr>
        <w:lastRenderedPageBreak/>
        <w:t>calculated.  I&amp;E states that Section 3301(a) of the Code</w:t>
      </w:r>
      <w:r w:rsidR="00A45A81">
        <w:rPr>
          <w:rFonts w:ascii="Times New Roman" w:hAnsi="Times New Roman"/>
          <w:sz w:val="26"/>
          <w:szCs w:val="26"/>
        </w:rPr>
        <w:t xml:space="preserve">, 66 Pa. C.S. § 3301(a), provides the Commission with the authority to impose civil penalties of up to $1,000 per violation.  I&amp;E explains that the Commission-approved penalty guidelines </w:t>
      </w:r>
      <w:r w:rsidR="00E76527">
        <w:rPr>
          <w:rFonts w:ascii="Times New Roman" w:hAnsi="Times New Roman"/>
          <w:sz w:val="26"/>
          <w:szCs w:val="26"/>
        </w:rPr>
        <w:t xml:space="preserve">are followed when determining what </w:t>
      </w:r>
      <w:r w:rsidR="00A45A81">
        <w:rPr>
          <w:rFonts w:ascii="Times New Roman" w:hAnsi="Times New Roman"/>
          <w:sz w:val="26"/>
          <w:szCs w:val="26"/>
        </w:rPr>
        <w:t xml:space="preserve">civil penalties </w:t>
      </w:r>
      <w:r w:rsidR="00E76527">
        <w:rPr>
          <w:rFonts w:ascii="Times New Roman" w:hAnsi="Times New Roman"/>
          <w:sz w:val="26"/>
          <w:szCs w:val="26"/>
        </w:rPr>
        <w:t xml:space="preserve">to request in </w:t>
      </w:r>
      <w:r w:rsidR="00A45A81">
        <w:rPr>
          <w:rFonts w:ascii="Times New Roman" w:hAnsi="Times New Roman"/>
          <w:sz w:val="26"/>
          <w:szCs w:val="26"/>
        </w:rPr>
        <w:t>motor carrier complaints.</w:t>
      </w:r>
      <w:r w:rsidR="008C646D">
        <w:rPr>
          <w:rFonts w:ascii="Times New Roman" w:hAnsi="Times New Roman"/>
          <w:sz w:val="26"/>
          <w:szCs w:val="26"/>
        </w:rPr>
        <w:t xml:space="preserve">  </w:t>
      </w:r>
      <w:r w:rsidR="00456051">
        <w:rPr>
          <w:rFonts w:ascii="Times New Roman" w:hAnsi="Times New Roman"/>
          <w:sz w:val="26"/>
          <w:szCs w:val="26"/>
        </w:rPr>
        <w:t xml:space="preserve">I&amp;E added that </w:t>
      </w:r>
      <w:r w:rsidR="008C646D">
        <w:rPr>
          <w:rFonts w:ascii="Times New Roman" w:hAnsi="Times New Roman"/>
          <w:sz w:val="26"/>
          <w:szCs w:val="26"/>
        </w:rPr>
        <w:t xml:space="preserve">these penalty guidelines </w:t>
      </w:r>
      <w:r w:rsidR="00632EB9">
        <w:rPr>
          <w:rFonts w:ascii="Times New Roman" w:hAnsi="Times New Roman"/>
          <w:sz w:val="26"/>
          <w:szCs w:val="26"/>
        </w:rPr>
        <w:t>were followed when</w:t>
      </w:r>
      <w:r w:rsidR="008C646D">
        <w:rPr>
          <w:rFonts w:ascii="Times New Roman" w:hAnsi="Times New Roman"/>
          <w:sz w:val="26"/>
          <w:szCs w:val="26"/>
        </w:rPr>
        <w:t xml:space="preserve"> </w:t>
      </w:r>
      <w:r w:rsidR="00456051">
        <w:rPr>
          <w:rFonts w:ascii="Times New Roman" w:hAnsi="Times New Roman"/>
          <w:sz w:val="26"/>
          <w:szCs w:val="26"/>
        </w:rPr>
        <w:t xml:space="preserve">requesting </w:t>
      </w:r>
      <w:r w:rsidR="008C646D">
        <w:rPr>
          <w:rFonts w:ascii="Times New Roman" w:hAnsi="Times New Roman"/>
          <w:sz w:val="26"/>
          <w:szCs w:val="26"/>
        </w:rPr>
        <w:t>a civil penalty of $250 in this case.</w:t>
      </w:r>
      <w:r w:rsidR="00DA7594">
        <w:rPr>
          <w:rFonts w:ascii="Times New Roman" w:hAnsi="Times New Roman"/>
          <w:sz w:val="26"/>
          <w:szCs w:val="26"/>
        </w:rPr>
        <w:t xml:space="preserve">  I&amp;E avers that the ALJ ignored the guidelines, Commission precedent, and the Code in this case.  </w:t>
      </w:r>
      <w:r w:rsidR="00DA7594" w:rsidRPr="00DA7594">
        <w:rPr>
          <w:rFonts w:ascii="Times New Roman" w:hAnsi="Times New Roman"/>
          <w:i/>
          <w:sz w:val="26"/>
          <w:szCs w:val="26"/>
        </w:rPr>
        <w:t>Id</w:t>
      </w:r>
      <w:r w:rsidR="00DA7594">
        <w:rPr>
          <w:rFonts w:ascii="Times New Roman" w:hAnsi="Times New Roman"/>
          <w:sz w:val="26"/>
          <w:szCs w:val="26"/>
        </w:rPr>
        <w:t xml:space="preserve">. at 5.   </w:t>
      </w:r>
      <w:r w:rsidR="00A45A81">
        <w:rPr>
          <w:rFonts w:ascii="Times New Roman" w:hAnsi="Times New Roman"/>
          <w:sz w:val="26"/>
          <w:szCs w:val="26"/>
        </w:rPr>
        <w:t xml:space="preserve">     </w:t>
      </w:r>
      <w:r>
        <w:rPr>
          <w:rFonts w:ascii="Times New Roman" w:hAnsi="Times New Roman"/>
          <w:sz w:val="26"/>
          <w:szCs w:val="26"/>
        </w:rPr>
        <w:t xml:space="preserve"> </w:t>
      </w:r>
      <w:r w:rsidR="000D1A62">
        <w:rPr>
          <w:rFonts w:ascii="Times New Roman" w:hAnsi="Times New Roman"/>
          <w:sz w:val="26"/>
          <w:szCs w:val="26"/>
        </w:rPr>
        <w:t xml:space="preserve">  </w:t>
      </w:r>
      <w:r w:rsidR="00524E94">
        <w:rPr>
          <w:rFonts w:ascii="Times New Roman" w:hAnsi="Times New Roman"/>
          <w:sz w:val="26"/>
          <w:szCs w:val="26"/>
        </w:rPr>
        <w:t xml:space="preserve">         </w:t>
      </w:r>
      <w:r w:rsidR="001878D9">
        <w:rPr>
          <w:rFonts w:ascii="Times New Roman" w:hAnsi="Times New Roman"/>
          <w:sz w:val="26"/>
          <w:szCs w:val="26"/>
        </w:rPr>
        <w:t xml:space="preserve">    </w:t>
      </w:r>
      <w:r w:rsidR="00A96E77">
        <w:rPr>
          <w:rFonts w:ascii="Times New Roman" w:hAnsi="Times New Roman"/>
          <w:sz w:val="26"/>
          <w:szCs w:val="26"/>
        </w:rPr>
        <w:t xml:space="preserve"> </w:t>
      </w:r>
      <w:r w:rsidR="00490C08">
        <w:rPr>
          <w:rFonts w:ascii="Times New Roman" w:hAnsi="Times New Roman"/>
          <w:sz w:val="26"/>
          <w:szCs w:val="26"/>
        </w:rPr>
        <w:t xml:space="preserve">     </w:t>
      </w:r>
      <w:r w:rsidR="001D6F54">
        <w:rPr>
          <w:rFonts w:ascii="Times New Roman" w:hAnsi="Times New Roman"/>
          <w:sz w:val="26"/>
          <w:szCs w:val="26"/>
        </w:rPr>
        <w:t xml:space="preserve">   </w:t>
      </w:r>
    </w:p>
    <w:p w:rsidR="001D6F54" w:rsidRDefault="001D6F54" w:rsidP="000B4B29">
      <w:pPr>
        <w:autoSpaceDE w:val="0"/>
        <w:autoSpaceDN w:val="0"/>
        <w:adjustRightInd w:val="0"/>
        <w:spacing w:line="360" w:lineRule="auto"/>
        <w:rPr>
          <w:rFonts w:ascii="Times New Roman" w:hAnsi="Times New Roman"/>
          <w:b/>
          <w:sz w:val="26"/>
          <w:szCs w:val="26"/>
        </w:rPr>
      </w:pPr>
    </w:p>
    <w:p w:rsidR="005F2071" w:rsidRDefault="00740021" w:rsidP="000B4B29">
      <w:pPr>
        <w:autoSpaceDE w:val="0"/>
        <w:autoSpaceDN w:val="0"/>
        <w:adjustRightInd w:val="0"/>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860052">
        <w:rPr>
          <w:rFonts w:ascii="Times New Roman" w:hAnsi="Times New Roman"/>
          <w:sz w:val="26"/>
          <w:szCs w:val="26"/>
        </w:rPr>
        <w:t>In its fourth Exception, I&amp;E avers that the ALJ erred in finding that no evidence exists regarding the Respondent’s compliance history and in not taking judicial notice of available information pertaining to the Respondent’s compliance history.</w:t>
      </w:r>
      <w:r w:rsidR="00122F47">
        <w:rPr>
          <w:rFonts w:ascii="Times New Roman" w:hAnsi="Times New Roman"/>
          <w:sz w:val="26"/>
          <w:szCs w:val="26"/>
        </w:rPr>
        <w:t xml:space="preserve">  I&amp;E states that the ALJ may take judicial notice of facts under 52 Pa. Code § 5.408(a) and that the compliance history of the Respondent is a matter of public record on file with the Commission that the ALJ can take into account.  </w:t>
      </w:r>
      <w:r w:rsidR="00122F47" w:rsidRPr="00122F47">
        <w:rPr>
          <w:rFonts w:ascii="Times New Roman" w:hAnsi="Times New Roman"/>
          <w:i/>
          <w:sz w:val="26"/>
          <w:szCs w:val="26"/>
        </w:rPr>
        <w:t>Id</w:t>
      </w:r>
      <w:r w:rsidR="00122F47">
        <w:rPr>
          <w:rFonts w:ascii="Times New Roman" w:hAnsi="Times New Roman"/>
          <w:sz w:val="26"/>
          <w:szCs w:val="26"/>
        </w:rPr>
        <w:t xml:space="preserve">. at 6.    </w:t>
      </w:r>
    </w:p>
    <w:p w:rsidR="001F59DF" w:rsidRDefault="001F59DF" w:rsidP="000B4B29">
      <w:pPr>
        <w:autoSpaceDE w:val="0"/>
        <w:autoSpaceDN w:val="0"/>
        <w:adjustRightInd w:val="0"/>
        <w:spacing w:line="360" w:lineRule="auto"/>
        <w:rPr>
          <w:rFonts w:ascii="Times New Roman" w:hAnsi="Times New Roman"/>
          <w:sz w:val="26"/>
          <w:szCs w:val="26"/>
        </w:rPr>
      </w:pPr>
    </w:p>
    <w:p w:rsidR="006E5ECD" w:rsidRDefault="001F59DF"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fifth Exception, I&amp;E objects to the ALJ’s conclusion that I&amp;E was required to present for consideration the list of non-compliant motor carriers for the 2010 calendar year that was created by I&amp;E’s witness, Bar</w:t>
      </w:r>
      <w:r w:rsidR="00632EB9">
        <w:rPr>
          <w:rFonts w:ascii="Times New Roman" w:hAnsi="Times New Roman"/>
          <w:sz w:val="26"/>
          <w:szCs w:val="26"/>
        </w:rPr>
        <w:t>ry Keener.  I&amp;E states that Mr. </w:t>
      </w:r>
      <w:r>
        <w:rPr>
          <w:rFonts w:ascii="Times New Roman" w:hAnsi="Times New Roman"/>
          <w:sz w:val="26"/>
          <w:szCs w:val="26"/>
        </w:rPr>
        <w:t xml:space="preserve">Keener testified in detail regarding how the vehicle lists are received, compiled, and compared to a master list of all carriers, and how complaints are initiated against carriers that failed to file a vehicle list.  </w:t>
      </w:r>
      <w:r w:rsidR="006E5ECD">
        <w:rPr>
          <w:rFonts w:ascii="Times New Roman" w:hAnsi="Times New Roman"/>
          <w:sz w:val="26"/>
          <w:szCs w:val="26"/>
        </w:rPr>
        <w:t xml:space="preserve">I&amp;E also states that Mr. Keener testified that he did not receive a vehicle list from the Respondent in 2010.  As such, I&amp;E asserts that presenting the spreadsheet containing the names of the other compliant and non-compliant motor carriers was unnecessary, particularly since the Respondent admitted on the record that he did not file a vehicle list in 2010.  </w:t>
      </w:r>
      <w:r w:rsidR="006E5ECD" w:rsidRPr="006E5ECD">
        <w:rPr>
          <w:rFonts w:ascii="Times New Roman" w:hAnsi="Times New Roman"/>
          <w:i/>
          <w:sz w:val="26"/>
          <w:szCs w:val="26"/>
        </w:rPr>
        <w:t>Id</w:t>
      </w:r>
      <w:r w:rsidR="006E5ECD">
        <w:rPr>
          <w:rFonts w:ascii="Times New Roman" w:hAnsi="Times New Roman"/>
          <w:sz w:val="26"/>
          <w:szCs w:val="26"/>
        </w:rPr>
        <w:t xml:space="preserve">.   </w:t>
      </w:r>
    </w:p>
    <w:p w:rsidR="002E6E2F" w:rsidRDefault="002E6E2F" w:rsidP="000B4B29">
      <w:pPr>
        <w:autoSpaceDE w:val="0"/>
        <w:autoSpaceDN w:val="0"/>
        <w:adjustRightInd w:val="0"/>
        <w:spacing w:line="360" w:lineRule="auto"/>
        <w:rPr>
          <w:rFonts w:ascii="Times New Roman" w:hAnsi="Times New Roman"/>
          <w:sz w:val="26"/>
          <w:szCs w:val="26"/>
        </w:rPr>
      </w:pPr>
    </w:p>
    <w:p w:rsidR="001F59DF" w:rsidRDefault="006E5ECD"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its final Exception, I&amp;E asserts that the ALJ did not make any Findings of Fact mitigating the Respondent’s conduct that warranted a reduction in the civil penalty from $250 to $50.  </w:t>
      </w:r>
      <w:r w:rsidR="00E16505">
        <w:rPr>
          <w:rFonts w:ascii="Times New Roman" w:hAnsi="Times New Roman"/>
          <w:sz w:val="26"/>
          <w:szCs w:val="26"/>
        </w:rPr>
        <w:t xml:space="preserve">I&amp;E also asserts that the Respondent </w:t>
      </w:r>
      <w:r w:rsidR="00B64D3B">
        <w:rPr>
          <w:rFonts w:ascii="Times New Roman" w:hAnsi="Times New Roman"/>
          <w:sz w:val="26"/>
          <w:szCs w:val="26"/>
        </w:rPr>
        <w:t xml:space="preserve">did not offer any </w:t>
      </w:r>
      <w:r w:rsidR="00B64D3B">
        <w:rPr>
          <w:rFonts w:ascii="Times New Roman" w:hAnsi="Times New Roman"/>
          <w:sz w:val="26"/>
          <w:szCs w:val="26"/>
        </w:rPr>
        <w:lastRenderedPageBreak/>
        <w:t>testimony regarding mitigating factors support</w:t>
      </w:r>
      <w:r w:rsidR="00F760A2">
        <w:rPr>
          <w:rFonts w:ascii="Times New Roman" w:hAnsi="Times New Roman"/>
          <w:sz w:val="26"/>
          <w:szCs w:val="26"/>
        </w:rPr>
        <w:t>ing</w:t>
      </w:r>
      <w:r w:rsidR="00B64D3B">
        <w:rPr>
          <w:rFonts w:ascii="Times New Roman" w:hAnsi="Times New Roman"/>
          <w:sz w:val="26"/>
          <w:szCs w:val="26"/>
        </w:rPr>
        <w:t xml:space="preserve"> </w:t>
      </w:r>
      <w:r w:rsidR="00F760A2">
        <w:rPr>
          <w:rFonts w:ascii="Times New Roman" w:hAnsi="Times New Roman"/>
          <w:sz w:val="26"/>
          <w:szCs w:val="26"/>
        </w:rPr>
        <w:t xml:space="preserve"> a lower </w:t>
      </w:r>
      <w:r w:rsidR="00B64D3B">
        <w:rPr>
          <w:rFonts w:ascii="Times New Roman" w:hAnsi="Times New Roman"/>
          <w:sz w:val="26"/>
          <w:szCs w:val="26"/>
        </w:rPr>
        <w:t xml:space="preserve">civil penalty and that the Respondent readily admitted to not filing a vehicle list in 2010 and not taking immediate steps to correct the violation after he was served with the Complaint.  </w:t>
      </w:r>
      <w:r w:rsidR="00B64D3B" w:rsidRPr="00B64D3B">
        <w:rPr>
          <w:rFonts w:ascii="Times New Roman" w:hAnsi="Times New Roman"/>
          <w:i/>
          <w:sz w:val="26"/>
          <w:szCs w:val="26"/>
        </w:rPr>
        <w:t>Id</w:t>
      </w:r>
      <w:r w:rsidR="00B64D3B">
        <w:rPr>
          <w:rFonts w:ascii="Times New Roman" w:hAnsi="Times New Roman"/>
          <w:sz w:val="26"/>
          <w:szCs w:val="26"/>
        </w:rPr>
        <w:t xml:space="preserve">. at 7.  I&amp;E believes that a civil penalty of only $50 will not serve as a deterrent and will send a message to other carriers that they can ignore the Commission’s Regulations.  </w:t>
      </w:r>
      <w:r w:rsidR="00B64D3B" w:rsidRPr="00B64D3B">
        <w:rPr>
          <w:rFonts w:ascii="Times New Roman" w:hAnsi="Times New Roman"/>
          <w:i/>
          <w:sz w:val="26"/>
          <w:szCs w:val="26"/>
        </w:rPr>
        <w:t>Id</w:t>
      </w:r>
      <w:r w:rsidR="00B64D3B">
        <w:rPr>
          <w:rFonts w:ascii="Times New Roman" w:hAnsi="Times New Roman"/>
          <w:sz w:val="26"/>
          <w:szCs w:val="26"/>
        </w:rPr>
        <w:t>. at 7-8.</w:t>
      </w:r>
      <w:r w:rsidR="00CE78B3">
        <w:rPr>
          <w:rFonts w:ascii="Times New Roman" w:hAnsi="Times New Roman"/>
          <w:sz w:val="26"/>
          <w:szCs w:val="26"/>
        </w:rPr>
        <w:t xml:space="preserve">  For all of these reasons, I&amp;E requests that the Commission grant its Exceptions and impose the requested $250 civil penalty.  </w:t>
      </w:r>
      <w:r w:rsidR="00CE78B3" w:rsidRPr="00CE78B3">
        <w:rPr>
          <w:rFonts w:ascii="Times New Roman" w:hAnsi="Times New Roman"/>
          <w:i/>
          <w:sz w:val="26"/>
          <w:szCs w:val="26"/>
        </w:rPr>
        <w:t>Id</w:t>
      </w:r>
      <w:r w:rsidR="00CE78B3">
        <w:rPr>
          <w:rFonts w:ascii="Times New Roman" w:hAnsi="Times New Roman"/>
          <w:sz w:val="26"/>
          <w:szCs w:val="26"/>
        </w:rPr>
        <w:t xml:space="preserve">. at 8.    </w:t>
      </w:r>
      <w:r w:rsidR="00B64D3B">
        <w:rPr>
          <w:rFonts w:ascii="Times New Roman" w:hAnsi="Times New Roman"/>
          <w:sz w:val="26"/>
          <w:szCs w:val="26"/>
        </w:rPr>
        <w:t xml:space="preserve">         </w:t>
      </w:r>
      <w:r w:rsidR="00E16505">
        <w:rPr>
          <w:rFonts w:ascii="Times New Roman" w:hAnsi="Times New Roman"/>
          <w:sz w:val="26"/>
          <w:szCs w:val="26"/>
        </w:rPr>
        <w:t xml:space="preserve">  </w:t>
      </w:r>
      <w:r>
        <w:rPr>
          <w:rFonts w:ascii="Times New Roman" w:hAnsi="Times New Roman"/>
          <w:sz w:val="26"/>
          <w:szCs w:val="26"/>
        </w:rPr>
        <w:t xml:space="preserve">     </w:t>
      </w:r>
      <w:r w:rsidR="001F59DF">
        <w:rPr>
          <w:rFonts w:ascii="Times New Roman" w:hAnsi="Times New Roman"/>
          <w:sz w:val="26"/>
          <w:szCs w:val="26"/>
        </w:rPr>
        <w:t xml:space="preserve">  </w:t>
      </w:r>
    </w:p>
    <w:p w:rsidR="005F2071" w:rsidRDefault="005F2071" w:rsidP="000B4B29">
      <w:pPr>
        <w:autoSpaceDE w:val="0"/>
        <w:autoSpaceDN w:val="0"/>
        <w:adjustRightInd w:val="0"/>
        <w:spacing w:line="360" w:lineRule="auto"/>
        <w:rPr>
          <w:rFonts w:ascii="Times New Roman" w:hAnsi="Times New Roman"/>
          <w:sz w:val="26"/>
          <w:szCs w:val="26"/>
        </w:rPr>
      </w:pPr>
    </w:p>
    <w:p w:rsidR="00EB315C" w:rsidRPr="008253BA" w:rsidRDefault="008253BA" w:rsidP="000B4B29">
      <w:pPr>
        <w:autoSpaceDE w:val="0"/>
        <w:autoSpaceDN w:val="0"/>
        <w:adjustRightInd w:val="0"/>
        <w:spacing w:line="360" w:lineRule="auto"/>
        <w:rPr>
          <w:rFonts w:ascii="Times New Roman" w:hAnsi="Times New Roman"/>
          <w:b/>
          <w:sz w:val="26"/>
          <w:szCs w:val="26"/>
        </w:rPr>
      </w:pPr>
      <w:r w:rsidRPr="008253BA">
        <w:rPr>
          <w:rFonts w:ascii="Times New Roman" w:hAnsi="Times New Roman"/>
          <w:b/>
          <w:sz w:val="26"/>
          <w:szCs w:val="26"/>
        </w:rPr>
        <w:t>Disposition</w:t>
      </w:r>
    </w:p>
    <w:p w:rsidR="00EB315C" w:rsidRDefault="00EB315C" w:rsidP="000B4B29">
      <w:pPr>
        <w:autoSpaceDE w:val="0"/>
        <w:autoSpaceDN w:val="0"/>
        <w:adjustRightInd w:val="0"/>
        <w:spacing w:line="360" w:lineRule="auto"/>
        <w:rPr>
          <w:rFonts w:ascii="Times New Roman" w:hAnsi="Times New Roman"/>
          <w:sz w:val="26"/>
          <w:szCs w:val="26"/>
        </w:rPr>
      </w:pPr>
    </w:p>
    <w:p w:rsidR="008423F3" w:rsidRDefault="001E506B"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9291C">
        <w:rPr>
          <w:rFonts w:ascii="Times New Roman" w:hAnsi="Times New Roman"/>
          <w:sz w:val="26"/>
          <w:szCs w:val="26"/>
        </w:rPr>
        <w:t xml:space="preserve">While divided into six separate sections, I&amp;E’s Exceptions can be addressed as two </w:t>
      </w:r>
      <w:r w:rsidR="007939DD">
        <w:rPr>
          <w:rFonts w:ascii="Times New Roman" w:hAnsi="Times New Roman"/>
          <w:sz w:val="26"/>
          <w:szCs w:val="26"/>
        </w:rPr>
        <w:t xml:space="preserve">main </w:t>
      </w:r>
      <w:r w:rsidR="00E9291C">
        <w:rPr>
          <w:rFonts w:ascii="Times New Roman" w:hAnsi="Times New Roman"/>
          <w:sz w:val="26"/>
          <w:szCs w:val="26"/>
        </w:rPr>
        <w:t>arguments.  I&amp;E’s first argument is essentially that</w:t>
      </w:r>
      <w:r w:rsidR="00117D31">
        <w:rPr>
          <w:rFonts w:ascii="Times New Roman" w:hAnsi="Times New Roman"/>
          <w:sz w:val="26"/>
          <w:szCs w:val="26"/>
        </w:rPr>
        <w:t xml:space="preserve"> the ALJ erred in concluding that I&amp;E </w:t>
      </w:r>
      <w:r w:rsidR="009A24BC">
        <w:rPr>
          <w:rFonts w:ascii="Times New Roman" w:hAnsi="Times New Roman"/>
          <w:sz w:val="26"/>
          <w:szCs w:val="26"/>
        </w:rPr>
        <w:t xml:space="preserve">has a burden </w:t>
      </w:r>
      <w:r w:rsidR="00117D31">
        <w:rPr>
          <w:rFonts w:ascii="Times New Roman" w:hAnsi="Times New Roman"/>
          <w:sz w:val="26"/>
          <w:szCs w:val="26"/>
        </w:rPr>
        <w:t xml:space="preserve">to present evidence </w:t>
      </w:r>
      <w:r w:rsidR="009A24BC">
        <w:rPr>
          <w:rFonts w:ascii="Times New Roman" w:hAnsi="Times New Roman"/>
          <w:sz w:val="26"/>
          <w:szCs w:val="26"/>
        </w:rPr>
        <w:t xml:space="preserve">and/or witnesses </w:t>
      </w:r>
      <w:r w:rsidR="00117D31">
        <w:rPr>
          <w:rFonts w:ascii="Times New Roman" w:hAnsi="Times New Roman"/>
          <w:sz w:val="26"/>
          <w:szCs w:val="26"/>
        </w:rPr>
        <w:t xml:space="preserve">regarding the </w:t>
      </w:r>
      <w:r w:rsidR="00F760A2">
        <w:rPr>
          <w:rFonts w:ascii="Times New Roman" w:hAnsi="Times New Roman"/>
          <w:sz w:val="26"/>
          <w:szCs w:val="26"/>
        </w:rPr>
        <w:t xml:space="preserve">amount of the requested </w:t>
      </w:r>
      <w:r w:rsidR="00117D31">
        <w:rPr>
          <w:rFonts w:ascii="Times New Roman" w:hAnsi="Times New Roman"/>
          <w:sz w:val="26"/>
          <w:szCs w:val="26"/>
        </w:rPr>
        <w:t xml:space="preserve">civil penalty </w:t>
      </w:r>
      <w:r w:rsidR="008423F3">
        <w:rPr>
          <w:rFonts w:ascii="Times New Roman" w:hAnsi="Times New Roman"/>
          <w:sz w:val="26"/>
          <w:szCs w:val="26"/>
        </w:rPr>
        <w:t>and how it should be calculated</w:t>
      </w:r>
      <w:r w:rsidR="00117D31">
        <w:rPr>
          <w:rFonts w:ascii="Times New Roman" w:hAnsi="Times New Roman"/>
          <w:sz w:val="26"/>
          <w:szCs w:val="26"/>
        </w:rPr>
        <w:t xml:space="preserve">.  </w:t>
      </w:r>
      <w:r w:rsidR="007939DD">
        <w:rPr>
          <w:rFonts w:ascii="Times New Roman" w:hAnsi="Times New Roman"/>
          <w:sz w:val="26"/>
          <w:szCs w:val="26"/>
        </w:rPr>
        <w:t xml:space="preserve">I&amp;E avers that the ALJ needed only to determine whether I&amp;E established a </w:t>
      </w:r>
      <w:r w:rsidR="007939DD" w:rsidRPr="00A96E77">
        <w:rPr>
          <w:rFonts w:ascii="Times New Roman" w:hAnsi="Times New Roman"/>
          <w:i/>
          <w:sz w:val="26"/>
          <w:szCs w:val="26"/>
        </w:rPr>
        <w:t>prima facie</w:t>
      </w:r>
      <w:r w:rsidR="007939DD">
        <w:rPr>
          <w:rFonts w:ascii="Times New Roman" w:hAnsi="Times New Roman"/>
          <w:sz w:val="26"/>
          <w:szCs w:val="26"/>
        </w:rPr>
        <w:t xml:space="preserve"> case and whether the penalty sought was permissible under the Code.</w:t>
      </w:r>
      <w:r w:rsidR="009A24BC">
        <w:rPr>
          <w:rFonts w:ascii="Times New Roman" w:hAnsi="Times New Roman"/>
          <w:sz w:val="26"/>
          <w:szCs w:val="26"/>
        </w:rPr>
        <w:t xml:space="preserve">  </w:t>
      </w:r>
      <w:r w:rsidR="008423F3">
        <w:rPr>
          <w:rFonts w:ascii="Times New Roman" w:hAnsi="Times New Roman"/>
          <w:sz w:val="26"/>
          <w:szCs w:val="26"/>
        </w:rPr>
        <w:t xml:space="preserve">  </w:t>
      </w:r>
    </w:p>
    <w:p w:rsidR="008423F3" w:rsidRDefault="008423F3" w:rsidP="000B4B29">
      <w:pPr>
        <w:autoSpaceDE w:val="0"/>
        <w:autoSpaceDN w:val="0"/>
        <w:adjustRightInd w:val="0"/>
        <w:spacing w:line="360" w:lineRule="auto"/>
        <w:rPr>
          <w:rFonts w:ascii="Times New Roman" w:hAnsi="Times New Roman"/>
          <w:sz w:val="26"/>
          <w:szCs w:val="26"/>
        </w:rPr>
      </w:pPr>
    </w:p>
    <w:p w:rsidR="00476603" w:rsidRDefault="008423F3" w:rsidP="00AF2C4D">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52ACB">
        <w:rPr>
          <w:rFonts w:ascii="Times New Roman" w:hAnsi="Times New Roman"/>
          <w:sz w:val="26"/>
          <w:szCs w:val="26"/>
        </w:rPr>
        <w:t>Based upon our review of the record and the applicable law, w</w:t>
      </w:r>
      <w:r>
        <w:rPr>
          <w:rFonts w:ascii="Times New Roman" w:hAnsi="Times New Roman"/>
          <w:sz w:val="26"/>
          <w:szCs w:val="26"/>
        </w:rPr>
        <w:t xml:space="preserve">e find </w:t>
      </w:r>
      <w:r w:rsidR="003172BE">
        <w:rPr>
          <w:rFonts w:ascii="Times New Roman" w:hAnsi="Times New Roman"/>
          <w:sz w:val="26"/>
          <w:szCs w:val="26"/>
        </w:rPr>
        <w:t xml:space="preserve">that </w:t>
      </w:r>
      <w:r>
        <w:rPr>
          <w:rFonts w:ascii="Times New Roman" w:hAnsi="Times New Roman"/>
          <w:sz w:val="26"/>
          <w:szCs w:val="26"/>
        </w:rPr>
        <w:t xml:space="preserve">I&amp;E’s argument </w:t>
      </w:r>
      <w:r w:rsidR="00F24687">
        <w:rPr>
          <w:rFonts w:ascii="Times New Roman" w:hAnsi="Times New Roman"/>
          <w:sz w:val="26"/>
          <w:szCs w:val="26"/>
        </w:rPr>
        <w:t>is</w:t>
      </w:r>
      <w:r w:rsidR="003172BE">
        <w:rPr>
          <w:rFonts w:ascii="Times New Roman" w:hAnsi="Times New Roman"/>
          <w:sz w:val="26"/>
          <w:szCs w:val="26"/>
        </w:rPr>
        <w:t xml:space="preserve"> </w:t>
      </w:r>
      <w:r>
        <w:rPr>
          <w:rFonts w:ascii="Times New Roman" w:hAnsi="Times New Roman"/>
          <w:sz w:val="26"/>
          <w:szCs w:val="26"/>
        </w:rPr>
        <w:t>flawed.</w:t>
      </w:r>
      <w:r w:rsidR="00805F08">
        <w:rPr>
          <w:rFonts w:ascii="Times New Roman" w:hAnsi="Times New Roman"/>
          <w:sz w:val="26"/>
          <w:szCs w:val="26"/>
        </w:rPr>
        <w:t xml:space="preserve">  We do not view the ALJ’s decision as establishing a new standard or burden that I&amp;E must satisfy in its Complaint proceedings or as requiring I&amp;E to </w:t>
      </w:r>
      <w:r w:rsidR="00E54374">
        <w:rPr>
          <w:rFonts w:ascii="Times New Roman" w:hAnsi="Times New Roman"/>
          <w:sz w:val="26"/>
          <w:szCs w:val="26"/>
        </w:rPr>
        <w:t>present</w:t>
      </w:r>
      <w:r w:rsidR="00805F08">
        <w:rPr>
          <w:rFonts w:ascii="Times New Roman" w:hAnsi="Times New Roman"/>
          <w:sz w:val="26"/>
          <w:szCs w:val="26"/>
        </w:rPr>
        <w:t xml:space="preserve"> </w:t>
      </w:r>
      <w:r w:rsidR="00574457">
        <w:rPr>
          <w:rFonts w:ascii="Times New Roman" w:hAnsi="Times New Roman"/>
          <w:sz w:val="26"/>
          <w:szCs w:val="26"/>
        </w:rPr>
        <w:t xml:space="preserve">specific witnesses or exhibits.  The ALJ is accurate in her conclusions that I&amp;E did not present any evidence concerning the civil penalty amount that should be imposed in this case or any testimonial or documentary evidence regarding the </w:t>
      </w:r>
      <w:r w:rsidR="008659FD">
        <w:rPr>
          <w:rFonts w:ascii="Times New Roman" w:hAnsi="Times New Roman"/>
          <w:sz w:val="26"/>
          <w:szCs w:val="26"/>
        </w:rPr>
        <w:t>factors set forth in our Policy Statement.</w:t>
      </w:r>
      <w:r w:rsidR="00AF2C4D">
        <w:rPr>
          <w:rFonts w:ascii="Times New Roman" w:hAnsi="Times New Roman"/>
          <w:sz w:val="26"/>
          <w:szCs w:val="26"/>
        </w:rPr>
        <w:t xml:space="preserve">  </w:t>
      </w:r>
      <w:r w:rsidR="00E54374">
        <w:rPr>
          <w:rFonts w:ascii="Times New Roman" w:hAnsi="Times New Roman"/>
          <w:sz w:val="26"/>
          <w:szCs w:val="26"/>
        </w:rPr>
        <w:t>We note that we</w:t>
      </w:r>
      <w:r w:rsidR="00AF2C4D">
        <w:rPr>
          <w:rFonts w:ascii="Times New Roman" w:hAnsi="Times New Roman"/>
          <w:sz w:val="26"/>
          <w:szCs w:val="26"/>
        </w:rPr>
        <w:t xml:space="preserve"> ha</w:t>
      </w:r>
      <w:r w:rsidR="00E54374">
        <w:rPr>
          <w:rFonts w:ascii="Times New Roman" w:hAnsi="Times New Roman"/>
          <w:sz w:val="26"/>
          <w:szCs w:val="26"/>
        </w:rPr>
        <w:t>ve</w:t>
      </w:r>
      <w:r w:rsidR="00AF2C4D">
        <w:rPr>
          <w:rFonts w:ascii="Times New Roman" w:hAnsi="Times New Roman"/>
          <w:sz w:val="26"/>
          <w:szCs w:val="26"/>
        </w:rPr>
        <w:t xml:space="preserve"> expressed </w:t>
      </w:r>
      <w:r w:rsidR="00E54374">
        <w:rPr>
          <w:rFonts w:ascii="Times New Roman" w:hAnsi="Times New Roman"/>
          <w:sz w:val="26"/>
          <w:szCs w:val="26"/>
        </w:rPr>
        <w:t>our</w:t>
      </w:r>
      <w:r w:rsidR="00AF2C4D">
        <w:rPr>
          <w:rFonts w:ascii="Times New Roman" w:hAnsi="Times New Roman"/>
          <w:sz w:val="26"/>
          <w:szCs w:val="26"/>
        </w:rPr>
        <w:t xml:space="preserve"> desire that litigated proceedings handled by </w:t>
      </w:r>
      <w:r w:rsidR="00E54374">
        <w:rPr>
          <w:rFonts w:ascii="Times New Roman" w:hAnsi="Times New Roman"/>
          <w:sz w:val="26"/>
          <w:szCs w:val="26"/>
        </w:rPr>
        <w:t xml:space="preserve">the Office of Administrative Law Judge </w:t>
      </w:r>
      <w:r w:rsidR="00AF2C4D">
        <w:rPr>
          <w:rFonts w:ascii="Times New Roman" w:hAnsi="Times New Roman"/>
          <w:sz w:val="26"/>
          <w:szCs w:val="26"/>
        </w:rPr>
        <w:t xml:space="preserve">address the Policy Statement factors and, further, </w:t>
      </w:r>
      <w:r w:rsidR="00E54374">
        <w:rPr>
          <w:rFonts w:ascii="Times New Roman" w:hAnsi="Times New Roman"/>
          <w:sz w:val="26"/>
          <w:szCs w:val="26"/>
        </w:rPr>
        <w:t>we</w:t>
      </w:r>
      <w:r w:rsidR="00AF2C4D">
        <w:rPr>
          <w:rFonts w:ascii="Times New Roman" w:hAnsi="Times New Roman"/>
          <w:sz w:val="26"/>
          <w:szCs w:val="26"/>
        </w:rPr>
        <w:t xml:space="preserve"> ha</w:t>
      </w:r>
      <w:r w:rsidR="00E54374">
        <w:rPr>
          <w:rFonts w:ascii="Times New Roman" w:hAnsi="Times New Roman"/>
          <w:sz w:val="26"/>
          <w:szCs w:val="26"/>
        </w:rPr>
        <w:t>ve</w:t>
      </w:r>
      <w:r w:rsidR="00AF2C4D">
        <w:rPr>
          <w:rFonts w:ascii="Times New Roman" w:hAnsi="Times New Roman"/>
          <w:sz w:val="26"/>
          <w:szCs w:val="26"/>
        </w:rPr>
        <w:t xml:space="preserve"> remanded cases where that analysis did not take place.  </w:t>
      </w:r>
      <w:r w:rsidR="00E54374" w:rsidRPr="00E54374">
        <w:rPr>
          <w:rFonts w:ascii="Times New Roman" w:hAnsi="Times New Roman"/>
          <w:i/>
          <w:sz w:val="26"/>
          <w:szCs w:val="26"/>
        </w:rPr>
        <w:t>Pa. PUC, Bureau of Investigation and Enforcement v. Steven J. Butts</w:t>
      </w:r>
      <w:r w:rsidR="00E54374">
        <w:rPr>
          <w:rFonts w:ascii="Times New Roman" w:hAnsi="Times New Roman"/>
          <w:sz w:val="26"/>
          <w:szCs w:val="26"/>
        </w:rPr>
        <w:t xml:space="preserve">, Docket No. C-2012-2325083 (Order entered September 12, 2013), at 8.  In litigated proceedings, </w:t>
      </w:r>
      <w:r w:rsidR="00E54374">
        <w:rPr>
          <w:rFonts w:ascii="Times New Roman" w:hAnsi="Times New Roman"/>
          <w:sz w:val="26"/>
          <w:szCs w:val="26"/>
        </w:rPr>
        <w:lastRenderedPageBreak/>
        <w:t xml:space="preserve">such as this one, </w:t>
      </w:r>
      <w:r w:rsidR="00AF2C4D">
        <w:rPr>
          <w:rFonts w:ascii="Times New Roman" w:hAnsi="Times New Roman"/>
          <w:sz w:val="26"/>
          <w:szCs w:val="26"/>
        </w:rPr>
        <w:t xml:space="preserve">each element of </w:t>
      </w:r>
      <w:r w:rsidR="00E54374">
        <w:rPr>
          <w:rFonts w:ascii="Times New Roman" w:hAnsi="Times New Roman"/>
          <w:sz w:val="26"/>
          <w:szCs w:val="26"/>
        </w:rPr>
        <w:t>a</w:t>
      </w:r>
      <w:r w:rsidR="00AF2C4D">
        <w:rPr>
          <w:rFonts w:ascii="Times New Roman" w:hAnsi="Times New Roman"/>
          <w:sz w:val="26"/>
          <w:szCs w:val="26"/>
        </w:rPr>
        <w:t xml:space="preserve"> violation </w:t>
      </w:r>
      <w:r w:rsidR="00E54374">
        <w:rPr>
          <w:rFonts w:ascii="Times New Roman" w:hAnsi="Times New Roman"/>
          <w:sz w:val="26"/>
          <w:szCs w:val="26"/>
        </w:rPr>
        <w:t>must</w:t>
      </w:r>
      <w:r w:rsidR="00AF2C4D">
        <w:rPr>
          <w:rFonts w:ascii="Times New Roman" w:hAnsi="Times New Roman"/>
          <w:sz w:val="26"/>
          <w:szCs w:val="26"/>
        </w:rPr>
        <w:t xml:space="preserve"> be proven</w:t>
      </w:r>
      <w:r w:rsidR="00E54374">
        <w:rPr>
          <w:rFonts w:ascii="Times New Roman" w:hAnsi="Times New Roman"/>
          <w:sz w:val="26"/>
          <w:szCs w:val="26"/>
        </w:rPr>
        <w:t>, and</w:t>
      </w:r>
      <w:r w:rsidR="00AF2C4D">
        <w:rPr>
          <w:rFonts w:ascii="Times New Roman" w:hAnsi="Times New Roman"/>
          <w:sz w:val="26"/>
          <w:szCs w:val="26"/>
        </w:rPr>
        <w:t xml:space="preserve"> the proposed civil penalty </w:t>
      </w:r>
      <w:r w:rsidR="00E54374">
        <w:rPr>
          <w:rFonts w:ascii="Times New Roman" w:hAnsi="Times New Roman"/>
          <w:sz w:val="26"/>
          <w:szCs w:val="26"/>
        </w:rPr>
        <w:t>must</w:t>
      </w:r>
      <w:r w:rsidR="00AF2C4D">
        <w:rPr>
          <w:rFonts w:ascii="Times New Roman" w:hAnsi="Times New Roman"/>
          <w:sz w:val="26"/>
          <w:szCs w:val="26"/>
        </w:rPr>
        <w:t xml:space="preserve"> be supported as well.</w:t>
      </w:r>
      <w:r w:rsidR="00E54374">
        <w:rPr>
          <w:rFonts w:ascii="Times New Roman" w:hAnsi="Times New Roman"/>
          <w:sz w:val="26"/>
          <w:szCs w:val="26"/>
        </w:rPr>
        <w:t xml:space="preserve">  </w:t>
      </w:r>
      <w:r w:rsidR="00E54374" w:rsidRPr="00E54374">
        <w:rPr>
          <w:rFonts w:ascii="Times New Roman" w:hAnsi="Times New Roman"/>
          <w:i/>
          <w:sz w:val="26"/>
          <w:szCs w:val="26"/>
        </w:rPr>
        <w:t>Id</w:t>
      </w:r>
      <w:r w:rsidR="00E54374">
        <w:rPr>
          <w:rFonts w:ascii="Times New Roman" w:hAnsi="Times New Roman"/>
          <w:sz w:val="26"/>
          <w:szCs w:val="26"/>
        </w:rPr>
        <w:t>. at 9.</w:t>
      </w:r>
      <w:r w:rsidR="00476603">
        <w:rPr>
          <w:rFonts w:ascii="Times New Roman" w:hAnsi="Times New Roman"/>
          <w:sz w:val="26"/>
          <w:szCs w:val="26"/>
        </w:rPr>
        <w:t xml:space="preserve">  </w:t>
      </w:r>
    </w:p>
    <w:p w:rsidR="00F760A2" w:rsidRDefault="00F760A2" w:rsidP="00AF2C4D">
      <w:pPr>
        <w:autoSpaceDE w:val="0"/>
        <w:autoSpaceDN w:val="0"/>
        <w:adjustRightInd w:val="0"/>
        <w:spacing w:line="360" w:lineRule="auto"/>
        <w:rPr>
          <w:rFonts w:ascii="Times New Roman" w:hAnsi="Times New Roman"/>
          <w:sz w:val="26"/>
          <w:szCs w:val="26"/>
        </w:rPr>
      </w:pPr>
    </w:p>
    <w:p w:rsidR="00124D9B" w:rsidRDefault="00476603" w:rsidP="0078190E">
      <w:pPr>
        <w:autoSpaceDE w:val="0"/>
        <w:autoSpaceDN w:val="0"/>
        <w:adjustRightInd w:val="0"/>
        <w:spacing w:line="360" w:lineRule="auto"/>
        <w:ind w:firstLine="1440"/>
        <w:rPr>
          <w:rFonts w:ascii="Times New Roman" w:hAnsi="Times New Roman"/>
          <w:sz w:val="26"/>
        </w:rPr>
      </w:pPr>
      <w:r>
        <w:rPr>
          <w:rFonts w:ascii="Times New Roman" w:hAnsi="Times New Roman"/>
          <w:sz w:val="26"/>
          <w:szCs w:val="26"/>
        </w:rPr>
        <w:t xml:space="preserve">While the ALJ may take judicial notice of a material fact not appearing in the record, there is no requirement that the ALJ do so in evaluating the Policy Statement factors.  The ALJ </w:t>
      </w:r>
      <w:r w:rsidR="00E7290F">
        <w:rPr>
          <w:rFonts w:ascii="Times New Roman" w:hAnsi="Times New Roman"/>
          <w:sz w:val="26"/>
          <w:szCs w:val="26"/>
        </w:rPr>
        <w:t>may</w:t>
      </w:r>
      <w:r>
        <w:rPr>
          <w:rFonts w:ascii="Times New Roman" w:hAnsi="Times New Roman"/>
          <w:sz w:val="26"/>
          <w:szCs w:val="26"/>
        </w:rPr>
        <w:t xml:space="preserve"> evaluate the factors based </w:t>
      </w:r>
      <w:r w:rsidR="00124D9B">
        <w:rPr>
          <w:rFonts w:ascii="Times New Roman" w:hAnsi="Times New Roman"/>
          <w:sz w:val="26"/>
          <w:szCs w:val="26"/>
        </w:rPr>
        <w:t xml:space="preserve">solely </w:t>
      </w:r>
      <w:r>
        <w:rPr>
          <w:rFonts w:ascii="Times New Roman" w:hAnsi="Times New Roman"/>
          <w:sz w:val="26"/>
          <w:szCs w:val="26"/>
        </w:rPr>
        <w:t>on the evidence that the Parties present during the hearing.</w:t>
      </w:r>
      <w:r w:rsidR="003554A8">
        <w:rPr>
          <w:rFonts w:ascii="Times New Roman" w:hAnsi="Times New Roman"/>
          <w:sz w:val="26"/>
          <w:szCs w:val="26"/>
        </w:rPr>
        <w:t xml:space="preserve">  </w:t>
      </w:r>
      <w:r w:rsidR="0078190E" w:rsidRPr="0078190E">
        <w:rPr>
          <w:rFonts w:ascii="Times New Roman" w:hAnsi="Times New Roman"/>
          <w:sz w:val="26"/>
        </w:rPr>
        <w:t>If there is insufficient information to make an evaluation as to a particular factor, th</w:t>
      </w:r>
      <w:r w:rsidR="0078190E">
        <w:rPr>
          <w:rFonts w:ascii="Times New Roman" w:hAnsi="Times New Roman"/>
          <w:sz w:val="26"/>
        </w:rPr>
        <w:t>at</w:t>
      </w:r>
      <w:r w:rsidR="0078190E" w:rsidRPr="0078190E">
        <w:rPr>
          <w:rFonts w:ascii="Times New Roman" w:hAnsi="Times New Roman"/>
          <w:sz w:val="26"/>
        </w:rPr>
        <w:t xml:space="preserve"> factor </w:t>
      </w:r>
      <w:r w:rsidR="0078190E">
        <w:rPr>
          <w:rFonts w:ascii="Times New Roman" w:hAnsi="Times New Roman"/>
          <w:sz w:val="26"/>
        </w:rPr>
        <w:t>may</w:t>
      </w:r>
      <w:r w:rsidR="0078190E" w:rsidRPr="0078190E">
        <w:rPr>
          <w:rFonts w:ascii="Times New Roman" w:hAnsi="Times New Roman"/>
          <w:sz w:val="26"/>
        </w:rPr>
        <w:t xml:space="preserve"> not </w:t>
      </w:r>
      <w:r w:rsidR="0078190E">
        <w:rPr>
          <w:rFonts w:ascii="Times New Roman" w:hAnsi="Times New Roman"/>
          <w:sz w:val="26"/>
        </w:rPr>
        <w:t xml:space="preserve">be </w:t>
      </w:r>
      <w:r w:rsidR="0078190E" w:rsidRPr="0078190E">
        <w:rPr>
          <w:rFonts w:ascii="Times New Roman" w:hAnsi="Times New Roman"/>
          <w:sz w:val="26"/>
        </w:rPr>
        <w:t xml:space="preserve">given much weight </w:t>
      </w:r>
      <w:r w:rsidR="00124D9B">
        <w:rPr>
          <w:rFonts w:ascii="Times New Roman" w:hAnsi="Times New Roman"/>
          <w:sz w:val="26"/>
        </w:rPr>
        <w:t xml:space="preserve">in </w:t>
      </w:r>
      <w:r w:rsidR="0078190E" w:rsidRPr="0078190E">
        <w:rPr>
          <w:rFonts w:ascii="Times New Roman" w:hAnsi="Times New Roman"/>
          <w:sz w:val="26"/>
        </w:rPr>
        <w:t xml:space="preserve">the imposition of a </w:t>
      </w:r>
      <w:r w:rsidR="0078190E">
        <w:rPr>
          <w:rFonts w:ascii="Times New Roman" w:hAnsi="Times New Roman"/>
          <w:sz w:val="26"/>
        </w:rPr>
        <w:t xml:space="preserve">civil </w:t>
      </w:r>
      <w:r w:rsidR="0078190E" w:rsidRPr="0078190E">
        <w:rPr>
          <w:rFonts w:ascii="Times New Roman" w:hAnsi="Times New Roman"/>
          <w:sz w:val="26"/>
        </w:rPr>
        <w:t>penalty.</w:t>
      </w:r>
      <w:r w:rsidR="0078190E">
        <w:rPr>
          <w:rFonts w:ascii="Times New Roman" w:hAnsi="Times New Roman"/>
          <w:sz w:val="26"/>
        </w:rPr>
        <w:t xml:space="preserve">  </w:t>
      </w:r>
    </w:p>
    <w:p w:rsidR="00124D9B" w:rsidRDefault="00124D9B" w:rsidP="0078190E">
      <w:pPr>
        <w:autoSpaceDE w:val="0"/>
        <w:autoSpaceDN w:val="0"/>
        <w:adjustRightInd w:val="0"/>
        <w:spacing w:line="360" w:lineRule="auto"/>
        <w:ind w:firstLine="1440"/>
        <w:rPr>
          <w:rFonts w:ascii="Times New Roman" w:hAnsi="Times New Roman"/>
          <w:sz w:val="26"/>
        </w:rPr>
      </w:pPr>
    </w:p>
    <w:p w:rsidR="0078190E" w:rsidRDefault="00124D9B" w:rsidP="0078190E">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rPr>
        <w:t xml:space="preserve">The ALJ’s </w:t>
      </w:r>
      <w:r>
        <w:rPr>
          <w:rFonts w:ascii="Times New Roman" w:hAnsi="Times New Roman"/>
          <w:sz w:val="26"/>
          <w:szCs w:val="26"/>
        </w:rPr>
        <w:t xml:space="preserve">decision on a civil penalty, like the decision finding a violation, must be supported by substantial evidence.  </w:t>
      </w:r>
      <w:r w:rsidR="0078190E">
        <w:rPr>
          <w:rFonts w:ascii="Times New Roman" w:hAnsi="Times New Roman"/>
          <w:sz w:val="26"/>
        </w:rPr>
        <w:t>T</w:t>
      </w:r>
      <w:r w:rsidR="003554A8">
        <w:rPr>
          <w:rFonts w:ascii="Times New Roman" w:hAnsi="Times New Roman"/>
          <w:sz w:val="26"/>
          <w:szCs w:val="26"/>
        </w:rPr>
        <w:t xml:space="preserve">his </w:t>
      </w:r>
      <w:r>
        <w:rPr>
          <w:rFonts w:ascii="Times New Roman" w:hAnsi="Times New Roman"/>
          <w:sz w:val="26"/>
          <w:szCs w:val="26"/>
        </w:rPr>
        <w:t xml:space="preserve">requirement </w:t>
      </w:r>
      <w:r w:rsidR="003554A8">
        <w:rPr>
          <w:rFonts w:ascii="Times New Roman" w:hAnsi="Times New Roman"/>
          <w:sz w:val="26"/>
          <w:szCs w:val="26"/>
        </w:rPr>
        <w:t xml:space="preserve">is consistent with </w:t>
      </w:r>
      <w:r>
        <w:rPr>
          <w:rFonts w:ascii="Times New Roman" w:hAnsi="Times New Roman"/>
          <w:sz w:val="26"/>
          <w:szCs w:val="26"/>
        </w:rPr>
        <w:t xml:space="preserve">the need to </w:t>
      </w:r>
      <w:r w:rsidR="003554A8">
        <w:rPr>
          <w:rFonts w:ascii="Times New Roman" w:hAnsi="Times New Roman"/>
          <w:sz w:val="26"/>
          <w:szCs w:val="26"/>
        </w:rPr>
        <w:t>ensur</w:t>
      </w:r>
      <w:r w:rsidR="009E6BE6">
        <w:rPr>
          <w:rFonts w:ascii="Times New Roman" w:hAnsi="Times New Roman"/>
          <w:sz w:val="26"/>
          <w:szCs w:val="26"/>
        </w:rPr>
        <w:t>e</w:t>
      </w:r>
      <w:r w:rsidR="003554A8">
        <w:rPr>
          <w:rFonts w:ascii="Times New Roman" w:hAnsi="Times New Roman"/>
          <w:sz w:val="26"/>
          <w:szCs w:val="26"/>
        </w:rPr>
        <w:t xml:space="preserve"> </w:t>
      </w:r>
      <w:r w:rsidR="009E6BE6">
        <w:rPr>
          <w:rFonts w:ascii="Times New Roman" w:hAnsi="Times New Roman"/>
          <w:sz w:val="26"/>
          <w:szCs w:val="26"/>
        </w:rPr>
        <w:t>t</w:t>
      </w:r>
      <w:r w:rsidR="003554A8">
        <w:rPr>
          <w:rFonts w:ascii="Times New Roman" w:hAnsi="Times New Roman"/>
          <w:sz w:val="26"/>
          <w:szCs w:val="26"/>
        </w:rPr>
        <w:t>here are appropriate “walls of division” between prosecutory and adjudicatory functions</w:t>
      </w:r>
      <w:r w:rsidR="00A60551">
        <w:rPr>
          <w:rFonts w:ascii="Times New Roman" w:hAnsi="Times New Roman"/>
          <w:sz w:val="26"/>
          <w:szCs w:val="26"/>
        </w:rPr>
        <w:t xml:space="preserve"> and our prohibition on </w:t>
      </w:r>
      <w:r>
        <w:rPr>
          <w:rFonts w:ascii="Times New Roman" w:hAnsi="Times New Roman"/>
          <w:sz w:val="26"/>
          <w:szCs w:val="26"/>
        </w:rPr>
        <w:t xml:space="preserve">the </w:t>
      </w:r>
      <w:r w:rsidR="00A60551">
        <w:rPr>
          <w:rFonts w:ascii="Times New Roman" w:hAnsi="Times New Roman"/>
          <w:sz w:val="26"/>
          <w:szCs w:val="26"/>
        </w:rPr>
        <w:t>commingling of functions</w:t>
      </w:r>
      <w:r w:rsidR="003554A8">
        <w:rPr>
          <w:rFonts w:ascii="Times New Roman" w:hAnsi="Times New Roman"/>
          <w:sz w:val="26"/>
          <w:szCs w:val="26"/>
        </w:rPr>
        <w:t>.</w:t>
      </w:r>
      <w:r w:rsidR="005515A8">
        <w:rPr>
          <w:rFonts w:ascii="Times New Roman" w:hAnsi="Times New Roman"/>
          <w:sz w:val="26"/>
          <w:szCs w:val="26"/>
        </w:rPr>
        <w:t xml:space="preserve">  </w:t>
      </w:r>
      <w:r w:rsidR="005515A8">
        <w:rPr>
          <w:rFonts w:ascii="Times New Roman" w:hAnsi="Times New Roman"/>
          <w:i/>
          <w:sz w:val="26"/>
          <w:szCs w:val="26"/>
        </w:rPr>
        <w:t xml:space="preserve">See </w:t>
      </w:r>
      <w:r w:rsidR="0069731C">
        <w:rPr>
          <w:rFonts w:ascii="Times New Roman" w:hAnsi="Times New Roman"/>
          <w:sz w:val="26"/>
          <w:szCs w:val="26"/>
        </w:rPr>
        <w:t xml:space="preserve">66 Pa. C.S. § 308.2(b); </w:t>
      </w:r>
      <w:r w:rsidR="0069731C">
        <w:rPr>
          <w:rFonts w:ascii="Times New Roman" w:hAnsi="Times New Roman"/>
          <w:i/>
          <w:sz w:val="26"/>
          <w:szCs w:val="26"/>
        </w:rPr>
        <w:t>Lyness v. State Bd. of Med.</w:t>
      </w:r>
      <w:r w:rsidR="0069731C">
        <w:rPr>
          <w:rFonts w:ascii="Times New Roman" w:hAnsi="Times New Roman"/>
          <w:sz w:val="26"/>
          <w:szCs w:val="26"/>
        </w:rPr>
        <w:t xml:space="preserve">, 529 Pa. 535, 605 A.2d 1204 (1992); </w:t>
      </w:r>
      <w:r w:rsidR="0069731C">
        <w:rPr>
          <w:rFonts w:ascii="Times New Roman" w:hAnsi="Times New Roman"/>
          <w:i/>
          <w:sz w:val="26"/>
          <w:szCs w:val="26"/>
        </w:rPr>
        <w:t>Delegation of Prosecutory Authority to Bureaus with Enforcement Responsibilities</w:t>
      </w:r>
      <w:r w:rsidR="0069731C">
        <w:rPr>
          <w:rFonts w:ascii="Times New Roman" w:hAnsi="Times New Roman"/>
          <w:sz w:val="26"/>
          <w:szCs w:val="26"/>
        </w:rPr>
        <w:t>, 1994 Pa. PUC Lexis 148.</w:t>
      </w:r>
      <w:r w:rsidR="0078190E">
        <w:rPr>
          <w:rFonts w:ascii="Times New Roman" w:hAnsi="Times New Roman"/>
          <w:sz w:val="26"/>
          <w:szCs w:val="26"/>
        </w:rPr>
        <w:t xml:space="preserve">  For these reasons, we shall deny I&amp;E’s Exceptions on this issue.  </w:t>
      </w:r>
    </w:p>
    <w:p w:rsidR="007939DD" w:rsidRDefault="008423F3"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  </w:t>
      </w:r>
      <w:r w:rsidR="00973E30">
        <w:rPr>
          <w:rFonts w:ascii="Times New Roman" w:hAnsi="Times New Roman"/>
          <w:sz w:val="26"/>
          <w:szCs w:val="26"/>
        </w:rPr>
        <w:t xml:space="preserve">  </w:t>
      </w:r>
      <w:r w:rsidR="007939DD">
        <w:rPr>
          <w:rFonts w:ascii="Times New Roman" w:hAnsi="Times New Roman"/>
          <w:sz w:val="26"/>
          <w:szCs w:val="26"/>
        </w:rPr>
        <w:t xml:space="preserve">  </w:t>
      </w:r>
    </w:p>
    <w:p w:rsidR="003B4A33" w:rsidRDefault="007939DD" w:rsidP="00AF2C4D">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I&amp;E’s second argument is an objection to the $50 civil penalty </w:t>
      </w:r>
      <w:r w:rsidR="00E83528">
        <w:rPr>
          <w:rFonts w:ascii="Times New Roman" w:hAnsi="Times New Roman"/>
          <w:sz w:val="26"/>
          <w:szCs w:val="26"/>
        </w:rPr>
        <w:t xml:space="preserve">amount </w:t>
      </w:r>
      <w:r>
        <w:rPr>
          <w:rFonts w:ascii="Times New Roman" w:hAnsi="Times New Roman"/>
          <w:sz w:val="26"/>
          <w:szCs w:val="26"/>
        </w:rPr>
        <w:t>that was recommended by the ALJ.  I&amp;E states that the</w:t>
      </w:r>
      <w:r w:rsidR="006779DF">
        <w:rPr>
          <w:rFonts w:ascii="Times New Roman" w:hAnsi="Times New Roman"/>
          <w:sz w:val="26"/>
          <w:szCs w:val="26"/>
        </w:rPr>
        <w:t xml:space="preserve"> $250 civil penalty it requested should have been imposed, because that amount is permissible under Section 3301(a) of the Code, 66 Pa. C.S. § 3301(a)</w:t>
      </w:r>
      <w:r w:rsidR="0009697E">
        <w:rPr>
          <w:rFonts w:ascii="Times New Roman" w:hAnsi="Times New Roman"/>
          <w:sz w:val="26"/>
          <w:szCs w:val="26"/>
        </w:rPr>
        <w:t>,</w:t>
      </w:r>
      <w:r w:rsidR="0009697E">
        <w:rPr>
          <w:rStyle w:val="FootnoteReference"/>
          <w:rFonts w:ascii="Times New Roman" w:hAnsi="Times New Roman"/>
          <w:sz w:val="26"/>
          <w:szCs w:val="26"/>
        </w:rPr>
        <w:footnoteReference w:id="1"/>
      </w:r>
      <w:r w:rsidR="006779DF">
        <w:rPr>
          <w:rFonts w:ascii="Times New Roman" w:hAnsi="Times New Roman"/>
          <w:sz w:val="26"/>
          <w:szCs w:val="26"/>
        </w:rPr>
        <w:t xml:space="preserve"> and the Respondent did not present any mitigating circumstances to justify a smaller civil penalty.</w:t>
      </w:r>
      <w:r w:rsidR="0014733E">
        <w:rPr>
          <w:rFonts w:ascii="Times New Roman" w:hAnsi="Times New Roman"/>
          <w:sz w:val="26"/>
          <w:szCs w:val="26"/>
        </w:rPr>
        <w:t xml:space="preserve">  We believe that the ALJ’s analysis of the Policy Statement factors was </w:t>
      </w:r>
      <w:r w:rsidR="006E4DB3">
        <w:rPr>
          <w:rFonts w:ascii="Times New Roman" w:hAnsi="Times New Roman"/>
          <w:sz w:val="26"/>
          <w:szCs w:val="26"/>
        </w:rPr>
        <w:t>r</w:t>
      </w:r>
      <w:r w:rsidR="0014733E">
        <w:rPr>
          <w:rFonts w:ascii="Times New Roman" w:hAnsi="Times New Roman"/>
          <w:sz w:val="26"/>
          <w:szCs w:val="26"/>
        </w:rPr>
        <w:t>e</w:t>
      </w:r>
      <w:r w:rsidR="006E4DB3">
        <w:rPr>
          <w:rFonts w:ascii="Times New Roman" w:hAnsi="Times New Roman"/>
          <w:sz w:val="26"/>
          <w:szCs w:val="26"/>
        </w:rPr>
        <w:t>asonable</w:t>
      </w:r>
      <w:r w:rsidR="0014733E">
        <w:rPr>
          <w:rFonts w:ascii="Times New Roman" w:hAnsi="Times New Roman"/>
          <w:sz w:val="26"/>
          <w:szCs w:val="26"/>
        </w:rPr>
        <w:t xml:space="preserve">, as it was based on the evidence that the Parties presented during the hearing.  </w:t>
      </w:r>
      <w:r w:rsidR="006E4DB3">
        <w:rPr>
          <w:rFonts w:ascii="Times New Roman" w:hAnsi="Times New Roman"/>
          <w:sz w:val="26"/>
          <w:szCs w:val="26"/>
        </w:rPr>
        <w:t>Nevertheless, under the circumstances in this case</w:t>
      </w:r>
      <w:r w:rsidR="0095682C">
        <w:rPr>
          <w:rFonts w:ascii="Times New Roman" w:hAnsi="Times New Roman"/>
          <w:sz w:val="26"/>
          <w:szCs w:val="26"/>
        </w:rPr>
        <w:t xml:space="preserve"> and </w:t>
      </w:r>
      <w:r w:rsidR="00F32FA1">
        <w:rPr>
          <w:rFonts w:ascii="Times New Roman" w:hAnsi="Times New Roman"/>
          <w:sz w:val="26"/>
          <w:szCs w:val="26"/>
        </w:rPr>
        <w:t xml:space="preserve">for the purpose of addressing </w:t>
      </w:r>
      <w:r w:rsidR="0095682C">
        <w:rPr>
          <w:rFonts w:ascii="Times New Roman" w:hAnsi="Times New Roman"/>
          <w:sz w:val="26"/>
          <w:szCs w:val="26"/>
        </w:rPr>
        <w:t>I&amp;E’s arguments</w:t>
      </w:r>
      <w:r w:rsidR="006E4DB3">
        <w:rPr>
          <w:rFonts w:ascii="Times New Roman" w:hAnsi="Times New Roman"/>
          <w:sz w:val="26"/>
          <w:szCs w:val="26"/>
        </w:rPr>
        <w:t xml:space="preserve">, we find it appropriate to conduct a separate </w:t>
      </w:r>
      <w:r w:rsidR="006E4DB3">
        <w:rPr>
          <w:rFonts w:ascii="Times New Roman" w:hAnsi="Times New Roman"/>
          <w:sz w:val="26"/>
          <w:szCs w:val="26"/>
        </w:rPr>
        <w:lastRenderedPageBreak/>
        <w:t xml:space="preserve">analysis of two factors:  (1) the compliance history of the Respondent, and (2) past Commission decisions in similar situations.  </w:t>
      </w:r>
    </w:p>
    <w:p w:rsidR="003B4A33" w:rsidRDefault="003B4A33" w:rsidP="00AF2C4D">
      <w:pPr>
        <w:autoSpaceDE w:val="0"/>
        <w:autoSpaceDN w:val="0"/>
        <w:adjustRightInd w:val="0"/>
        <w:spacing w:line="360" w:lineRule="auto"/>
        <w:ind w:firstLine="1440"/>
        <w:rPr>
          <w:rFonts w:ascii="Times New Roman" w:hAnsi="Times New Roman"/>
          <w:sz w:val="26"/>
          <w:szCs w:val="26"/>
        </w:rPr>
      </w:pPr>
    </w:p>
    <w:p w:rsidR="00964AA9" w:rsidRDefault="003B4A33" w:rsidP="00AF2C4D">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Based on our review of the Respondent’s compliance history, we find that</w:t>
      </w:r>
      <w:r w:rsidR="00B2166A">
        <w:rPr>
          <w:rFonts w:ascii="Times New Roman" w:hAnsi="Times New Roman"/>
          <w:sz w:val="26"/>
          <w:szCs w:val="26"/>
        </w:rPr>
        <w:t xml:space="preserve"> </w:t>
      </w:r>
      <w:r w:rsidR="00964AA9">
        <w:rPr>
          <w:rFonts w:ascii="Times New Roman" w:hAnsi="Times New Roman"/>
          <w:sz w:val="26"/>
          <w:szCs w:val="26"/>
        </w:rPr>
        <w:t>it</w:t>
      </w:r>
      <w:r w:rsidR="00722586">
        <w:rPr>
          <w:rFonts w:ascii="Times New Roman" w:hAnsi="Times New Roman"/>
          <w:sz w:val="26"/>
          <w:szCs w:val="26"/>
        </w:rPr>
        <w:t xml:space="preserve"> is satisfactory.  </w:t>
      </w:r>
      <w:r w:rsidR="00817832">
        <w:rPr>
          <w:rFonts w:ascii="Times New Roman" w:hAnsi="Times New Roman"/>
          <w:sz w:val="26"/>
          <w:szCs w:val="26"/>
        </w:rPr>
        <w:t xml:space="preserve">Other than the Complaint in the instant proceeding, the Respondent has not had any other complaints filed against it </w:t>
      </w:r>
      <w:r w:rsidR="00964AA9">
        <w:rPr>
          <w:rFonts w:ascii="Times New Roman" w:hAnsi="Times New Roman"/>
          <w:sz w:val="26"/>
          <w:szCs w:val="26"/>
        </w:rPr>
        <w:t>for more</w:t>
      </w:r>
      <w:r w:rsidR="00817832">
        <w:rPr>
          <w:rFonts w:ascii="Times New Roman" w:hAnsi="Times New Roman"/>
          <w:sz w:val="26"/>
          <w:szCs w:val="26"/>
        </w:rPr>
        <w:t xml:space="preserve"> </w:t>
      </w:r>
      <w:r w:rsidR="00964AA9">
        <w:rPr>
          <w:rFonts w:ascii="Times New Roman" w:hAnsi="Times New Roman"/>
          <w:sz w:val="26"/>
          <w:szCs w:val="26"/>
        </w:rPr>
        <w:t>than</w:t>
      </w:r>
      <w:r w:rsidR="00817832">
        <w:rPr>
          <w:rFonts w:ascii="Times New Roman" w:hAnsi="Times New Roman"/>
          <w:sz w:val="26"/>
          <w:szCs w:val="26"/>
        </w:rPr>
        <w:t xml:space="preserve"> seven years.  Our records also indicate that the Respondent has been paying </w:t>
      </w:r>
      <w:r w:rsidR="00964AA9">
        <w:rPr>
          <w:rFonts w:ascii="Times New Roman" w:hAnsi="Times New Roman"/>
          <w:sz w:val="26"/>
          <w:szCs w:val="26"/>
        </w:rPr>
        <w:t xml:space="preserve">his </w:t>
      </w:r>
      <w:r w:rsidR="00817832">
        <w:rPr>
          <w:rFonts w:ascii="Times New Roman" w:hAnsi="Times New Roman"/>
          <w:sz w:val="26"/>
          <w:szCs w:val="26"/>
        </w:rPr>
        <w:t>Commission assessments.  As such, our analysis of this factor would not support a higher civil penalty.</w:t>
      </w:r>
    </w:p>
    <w:p w:rsidR="00817832" w:rsidRDefault="00817832" w:rsidP="00AF2C4D">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  </w:t>
      </w:r>
    </w:p>
    <w:p w:rsidR="007939DD" w:rsidRDefault="00417C65" w:rsidP="00AF2C4D">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Our review of past</w:t>
      </w:r>
      <w:r w:rsidR="00A003B3">
        <w:rPr>
          <w:rFonts w:ascii="Times New Roman" w:hAnsi="Times New Roman"/>
          <w:sz w:val="26"/>
          <w:szCs w:val="26"/>
        </w:rPr>
        <w:t xml:space="preserve"> Commission decisions in similar situations</w:t>
      </w:r>
      <w:r w:rsidR="006F23D1">
        <w:rPr>
          <w:rFonts w:ascii="Times New Roman" w:hAnsi="Times New Roman"/>
          <w:sz w:val="26"/>
          <w:szCs w:val="26"/>
        </w:rPr>
        <w:t xml:space="preserve"> </w:t>
      </w:r>
      <w:r>
        <w:rPr>
          <w:rFonts w:ascii="Times New Roman" w:hAnsi="Times New Roman"/>
          <w:sz w:val="26"/>
          <w:szCs w:val="26"/>
        </w:rPr>
        <w:t>shows</w:t>
      </w:r>
      <w:r w:rsidR="006F23D1">
        <w:rPr>
          <w:rFonts w:ascii="Times New Roman" w:hAnsi="Times New Roman"/>
          <w:sz w:val="26"/>
          <w:szCs w:val="26"/>
        </w:rPr>
        <w:t xml:space="preserve"> that I&amp;E has consistently requested a $250 civil penalty in its complaints which allege that a motor carrier has failed to provide a current list of vehicles to the Commission.  </w:t>
      </w:r>
      <w:r>
        <w:rPr>
          <w:rFonts w:ascii="Times New Roman" w:hAnsi="Times New Roman"/>
          <w:sz w:val="26"/>
          <w:szCs w:val="26"/>
        </w:rPr>
        <w:t>I</w:t>
      </w:r>
      <w:r w:rsidR="006F23D1">
        <w:rPr>
          <w:rFonts w:ascii="Times New Roman" w:hAnsi="Times New Roman"/>
          <w:sz w:val="26"/>
          <w:szCs w:val="26"/>
        </w:rPr>
        <w:t xml:space="preserve">t appears that </w:t>
      </w:r>
      <w:r w:rsidR="00B90E9D">
        <w:rPr>
          <w:rFonts w:ascii="Times New Roman" w:hAnsi="Times New Roman"/>
          <w:sz w:val="26"/>
          <w:szCs w:val="26"/>
        </w:rPr>
        <w:t xml:space="preserve">many </w:t>
      </w:r>
      <w:r w:rsidR="006F23D1">
        <w:rPr>
          <w:rFonts w:ascii="Times New Roman" w:hAnsi="Times New Roman"/>
          <w:sz w:val="26"/>
          <w:szCs w:val="26"/>
        </w:rPr>
        <w:t xml:space="preserve">of these cases were </w:t>
      </w:r>
      <w:r>
        <w:rPr>
          <w:rFonts w:ascii="Times New Roman" w:hAnsi="Times New Roman"/>
          <w:sz w:val="26"/>
          <w:szCs w:val="26"/>
        </w:rPr>
        <w:t xml:space="preserve">ultimately </w:t>
      </w:r>
      <w:r w:rsidR="006F23D1">
        <w:rPr>
          <w:rFonts w:ascii="Times New Roman" w:hAnsi="Times New Roman"/>
          <w:sz w:val="26"/>
          <w:szCs w:val="26"/>
        </w:rPr>
        <w:t>settled by the Parties for smaller civil penalty amount</w:t>
      </w:r>
      <w:r>
        <w:rPr>
          <w:rFonts w:ascii="Times New Roman" w:hAnsi="Times New Roman"/>
          <w:sz w:val="26"/>
          <w:szCs w:val="26"/>
        </w:rPr>
        <w:t>s</w:t>
      </w:r>
      <w:r w:rsidR="006F23D1">
        <w:rPr>
          <w:rFonts w:ascii="Times New Roman" w:hAnsi="Times New Roman"/>
          <w:sz w:val="26"/>
          <w:szCs w:val="26"/>
        </w:rPr>
        <w:t xml:space="preserve">, such as $50, and that </w:t>
      </w:r>
      <w:r w:rsidR="00C542CD">
        <w:rPr>
          <w:rFonts w:ascii="Times New Roman" w:hAnsi="Times New Roman"/>
          <w:sz w:val="26"/>
          <w:szCs w:val="26"/>
        </w:rPr>
        <w:t>these</w:t>
      </w:r>
      <w:r w:rsidR="006F23D1">
        <w:rPr>
          <w:rFonts w:ascii="Times New Roman" w:hAnsi="Times New Roman"/>
          <w:sz w:val="26"/>
          <w:szCs w:val="26"/>
        </w:rPr>
        <w:t xml:space="preserve"> settlements were approved by the Commission</w:t>
      </w:r>
      <w:r w:rsidR="00093DBC">
        <w:rPr>
          <w:rFonts w:ascii="Times New Roman" w:hAnsi="Times New Roman"/>
          <w:sz w:val="26"/>
          <w:szCs w:val="26"/>
        </w:rPr>
        <w:t xml:space="preserve"> based on an analysis of the factors in the Policy Statement</w:t>
      </w:r>
      <w:r w:rsidR="006F23D1">
        <w:rPr>
          <w:rFonts w:ascii="Times New Roman" w:hAnsi="Times New Roman"/>
          <w:sz w:val="26"/>
          <w:szCs w:val="26"/>
        </w:rPr>
        <w:t xml:space="preserve">.  </w:t>
      </w:r>
      <w:r w:rsidR="006F23D1" w:rsidRPr="0034765F">
        <w:rPr>
          <w:rFonts w:ascii="Times New Roman" w:hAnsi="Times New Roman"/>
          <w:i/>
          <w:sz w:val="26"/>
          <w:szCs w:val="26"/>
        </w:rPr>
        <w:t>See</w:t>
      </w:r>
      <w:r w:rsidR="0034765F">
        <w:rPr>
          <w:rFonts w:ascii="Times New Roman" w:hAnsi="Times New Roman"/>
          <w:sz w:val="26"/>
          <w:szCs w:val="26"/>
        </w:rPr>
        <w:t>,</w:t>
      </w:r>
      <w:r w:rsidR="006F23D1">
        <w:rPr>
          <w:rFonts w:ascii="Times New Roman" w:hAnsi="Times New Roman"/>
          <w:sz w:val="26"/>
          <w:szCs w:val="26"/>
        </w:rPr>
        <w:t xml:space="preserve"> </w:t>
      </w:r>
      <w:r w:rsidR="002251B5" w:rsidRPr="00B90E9D">
        <w:rPr>
          <w:rFonts w:ascii="Times New Roman" w:hAnsi="Times New Roman"/>
          <w:i/>
          <w:sz w:val="26"/>
          <w:szCs w:val="26"/>
        </w:rPr>
        <w:t>e.g.,</w:t>
      </w:r>
      <w:r w:rsidR="002251B5">
        <w:rPr>
          <w:rFonts w:ascii="Times New Roman" w:hAnsi="Times New Roman"/>
          <w:sz w:val="26"/>
          <w:szCs w:val="26"/>
        </w:rPr>
        <w:t xml:space="preserve"> </w:t>
      </w:r>
      <w:r w:rsidR="006F23D1" w:rsidRPr="0034765F">
        <w:rPr>
          <w:rFonts w:ascii="Times New Roman" w:hAnsi="Times New Roman"/>
          <w:i/>
          <w:sz w:val="26"/>
          <w:szCs w:val="26"/>
        </w:rPr>
        <w:t xml:space="preserve">Pa. PUC, Bureau of Transportation and Safety </w:t>
      </w:r>
      <w:r w:rsidR="0034765F" w:rsidRPr="0034765F">
        <w:rPr>
          <w:rFonts w:ascii="Times New Roman" w:hAnsi="Times New Roman"/>
          <w:i/>
          <w:sz w:val="26"/>
          <w:szCs w:val="26"/>
        </w:rPr>
        <w:t>v. Murrell, Inc</w:t>
      </w:r>
      <w:r w:rsidR="0034765F">
        <w:rPr>
          <w:rFonts w:ascii="Times New Roman" w:hAnsi="Times New Roman"/>
          <w:sz w:val="26"/>
          <w:szCs w:val="26"/>
        </w:rPr>
        <w:t xml:space="preserve">., Docket No. C-2010-2180665 (Order entered August 1, 2011); </w:t>
      </w:r>
      <w:r w:rsidR="006F23D1" w:rsidRPr="0034765F">
        <w:rPr>
          <w:rFonts w:ascii="Times New Roman" w:hAnsi="Times New Roman"/>
          <w:i/>
          <w:sz w:val="26"/>
          <w:szCs w:val="26"/>
        </w:rPr>
        <w:t>Pa. PUC, Bureau of Transportation and Safety v. Peter Molnar</w:t>
      </w:r>
      <w:r w:rsidR="006F23D1">
        <w:rPr>
          <w:rFonts w:ascii="Times New Roman" w:hAnsi="Times New Roman"/>
          <w:sz w:val="26"/>
          <w:szCs w:val="26"/>
        </w:rPr>
        <w:t>, Docket No. C-2010-2190069 (Order entered July 5, 2011)</w:t>
      </w:r>
      <w:r w:rsidR="0034765F">
        <w:rPr>
          <w:rFonts w:ascii="Times New Roman" w:hAnsi="Times New Roman"/>
          <w:sz w:val="26"/>
          <w:szCs w:val="26"/>
        </w:rPr>
        <w:t>.</w:t>
      </w:r>
      <w:r w:rsidR="00093DBC">
        <w:rPr>
          <w:rFonts w:ascii="Times New Roman" w:hAnsi="Times New Roman"/>
          <w:sz w:val="26"/>
          <w:szCs w:val="26"/>
        </w:rPr>
        <w:t xml:space="preserve">  </w:t>
      </w:r>
      <w:r w:rsidR="00E56237">
        <w:rPr>
          <w:rFonts w:ascii="Times New Roman" w:hAnsi="Times New Roman"/>
          <w:sz w:val="26"/>
          <w:szCs w:val="26"/>
        </w:rPr>
        <w:t>These cases demonstrate that, r</w:t>
      </w:r>
      <w:r w:rsidR="00093DBC">
        <w:rPr>
          <w:rFonts w:ascii="Times New Roman" w:hAnsi="Times New Roman"/>
          <w:sz w:val="26"/>
          <w:szCs w:val="26"/>
        </w:rPr>
        <w:t xml:space="preserve">egardless of the civil penalty amount that </w:t>
      </w:r>
      <w:r w:rsidR="002251B5">
        <w:rPr>
          <w:rFonts w:ascii="Times New Roman" w:hAnsi="Times New Roman"/>
          <w:sz w:val="26"/>
          <w:szCs w:val="26"/>
        </w:rPr>
        <w:t>the prosecutor (</w:t>
      </w:r>
      <w:r w:rsidR="00093DBC">
        <w:rPr>
          <w:rFonts w:ascii="Times New Roman" w:hAnsi="Times New Roman"/>
          <w:sz w:val="26"/>
          <w:szCs w:val="26"/>
        </w:rPr>
        <w:t>I&amp;E</w:t>
      </w:r>
      <w:r w:rsidR="002251B5">
        <w:rPr>
          <w:rFonts w:ascii="Times New Roman" w:hAnsi="Times New Roman"/>
          <w:sz w:val="26"/>
          <w:szCs w:val="26"/>
        </w:rPr>
        <w:t>)</w:t>
      </w:r>
      <w:r w:rsidR="00093DBC">
        <w:rPr>
          <w:rFonts w:ascii="Times New Roman" w:hAnsi="Times New Roman"/>
          <w:sz w:val="26"/>
          <w:szCs w:val="26"/>
        </w:rPr>
        <w:t xml:space="preserve"> request</w:t>
      </w:r>
      <w:r w:rsidR="00E56237">
        <w:rPr>
          <w:rFonts w:ascii="Times New Roman" w:hAnsi="Times New Roman"/>
          <w:sz w:val="26"/>
          <w:szCs w:val="26"/>
        </w:rPr>
        <w:t>s</w:t>
      </w:r>
      <w:r w:rsidR="00093DBC">
        <w:rPr>
          <w:rFonts w:ascii="Times New Roman" w:hAnsi="Times New Roman"/>
          <w:sz w:val="26"/>
          <w:szCs w:val="26"/>
        </w:rPr>
        <w:t xml:space="preserve"> in a proceeding, the </w:t>
      </w:r>
      <w:r w:rsidR="002251B5">
        <w:rPr>
          <w:rFonts w:ascii="Times New Roman" w:hAnsi="Times New Roman"/>
          <w:sz w:val="26"/>
          <w:szCs w:val="26"/>
        </w:rPr>
        <w:t xml:space="preserve">adjudicator (the ALJ or the </w:t>
      </w:r>
      <w:r w:rsidR="00093DBC">
        <w:rPr>
          <w:rFonts w:ascii="Times New Roman" w:hAnsi="Times New Roman"/>
          <w:sz w:val="26"/>
          <w:szCs w:val="26"/>
        </w:rPr>
        <w:t>Commission</w:t>
      </w:r>
      <w:r w:rsidR="002251B5">
        <w:rPr>
          <w:rFonts w:ascii="Times New Roman" w:hAnsi="Times New Roman"/>
          <w:sz w:val="26"/>
          <w:szCs w:val="26"/>
        </w:rPr>
        <w:t>)</w:t>
      </w:r>
      <w:r w:rsidR="00093DBC">
        <w:rPr>
          <w:rFonts w:ascii="Times New Roman" w:hAnsi="Times New Roman"/>
          <w:sz w:val="26"/>
          <w:szCs w:val="26"/>
        </w:rPr>
        <w:t xml:space="preserve"> has the discretion </w:t>
      </w:r>
      <w:r w:rsidR="00E56237">
        <w:rPr>
          <w:rFonts w:ascii="Times New Roman" w:hAnsi="Times New Roman"/>
          <w:sz w:val="26"/>
          <w:szCs w:val="26"/>
        </w:rPr>
        <w:t xml:space="preserve">and authority </w:t>
      </w:r>
      <w:r w:rsidR="00093DBC">
        <w:rPr>
          <w:rFonts w:ascii="Times New Roman" w:hAnsi="Times New Roman"/>
          <w:sz w:val="26"/>
          <w:szCs w:val="26"/>
        </w:rPr>
        <w:t xml:space="preserve">to make the final determination </w:t>
      </w:r>
      <w:r w:rsidR="00E56237">
        <w:rPr>
          <w:rFonts w:ascii="Times New Roman" w:hAnsi="Times New Roman"/>
          <w:sz w:val="26"/>
          <w:szCs w:val="26"/>
        </w:rPr>
        <w:t>regarding</w:t>
      </w:r>
      <w:r w:rsidR="00093DBC">
        <w:rPr>
          <w:rFonts w:ascii="Times New Roman" w:hAnsi="Times New Roman"/>
          <w:sz w:val="26"/>
          <w:szCs w:val="26"/>
        </w:rPr>
        <w:t xml:space="preserve"> the civil penalty amount that is appropriate based on an analysis of the factors in the Policy Statement within the factual context of each particular case, whether that case is litigated or settled.  Based on our analysis in this case, we believe that past Commission decisions support </w:t>
      </w:r>
      <w:r w:rsidR="00570693">
        <w:rPr>
          <w:rFonts w:ascii="Times New Roman" w:hAnsi="Times New Roman"/>
          <w:sz w:val="26"/>
          <w:szCs w:val="26"/>
        </w:rPr>
        <w:t>a $50 civil penalty amount.</w:t>
      </w:r>
      <w:r w:rsidR="00B0017B">
        <w:rPr>
          <w:rStyle w:val="FootnoteReference"/>
          <w:rFonts w:ascii="Times New Roman" w:hAnsi="Times New Roman"/>
          <w:sz w:val="26"/>
          <w:szCs w:val="26"/>
        </w:rPr>
        <w:footnoteReference w:id="2"/>
      </w:r>
      <w:r w:rsidR="00570693">
        <w:rPr>
          <w:rFonts w:ascii="Times New Roman" w:hAnsi="Times New Roman"/>
          <w:sz w:val="26"/>
          <w:szCs w:val="26"/>
        </w:rPr>
        <w:t xml:space="preserve">  Accordingly, I&amp;E’s Exceptions regarding the civil penalty amount are denied.  </w:t>
      </w:r>
      <w:r w:rsidR="00093DBC">
        <w:rPr>
          <w:rFonts w:ascii="Times New Roman" w:hAnsi="Times New Roman"/>
          <w:sz w:val="26"/>
          <w:szCs w:val="26"/>
        </w:rPr>
        <w:t xml:space="preserve">       </w:t>
      </w:r>
      <w:r w:rsidR="0034765F">
        <w:rPr>
          <w:rFonts w:ascii="Times New Roman" w:hAnsi="Times New Roman"/>
          <w:sz w:val="26"/>
          <w:szCs w:val="26"/>
        </w:rPr>
        <w:t xml:space="preserve">   </w:t>
      </w:r>
      <w:r w:rsidR="006F23D1">
        <w:rPr>
          <w:rFonts w:ascii="Times New Roman" w:hAnsi="Times New Roman"/>
          <w:sz w:val="26"/>
          <w:szCs w:val="26"/>
        </w:rPr>
        <w:t xml:space="preserve">     </w:t>
      </w:r>
      <w:r w:rsidR="00A003B3">
        <w:rPr>
          <w:rFonts w:ascii="Times New Roman" w:hAnsi="Times New Roman"/>
          <w:sz w:val="26"/>
          <w:szCs w:val="26"/>
        </w:rPr>
        <w:t xml:space="preserve"> </w:t>
      </w:r>
      <w:r w:rsidR="003B4A33">
        <w:rPr>
          <w:rFonts w:ascii="Times New Roman" w:hAnsi="Times New Roman"/>
          <w:sz w:val="26"/>
          <w:szCs w:val="26"/>
        </w:rPr>
        <w:t xml:space="preserve"> </w:t>
      </w:r>
      <w:r w:rsidR="006E4DB3">
        <w:rPr>
          <w:rFonts w:ascii="Times New Roman" w:hAnsi="Times New Roman"/>
          <w:sz w:val="26"/>
          <w:szCs w:val="26"/>
        </w:rPr>
        <w:t xml:space="preserve">  </w:t>
      </w:r>
      <w:r w:rsidR="0014733E">
        <w:rPr>
          <w:rFonts w:ascii="Times New Roman" w:hAnsi="Times New Roman"/>
          <w:sz w:val="26"/>
          <w:szCs w:val="26"/>
        </w:rPr>
        <w:t xml:space="preserve">   </w:t>
      </w:r>
      <w:r w:rsidR="00F30A6B">
        <w:rPr>
          <w:rFonts w:ascii="Times New Roman" w:hAnsi="Times New Roman"/>
          <w:sz w:val="26"/>
          <w:szCs w:val="26"/>
        </w:rPr>
        <w:t xml:space="preserve">  </w:t>
      </w:r>
      <w:r w:rsidR="00517F74">
        <w:rPr>
          <w:rFonts w:ascii="Times New Roman" w:hAnsi="Times New Roman"/>
          <w:sz w:val="26"/>
          <w:szCs w:val="26"/>
        </w:rPr>
        <w:t xml:space="preserve">  </w:t>
      </w:r>
      <w:r w:rsidR="00E83528">
        <w:rPr>
          <w:rFonts w:ascii="Times New Roman" w:hAnsi="Times New Roman"/>
          <w:sz w:val="26"/>
          <w:szCs w:val="26"/>
        </w:rPr>
        <w:t xml:space="preserve">  </w:t>
      </w:r>
      <w:r w:rsidR="006779DF">
        <w:rPr>
          <w:rFonts w:ascii="Times New Roman" w:hAnsi="Times New Roman"/>
          <w:sz w:val="26"/>
          <w:szCs w:val="26"/>
        </w:rPr>
        <w:t xml:space="preserve">  </w:t>
      </w:r>
    </w:p>
    <w:p w:rsidR="004351F8" w:rsidRDefault="004351F8" w:rsidP="008F1984">
      <w:pPr>
        <w:pStyle w:val="Heading2"/>
        <w:keepNext w:val="0"/>
        <w:rPr>
          <w:u w:val="none"/>
        </w:rPr>
      </w:pPr>
    </w:p>
    <w:p w:rsidR="00DF212A" w:rsidRDefault="006F5428" w:rsidP="008F1984">
      <w:pPr>
        <w:pStyle w:val="Heading2"/>
        <w:keepNext w:val="0"/>
        <w:rPr>
          <w:b w:val="0"/>
          <w:u w:val="none"/>
        </w:rPr>
      </w:pPr>
      <w:r w:rsidRPr="0034252B">
        <w:rPr>
          <w:u w:val="none"/>
        </w:rPr>
        <w:lastRenderedPageBreak/>
        <w:t>Conclusion</w:t>
      </w:r>
    </w:p>
    <w:p w:rsidR="00DF212A" w:rsidRDefault="00DF212A">
      <w:pPr>
        <w:tabs>
          <w:tab w:val="left" w:pos="-720"/>
        </w:tabs>
        <w:suppressAutoHyphens/>
        <w:spacing w:line="360" w:lineRule="auto"/>
        <w:rPr>
          <w:rFonts w:ascii="Times New Roman" w:hAnsi="Times New Roman"/>
          <w:sz w:val="26"/>
        </w:rPr>
      </w:pPr>
    </w:p>
    <w:p w:rsidR="008A1205" w:rsidRDefault="00AF12B1" w:rsidP="002A2E74">
      <w:pPr>
        <w:tabs>
          <w:tab w:val="left" w:pos="-720"/>
        </w:tabs>
        <w:suppressAutoHyphens/>
        <w:spacing w:line="360" w:lineRule="auto"/>
        <w:ind w:firstLine="1440"/>
        <w:rPr>
          <w:rFonts w:ascii="Times New Roman" w:hAnsi="Times New Roman"/>
          <w:b/>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7902E9">
        <w:rPr>
          <w:rFonts w:ascii="Times New Roman" w:hAnsi="Times New Roman"/>
          <w:sz w:val="26"/>
        </w:rPr>
        <w:t>I&amp;E</w:t>
      </w:r>
      <w:r w:rsidR="001E506B">
        <w:rPr>
          <w:rFonts w:ascii="Times New Roman" w:hAnsi="Times New Roman"/>
          <w:sz w:val="26"/>
        </w:rPr>
        <w:t>’s</w:t>
      </w:r>
      <w:r w:rsidR="008F51F2">
        <w:rPr>
          <w:rFonts w:ascii="Times New Roman" w:hAnsi="Times New Roman"/>
          <w:sz w:val="26"/>
        </w:rPr>
        <w:t xml:space="preserve"> </w:t>
      </w:r>
      <w:r>
        <w:rPr>
          <w:rFonts w:ascii="Times New Roman" w:hAnsi="Times New Roman"/>
          <w:sz w:val="26"/>
        </w:rPr>
        <w:t>Exceptions</w:t>
      </w:r>
      <w:r w:rsidR="008F51F2">
        <w:rPr>
          <w:rFonts w:ascii="Times New Roman" w:hAnsi="Times New Roman"/>
          <w:sz w:val="26"/>
        </w:rPr>
        <w:t xml:space="preserve"> </w:t>
      </w:r>
      <w:r w:rsidR="007902E9">
        <w:rPr>
          <w:rFonts w:ascii="Times New Roman" w:hAnsi="Times New Roman"/>
          <w:sz w:val="26"/>
        </w:rPr>
        <w:t>thereto</w:t>
      </w:r>
      <w:r>
        <w:rPr>
          <w:rFonts w:ascii="Times New Roman" w:hAnsi="Times New Roman"/>
          <w:sz w:val="26"/>
        </w:rPr>
        <w:t>.  Premised upon our review of the record evidence, we shall:</w:t>
      </w:r>
      <w:r w:rsidR="008A1205">
        <w:rPr>
          <w:rFonts w:ascii="Times New Roman" w:hAnsi="Times New Roman"/>
          <w:sz w:val="26"/>
        </w:rPr>
        <w:t xml:space="preserve"> </w:t>
      </w:r>
      <w:r>
        <w:rPr>
          <w:rFonts w:ascii="Times New Roman" w:hAnsi="Times New Roman"/>
          <w:sz w:val="26"/>
        </w:rPr>
        <w:t xml:space="preserve"> (1) </w:t>
      </w:r>
      <w:r w:rsidR="007902E9">
        <w:rPr>
          <w:rFonts w:ascii="Times New Roman" w:hAnsi="Times New Roman"/>
          <w:sz w:val="26"/>
        </w:rPr>
        <w:t>deny I&amp;E</w:t>
      </w:r>
      <w:r w:rsidR="000E3C96">
        <w:rPr>
          <w:rFonts w:ascii="Times New Roman" w:hAnsi="Times New Roman"/>
          <w:sz w:val="26"/>
        </w:rPr>
        <w:t>’s</w:t>
      </w:r>
      <w:r w:rsidR="007902E9">
        <w:rPr>
          <w:rFonts w:ascii="Times New Roman" w:hAnsi="Times New Roman"/>
          <w:sz w:val="26"/>
        </w:rPr>
        <w:t xml:space="preserve"> </w:t>
      </w:r>
      <w:r w:rsidR="008F51F2">
        <w:rPr>
          <w:rFonts w:ascii="Times New Roman" w:hAnsi="Times New Roman"/>
          <w:sz w:val="26"/>
        </w:rPr>
        <w:t>Exceptions to the Initial Decision</w:t>
      </w:r>
      <w:r w:rsidR="007902E9">
        <w:rPr>
          <w:rFonts w:ascii="Times New Roman" w:hAnsi="Times New Roman"/>
          <w:sz w:val="26"/>
        </w:rPr>
        <w:t xml:space="preserve">; and </w:t>
      </w:r>
      <w:r w:rsidR="002251B5">
        <w:rPr>
          <w:rFonts w:ascii="Times New Roman" w:hAnsi="Times New Roman"/>
          <w:sz w:val="26"/>
        </w:rPr>
        <w:br/>
      </w:r>
      <w:r w:rsidR="007902E9">
        <w:rPr>
          <w:rFonts w:ascii="Times New Roman" w:hAnsi="Times New Roman"/>
          <w:sz w:val="26"/>
        </w:rPr>
        <w:t>(2) adopt the ALJ’s Initial Decision</w:t>
      </w:r>
      <w:r w:rsidR="006F5428">
        <w:rPr>
          <w:rFonts w:ascii="Times New Roman" w:hAnsi="Times New Roman"/>
          <w:sz w:val="26"/>
        </w:rPr>
        <w:t xml:space="preserve">; </w:t>
      </w:r>
      <w:r w:rsidR="006F5428">
        <w:rPr>
          <w:rFonts w:ascii="Times New Roman" w:hAnsi="Times New Roman"/>
          <w:b/>
          <w:sz w:val="26"/>
        </w:rPr>
        <w:t>THEREFORE,</w:t>
      </w:r>
    </w:p>
    <w:p w:rsidR="004351F8" w:rsidRDefault="004351F8" w:rsidP="002A2E74">
      <w:pPr>
        <w:tabs>
          <w:tab w:val="left" w:pos="-720"/>
        </w:tabs>
        <w:suppressAutoHyphens/>
        <w:spacing w:line="360" w:lineRule="auto"/>
        <w:ind w:firstLine="1440"/>
      </w:pPr>
    </w:p>
    <w:p w:rsidR="002A5652" w:rsidRPr="002A5652" w:rsidRDefault="006F5428" w:rsidP="002D3063">
      <w:pPr>
        <w:pStyle w:val="BodyText3"/>
        <w:spacing w:line="360" w:lineRule="auto"/>
        <w:ind w:firstLine="1440"/>
      </w:pPr>
      <w:r>
        <w:t>IT IS ORDERED:</w:t>
      </w:r>
    </w:p>
    <w:p w:rsidR="002A5652" w:rsidRDefault="002A5652" w:rsidP="00091772">
      <w:pPr>
        <w:pStyle w:val="BodyText3"/>
        <w:spacing w:line="360" w:lineRule="auto"/>
      </w:pPr>
    </w:p>
    <w:p w:rsidR="006F5428" w:rsidRPr="00F471F6" w:rsidRDefault="002A5652" w:rsidP="002A5652">
      <w:pPr>
        <w:pStyle w:val="BodyText3"/>
        <w:spacing w:line="360" w:lineRule="auto"/>
        <w:rPr>
          <w:b w:val="0"/>
        </w:rPr>
      </w:pPr>
      <w:r>
        <w:tab/>
      </w:r>
      <w:r>
        <w:tab/>
      </w:r>
      <w:r w:rsidRPr="002A5652">
        <w:rPr>
          <w:b w:val="0"/>
        </w:rPr>
        <w:t>1.</w:t>
      </w:r>
      <w:r w:rsidRPr="002A5652">
        <w:rPr>
          <w:b w:val="0"/>
        </w:rPr>
        <w:tab/>
        <w:t xml:space="preserve">That the Exceptions </w:t>
      </w:r>
      <w:r w:rsidR="00800373" w:rsidRPr="00800373">
        <w:rPr>
          <w:b w:val="0"/>
        </w:rPr>
        <w:t>filed by the Commission’s Bureau of Investigation and Enforcement on November 16, 2012</w:t>
      </w:r>
      <w:r w:rsidR="00800373">
        <w:rPr>
          <w:b w:val="0"/>
        </w:rPr>
        <w:t xml:space="preserve">, </w:t>
      </w:r>
      <w:r w:rsidR="00F9170E">
        <w:rPr>
          <w:b w:val="0"/>
        </w:rPr>
        <w:t>are denied</w:t>
      </w:r>
      <w:r>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267CE6"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800373">
        <w:rPr>
          <w:rFonts w:ascii="Times New Roman" w:hAnsi="Times New Roman"/>
          <w:sz w:val="26"/>
        </w:rPr>
        <w:t>Initial Decision of Administrative Law Judge Katrina L. Dunderdale, issued on October 31, 2012, i</w:t>
      </w:r>
      <w:r w:rsidR="00917E69" w:rsidRPr="0009254B">
        <w:rPr>
          <w:rFonts w:ascii="Times New Roman" w:hAnsi="Times New Roman"/>
          <w:sz w:val="26"/>
        </w:rPr>
        <w:t xml:space="preserve">s </w:t>
      </w:r>
      <w:r w:rsidR="002A5652">
        <w:rPr>
          <w:rFonts w:ascii="Times New Roman" w:hAnsi="Times New Roman"/>
          <w:sz w:val="26"/>
        </w:rPr>
        <w:t>adopted</w:t>
      </w:r>
      <w:r w:rsidR="00F9170E">
        <w:rPr>
          <w:rFonts w:ascii="Times New Roman" w:hAnsi="Times New Roman"/>
          <w:sz w:val="26"/>
        </w:rPr>
        <w:t>.</w:t>
      </w:r>
    </w:p>
    <w:p w:rsidR="00D05AE6" w:rsidRDefault="00D05AE6" w:rsidP="00D05AE6">
      <w:pPr>
        <w:tabs>
          <w:tab w:val="num" w:pos="2160"/>
        </w:tabs>
        <w:spacing w:line="360" w:lineRule="auto"/>
        <w:ind w:firstLine="1440"/>
        <w:rPr>
          <w:rFonts w:ascii="Times New Roman" w:hAnsi="Times New Roman"/>
          <w:sz w:val="26"/>
          <w:szCs w:val="26"/>
        </w:rPr>
      </w:pPr>
    </w:p>
    <w:p w:rsidR="00800373" w:rsidRDefault="00800373" w:rsidP="00800373">
      <w:pPr>
        <w:suppressAutoHyphens/>
        <w:spacing w:line="360" w:lineRule="auto"/>
        <w:rPr>
          <w:rFonts w:ascii="Times New Roman" w:hAnsi="Times New Roman"/>
          <w:sz w:val="26"/>
        </w:rPr>
      </w:pPr>
      <w:r>
        <w:rPr>
          <w:rFonts w:ascii="Times New Roman" w:hAnsi="Times New Roman"/>
          <w:sz w:val="26"/>
          <w:szCs w:val="26"/>
        </w:rPr>
        <w:tab/>
      </w:r>
      <w:r>
        <w:rPr>
          <w:rFonts w:ascii="Times New Roman" w:hAnsi="Times New Roman"/>
          <w:sz w:val="26"/>
          <w:szCs w:val="26"/>
        </w:rPr>
        <w:tab/>
      </w:r>
      <w:r w:rsidR="00E11CAA">
        <w:rPr>
          <w:rFonts w:ascii="Times New Roman" w:hAnsi="Times New Roman"/>
          <w:sz w:val="26"/>
          <w:szCs w:val="26"/>
        </w:rPr>
        <w:t>3</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the </w:t>
      </w:r>
      <w:r w:rsidR="000B670B">
        <w:rPr>
          <w:rFonts w:ascii="Times New Roman" w:hAnsi="Times New Roman"/>
          <w:sz w:val="26"/>
          <w:szCs w:val="26"/>
        </w:rPr>
        <w:t xml:space="preserve">Complaint filed by </w:t>
      </w:r>
      <w:r w:rsidR="00E11CAA" w:rsidRPr="00E11CAA">
        <w:rPr>
          <w:rFonts w:ascii="Times New Roman" w:hAnsi="Times New Roman"/>
          <w:sz w:val="26"/>
          <w:szCs w:val="26"/>
        </w:rPr>
        <w:t xml:space="preserve">the Commission's Bureau of Investigation and Enforcement against </w:t>
      </w:r>
      <w:r>
        <w:rPr>
          <w:rFonts w:ascii="Times New Roman" w:hAnsi="Times New Roman"/>
          <w:sz w:val="26"/>
          <w:szCs w:val="26"/>
        </w:rPr>
        <w:t>Gary Polzot</w:t>
      </w:r>
      <w:r w:rsidR="00E11CAA" w:rsidRPr="00E11CAA">
        <w:rPr>
          <w:rFonts w:ascii="Times New Roman" w:hAnsi="Times New Roman"/>
          <w:sz w:val="26"/>
          <w:szCs w:val="26"/>
        </w:rPr>
        <w:t xml:space="preserve">, </w:t>
      </w:r>
      <w:r>
        <w:rPr>
          <w:rFonts w:ascii="Times New Roman" w:hAnsi="Times New Roman"/>
          <w:sz w:val="26"/>
        </w:rPr>
        <w:t>t/a Airport Executive Car Service</w:t>
      </w:r>
    </w:p>
    <w:p w:rsidR="00E11CAA" w:rsidRPr="00E11CAA" w:rsidRDefault="00E11CAA" w:rsidP="00800373">
      <w:pPr>
        <w:spacing w:line="360" w:lineRule="auto"/>
        <w:rPr>
          <w:rFonts w:ascii="Times New Roman" w:hAnsi="Times New Roman"/>
          <w:sz w:val="26"/>
          <w:szCs w:val="26"/>
        </w:rPr>
      </w:pPr>
      <w:r w:rsidRPr="00E11CAA">
        <w:rPr>
          <w:rFonts w:ascii="Times New Roman" w:hAnsi="Times New Roman"/>
          <w:sz w:val="26"/>
          <w:szCs w:val="26"/>
        </w:rPr>
        <w:t>at Docket No. C-201</w:t>
      </w:r>
      <w:r w:rsidR="00800373">
        <w:rPr>
          <w:rFonts w:ascii="Times New Roman" w:hAnsi="Times New Roman"/>
          <w:sz w:val="26"/>
          <w:szCs w:val="26"/>
        </w:rPr>
        <w:t>1</w:t>
      </w:r>
      <w:r w:rsidRPr="00E11CAA">
        <w:rPr>
          <w:rFonts w:ascii="Times New Roman" w:hAnsi="Times New Roman"/>
          <w:sz w:val="26"/>
          <w:szCs w:val="26"/>
        </w:rPr>
        <w:t>-</w:t>
      </w:r>
      <w:r w:rsidR="00800373">
        <w:rPr>
          <w:rFonts w:ascii="Times New Roman" w:hAnsi="Times New Roman"/>
          <w:sz w:val="26"/>
          <w:szCs w:val="26"/>
        </w:rPr>
        <w:t>2271305</w:t>
      </w:r>
      <w:r w:rsidRPr="00E11CAA">
        <w:rPr>
          <w:rFonts w:ascii="Times New Roman" w:hAnsi="Times New Roman"/>
          <w:sz w:val="26"/>
          <w:szCs w:val="26"/>
        </w:rPr>
        <w:t xml:space="preserve">, </w:t>
      </w:r>
      <w:r w:rsidR="000B670B">
        <w:rPr>
          <w:rFonts w:ascii="Times New Roman" w:hAnsi="Times New Roman"/>
          <w:sz w:val="26"/>
          <w:szCs w:val="26"/>
        </w:rPr>
        <w:t>is</w:t>
      </w:r>
      <w:r w:rsidRPr="00E11CAA">
        <w:rPr>
          <w:rFonts w:ascii="Times New Roman" w:hAnsi="Times New Roman"/>
          <w:sz w:val="26"/>
          <w:szCs w:val="26"/>
        </w:rPr>
        <w:t xml:space="preserve"> sustained</w:t>
      </w:r>
      <w:r w:rsidR="00800373">
        <w:rPr>
          <w:rFonts w:ascii="Times New Roman" w:hAnsi="Times New Roman"/>
          <w:sz w:val="26"/>
          <w:szCs w:val="26"/>
        </w:rPr>
        <w:t>, in part, and denied, in part, consistent with this Opinion and Order</w:t>
      </w:r>
      <w:r w:rsidRPr="00E11CAA">
        <w:rPr>
          <w:rFonts w:ascii="Times New Roman" w:hAnsi="Times New Roman"/>
          <w:sz w:val="26"/>
          <w:szCs w:val="26"/>
        </w:rPr>
        <w:t>.</w:t>
      </w:r>
    </w:p>
    <w:p w:rsidR="00E11CAA" w:rsidRPr="00E11CAA" w:rsidRDefault="00E11CAA" w:rsidP="00E11CAA">
      <w:pPr>
        <w:spacing w:line="360" w:lineRule="auto"/>
        <w:rPr>
          <w:rFonts w:ascii="Times New Roman" w:hAnsi="Times New Roman"/>
          <w:sz w:val="26"/>
          <w:szCs w:val="26"/>
        </w:rPr>
      </w:pPr>
    </w:p>
    <w:p w:rsidR="00E11CAA" w:rsidRPr="00E11CAA" w:rsidRDefault="00E11CAA" w:rsidP="00800373">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00373">
        <w:rPr>
          <w:rFonts w:ascii="Times New Roman" w:hAnsi="Times New Roman"/>
          <w:sz w:val="26"/>
          <w:szCs w:val="26"/>
        </w:rPr>
        <w:t>4.</w:t>
      </w:r>
      <w:r w:rsidR="00800373">
        <w:rPr>
          <w:rFonts w:ascii="Times New Roman" w:hAnsi="Times New Roman"/>
          <w:sz w:val="26"/>
          <w:szCs w:val="26"/>
        </w:rPr>
        <w:tab/>
        <w:t>That</w:t>
      </w:r>
      <w:r w:rsidRPr="00E11CAA">
        <w:rPr>
          <w:rFonts w:ascii="Times New Roman" w:hAnsi="Times New Roman"/>
          <w:sz w:val="26"/>
          <w:szCs w:val="26"/>
        </w:rPr>
        <w:t xml:space="preserve"> the Secretary’s Bureau shall mark this proceeding closed.</w:t>
      </w:r>
    </w:p>
    <w:p w:rsidR="00D9544E" w:rsidRDefault="00904FFF" w:rsidP="008A1205">
      <w:pPr>
        <w:tabs>
          <w:tab w:val="num" w:pos="2160"/>
        </w:tabs>
        <w:spacing w:line="360" w:lineRule="auto"/>
        <w:ind w:firstLine="1440"/>
        <w:rPr>
          <w:rFonts w:ascii="Times New Roman" w:hAnsi="Times New Roman"/>
          <w:sz w:val="26"/>
          <w:szCs w:val="26"/>
        </w:rPr>
      </w:pPr>
      <w:bookmarkStart w:id="0" w:name="_GoBack"/>
      <w:r>
        <w:rPr>
          <w:noProof/>
        </w:rPr>
        <w:drawing>
          <wp:anchor distT="0" distB="0" distL="114300" distR="114300" simplePos="0" relativeHeight="251659264" behindDoc="1" locked="0" layoutInCell="1" allowOverlap="1" wp14:anchorId="16280B71" wp14:editId="194BBB9B">
            <wp:simplePos x="0" y="0"/>
            <wp:positionH relativeFrom="column">
              <wp:posOffset>2804160</wp:posOffset>
            </wp:positionH>
            <wp:positionV relativeFrom="paragraph">
              <wp:posOffset>163195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DF212A" w:rsidRDefault="006F5428" w:rsidP="008A1205">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D3D4D" w:rsidRDefault="00DD3D4D" w:rsidP="008A1205">
      <w:pPr>
        <w:tabs>
          <w:tab w:val="left" w:pos="-720"/>
        </w:tabs>
        <w:suppressAutoHyphens/>
        <w:rPr>
          <w:rFonts w:ascii="Times New Roman" w:hAnsi="Times New Roman"/>
          <w:b/>
          <w:sz w:val="26"/>
        </w:rPr>
      </w:pPr>
    </w:p>
    <w:p w:rsidR="00DD3D4D" w:rsidRDefault="00DD3D4D" w:rsidP="008A1205">
      <w:pPr>
        <w:tabs>
          <w:tab w:val="left" w:pos="-720"/>
        </w:tabs>
        <w:suppressAutoHyphens/>
        <w:rPr>
          <w:rFonts w:ascii="Times New Roman" w:hAnsi="Times New Roman"/>
          <w:b/>
          <w:sz w:val="26"/>
        </w:rPr>
      </w:pPr>
    </w:p>
    <w:p w:rsidR="00DD3D4D" w:rsidRDefault="00DD3D4D" w:rsidP="008A1205">
      <w:pPr>
        <w:keepLines/>
        <w:tabs>
          <w:tab w:val="left" w:pos="-720"/>
        </w:tabs>
        <w:suppressAutoHyphens/>
        <w:ind w:firstLine="5040"/>
        <w:rPr>
          <w:rFonts w:ascii="Times New Roman" w:hAnsi="Times New Roman"/>
          <w:sz w:val="26"/>
        </w:rPr>
      </w:pPr>
      <w:r>
        <w:rPr>
          <w:rFonts w:ascii="Times New Roman" w:hAnsi="Times New Roman"/>
          <w:sz w:val="26"/>
        </w:rPr>
        <w:t>Rosemary Chiavetta</w:t>
      </w:r>
    </w:p>
    <w:p w:rsidR="00DD3D4D" w:rsidRDefault="004351F8" w:rsidP="008A1205">
      <w:pPr>
        <w:keepLines/>
        <w:tabs>
          <w:tab w:val="left" w:pos="-720"/>
        </w:tabs>
        <w:suppressAutoHyphens/>
        <w:rPr>
          <w:rFonts w:ascii="Times New Roman" w:hAnsi="Times New Roman"/>
          <w:sz w:val="26"/>
        </w:rPr>
      </w:pPr>
      <w:r>
        <w:rPr>
          <w:rFonts w:ascii="Times New Roman" w:hAnsi="Times New Roman"/>
          <w:sz w:val="26"/>
        </w:rPr>
        <w:tab/>
      </w:r>
      <w:r w:rsidR="00DD3D4D">
        <w:rPr>
          <w:rFonts w:ascii="Times New Roman" w:hAnsi="Times New Roman"/>
          <w:sz w:val="26"/>
        </w:rPr>
        <w:tab/>
      </w:r>
      <w:r w:rsidR="00DD3D4D">
        <w:rPr>
          <w:rFonts w:ascii="Times New Roman" w:hAnsi="Times New Roman"/>
          <w:sz w:val="26"/>
        </w:rPr>
        <w:tab/>
      </w:r>
      <w:r w:rsidR="00DD3D4D">
        <w:rPr>
          <w:rFonts w:ascii="Times New Roman" w:hAnsi="Times New Roman"/>
          <w:sz w:val="26"/>
        </w:rPr>
        <w:tab/>
      </w:r>
      <w:r w:rsidR="00DD3D4D">
        <w:rPr>
          <w:rFonts w:ascii="Times New Roman" w:hAnsi="Times New Roman"/>
          <w:sz w:val="26"/>
        </w:rPr>
        <w:tab/>
      </w:r>
      <w:r w:rsidR="00DD3D4D">
        <w:rPr>
          <w:rFonts w:ascii="Times New Roman" w:hAnsi="Times New Roman"/>
          <w:sz w:val="26"/>
        </w:rPr>
        <w:tab/>
      </w:r>
      <w:r w:rsidR="00DD3D4D">
        <w:rPr>
          <w:rFonts w:ascii="Times New Roman" w:hAnsi="Times New Roman"/>
          <w:sz w:val="26"/>
        </w:rPr>
        <w:tab/>
        <w:t>Secretary</w:t>
      </w: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(SEAL)</w:t>
      </w: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ADOPTED:  </w:t>
      </w:r>
      <w:r w:rsidR="00800373">
        <w:rPr>
          <w:rFonts w:ascii="Times New Roman" w:hAnsi="Times New Roman"/>
          <w:sz w:val="26"/>
        </w:rPr>
        <w:t>October 31</w:t>
      </w:r>
      <w:r w:rsidR="009C7079">
        <w:rPr>
          <w:rFonts w:ascii="Times New Roman" w:hAnsi="Times New Roman"/>
          <w:sz w:val="26"/>
        </w:rPr>
        <w:t>, 2013</w:t>
      </w:r>
    </w:p>
    <w:p w:rsidR="00DD3D4D" w:rsidRDefault="00DD3D4D" w:rsidP="008A1205">
      <w:pPr>
        <w:keepLines/>
        <w:tabs>
          <w:tab w:val="left" w:pos="-720"/>
        </w:tabs>
        <w:suppressAutoHyphens/>
        <w:rPr>
          <w:rFonts w:ascii="Times New Roman" w:hAnsi="Times New Roman"/>
          <w:sz w:val="26"/>
        </w:rPr>
      </w:pPr>
    </w:p>
    <w:p w:rsidR="008B375E"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ENTERED:   </w:t>
      </w:r>
      <w:r w:rsidR="00904FFF">
        <w:rPr>
          <w:rFonts w:ascii="Times New Roman" w:hAnsi="Times New Roman"/>
          <w:sz w:val="26"/>
        </w:rPr>
        <w:t>October 31, 2013</w:t>
      </w:r>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F0" w:rsidRDefault="00CA39F0">
      <w:pPr>
        <w:spacing w:line="20" w:lineRule="exact"/>
      </w:pPr>
    </w:p>
  </w:endnote>
  <w:endnote w:type="continuationSeparator" w:id="0">
    <w:p w:rsidR="00CA39F0" w:rsidRDefault="00CA39F0">
      <w:r>
        <w:t xml:space="preserve"> </w:t>
      </w:r>
    </w:p>
  </w:endnote>
  <w:endnote w:type="continuationNotice" w:id="1">
    <w:p w:rsidR="00CA39F0" w:rsidRDefault="00CA39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11" w:rsidRDefault="007B4411">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B4411" w:rsidRPr="00005FFD" w:rsidRDefault="007B441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04FFF">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7B4411" w:rsidRPr="00005FFD" w:rsidRDefault="007B441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904FFF">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F0" w:rsidRDefault="00CA39F0">
      <w:r>
        <w:separator/>
      </w:r>
    </w:p>
  </w:footnote>
  <w:footnote w:type="continuationSeparator" w:id="0">
    <w:p w:rsidR="00CA39F0" w:rsidRDefault="00CA39F0">
      <w:r>
        <w:continuationSeparator/>
      </w:r>
    </w:p>
  </w:footnote>
  <w:footnote w:id="1">
    <w:p w:rsidR="0009697E" w:rsidRDefault="0009697E" w:rsidP="0009697E">
      <w:pPr>
        <w:pStyle w:val="FootnoteText"/>
        <w:ind w:firstLine="720"/>
      </w:pPr>
      <w:r w:rsidRPr="0009697E">
        <w:rPr>
          <w:rStyle w:val="FootnoteReference"/>
          <w:rFonts w:ascii="Times New Roman" w:hAnsi="Times New Roman"/>
          <w:sz w:val="26"/>
        </w:rPr>
        <w:footnoteRef/>
      </w:r>
      <w:r>
        <w:t xml:space="preserve"> </w:t>
      </w:r>
      <w:r w:rsidR="00F760A2">
        <w:tab/>
      </w:r>
      <w:r w:rsidRPr="00E7290F">
        <w:rPr>
          <w:rFonts w:ascii="Times New Roman" w:hAnsi="Times New Roman"/>
          <w:sz w:val="26"/>
        </w:rPr>
        <w:t>As I&amp;E correctly notes,</w:t>
      </w:r>
      <w:r>
        <w:rPr>
          <w:rFonts w:ascii="Times New Roman" w:hAnsi="Times New Roman"/>
          <w:sz w:val="26"/>
        </w:rPr>
        <w:t xml:space="preserve"> pursuant to Section </w:t>
      </w:r>
      <w:r w:rsidR="00632EB9">
        <w:rPr>
          <w:rFonts w:ascii="Times New Roman" w:hAnsi="Times New Roman"/>
          <w:sz w:val="26"/>
        </w:rPr>
        <w:t>3301(a) and (b) of the Code, 66 </w:t>
      </w:r>
      <w:r>
        <w:rPr>
          <w:rFonts w:ascii="Times New Roman" w:hAnsi="Times New Roman"/>
          <w:sz w:val="26"/>
        </w:rPr>
        <w:t xml:space="preserve">Pa. C.S. § 3301(a) and (b), the Commission is authorized to levy a maximum civil penalty of $1,000 per violation for each day that the violation continues.   </w:t>
      </w:r>
      <w:r w:rsidRPr="00E7290F">
        <w:rPr>
          <w:rFonts w:ascii="Times New Roman" w:hAnsi="Times New Roman"/>
          <w:sz w:val="26"/>
        </w:rPr>
        <w:t xml:space="preserve"> </w:t>
      </w:r>
    </w:p>
  </w:footnote>
  <w:footnote w:id="2">
    <w:p w:rsidR="00B0017B" w:rsidRPr="00B0017B" w:rsidRDefault="00B0017B" w:rsidP="00B0017B">
      <w:pPr>
        <w:pStyle w:val="FootnoteText"/>
        <w:ind w:firstLine="720"/>
        <w:rPr>
          <w:rFonts w:ascii="Times New Roman" w:hAnsi="Times New Roman"/>
          <w:sz w:val="26"/>
        </w:rPr>
      </w:pPr>
      <w:r w:rsidRPr="00B0017B">
        <w:rPr>
          <w:rStyle w:val="FootnoteReference"/>
          <w:rFonts w:ascii="Times New Roman" w:hAnsi="Times New Roman"/>
          <w:sz w:val="26"/>
        </w:rPr>
        <w:footnoteRef/>
      </w:r>
      <w:r w:rsidRPr="00B0017B">
        <w:rPr>
          <w:rFonts w:ascii="Times New Roman" w:hAnsi="Times New Roman"/>
          <w:sz w:val="26"/>
        </w:rPr>
        <w:t xml:space="preserve"> </w:t>
      </w:r>
      <w:r>
        <w:rPr>
          <w:rFonts w:ascii="Times New Roman" w:hAnsi="Times New Roman"/>
          <w:sz w:val="26"/>
        </w:rPr>
        <w:tab/>
      </w:r>
      <w:r w:rsidRPr="00B0017B">
        <w:rPr>
          <w:rFonts w:ascii="Times New Roman" w:hAnsi="Times New Roman"/>
          <w:sz w:val="26"/>
        </w:rPr>
        <w:t>Our records indicate that the Respondent has already paid the $50 civil penalty.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227B3"/>
    <w:multiLevelType w:val="hybridMultilevel"/>
    <w:tmpl w:val="646626BA"/>
    <w:lvl w:ilvl="0" w:tplc="BA5CD0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0FEC7860"/>
    <w:multiLevelType w:val="hybridMultilevel"/>
    <w:tmpl w:val="E3DE7014"/>
    <w:lvl w:ilvl="0" w:tplc="9AECB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0093AA5"/>
    <w:multiLevelType w:val="hybridMultilevel"/>
    <w:tmpl w:val="CE0EAA14"/>
    <w:lvl w:ilvl="0" w:tplc="DFA8EF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340877"/>
    <w:multiLevelType w:val="singleLevel"/>
    <w:tmpl w:val="C9484A08"/>
    <w:lvl w:ilvl="0">
      <w:start w:val="1"/>
      <w:numFmt w:val="decimal"/>
      <w:lvlText w:val="%1."/>
      <w:lvlJc w:val="left"/>
      <w:pPr>
        <w:tabs>
          <w:tab w:val="num" w:pos="1800"/>
        </w:tabs>
        <w:ind w:left="0" w:firstLine="1440"/>
      </w:pPr>
    </w:lvl>
  </w:abstractNum>
  <w:abstractNum w:abstractNumId="12">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909AF"/>
    <w:multiLevelType w:val="singleLevel"/>
    <w:tmpl w:val="C7E6794A"/>
    <w:lvl w:ilvl="0">
      <w:start w:val="1"/>
      <w:numFmt w:val="decimal"/>
      <w:lvlText w:val="%1."/>
      <w:lvlJc w:val="left"/>
      <w:pPr>
        <w:tabs>
          <w:tab w:val="num" w:pos="1800"/>
        </w:tabs>
        <w:ind w:left="0" w:firstLine="1440"/>
      </w:pPr>
    </w:lvl>
  </w:abstractNum>
  <w:abstractNum w:abstractNumId="14">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5">
    <w:nsid w:val="23616D9C"/>
    <w:multiLevelType w:val="singleLevel"/>
    <w:tmpl w:val="0409000F"/>
    <w:lvl w:ilvl="0">
      <w:start w:val="1"/>
      <w:numFmt w:val="decimal"/>
      <w:lvlText w:val="%1."/>
      <w:lvlJc w:val="left"/>
      <w:pPr>
        <w:tabs>
          <w:tab w:val="num" w:pos="360"/>
        </w:tabs>
        <w:ind w:left="360" w:hanging="360"/>
      </w:pPr>
    </w:lvl>
  </w:abstractNum>
  <w:abstractNum w:abstractNumId="16">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4FE12C63"/>
    <w:multiLevelType w:val="hybridMultilevel"/>
    <w:tmpl w:val="4BDA370A"/>
    <w:lvl w:ilvl="0" w:tplc="BF6C03A6">
      <w:start w:val="1"/>
      <w:numFmt w:val="lowerLetter"/>
      <w:lvlText w:val="(%1)"/>
      <w:lvlJc w:val="left"/>
      <w:pPr>
        <w:ind w:left="1875" w:hanging="43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615898"/>
    <w:multiLevelType w:val="hybridMultilevel"/>
    <w:tmpl w:val="08145E26"/>
    <w:lvl w:ilvl="0" w:tplc="1A0CA4F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6"/>
  </w:num>
  <w:num w:numId="2">
    <w:abstractNumId w:val="23"/>
  </w:num>
  <w:num w:numId="3">
    <w:abstractNumId w:val="2"/>
  </w:num>
  <w:num w:numId="4">
    <w:abstractNumId w:val="4"/>
  </w:num>
  <w:num w:numId="5">
    <w:abstractNumId w:val="9"/>
  </w:num>
  <w:num w:numId="6">
    <w:abstractNumId w:val="15"/>
  </w:num>
  <w:num w:numId="7">
    <w:abstractNumId w:val="20"/>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7"/>
  </w:num>
  <w:num w:numId="12">
    <w:abstractNumId w:val="6"/>
  </w:num>
  <w:num w:numId="13">
    <w:abstractNumId w:val="14"/>
  </w:num>
  <w:num w:numId="14">
    <w:abstractNumId w:val="19"/>
  </w:num>
  <w:num w:numId="15">
    <w:abstractNumId w:val="11"/>
  </w:num>
  <w:num w:numId="16">
    <w:abstractNumId w:val="22"/>
  </w:num>
  <w:num w:numId="17">
    <w:abstractNumId w:val="13"/>
  </w:num>
  <w:num w:numId="18">
    <w:abstractNumId w:val="3"/>
  </w:num>
  <w:num w:numId="19">
    <w:abstractNumId w:val="17"/>
  </w:num>
  <w:num w:numId="20">
    <w:abstractNumId w:val="30"/>
  </w:num>
  <w:num w:numId="21">
    <w:abstractNumId w:val="26"/>
  </w:num>
  <w:num w:numId="22">
    <w:abstractNumId w:val="25"/>
  </w:num>
  <w:num w:numId="23">
    <w:abstractNumId w:val="24"/>
  </w:num>
  <w:num w:numId="24">
    <w:abstractNumId w:val="28"/>
  </w:num>
  <w:num w:numId="25">
    <w:abstractNumId w:val="12"/>
  </w:num>
  <w:num w:numId="26">
    <w:abstractNumId w:val="18"/>
  </w:num>
  <w:num w:numId="27">
    <w:abstractNumId w:val="21"/>
  </w:num>
  <w:num w:numId="28">
    <w:abstractNumId w:val="1"/>
  </w:num>
  <w:num w:numId="29">
    <w:abstractNumId w:val="10"/>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D19"/>
    <w:rsid w:val="00001E04"/>
    <w:rsid w:val="000025CC"/>
    <w:rsid w:val="000028E5"/>
    <w:rsid w:val="0000348C"/>
    <w:rsid w:val="00003AE3"/>
    <w:rsid w:val="00003C2E"/>
    <w:rsid w:val="00003C67"/>
    <w:rsid w:val="00003C74"/>
    <w:rsid w:val="0000568E"/>
    <w:rsid w:val="000058FF"/>
    <w:rsid w:val="00005FA1"/>
    <w:rsid w:val="00005FFD"/>
    <w:rsid w:val="000064FD"/>
    <w:rsid w:val="000071EC"/>
    <w:rsid w:val="000077D1"/>
    <w:rsid w:val="000079F0"/>
    <w:rsid w:val="00007C39"/>
    <w:rsid w:val="00010BBB"/>
    <w:rsid w:val="00010E4B"/>
    <w:rsid w:val="00011D3E"/>
    <w:rsid w:val="00012233"/>
    <w:rsid w:val="00012249"/>
    <w:rsid w:val="00012305"/>
    <w:rsid w:val="000123F2"/>
    <w:rsid w:val="00012946"/>
    <w:rsid w:val="00012D9A"/>
    <w:rsid w:val="00014642"/>
    <w:rsid w:val="000146E9"/>
    <w:rsid w:val="00014D93"/>
    <w:rsid w:val="00014F99"/>
    <w:rsid w:val="000161B6"/>
    <w:rsid w:val="00016EA7"/>
    <w:rsid w:val="00017C18"/>
    <w:rsid w:val="00017E9A"/>
    <w:rsid w:val="00017EBA"/>
    <w:rsid w:val="000207AE"/>
    <w:rsid w:val="000210FE"/>
    <w:rsid w:val="000218EA"/>
    <w:rsid w:val="00021A70"/>
    <w:rsid w:val="00021D01"/>
    <w:rsid w:val="0002241F"/>
    <w:rsid w:val="000225BA"/>
    <w:rsid w:val="000240FB"/>
    <w:rsid w:val="00024329"/>
    <w:rsid w:val="00024A2F"/>
    <w:rsid w:val="00025885"/>
    <w:rsid w:val="0002617A"/>
    <w:rsid w:val="00026E5D"/>
    <w:rsid w:val="0002742C"/>
    <w:rsid w:val="00027E7E"/>
    <w:rsid w:val="000304B9"/>
    <w:rsid w:val="00030570"/>
    <w:rsid w:val="0003066F"/>
    <w:rsid w:val="00030ABF"/>
    <w:rsid w:val="000311BA"/>
    <w:rsid w:val="00031260"/>
    <w:rsid w:val="0003167C"/>
    <w:rsid w:val="00031B1F"/>
    <w:rsid w:val="00032056"/>
    <w:rsid w:val="00032943"/>
    <w:rsid w:val="00032C5E"/>
    <w:rsid w:val="00033AFD"/>
    <w:rsid w:val="00033CC2"/>
    <w:rsid w:val="00034D58"/>
    <w:rsid w:val="000356B7"/>
    <w:rsid w:val="000368E9"/>
    <w:rsid w:val="00037D01"/>
    <w:rsid w:val="00040C48"/>
    <w:rsid w:val="00041367"/>
    <w:rsid w:val="0004175D"/>
    <w:rsid w:val="00041BA2"/>
    <w:rsid w:val="000420F2"/>
    <w:rsid w:val="000422C2"/>
    <w:rsid w:val="000426D6"/>
    <w:rsid w:val="00042E57"/>
    <w:rsid w:val="00043D1F"/>
    <w:rsid w:val="00044012"/>
    <w:rsid w:val="0004473C"/>
    <w:rsid w:val="00044767"/>
    <w:rsid w:val="00044979"/>
    <w:rsid w:val="00045669"/>
    <w:rsid w:val="00045AEC"/>
    <w:rsid w:val="000462AD"/>
    <w:rsid w:val="00046E5C"/>
    <w:rsid w:val="000503DD"/>
    <w:rsid w:val="00052312"/>
    <w:rsid w:val="0005385F"/>
    <w:rsid w:val="000539A0"/>
    <w:rsid w:val="00054C2A"/>
    <w:rsid w:val="00054FBC"/>
    <w:rsid w:val="00055139"/>
    <w:rsid w:val="00056403"/>
    <w:rsid w:val="00056DCA"/>
    <w:rsid w:val="0005765C"/>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6838"/>
    <w:rsid w:val="00067169"/>
    <w:rsid w:val="0007014E"/>
    <w:rsid w:val="00070729"/>
    <w:rsid w:val="0007096D"/>
    <w:rsid w:val="0007106C"/>
    <w:rsid w:val="00071102"/>
    <w:rsid w:val="000714BD"/>
    <w:rsid w:val="00071A00"/>
    <w:rsid w:val="00071BEC"/>
    <w:rsid w:val="00071C5C"/>
    <w:rsid w:val="00071E96"/>
    <w:rsid w:val="00071EB4"/>
    <w:rsid w:val="000725C6"/>
    <w:rsid w:val="00072C9F"/>
    <w:rsid w:val="00072E99"/>
    <w:rsid w:val="00073003"/>
    <w:rsid w:val="000734D9"/>
    <w:rsid w:val="00073F43"/>
    <w:rsid w:val="000741D6"/>
    <w:rsid w:val="000741FB"/>
    <w:rsid w:val="00074672"/>
    <w:rsid w:val="000747D0"/>
    <w:rsid w:val="00074FE2"/>
    <w:rsid w:val="0007552C"/>
    <w:rsid w:val="000761D6"/>
    <w:rsid w:val="000764B4"/>
    <w:rsid w:val="00076865"/>
    <w:rsid w:val="00076C3F"/>
    <w:rsid w:val="00076E88"/>
    <w:rsid w:val="00077B4E"/>
    <w:rsid w:val="000801DE"/>
    <w:rsid w:val="00080A5E"/>
    <w:rsid w:val="000810E8"/>
    <w:rsid w:val="000812B5"/>
    <w:rsid w:val="000813BD"/>
    <w:rsid w:val="0008216A"/>
    <w:rsid w:val="00082654"/>
    <w:rsid w:val="00082B42"/>
    <w:rsid w:val="00083105"/>
    <w:rsid w:val="0008338E"/>
    <w:rsid w:val="00084D1E"/>
    <w:rsid w:val="00084EBC"/>
    <w:rsid w:val="000878D2"/>
    <w:rsid w:val="00087B2C"/>
    <w:rsid w:val="000900AC"/>
    <w:rsid w:val="0009017E"/>
    <w:rsid w:val="0009019F"/>
    <w:rsid w:val="000902BA"/>
    <w:rsid w:val="00090622"/>
    <w:rsid w:val="00090834"/>
    <w:rsid w:val="00091772"/>
    <w:rsid w:val="00091B98"/>
    <w:rsid w:val="00091CA5"/>
    <w:rsid w:val="00092374"/>
    <w:rsid w:val="0009254B"/>
    <w:rsid w:val="00092E45"/>
    <w:rsid w:val="00093C08"/>
    <w:rsid w:val="00093DBC"/>
    <w:rsid w:val="00093FC9"/>
    <w:rsid w:val="00094381"/>
    <w:rsid w:val="00094730"/>
    <w:rsid w:val="000957F0"/>
    <w:rsid w:val="00095CD4"/>
    <w:rsid w:val="000964E0"/>
    <w:rsid w:val="000968B1"/>
    <w:rsid w:val="000968E3"/>
    <w:rsid w:val="0009697E"/>
    <w:rsid w:val="00096B32"/>
    <w:rsid w:val="00096D39"/>
    <w:rsid w:val="00096E25"/>
    <w:rsid w:val="000A00FA"/>
    <w:rsid w:val="000A038C"/>
    <w:rsid w:val="000A143C"/>
    <w:rsid w:val="000A1EEA"/>
    <w:rsid w:val="000A271E"/>
    <w:rsid w:val="000A2B3E"/>
    <w:rsid w:val="000A2CCC"/>
    <w:rsid w:val="000A36F1"/>
    <w:rsid w:val="000A4A20"/>
    <w:rsid w:val="000A4D7D"/>
    <w:rsid w:val="000A5A47"/>
    <w:rsid w:val="000A5BD4"/>
    <w:rsid w:val="000A6258"/>
    <w:rsid w:val="000A65D7"/>
    <w:rsid w:val="000A679C"/>
    <w:rsid w:val="000A68DD"/>
    <w:rsid w:val="000A72C2"/>
    <w:rsid w:val="000A7457"/>
    <w:rsid w:val="000A7D28"/>
    <w:rsid w:val="000A7EE7"/>
    <w:rsid w:val="000B041F"/>
    <w:rsid w:val="000B08B1"/>
    <w:rsid w:val="000B162A"/>
    <w:rsid w:val="000B1709"/>
    <w:rsid w:val="000B24AB"/>
    <w:rsid w:val="000B2CF5"/>
    <w:rsid w:val="000B349D"/>
    <w:rsid w:val="000B3D96"/>
    <w:rsid w:val="000B455D"/>
    <w:rsid w:val="000B4A87"/>
    <w:rsid w:val="000B4B29"/>
    <w:rsid w:val="000B51CA"/>
    <w:rsid w:val="000B5240"/>
    <w:rsid w:val="000B5411"/>
    <w:rsid w:val="000B55CA"/>
    <w:rsid w:val="000B5803"/>
    <w:rsid w:val="000B584B"/>
    <w:rsid w:val="000B655B"/>
    <w:rsid w:val="000B670B"/>
    <w:rsid w:val="000B6BB1"/>
    <w:rsid w:val="000B6CFE"/>
    <w:rsid w:val="000B7B11"/>
    <w:rsid w:val="000C0F11"/>
    <w:rsid w:val="000C1B4B"/>
    <w:rsid w:val="000C2207"/>
    <w:rsid w:val="000C31AA"/>
    <w:rsid w:val="000C3BD1"/>
    <w:rsid w:val="000C484D"/>
    <w:rsid w:val="000C50F6"/>
    <w:rsid w:val="000C5B13"/>
    <w:rsid w:val="000C5B56"/>
    <w:rsid w:val="000C6410"/>
    <w:rsid w:val="000C7588"/>
    <w:rsid w:val="000C7F5E"/>
    <w:rsid w:val="000D002D"/>
    <w:rsid w:val="000D0A12"/>
    <w:rsid w:val="000D0C23"/>
    <w:rsid w:val="000D1236"/>
    <w:rsid w:val="000D138C"/>
    <w:rsid w:val="000D19C2"/>
    <w:rsid w:val="000D1A62"/>
    <w:rsid w:val="000D1ED2"/>
    <w:rsid w:val="000D21F0"/>
    <w:rsid w:val="000D2DF0"/>
    <w:rsid w:val="000D3772"/>
    <w:rsid w:val="000D473A"/>
    <w:rsid w:val="000D50B9"/>
    <w:rsid w:val="000D5B11"/>
    <w:rsid w:val="000D5D05"/>
    <w:rsid w:val="000D656D"/>
    <w:rsid w:val="000D6652"/>
    <w:rsid w:val="000D6757"/>
    <w:rsid w:val="000D7330"/>
    <w:rsid w:val="000D7E0A"/>
    <w:rsid w:val="000E0045"/>
    <w:rsid w:val="000E010E"/>
    <w:rsid w:val="000E03FD"/>
    <w:rsid w:val="000E0632"/>
    <w:rsid w:val="000E06DD"/>
    <w:rsid w:val="000E0F81"/>
    <w:rsid w:val="000E1DDE"/>
    <w:rsid w:val="000E1EB4"/>
    <w:rsid w:val="000E211E"/>
    <w:rsid w:val="000E2B2A"/>
    <w:rsid w:val="000E3332"/>
    <w:rsid w:val="000E3B5A"/>
    <w:rsid w:val="000E3C96"/>
    <w:rsid w:val="000E3FAC"/>
    <w:rsid w:val="000E4366"/>
    <w:rsid w:val="000E627B"/>
    <w:rsid w:val="000E68E0"/>
    <w:rsid w:val="000E6964"/>
    <w:rsid w:val="000F0030"/>
    <w:rsid w:val="000F0701"/>
    <w:rsid w:val="000F0826"/>
    <w:rsid w:val="000F0E4E"/>
    <w:rsid w:val="000F4766"/>
    <w:rsid w:val="000F4912"/>
    <w:rsid w:val="000F5394"/>
    <w:rsid w:val="000F57F4"/>
    <w:rsid w:val="000F630B"/>
    <w:rsid w:val="000F6E23"/>
    <w:rsid w:val="000F6F4F"/>
    <w:rsid w:val="000F73B1"/>
    <w:rsid w:val="000F78B7"/>
    <w:rsid w:val="0010075E"/>
    <w:rsid w:val="00100B9D"/>
    <w:rsid w:val="00100E2B"/>
    <w:rsid w:val="00101E09"/>
    <w:rsid w:val="00102925"/>
    <w:rsid w:val="0010294E"/>
    <w:rsid w:val="00102B5F"/>
    <w:rsid w:val="00102FC8"/>
    <w:rsid w:val="0010327A"/>
    <w:rsid w:val="001048FE"/>
    <w:rsid w:val="001050B9"/>
    <w:rsid w:val="00105C7F"/>
    <w:rsid w:val="00105DA1"/>
    <w:rsid w:val="001065CE"/>
    <w:rsid w:val="00106AE5"/>
    <w:rsid w:val="0010795E"/>
    <w:rsid w:val="00107BC1"/>
    <w:rsid w:val="001106A3"/>
    <w:rsid w:val="00112556"/>
    <w:rsid w:val="0011266C"/>
    <w:rsid w:val="00112899"/>
    <w:rsid w:val="00112FA9"/>
    <w:rsid w:val="0011335E"/>
    <w:rsid w:val="001137CD"/>
    <w:rsid w:val="00113995"/>
    <w:rsid w:val="00113D3A"/>
    <w:rsid w:val="001146B6"/>
    <w:rsid w:val="001152D7"/>
    <w:rsid w:val="00115778"/>
    <w:rsid w:val="001169CC"/>
    <w:rsid w:val="00116A4E"/>
    <w:rsid w:val="00117243"/>
    <w:rsid w:val="00117D31"/>
    <w:rsid w:val="00117EB0"/>
    <w:rsid w:val="00120020"/>
    <w:rsid w:val="00120266"/>
    <w:rsid w:val="001210D3"/>
    <w:rsid w:val="001212B1"/>
    <w:rsid w:val="0012136C"/>
    <w:rsid w:val="00121782"/>
    <w:rsid w:val="00121EE9"/>
    <w:rsid w:val="00122A85"/>
    <w:rsid w:val="00122F47"/>
    <w:rsid w:val="001231A2"/>
    <w:rsid w:val="0012411B"/>
    <w:rsid w:val="00124286"/>
    <w:rsid w:val="001249AB"/>
    <w:rsid w:val="00124D9B"/>
    <w:rsid w:val="0012548C"/>
    <w:rsid w:val="00125DEC"/>
    <w:rsid w:val="001268B0"/>
    <w:rsid w:val="00126F05"/>
    <w:rsid w:val="00127D75"/>
    <w:rsid w:val="00130083"/>
    <w:rsid w:val="00130300"/>
    <w:rsid w:val="00130969"/>
    <w:rsid w:val="00130C99"/>
    <w:rsid w:val="00131184"/>
    <w:rsid w:val="00131722"/>
    <w:rsid w:val="0013228E"/>
    <w:rsid w:val="00133142"/>
    <w:rsid w:val="001333DB"/>
    <w:rsid w:val="00133EDC"/>
    <w:rsid w:val="001343AB"/>
    <w:rsid w:val="0013495B"/>
    <w:rsid w:val="001349CD"/>
    <w:rsid w:val="00134DC8"/>
    <w:rsid w:val="00134E29"/>
    <w:rsid w:val="00140659"/>
    <w:rsid w:val="0014074C"/>
    <w:rsid w:val="00140932"/>
    <w:rsid w:val="00140E7C"/>
    <w:rsid w:val="00141243"/>
    <w:rsid w:val="0014132E"/>
    <w:rsid w:val="001415E8"/>
    <w:rsid w:val="00141614"/>
    <w:rsid w:val="00141A35"/>
    <w:rsid w:val="001424A2"/>
    <w:rsid w:val="0014257B"/>
    <w:rsid w:val="00142CD9"/>
    <w:rsid w:val="00143743"/>
    <w:rsid w:val="00144B3F"/>
    <w:rsid w:val="00144C0B"/>
    <w:rsid w:val="001465E8"/>
    <w:rsid w:val="00146AAA"/>
    <w:rsid w:val="0014733E"/>
    <w:rsid w:val="00147594"/>
    <w:rsid w:val="0014771B"/>
    <w:rsid w:val="001500B8"/>
    <w:rsid w:val="00150133"/>
    <w:rsid w:val="00150796"/>
    <w:rsid w:val="001507C1"/>
    <w:rsid w:val="00150E74"/>
    <w:rsid w:val="00151040"/>
    <w:rsid w:val="00151455"/>
    <w:rsid w:val="001516AB"/>
    <w:rsid w:val="00151721"/>
    <w:rsid w:val="001517A7"/>
    <w:rsid w:val="00152266"/>
    <w:rsid w:val="00153717"/>
    <w:rsid w:val="001539CC"/>
    <w:rsid w:val="00154082"/>
    <w:rsid w:val="001540F9"/>
    <w:rsid w:val="00154199"/>
    <w:rsid w:val="00154952"/>
    <w:rsid w:val="001549A4"/>
    <w:rsid w:val="00154F08"/>
    <w:rsid w:val="00155132"/>
    <w:rsid w:val="00157219"/>
    <w:rsid w:val="00157370"/>
    <w:rsid w:val="00157B0D"/>
    <w:rsid w:val="00157D73"/>
    <w:rsid w:val="00157FD8"/>
    <w:rsid w:val="0016080B"/>
    <w:rsid w:val="00160EEE"/>
    <w:rsid w:val="001612C5"/>
    <w:rsid w:val="00162054"/>
    <w:rsid w:val="00162A82"/>
    <w:rsid w:val="001635A8"/>
    <w:rsid w:val="001636AF"/>
    <w:rsid w:val="00163897"/>
    <w:rsid w:val="00163E36"/>
    <w:rsid w:val="00163F7D"/>
    <w:rsid w:val="00163FC7"/>
    <w:rsid w:val="0016467C"/>
    <w:rsid w:val="001647BA"/>
    <w:rsid w:val="00164B6B"/>
    <w:rsid w:val="00165144"/>
    <w:rsid w:val="00165219"/>
    <w:rsid w:val="00165F2D"/>
    <w:rsid w:val="00166003"/>
    <w:rsid w:val="00166099"/>
    <w:rsid w:val="001665D1"/>
    <w:rsid w:val="0016726D"/>
    <w:rsid w:val="0016728B"/>
    <w:rsid w:val="00167EB4"/>
    <w:rsid w:val="0017054C"/>
    <w:rsid w:val="00171349"/>
    <w:rsid w:val="001714BF"/>
    <w:rsid w:val="00172080"/>
    <w:rsid w:val="00173747"/>
    <w:rsid w:val="00173D36"/>
    <w:rsid w:val="00173E3F"/>
    <w:rsid w:val="00174390"/>
    <w:rsid w:val="001746EC"/>
    <w:rsid w:val="00175566"/>
    <w:rsid w:val="00175D2E"/>
    <w:rsid w:val="00176505"/>
    <w:rsid w:val="00177B1A"/>
    <w:rsid w:val="00181B6A"/>
    <w:rsid w:val="001825C8"/>
    <w:rsid w:val="00182928"/>
    <w:rsid w:val="001832FB"/>
    <w:rsid w:val="0018382E"/>
    <w:rsid w:val="00183A3B"/>
    <w:rsid w:val="001852B3"/>
    <w:rsid w:val="001868A5"/>
    <w:rsid w:val="00186BD1"/>
    <w:rsid w:val="001878D9"/>
    <w:rsid w:val="00187CCA"/>
    <w:rsid w:val="0019039D"/>
    <w:rsid w:val="00190FA3"/>
    <w:rsid w:val="001931A0"/>
    <w:rsid w:val="00194117"/>
    <w:rsid w:val="001941BF"/>
    <w:rsid w:val="00194223"/>
    <w:rsid w:val="0019443A"/>
    <w:rsid w:val="00195780"/>
    <w:rsid w:val="00195CBB"/>
    <w:rsid w:val="00197188"/>
    <w:rsid w:val="0019768E"/>
    <w:rsid w:val="00197A27"/>
    <w:rsid w:val="00197A4E"/>
    <w:rsid w:val="00197A58"/>
    <w:rsid w:val="00197FC9"/>
    <w:rsid w:val="001A0294"/>
    <w:rsid w:val="001A0692"/>
    <w:rsid w:val="001A10F3"/>
    <w:rsid w:val="001A14C4"/>
    <w:rsid w:val="001A1BFB"/>
    <w:rsid w:val="001A1D8A"/>
    <w:rsid w:val="001A2363"/>
    <w:rsid w:val="001A4718"/>
    <w:rsid w:val="001A4EA4"/>
    <w:rsid w:val="001A4EF0"/>
    <w:rsid w:val="001A555A"/>
    <w:rsid w:val="001A57A8"/>
    <w:rsid w:val="001A63A4"/>
    <w:rsid w:val="001A65E3"/>
    <w:rsid w:val="001A72C4"/>
    <w:rsid w:val="001A7A4F"/>
    <w:rsid w:val="001B00C4"/>
    <w:rsid w:val="001B0227"/>
    <w:rsid w:val="001B02DB"/>
    <w:rsid w:val="001B04BB"/>
    <w:rsid w:val="001B1173"/>
    <w:rsid w:val="001B133C"/>
    <w:rsid w:val="001B257D"/>
    <w:rsid w:val="001B2C6D"/>
    <w:rsid w:val="001B342F"/>
    <w:rsid w:val="001B4F7D"/>
    <w:rsid w:val="001B4FB7"/>
    <w:rsid w:val="001B5045"/>
    <w:rsid w:val="001B5640"/>
    <w:rsid w:val="001B602B"/>
    <w:rsid w:val="001B603C"/>
    <w:rsid w:val="001B6F4B"/>
    <w:rsid w:val="001B7D5D"/>
    <w:rsid w:val="001B7E37"/>
    <w:rsid w:val="001C0E90"/>
    <w:rsid w:val="001C100D"/>
    <w:rsid w:val="001C113F"/>
    <w:rsid w:val="001C1D34"/>
    <w:rsid w:val="001C2DD1"/>
    <w:rsid w:val="001C3865"/>
    <w:rsid w:val="001C3FFE"/>
    <w:rsid w:val="001C442E"/>
    <w:rsid w:val="001C4ECE"/>
    <w:rsid w:val="001C5602"/>
    <w:rsid w:val="001C6087"/>
    <w:rsid w:val="001C6261"/>
    <w:rsid w:val="001C65BF"/>
    <w:rsid w:val="001C66D8"/>
    <w:rsid w:val="001C66F3"/>
    <w:rsid w:val="001C7242"/>
    <w:rsid w:val="001D035C"/>
    <w:rsid w:val="001D0E05"/>
    <w:rsid w:val="001D1359"/>
    <w:rsid w:val="001D18CB"/>
    <w:rsid w:val="001D20E4"/>
    <w:rsid w:val="001D2249"/>
    <w:rsid w:val="001D276A"/>
    <w:rsid w:val="001D3C6E"/>
    <w:rsid w:val="001D4F80"/>
    <w:rsid w:val="001D570C"/>
    <w:rsid w:val="001D6474"/>
    <w:rsid w:val="001D6F54"/>
    <w:rsid w:val="001D768F"/>
    <w:rsid w:val="001D7C48"/>
    <w:rsid w:val="001E07A2"/>
    <w:rsid w:val="001E09D9"/>
    <w:rsid w:val="001E0AB1"/>
    <w:rsid w:val="001E0EF8"/>
    <w:rsid w:val="001E20F0"/>
    <w:rsid w:val="001E28DF"/>
    <w:rsid w:val="001E2976"/>
    <w:rsid w:val="001E33F2"/>
    <w:rsid w:val="001E3532"/>
    <w:rsid w:val="001E4FFB"/>
    <w:rsid w:val="001E506B"/>
    <w:rsid w:val="001E54BB"/>
    <w:rsid w:val="001E5F09"/>
    <w:rsid w:val="001E6680"/>
    <w:rsid w:val="001E690D"/>
    <w:rsid w:val="001E7428"/>
    <w:rsid w:val="001E7769"/>
    <w:rsid w:val="001E7D53"/>
    <w:rsid w:val="001E7F6C"/>
    <w:rsid w:val="001E7FB8"/>
    <w:rsid w:val="001F0260"/>
    <w:rsid w:val="001F05E9"/>
    <w:rsid w:val="001F14B1"/>
    <w:rsid w:val="001F2134"/>
    <w:rsid w:val="001F28AE"/>
    <w:rsid w:val="001F2DC7"/>
    <w:rsid w:val="001F3B77"/>
    <w:rsid w:val="001F5764"/>
    <w:rsid w:val="001F5922"/>
    <w:rsid w:val="001F59DF"/>
    <w:rsid w:val="001F5B0A"/>
    <w:rsid w:val="001F5D68"/>
    <w:rsid w:val="001F6A75"/>
    <w:rsid w:val="001F7E30"/>
    <w:rsid w:val="00200AF1"/>
    <w:rsid w:val="00202517"/>
    <w:rsid w:val="002028A0"/>
    <w:rsid w:val="00202AB5"/>
    <w:rsid w:val="00202C50"/>
    <w:rsid w:val="00202EE6"/>
    <w:rsid w:val="00203292"/>
    <w:rsid w:val="00203A52"/>
    <w:rsid w:val="002048A8"/>
    <w:rsid w:val="002049D8"/>
    <w:rsid w:val="00205231"/>
    <w:rsid w:val="00205B2E"/>
    <w:rsid w:val="00205B82"/>
    <w:rsid w:val="0020683F"/>
    <w:rsid w:val="00206A20"/>
    <w:rsid w:val="0020701E"/>
    <w:rsid w:val="00210B22"/>
    <w:rsid w:val="00211734"/>
    <w:rsid w:val="0021180A"/>
    <w:rsid w:val="00211E1B"/>
    <w:rsid w:val="00212CC1"/>
    <w:rsid w:val="00213915"/>
    <w:rsid w:val="00213C68"/>
    <w:rsid w:val="00215D8A"/>
    <w:rsid w:val="00216086"/>
    <w:rsid w:val="00216950"/>
    <w:rsid w:val="00216DD1"/>
    <w:rsid w:val="0021716E"/>
    <w:rsid w:val="00217364"/>
    <w:rsid w:val="002179D7"/>
    <w:rsid w:val="00217D43"/>
    <w:rsid w:val="0022080A"/>
    <w:rsid w:val="002211F9"/>
    <w:rsid w:val="002215B6"/>
    <w:rsid w:val="00221F09"/>
    <w:rsid w:val="00221F97"/>
    <w:rsid w:val="002224EF"/>
    <w:rsid w:val="00222B8C"/>
    <w:rsid w:val="00222C8B"/>
    <w:rsid w:val="00222E9A"/>
    <w:rsid w:val="00223056"/>
    <w:rsid w:val="0022386D"/>
    <w:rsid w:val="00223EE4"/>
    <w:rsid w:val="0022434C"/>
    <w:rsid w:val="00224959"/>
    <w:rsid w:val="00224D16"/>
    <w:rsid w:val="00224F7E"/>
    <w:rsid w:val="002251B5"/>
    <w:rsid w:val="00225673"/>
    <w:rsid w:val="00225799"/>
    <w:rsid w:val="00226B32"/>
    <w:rsid w:val="002270F0"/>
    <w:rsid w:val="00227338"/>
    <w:rsid w:val="00230486"/>
    <w:rsid w:val="0023152E"/>
    <w:rsid w:val="002318D1"/>
    <w:rsid w:val="0023286F"/>
    <w:rsid w:val="00232965"/>
    <w:rsid w:val="00232D3F"/>
    <w:rsid w:val="00232FD8"/>
    <w:rsid w:val="002330CF"/>
    <w:rsid w:val="002334F7"/>
    <w:rsid w:val="00233974"/>
    <w:rsid w:val="00233F52"/>
    <w:rsid w:val="00234342"/>
    <w:rsid w:val="00235430"/>
    <w:rsid w:val="00236E76"/>
    <w:rsid w:val="00237AC3"/>
    <w:rsid w:val="00240EA5"/>
    <w:rsid w:val="0024144D"/>
    <w:rsid w:val="00241B4A"/>
    <w:rsid w:val="0024272D"/>
    <w:rsid w:val="002428F8"/>
    <w:rsid w:val="00242C23"/>
    <w:rsid w:val="00242CAC"/>
    <w:rsid w:val="0024329A"/>
    <w:rsid w:val="00243388"/>
    <w:rsid w:val="002443A1"/>
    <w:rsid w:val="00244BC0"/>
    <w:rsid w:val="00245109"/>
    <w:rsid w:val="0024514A"/>
    <w:rsid w:val="00245A0E"/>
    <w:rsid w:val="00246C82"/>
    <w:rsid w:val="002476D4"/>
    <w:rsid w:val="00247741"/>
    <w:rsid w:val="002477E9"/>
    <w:rsid w:val="00247CF8"/>
    <w:rsid w:val="00247F6D"/>
    <w:rsid w:val="00250DBE"/>
    <w:rsid w:val="00250DEF"/>
    <w:rsid w:val="00250E8F"/>
    <w:rsid w:val="0025144F"/>
    <w:rsid w:val="00251774"/>
    <w:rsid w:val="002522A9"/>
    <w:rsid w:val="002523D7"/>
    <w:rsid w:val="0025246F"/>
    <w:rsid w:val="002527EC"/>
    <w:rsid w:val="00253DEE"/>
    <w:rsid w:val="00254BC2"/>
    <w:rsid w:val="00254D68"/>
    <w:rsid w:val="00254DF0"/>
    <w:rsid w:val="0025535D"/>
    <w:rsid w:val="002565A7"/>
    <w:rsid w:val="00256775"/>
    <w:rsid w:val="0025686E"/>
    <w:rsid w:val="0025740E"/>
    <w:rsid w:val="00257537"/>
    <w:rsid w:val="00257C97"/>
    <w:rsid w:val="00260448"/>
    <w:rsid w:val="002616C6"/>
    <w:rsid w:val="00261A64"/>
    <w:rsid w:val="00261C0F"/>
    <w:rsid w:val="00261E66"/>
    <w:rsid w:val="00262249"/>
    <w:rsid w:val="00262336"/>
    <w:rsid w:val="00262821"/>
    <w:rsid w:val="00263BB8"/>
    <w:rsid w:val="00264109"/>
    <w:rsid w:val="00264E72"/>
    <w:rsid w:val="00267963"/>
    <w:rsid w:val="00267CE6"/>
    <w:rsid w:val="002703B0"/>
    <w:rsid w:val="00271632"/>
    <w:rsid w:val="002718B5"/>
    <w:rsid w:val="00271D60"/>
    <w:rsid w:val="00272398"/>
    <w:rsid w:val="002734AD"/>
    <w:rsid w:val="00274AB6"/>
    <w:rsid w:val="00274B1B"/>
    <w:rsid w:val="00275027"/>
    <w:rsid w:val="002752C4"/>
    <w:rsid w:val="00276505"/>
    <w:rsid w:val="00276634"/>
    <w:rsid w:val="00276769"/>
    <w:rsid w:val="00280580"/>
    <w:rsid w:val="00280E0F"/>
    <w:rsid w:val="00281D56"/>
    <w:rsid w:val="00282879"/>
    <w:rsid w:val="00282943"/>
    <w:rsid w:val="0028329B"/>
    <w:rsid w:val="002837DF"/>
    <w:rsid w:val="00283DD8"/>
    <w:rsid w:val="002842EC"/>
    <w:rsid w:val="002861BF"/>
    <w:rsid w:val="0028634E"/>
    <w:rsid w:val="0028679F"/>
    <w:rsid w:val="0028690C"/>
    <w:rsid w:val="00286A5F"/>
    <w:rsid w:val="00286DC3"/>
    <w:rsid w:val="00286EDC"/>
    <w:rsid w:val="002872AF"/>
    <w:rsid w:val="00287393"/>
    <w:rsid w:val="0028744E"/>
    <w:rsid w:val="002874BE"/>
    <w:rsid w:val="00287656"/>
    <w:rsid w:val="00287B93"/>
    <w:rsid w:val="00287BCA"/>
    <w:rsid w:val="00287D22"/>
    <w:rsid w:val="00290A14"/>
    <w:rsid w:val="00290DB9"/>
    <w:rsid w:val="00290E5E"/>
    <w:rsid w:val="0029125B"/>
    <w:rsid w:val="002915D8"/>
    <w:rsid w:val="0029213E"/>
    <w:rsid w:val="002924AB"/>
    <w:rsid w:val="002935DA"/>
    <w:rsid w:val="00293828"/>
    <w:rsid w:val="00293852"/>
    <w:rsid w:val="00293896"/>
    <w:rsid w:val="00293D78"/>
    <w:rsid w:val="00294A71"/>
    <w:rsid w:val="00294D5C"/>
    <w:rsid w:val="00296929"/>
    <w:rsid w:val="00296A84"/>
    <w:rsid w:val="00296E0E"/>
    <w:rsid w:val="00297652"/>
    <w:rsid w:val="0029768D"/>
    <w:rsid w:val="00297E8A"/>
    <w:rsid w:val="002A0711"/>
    <w:rsid w:val="002A0E63"/>
    <w:rsid w:val="002A0F22"/>
    <w:rsid w:val="002A10B6"/>
    <w:rsid w:val="002A1476"/>
    <w:rsid w:val="002A19D7"/>
    <w:rsid w:val="002A1AA4"/>
    <w:rsid w:val="002A1D1C"/>
    <w:rsid w:val="002A1F72"/>
    <w:rsid w:val="002A2E74"/>
    <w:rsid w:val="002A4069"/>
    <w:rsid w:val="002A427F"/>
    <w:rsid w:val="002A4367"/>
    <w:rsid w:val="002A55EF"/>
    <w:rsid w:val="002A5652"/>
    <w:rsid w:val="002A58AB"/>
    <w:rsid w:val="002A58EC"/>
    <w:rsid w:val="002A5BE1"/>
    <w:rsid w:val="002A5F6C"/>
    <w:rsid w:val="002A5FA9"/>
    <w:rsid w:val="002A684E"/>
    <w:rsid w:val="002A6E7E"/>
    <w:rsid w:val="002A71FC"/>
    <w:rsid w:val="002A739A"/>
    <w:rsid w:val="002A7514"/>
    <w:rsid w:val="002A79DF"/>
    <w:rsid w:val="002A7FC0"/>
    <w:rsid w:val="002B0194"/>
    <w:rsid w:val="002B046B"/>
    <w:rsid w:val="002B04A9"/>
    <w:rsid w:val="002B04F0"/>
    <w:rsid w:val="002B073F"/>
    <w:rsid w:val="002B137C"/>
    <w:rsid w:val="002B178E"/>
    <w:rsid w:val="002B2177"/>
    <w:rsid w:val="002B334D"/>
    <w:rsid w:val="002B336A"/>
    <w:rsid w:val="002B3B30"/>
    <w:rsid w:val="002B3D24"/>
    <w:rsid w:val="002B3E1C"/>
    <w:rsid w:val="002B4785"/>
    <w:rsid w:val="002B58D7"/>
    <w:rsid w:val="002B5A25"/>
    <w:rsid w:val="002B6485"/>
    <w:rsid w:val="002B6BCD"/>
    <w:rsid w:val="002B6BCE"/>
    <w:rsid w:val="002B6D7E"/>
    <w:rsid w:val="002B70FD"/>
    <w:rsid w:val="002B746B"/>
    <w:rsid w:val="002B748D"/>
    <w:rsid w:val="002B7FDF"/>
    <w:rsid w:val="002C079B"/>
    <w:rsid w:val="002C099E"/>
    <w:rsid w:val="002C0A90"/>
    <w:rsid w:val="002C108D"/>
    <w:rsid w:val="002C133A"/>
    <w:rsid w:val="002C1486"/>
    <w:rsid w:val="002C179F"/>
    <w:rsid w:val="002C1ED9"/>
    <w:rsid w:val="002C207F"/>
    <w:rsid w:val="002C2B29"/>
    <w:rsid w:val="002C2C7C"/>
    <w:rsid w:val="002C3034"/>
    <w:rsid w:val="002C354D"/>
    <w:rsid w:val="002C3819"/>
    <w:rsid w:val="002C442F"/>
    <w:rsid w:val="002C4AD9"/>
    <w:rsid w:val="002C5383"/>
    <w:rsid w:val="002C56B3"/>
    <w:rsid w:val="002C699A"/>
    <w:rsid w:val="002C6CBE"/>
    <w:rsid w:val="002C6D99"/>
    <w:rsid w:val="002C6FB2"/>
    <w:rsid w:val="002C7E78"/>
    <w:rsid w:val="002D0F05"/>
    <w:rsid w:val="002D1708"/>
    <w:rsid w:val="002D19A8"/>
    <w:rsid w:val="002D3063"/>
    <w:rsid w:val="002D36D1"/>
    <w:rsid w:val="002D3729"/>
    <w:rsid w:val="002D5AE0"/>
    <w:rsid w:val="002D602E"/>
    <w:rsid w:val="002D7692"/>
    <w:rsid w:val="002E0F6A"/>
    <w:rsid w:val="002E1F03"/>
    <w:rsid w:val="002E231A"/>
    <w:rsid w:val="002E23A6"/>
    <w:rsid w:val="002E244B"/>
    <w:rsid w:val="002E2EDF"/>
    <w:rsid w:val="002E30C0"/>
    <w:rsid w:val="002E37A9"/>
    <w:rsid w:val="002E3A4B"/>
    <w:rsid w:val="002E3F23"/>
    <w:rsid w:val="002E403A"/>
    <w:rsid w:val="002E49A3"/>
    <w:rsid w:val="002E530E"/>
    <w:rsid w:val="002E57EC"/>
    <w:rsid w:val="002E59F1"/>
    <w:rsid w:val="002E6E2F"/>
    <w:rsid w:val="002E719B"/>
    <w:rsid w:val="002E725C"/>
    <w:rsid w:val="002E7E0E"/>
    <w:rsid w:val="002F06B9"/>
    <w:rsid w:val="002F07AC"/>
    <w:rsid w:val="002F0A74"/>
    <w:rsid w:val="002F0B6E"/>
    <w:rsid w:val="002F0D79"/>
    <w:rsid w:val="002F10E9"/>
    <w:rsid w:val="002F204E"/>
    <w:rsid w:val="002F3BCB"/>
    <w:rsid w:val="002F407C"/>
    <w:rsid w:val="002F416B"/>
    <w:rsid w:val="002F51F1"/>
    <w:rsid w:val="002F5490"/>
    <w:rsid w:val="002F5C90"/>
    <w:rsid w:val="002F74C9"/>
    <w:rsid w:val="002F77C0"/>
    <w:rsid w:val="00300B50"/>
    <w:rsid w:val="003010B8"/>
    <w:rsid w:val="00302895"/>
    <w:rsid w:val="00302E6F"/>
    <w:rsid w:val="00302F65"/>
    <w:rsid w:val="003039D9"/>
    <w:rsid w:val="003044C6"/>
    <w:rsid w:val="00304748"/>
    <w:rsid w:val="00304C21"/>
    <w:rsid w:val="00304CCB"/>
    <w:rsid w:val="00304E53"/>
    <w:rsid w:val="00305B5B"/>
    <w:rsid w:val="00305E40"/>
    <w:rsid w:val="003061E2"/>
    <w:rsid w:val="003063FD"/>
    <w:rsid w:val="00307C0E"/>
    <w:rsid w:val="00307DD4"/>
    <w:rsid w:val="00307DDB"/>
    <w:rsid w:val="00310A7D"/>
    <w:rsid w:val="0031178F"/>
    <w:rsid w:val="00311B97"/>
    <w:rsid w:val="00311F1C"/>
    <w:rsid w:val="00312F4C"/>
    <w:rsid w:val="0031360D"/>
    <w:rsid w:val="00313C14"/>
    <w:rsid w:val="00313EE4"/>
    <w:rsid w:val="003144BB"/>
    <w:rsid w:val="00314930"/>
    <w:rsid w:val="003150EF"/>
    <w:rsid w:val="00315155"/>
    <w:rsid w:val="00315469"/>
    <w:rsid w:val="00315996"/>
    <w:rsid w:val="00316142"/>
    <w:rsid w:val="00317059"/>
    <w:rsid w:val="003172BE"/>
    <w:rsid w:val="003176A7"/>
    <w:rsid w:val="00317E94"/>
    <w:rsid w:val="003206AA"/>
    <w:rsid w:val="00320A94"/>
    <w:rsid w:val="00320C45"/>
    <w:rsid w:val="00321C4C"/>
    <w:rsid w:val="00322800"/>
    <w:rsid w:val="0032282C"/>
    <w:rsid w:val="003229B3"/>
    <w:rsid w:val="00322D44"/>
    <w:rsid w:val="00322EF2"/>
    <w:rsid w:val="00322FC9"/>
    <w:rsid w:val="003240B1"/>
    <w:rsid w:val="003256C1"/>
    <w:rsid w:val="00325877"/>
    <w:rsid w:val="00325B26"/>
    <w:rsid w:val="00325BB7"/>
    <w:rsid w:val="003261A5"/>
    <w:rsid w:val="003262DD"/>
    <w:rsid w:val="00327170"/>
    <w:rsid w:val="00327441"/>
    <w:rsid w:val="0033030C"/>
    <w:rsid w:val="00330BC4"/>
    <w:rsid w:val="00330E3C"/>
    <w:rsid w:val="00330F79"/>
    <w:rsid w:val="003312F3"/>
    <w:rsid w:val="0033136F"/>
    <w:rsid w:val="00333389"/>
    <w:rsid w:val="00333812"/>
    <w:rsid w:val="00333C86"/>
    <w:rsid w:val="00334D51"/>
    <w:rsid w:val="00335288"/>
    <w:rsid w:val="00335331"/>
    <w:rsid w:val="00335517"/>
    <w:rsid w:val="00335A17"/>
    <w:rsid w:val="00335A77"/>
    <w:rsid w:val="00335BD1"/>
    <w:rsid w:val="003366FA"/>
    <w:rsid w:val="0033725A"/>
    <w:rsid w:val="003378CB"/>
    <w:rsid w:val="00340086"/>
    <w:rsid w:val="003401FB"/>
    <w:rsid w:val="003405AA"/>
    <w:rsid w:val="00341038"/>
    <w:rsid w:val="00341650"/>
    <w:rsid w:val="003417B1"/>
    <w:rsid w:val="003424EC"/>
    <w:rsid w:val="00342526"/>
    <w:rsid w:val="0034252B"/>
    <w:rsid w:val="003431EF"/>
    <w:rsid w:val="0034357F"/>
    <w:rsid w:val="0034385A"/>
    <w:rsid w:val="00343D84"/>
    <w:rsid w:val="00344976"/>
    <w:rsid w:val="00344AB5"/>
    <w:rsid w:val="0034549E"/>
    <w:rsid w:val="0034612A"/>
    <w:rsid w:val="00346562"/>
    <w:rsid w:val="003474DD"/>
    <w:rsid w:val="0034765F"/>
    <w:rsid w:val="00347B40"/>
    <w:rsid w:val="00347BB2"/>
    <w:rsid w:val="00350670"/>
    <w:rsid w:val="00351270"/>
    <w:rsid w:val="003513C9"/>
    <w:rsid w:val="00351530"/>
    <w:rsid w:val="00351E88"/>
    <w:rsid w:val="00351F90"/>
    <w:rsid w:val="00353610"/>
    <w:rsid w:val="003542C2"/>
    <w:rsid w:val="00354D08"/>
    <w:rsid w:val="003554A8"/>
    <w:rsid w:val="00355571"/>
    <w:rsid w:val="00355F30"/>
    <w:rsid w:val="0035697C"/>
    <w:rsid w:val="00356FB3"/>
    <w:rsid w:val="0036164E"/>
    <w:rsid w:val="00362610"/>
    <w:rsid w:val="00362B9D"/>
    <w:rsid w:val="00363895"/>
    <w:rsid w:val="0036435B"/>
    <w:rsid w:val="003648EC"/>
    <w:rsid w:val="00366B70"/>
    <w:rsid w:val="00366BA9"/>
    <w:rsid w:val="00366E8F"/>
    <w:rsid w:val="0036711B"/>
    <w:rsid w:val="00370772"/>
    <w:rsid w:val="00371D76"/>
    <w:rsid w:val="00371F48"/>
    <w:rsid w:val="0037278F"/>
    <w:rsid w:val="003733D4"/>
    <w:rsid w:val="00373543"/>
    <w:rsid w:val="0037367B"/>
    <w:rsid w:val="003737E5"/>
    <w:rsid w:val="003739B8"/>
    <w:rsid w:val="00373BB9"/>
    <w:rsid w:val="003744BD"/>
    <w:rsid w:val="003747A3"/>
    <w:rsid w:val="003747E1"/>
    <w:rsid w:val="00374EB9"/>
    <w:rsid w:val="0037636E"/>
    <w:rsid w:val="003764A8"/>
    <w:rsid w:val="00376C59"/>
    <w:rsid w:val="00377139"/>
    <w:rsid w:val="00377ADD"/>
    <w:rsid w:val="00377C8C"/>
    <w:rsid w:val="003805D9"/>
    <w:rsid w:val="00380E20"/>
    <w:rsid w:val="00381282"/>
    <w:rsid w:val="003813EA"/>
    <w:rsid w:val="00381498"/>
    <w:rsid w:val="00381519"/>
    <w:rsid w:val="00381887"/>
    <w:rsid w:val="00383875"/>
    <w:rsid w:val="00384228"/>
    <w:rsid w:val="00384590"/>
    <w:rsid w:val="00384F9C"/>
    <w:rsid w:val="0038540F"/>
    <w:rsid w:val="00386752"/>
    <w:rsid w:val="00386812"/>
    <w:rsid w:val="003868BF"/>
    <w:rsid w:val="00386E30"/>
    <w:rsid w:val="0038715E"/>
    <w:rsid w:val="003876FE"/>
    <w:rsid w:val="00387972"/>
    <w:rsid w:val="003902F5"/>
    <w:rsid w:val="00390D99"/>
    <w:rsid w:val="00391162"/>
    <w:rsid w:val="0039181F"/>
    <w:rsid w:val="00391A51"/>
    <w:rsid w:val="00391ADF"/>
    <w:rsid w:val="0039235E"/>
    <w:rsid w:val="003929C7"/>
    <w:rsid w:val="00392B1C"/>
    <w:rsid w:val="00392DF4"/>
    <w:rsid w:val="00393482"/>
    <w:rsid w:val="003938FA"/>
    <w:rsid w:val="0039396E"/>
    <w:rsid w:val="003948BB"/>
    <w:rsid w:val="003949AA"/>
    <w:rsid w:val="00394D3C"/>
    <w:rsid w:val="00395260"/>
    <w:rsid w:val="00395BB7"/>
    <w:rsid w:val="00396EC3"/>
    <w:rsid w:val="003A042C"/>
    <w:rsid w:val="003A05A7"/>
    <w:rsid w:val="003A0920"/>
    <w:rsid w:val="003A0CE7"/>
    <w:rsid w:val="003A1C1F"/>
    <w:rsid w:val="003A1FE5"/>
    <w:rsid w:val="003A2C1F"/>
    <w:rsid w:val="003A2E94"/>
    <w:rsid w:val="003A329B"/>
    <w:rsid w:val="003A489B"/>
    <w:rsid w:val="003A52B0"/>
    <w:rsid w:val="003A6568"/>
    <w:rsid w:val="003A7360"/>
    <w:rsid w:val="003A73E4"/>
    <w:rsid w:val="003A7424"/>
    <w:rsid w:val="003B03A2"/>
    <w:rsid w:val="003B0B5A"/>
    <w:rsid w:val="003B1DAF"/>
    <w:rsid w:val="003B25BB"/>
    <w:rsid w:val="003B3019"/>
    <w:rsid w:val="003B35F2"/>
    <w:rsid w:val="003B4545"/>
    <w:rsid w:val="003B456B"/>
    <w:rsid w:val="003B46FF"/>
    <w:rsid w:val="003B4794"/>
    <w:rsid w:val="003B4A33"/>
    <w:rsid w:val="003B4A99"/>
    <w:rsid w:val="003B6E05"/>
    <w:rsid w:val="003C0108"/>
    <w:rsid w:val="003C05B8"/>
    <w:rsid w:val="003C10CD"/>
    <w:rsid w:val="003C1599"/>
    <w:rsid w:val="003C2E27"/>
    <w:rsid w:val="003C33F2"/>
    <w:rsid w:val="003C3C63"/>
    <w:rsid w:val="003C4251"/>
    <w:rsid w:val="003C4316"/>
    <w:rsid w:val="003C4C2B"/>
    <w:rsid w:val="003C5113"/>
    <w:rsid w:val="003C513E"/>
    <w:rsid w:val="003C54A2"/>
    <w:rsid w:val="003C58E5"/>
    <w:rsid w:val="003C5FA8"/>
    <w:rsid w:val="003C66AA"/>
    <w:rsid w:val="003C67AC"/>
    <w:rsid w:val="003C68EF"/>
    <w:rsid w:val="003C6A24"/>
    <w:rsid w:val="003C6A91"/>
    <w:rsid w:val="003C6AFE"/>
    <w:rsid w:val="003D0394"/>
    <w:rsid w:val="003D099E"/>
    <w:rsid w:val="003D0CC1"/>
    <w:rsid w:val="003D0FE2"/>
    <w:rsid w:val="003D3441"/>
    <w:rsid w:val="003D36FE"/>
    <w:rsid w:val="003D512E"/>
    <w:rsid w:val="003D5441"/>
    <w:rsid w:val="003D57E8"/>
    <w:rsid w:val="003E0105"/>
    <w:rsid w:val="003E071B"/>
    <w:rsid w:val="003E07F9"/>
    <w:rsid w:val="003E08D8"/>
    <w:rsid w:val="003E0DF7"/>
    <w:rsid w:val="003E15E0"/>
    <w:rsid w:val="003E185E"/>
    <w:rsid w:val="003E2252"/>
    <w:rsid w:val="003E2861"/>
    <w:rsid w:val="003E28F0"/>
    <w:rsid w:val="003E28F1"/>
    <w:rsid w:val="003E2B2B"/>
    <w:rsid w:val="003E3181"/>
    <w:rsid w:val="003E34A2"/>
    <w:rsid w:val="003E3811"/>
    <w:rsid w:val="003E4107"/>
    <w:rsid w:val="003E4E7C"/>
    <w:rsid w:val="003E4ECF"/>
    <w:rsid w:val="003E6D75"/>
    <w:rsid w:val="003E7803"/>
    <w:rsid w:val="003E7DF9"/>
    <w:rsid w:val="003F0355"/>
    <w:rsid w:val="003F14D8"/>
    <w:rsid w:val="003F3635"/>
    <w:rsid w:val="003F3E06"/>
    <w:rsid w:val="003F404A"/>
    <w:rsid w:val="003F4B78"/>
    <w:rsid w:val="003F4E80"/>
    <w:rsid w:val="003F4F31"/>
    <w:rsid w:val="003F4F87"/>
    <w:rsid w:val="003F5951"/>
    <w:rsid w:val="003F61B0"/>
    <w:rsid w:val="003F6B37"/>
    <w:rsid w:val="003F719E"/>
    <w:rsid w:val="003F7438"/>
    <w:rsid w:val="00400DA2"/>
    <w:rsid w:val="0040199D"/>
    <w:rsid w:val="00401D61"/>
    <w:rsid w:val="00402E41"/>
    <w:rsid w:val="00403111"/>
    <w:rsid w:val="00403504"/>
    <w:rsid w:val="00403535"/>
    <w:rsid w:val="00404981"/>
    <w:rsid w:val="00404A88"/>
    <w:rsid w:val="00405003"/>
    <w:rsid w:val="004054E5"/>
    <w:rsid w:val="004061C8"/>
    <w:rsid w:val="0040620E"/>
    <w:rsid w:val="00406AF6"/>
    <w:rsid w:val="0040711F"/>
    <w:rsid w:val="004071F3"/>
    <w:rsid w:val="00410601"/>
    <w:rsid w:val="00410770"/>
    <w:rsid w:val="00410B2B"/>
    <w:rsid w:val="004113CB"/>
    <w:rsid w:val="004118A7"/>
    <w:rsid w:val="00412A8A"/>
    <w:rsid w:val="0041329C"/>
    <w:rsid w:val="004133E9"/>
    <w:rsid w:val="00413FDE"/>
    <w:rsid w:val="004149D9"/>
    <w:rsid w:val="004169D2"/>
    <w:rsid w:val="00416D66"/>
    <w:rsid w:val="00417AE7"/>
    <w:rsid w:val="00417C65"/>
    <w:rsid w:val="00417C90"/>
    <w:rsid w:val="00420275"/>
    <w:rsid w:val="00420625"/>
    <w:rsid w:val="0042248F"/>
    <w:rsid w:val="004227E7"/>
    <w:rsid w:val="00422BC2"/>
    <w:rsid w:val="00422BF9"/>
    <w:rsid w:val="004239FC"/>
    <w:rsid w:val="00423E70"/>
    <w:rsid w:val="00424DF0"/>
    <w:rsid w:val="00424EB1"/>
    <w:rsid w:val="00424F7A"/>
    <w:rsid w:val="00425EA3"/>
    <w:rsid w:val="004266CF"/>
    <w:rsid w:val="00426B41"/>
    <w:rsid w:val="00427B5E"/>
    <w:rsid w:val="00430A7A"/>
    <w:rsid w:val="00430B1E"/>
    <w:rsid w:val="00431795"/>
    <w:rsid w:val="00431FA2"/>
    <w:rsid w:val="00432176"/>
    <w:rsid w:val="00433ABB"/>
    <w:rsid w:val="004351F8"/>
    <w:rsid w:val="00435698"/>
    <w:rsid w:val="0043627B"/>
    <w:rsid w:val="00437BF2"/>
    <w:rsid w:val="00437F51"/>
    <w:rsid w:val="0044060E"/>
    <w:rsid w:val="0044138C"/>
    <w:rsid w:val="00441C75"/>
    <w:rsid w:val="00442831"/>
    <w:rsid w:val="00442938"/>
    <w:rsid w:val="00442C4F"/>
    <w:rsid w:val="004433E7"/>
    <w:rsid w:val="004436BC"/>
    <w:rsid w:val="00444177"/>
    <w:rsid w:val="00445873"/>
    <w:rsid w:val="00445C5B"/>
    <w:rsid w:val="00446006"/>
    <w:rsid w:val="004460BB"/>
    <w:rsid w:val="0044613C"/>
    <w:rsid w:val="004461F5"/>
    <w:rsid w:val="004463CB"/>
    <w:rsid w:val="00446531"/>
    <w:rsid w:val="004465EB"/>
    <w:rsid w:val="00446C69"/>
    <w:rsid w:val="004475C2"/>
    <w:rsid w:val="0044795A"/>
    <w:rsid w:val="00447ADE"/>
    <w:rsid w:val="00450341"/>
    <w:rsid w:val="004503CC"/>
    <w:rsid w:val="00451B11"/>
    <w:rsid w:val="00452468"/>
    <w:rsid w:val="00453B92"/>
    <w:rsid w:val="00455B9B"/>
    <w:rsid w:val="00456051"/>
    <w:rsid w:val="00456B81"/>
    <w:rsid w:val="00456C6C"/>
    <w:rsid w:val="00456EEC"/>
    <w:rsid w:val="00457052"/>
    <w:rsid w:val="0045775A"/>
    <w:rsid w:val="00457AC8"/>
    <w:rsid w:val="004609BC"/>
    <w:rsid w:val="00460A6D"/>
    <w:rsid w:val="00461E5E"/>
    <w:rsid w:val="00461F8D"/>
    <w:rsid w:val="0046209C"/>
    <w:rsid w:val="00462125"/>
    <w:rsid w:val="00462706"/>
    <w:rsid w:val="004627D6"/>
    <w:rsid w:val="00462933"/>
    <w:rsid w:val="00462D8E"/>
    <w:rsid w:val="0046382F"/>
    <w:rsid w:val="004638D7"/>
    <w:rsid w:val="00463BEC"/>
    <w:rsid w:val="00463EB7"/>
    <w:rsid w:val="0046424A"/>
    <w:rsid w:val="00464EEC"/>
    <w:rsid w:val="004652F7"/>
    <w:rsid w:val="004655AA"/>
    <w:rsid w:val="004671AA"/>
    <w:rsid w:val="0046748A"/>
    <w:rsid w:val="00467BDE"/>
    <w:rsid w:val="00467CB4"/>
    <w:rsid w:val="004717EE"/>
    <w:rsid w:val="0047180E"/>
    <w:rsid w:val="00471C9F"/>
    <w:rsid w:val="004721E5"/>
    <w:rsid w:val="004724E5"/>
    <w:rsid w:val="0047282A"/>
    <w:rsid w:val="00472DA7"/>
    <w:rsid w:val="004736E9"/>
    <w:rsid w:val="0047425A"/>
    <w:rsid w:val="00474373"/>
    <w:rsid w:val="0047486D"/>
    <w:rsid w:val="004752F4"/>
    <w:rsid w:val="00475427"/>
    <w:rsid w:val="00475BEA"/>
    <w:rsid w:val="00475EB1"/>
    <w:rsid w:val="00476603"/>
    <w:rsid w:val="004767B8"/>
    <w:rsid w:val="0047758A"/>
    <w:rsid w:val="00477684"/>
    <w:rsid w:val="004803E2"/>
    <w:rsid w:val="00482948"/>
    <w:rsid w:val="00482D83"/>
    <w:rsid w:val="004835B2"/>
    <w:rsid w:val="00483BEE"/>
    <w:rsid w:val="004840C4"/>
    <w:rsid w:val="00484101"/>
    <w:rsid w:val="00485177"/>
    <w:rsid w:val="00485213"/>
    <w:rsid w:val="0048538B"/>
    <w:rsid w:val="00485A7E"/>
    <w:rsid w:val="0048612D"/>
    <w:rsid w:val="00487535"/>
    <w:rsid w:val="004876EB"/>
    <w:rsid w:val="004879A5"/>
    <w:rsid w:val="00487AA9"/>
    <w:rsid w:val="00487CA7"/>
    <w:rsid w:val="00487CD8"/>
    <w:rsid w:val="00490C08"/>
    <w:rsid w:val="00491373"/>
    <w:rsid w:val="004918AF"/>
    <w:rsid w:val="00491C62"/>
    <w:rsid w:val="00492874"/>
    <w:rsid w:val="0049331C"/>
    <w:rsid w:val="00493FBD"/>
    <w:rsid w:val="0049452F"/>
    <w:rsid w:val="00494ECF"/>
    <w:rsid w:val="00495DC5"/>
    <w:rsid w:val="0049639D"/>
    <w:rsid w:val="004966FE"/>
    <w:rsid w:val="004A00C1"/>
    <w:rsid w:val="004A0959"/>
    <w:rsid w:val="004A0EAB"/>
    <w:rsid w:val="004A203F"/>
    <w:rsid w:val="004A48B5"/>
    <w:rsid w:val="004A5236"/>
    <w:rsid w:val="004A5740"/>
    <w:rsid w:val="004A5D8F"/>
    <w:rsid w:val="004B0944"/>
    <w:rsid w:val="004B2CFD"/>
    <w:rsid w:val="004B3A62"/>
    <w:rsid w:val="004B3FFF"/>
    <w:rsid w:val="004B41B6"/>
    <w:rsid w:val="004B44C8"/>
    <w:rsid w:val="004B473A"/>
    <w:rsid w:val="004B5024"/>
    <w:rsid w:val="004B5234"/>
    <w:rsid w:val="004B5728"/>
    <w:rsid w:val="004B5734"/>
    <w:rsid w:val="004B64C7"/>
    <w:rsid w:val="004B68A6"/>
    <w:rsid w:val="004C0829"/>
    <w:rsid w:val="004C0B45"/>
    <w:rsid w:val="004C13B1"/>
    <w:rsid w:val="004C1BDF"/>
    <w:rsid w:val="004C25E8"/>
    <w:rsid w:val="004C35CA"/>
    <w:rsid w:val="004C3AA9"/>
    <w:rsid w:val="004C3D38"/>
    <w:rsid w:val="004C4523"/>
    <w:rsid w:val="004C4C9E"/>
    <w:rsid w:val="004C4F10"/>
    <w:rsid w:val="004C52CF"/>
    <w:rsid w:val="004C553D"/>
    <w:rsid w:val="004C5EAC"/>
    <w:rsid w:val="004C6BD7"/>
    <w:rsid w:val="004C6F9B"/>
    <w:rsid w:val="004C763E"/>
    <w:rsid w:val="004D005A"/>
    <w:rsid w:val="004D0112"/>
    <w:rsid w:val="004D201B"/>
    <w:rsid w:val="004D2750"/>
    <w:rsid w:val="004D2970"/>
    <w:rsid w:val="004D326D"/>
    <w:rsid w:val="004D369F"/>
    <w:rsid w:val="004D511C"/>
    <w:rsid w:val="004D69D5"/>
    <w:rsid w:val="004D6C06"/>
    <w:rsid w:val="004D79A7"/>
    <w:rsid w:val="004E0511"/>
    <w:rsid w:val="004E0EA9"/>
    <w:rsid w:val="004E1953"/>
    <w:rsid w:val="004E2154"/>
    <w:rsid w:val="004E228D"/>
    <w:rsid w:val="004E2851"/>
    <w:rsid w:val="004E3DD3"/>
    <w:rsid w:val="004E3EE7"/>
    <w:rsid w:val="004E3F90"/>
    <w:rsid w:val="004E4037"/>
    <w:rsid w:val="004E42F4"/>
    <w:rsid w:val="004E44DD"/>
    <w:rsid w:val="004E4A9A"/>
    <w:rsid w:val="004E4B5B"/>
    <w:rsid w:val="004E5226"/>
    <w:rsid w:val="004E58FC"/>
    <w:rsid w:val="004E5D74"/>
    <w:rsid w:val="004E643A"/>
    <w:rsid w:val="004E6E53"/>
    <w:rsid w:val="004E709F"/>
    <w:rsid w:val="004E7AD7"/>
    <w:rsid w:val="004E7C7A"/>
    <w:rsid w:val="004F0C02"/>
    <w:rsid w:val="004F18EA"/>
    <w:rsid w:val="004F24DF"/>
    <w:rsid w:val="004F292D"/>
    <w:rsid w:val="004F3171"/>
    <w:rsid w:val="004F3E69"/>
    <w:rsid w:val="004F4F18"/>
    <w:rsid w:val="004F501C"/>
    <w:rsid w:val="004F577F"/>
    <w:rsid w:val="004F5987"/>
    <w:rsid w:val="004F5E00"/>
    <w:rsid w:val="004F623F"/>
    <w:rsid w:val="004F68AB"/>
    <w:rsid w:val="004F74BA"/>
    <w:rsid w:val="004F799E"/>
    <w:rsid w:val="004F7D6A"/>
    <w:rsid w:val="00500890"/>
    <w:rsid w:val="00500E83"/>
    <w:rsid w:val="00500EC5"/>
    <w:rsid w:val="00501393"/>
    <w:rsid w:val="005013B0"/>
    <w:rsid w:val="00501749"/>
    <w:rsid w:val="00501BC4"/>
    <w:rsid w:val="005021AA"/>
    <w:rsid w:val="005034C9"/>
    <w:rsid w:val="00503EFF"/>
    <w:rsid w:val="00504B14"/>
    <w:rsid w:val="00504F58"/>
    <w:rsid w:val="0050516A"/>
    <w:rsid w:val="005054B9"/>
    <w:rsid w:val="00505575"/>
    <w:rsid w:val="005056CB"/>
    <w:rsid w:val="005058FB"/>
    <w:rsid w:val="00505A3B"/>
    <w:rsid w:val="00505C1B"/>
    <w:rsid w:val="00506A6A"/>
    <w:rsid w:val="00507961"/>
    <w:rsid w:val="00511F86"/>
    <w:rsid w:val="00512102"/>
    <w:rsid w:val="0051232E"/>
    <w:rsid w:val="0051323C"/>
    <w:rsid w:val="0051369E"/>
    <w:rsid w:val="0051388E"/>
    <w:rsid w:val="005138F4"/>
    <w:rsid w:val="00513EC1"/>
    <w:rsid w:val="00514390"/>
    <w:rsid w:val="005143DC"/>
    <w:rsid w:val="005145F9"/>
    <w:rsid w:val="00514909"/>
    <w:rsid w:val="0051519F"/>
    <w:rsid w:val="00515A04"/>
    <w:rsid w:val="00515A71"/>
    <w:rsid w:val="00516755"/>
    <w:rsid w:val="00516900"/>
    <w:rsid w:val="00516B47"/>
    <w:rsid w:val="00516E0B"/>
    <w:rsid w:val="00516F33"/>
    <w:rsid w:val="00516F8B"/>
    <w:rsid w:val="005171C5"/>
    <w:rsid w:val="00517F74"/>
    <w:rsid w:val="00521B3D"/>
    <w:rsid w:val="00521F55"/>
    <w:rsid w:val="00522C7D"/>
    <w:rsid w:val="0052368D"/>
    <w:rsid w:val="00523823"/>
    <w:rsid w:val="00523B8E"/>
    <w:rsid w:val="005242FA"/>
    <w:rsid w:val="00524E94"/>
    <w:rsid w:val="005257FF"/>
    <w:rsid w:val="00525FEA"/>
    <w:rsid w:val="0052635B"/>
    <w:rsid w:val="00526905"/>
    <w:rsid w:val="00526BF1"/>
    <w:rsid w:val="00526F09"/>
    <w:rsid w:val="0052774A"/>
    <w:rsid w:val="00527B83"/>
    <w:rsid w:val="00527E71"/>
    <w:rsid w:val="00527EB1"/>
    <w:rsid w:val="005300AD"/>
    <w:rsid w:val="0053016A"/>
    <w:rsid w:val="0053068E"/>
    <w:rsid w:val="005308C3"/>
    <w:rsid w:val="00530B31"/>
    <w:rsid w:val="00530C2D"/>
    <w:rsid w:val="005314DF"/>
    <w:rsid w:val="0053166B"/>
    <w:rsid w:val="00533064"/>
    <w:rsid w:val="005332FB"/>
    <w:rsid w:val="00533356"/>
    <w:rsid w:val="00533DCD"/>
    <w:rsid w:val="00533E6B"/>
    <w:rsid w:val="005341A9"/>
    <w:rsid w:val="00534397"/>
    <w:rsid w:val="00534832"/>
    <w:rsid w:val="00534F08"/>
    <w:rsid w:val="00535716"/>
    <w:rsid w:val="00535CCC"/>
    <w:rsid w:val="00537096"/>
    <w:rsid w:val="00537C25"/>
    <w:rsid w:val="0054057F"/>
    <w:rsid w:val="005412ED"/>
    <w:rsid w:val="00542B32"/>
    <w:rsid w:val="00543152"/>
    <w:rsid w:val="00543332"/>
    <w:rsid w:val="00543602"/>
    <w:rsid w:val="00543BF7"/>
    <w:rsid w:val="00545B8E"/>
    <w:rsid w:val="00546798"/>
    <w:rsid w:val="005467BB"/>
    <w:rsid w:val="005468FD"/>
    <w:rsid w:val="00546EFF"/>
    <w:rsid w:val="00546F79"/>
    <w:rsid w:val="00547713"/>
    <w:rsid w:val="005502CF"/>
    <w:rsid w:val="00550CE9"/>
    <w:rsid w:val="005513F2"/>
    <w:rsid w:val="005515A8"/>
    <w:rsid w:val="0055175A"/>
    <w:rsid w:val="00551923"/>
    <w:rsid w:val="00551E14"/>
    <w:rsid w:val="00551F3D"/>
    <w:rsid w:val="00553C09"/>
    <w:rsid w:val="0055412F"/>
    <w:rsid w:val="00554190"/>
    <w:rsid w:val="00554287"/>
    <w:rsid w:val="00555BF3"/>
    <w:rsid w:val="005566A2"/>
    <w:rsid w:val="00557B8A"/>
    <w:rsid w:val="00560A5A"/>
    <w:rsid w:val="00560AFC"/>
    <w:rsid w:val="005614FE"/>
    <w:rsid w:val="00561BDC"/>
    <w:rsid w:val="00561CA7"/>
    <w:rsid w:val="00562198"/>
    <w:rsid w:val="005624BA"/>
    <w:rsid w:val="005627E9"/>
    <w:rsid w:val="00562AC2"/>
    <w:rsid w:val="00563558"/>
    <w:rsid w:val="00563D16"/>
    <w:rsid w:val="00563D9E"/>
    <w:rsid w:val="00563E9D"/>
    <w:rsid w:val="0056435A"/>
    <w:rsid w:val="0056595B"/>
    <w:rsid w:val="00566686"/>
    <w:rsid w:val="00566DD9"/>
    <w:rsid w:val="00567243"/>
    <w:rsid w:val="005675E4"/>
    <w:rsid w:val="0056771B"/>
    <w:rsid w:val="00567BFD"/>
    <w:rsid w:val="00570484"/>
    <w:rsid w:val="00570693"/>
    <w:rsid w:val="0057078B"/>
    <w:rsid w:val="005708B9"/>
    <w:rsid w:val="00571B45"/>
    <w:rsid w:val="00571E42"/>
    <w:rsid w:val="005721B6"/>
    <w:rsid w:val="005726E5"/>
    <w:rsid w:val="00573337"/>
    <w:rsid w:val="00573F7A"/>
    <w:rsid w:val="00574457"/>
    <w:rsid w:val="005746AB"/>
    <w:rsid w:val="005750F5"/>
    <w:rsid w:val="00575D9D"/>
    <w:rsid w:val="005765CB"/>
    <w:rsid w:val="005769A8"/>
    <w:rsid w:val="00576BF6"/>
    <w:rsid w:val="005771D9"/>
    <w:rsid w:val="00577BC5"/>
    <w:rsid w:val="00577DC1"/>
    <w:rsid w:val="00581613"/>
    <w:rsid w:val="00581DA4"/>
    <w:rsid w:val="00581E06"/>
    <w:rsid w:val="00582EAB"/>
    <w:rsid w:val="005833B9"/>
    <w:rsid w:val="005835F1"/>
    <w:rsid w:val="005846DD"/>
    <w:rsid w:val="005846F2"/>
    <w:rsid w:val="00585674"/>
    <w:rsid w:val="0058601A"/>
    <w:rsid w:val="0058603F"/>
    <w:rsid w:val="005861F1"/>
    <w:rsid w:val="005865B3"/>
    <w:rsid w:val="00586639"/>
    <w:rsid w:val="00586EF2"/>
    <w:rsid w:val="0058703C"/>
    <w:rsid w:val="005876AC"/>
    <w:rsid w:val="00590E3A"/>
    <w:rsid w:val="00591961"/>
    <w:rsid w:val="00592D98"/>
    <w:rsid w:val="005937F3"/>
    <w:rsid w:val="005941C8"/>
    <w:rsid w:val="00595D0D"/>
    <w:rsid w:val="00595DC2"/>
    <w:rsid w:val="0059602A"/>
    <w:rsid w:val="005960B3"/>
    <w:rsid w:val="005960F9"/>
    <w:rsid w:val="00596736"/>
    <w:rsid w:val="005975E7"/>
    <w:rsid w:val="00597CB6"/>
    <w:rsid w:val="005A096B"/>
    <w:rsid w:val="005A0BBD"/>
    <w:rsid w:val="005A0E67"/>
    <w:rsid w:val="005A1704"/>
    <w:rsid w:val="005A1CFC"/>
    <w:rsid w:val="005A1D4E"/>
    <w:rsid w:val="005A26ED"/>
    <w:rsid w:val="005A39F3"/>
    <w:rsid w:val="005A3A25"/>
    <w:rsid w:val="005A44E4"/>
    <w:rsid w:val="005A4781"/>
    <w:rsid w:val="005A5963"/>
    <w:rsid w:val="005A72B0"/>
    <w:rsid w:val="005A737B"/>
    <w:rsid w:val="005A760B"/>
    <w:rsid w:val="005B0A0D"/>
    <w:rsid w:val="005B0BD0"/>
    <w:rsid w:val="005B0D1E"/>
    <w:rsid w:val="005B1359"/>
    <w:rsid w:val="005B26B1"/>
    <w:rsid w:val="005B27B5"/>
    <w:rsid w:val="005B280C"/>
    <w:rsid w:val="005B2E01"/>
    <w:rsid w:val="005B317B"/>
    <w:rsid w:val="005B4B2B"/>
    <w:rsid w:val="005B5219"/>
    <w:rsid w:val="005B56AD"/>
    <w:rsid w:val="005B576D"/>
    <w:rsid w:val="005B5DA9"/>
    <w:rsid w:val="005B6085"/>
    <w:rsid w:val="005B6526"/>
    <w:rsid w:val="005B6DBB"/>
    <w:rsid w:val="005B7245"/>
    <w:rsid w:val="005B7738"/>
    <w:rsid w:val="005B7962"/>
    <w:rsid w:val="005B7D1C"/>
    <w:rsid w:val="005C0444"/>
    <w:rsid w:val="005C1B6F"/>
    <w:rsid w:val="005C2945"/>
    <w:rsid w:val="005C32CE"/>
    <w:rsid w:val="005C3C92"/>
    <w:rsid w:val="005C463A"/>
    <w:rsid w:val="005C4BE3"/>
    <w:rsid w:val="005C4F38"/>
    <w:rsid w:val="005C5496"/>
    <w:rsid w:val="005C7035"/>
    <w:rsid w:val="005C75F2"/>
    <w:rsid w:val="005C7CC5"/>
    <w:rsid w:val="005C7CF5"/>
    <w:rsid w:val="005C7DAD"/>
    <w:rsid w:val="005D00EB"/>
    <w:rsid w:val="005D043A"/>
    <w:rsid w:val="005D0EC0"/>
    <w:rsid w:val="005D20F2"/>
    <w:rsid w:val="005D25BA"/>
    <w:rsid w:val="005D2AB1"/>
    <w:rsid w:val="005D33E0"/>
    <w:rsid w:val="005D37AB"/>
    <w:rsid w:val="005D3A42"/>
    <w:rsid w:val="005D4285"/>
    <w:rsid w:val="005D4501"/>
    <w:rsid w:val="005D65C0"/>
    <w:rsid w:val="005D6D6B"/>
    <w:rsid w:val="005D7071"/>
    <w:rsid w:val="005D76E3"/>
    <w:rsid w:val="005E00A7"/>
    <w:rsid w:val="005E028F"/>
    <w:rsid w:val="005E0E01"/>
    <w:rsid w:val="005E17AC"/>
    <w:rsid w:val="005E1A01"/>
    <w:rsid w:val="005E327B"/>
    <w:rsid w:val="005E38D9"/>
    <w:rsid w:val="005E42E1"/>
    <w:rsid w:val="005E476E"/>
    <w:rsid w:val="005E4A77"/>
    <w:rsid w:val="005E5354"/>
    <w:rsid w:val="005E578D"/>
    <w:rsid w:val="005E57E4"/>
    <w:rsid w:val="005E5FE6"/>
    <w:rsid w:val="005E658D"/>
    <w:rsid w:val="005F05D4"/>
    <w:rsid w:val="005F067B"/>
    <w:rsid w:val="005F1B21"/>
    <w:rsid w:val="005F2071"/>
    <w:rsid w:val="005F36C2"/>
    <w:rsid w:val="005F4229"/>
    <w:rsid w:val="005F4A78"/>
    <w:rsid w:val="005F50A7"/>
    <w:rsid w:val="005F51C3"/>
    <w:rsid w:val="005F51D6"/>
    <w:rsid w:val="005F5C0B"/>
    <w:rsid w:val="005F5E84"/>
    <w:rsid w:val="005F63F5"/>
    <w:rsid w:val="005F6693"/>
    <w:rsid w:val="005F740D"/>
    <w:rsid w:val="005F7AB6"/>
    <w:rsid w:val="006001E4"/>
    <w:rsid w:val="00601BA0"/>
    <w:rsid w:val="00602CEA"/>
    <w:rsid w:val="0060355F"/>
    <w:rsid w:val="00604337"/>
    <w:rsid w:val="006044E6"/>
    <w:rsid w:val="00605045"/>
    <w:rsid w:val="00605A1C"/>
    <w:rsid w:val="0060683B"/>
    <w:rsid w:val="00606D21"/>
    <w:rsid w:val="0060717D"/>
    <w:rsid w:val="0060722F"/>
    <w:rsid w:val="006073A9"/>
    <w:rsid w:val="0060796E"/>
    <w:rsid w:val="00610EB5"/>
    <w:rsid w:val="006115CE"/>
    <w:rsid w:val="00612164"/>
    <w:rsid w:val="00612D52"/>
    <w:rsid w:val="00612DEA"/>
    <w:rsid w:val="0061353B"/>
    <w:rsid w:val="00613E91"/>
    <w:rsid w:val="00615D0F"/>
    <w:rsid w:val="00616E74"/>
    <w:rsid w:val="00617077"/>
    <w:rsid w:val="006178D1"/>
    <w:rsid w:val="006205FE"/>
    <w:rsid w:val="00620645"/>
    <w:rsid w:val="00620BF0"/>
    <w:rsid w:val="00620E4F"/>
    <w:rsid w:val="00622212"/>
    <w:rsid w:val="00622A9C"/>
    <w:rsid w:val="00623847"/>
    <w:rsid w:val="00623A3A"/>
    <w:rsid w:val="00623FB1"/>
    <w:rsid w:val="00624398"/>
    <w:rsid w:val="006243EA"/>
    <w:rsid w:val="00624488"/>
    <w:rsid w:val="0062590B"/>
    <w:rsid w:val="006269FF"/>
    <w:rsid w:val="006270F9"/>
    <w:rsid w:val="00627699"/>
    <w:rsid w:val="00630AEF"/>
    <w:rsid w:val="006327CD"/>
    <w:rsid w:val="00632EB9"/>
    <w:rsid w:val="00633450"/>
    <w:rsid w:val="0063345D"/>
    <w:rsid w:val="006336A2"/>
    <w:rsid w:val="00634260"/>
    <w:rsid w:val="00634739"/>
    <w:rsid w:val="0063493F"/>
    <w:rsid w:val="00634C98"/>
    <w:rsid w:val="00637D3F"/>
    <w:rsid w:val="00640565"/>
    <w:rsid w:val="0064101B"/>
    <w:rsid w:val="0064123A"/>
    <w:rsid w:val="006412BA"/>
    <w:rsid w:val="00641472"/>
    <w:rsid w:val="006417FB"/>
    <w:rsid w:val="00641A8D"/>
    <w:rsid w:val="00642E13"/>
    <w:rsid w:val="00643C95"/>
    <w:rsid w:val="00643DFC"/>
    <w:rsid w:val="00643FB3"/>
    <w:rsid w:val="00646557"/>
    <w:rsid w:val="006477F8"/>
    <w:rsid w:val="00647BD2"/>
    <w:rsid w:val="00647FA0"/>
    <w:rsid w:val="00651078"/>
    <w:rsid w:val="00651144"/>
    <w:rsid w:val="0065211B"/>
    <w:rsid w:val="006522FD"/>
    <w:rsid w:val="00652B47"/>
    <w:rsid w:val="00652C4F"/>
    <w:rsid w:val="00653384"/>
    <w:rsid w:val="006545C8"/>
    <w:rsid w:val="006546DA"/>
    <w:rsid w:val="0065511D"/>
    <w:rsid w:val="0065525A"/>
    <w:rsid w:val="0065536C"/>
    <w:rsid w:val="00655706"/>
    <w:rsid w:val="00656236"/>
    <w:rsid w:val="00656E6F"/>
    <w:rsid w:val="0065700D"/>
    <w:rsid w:val="00660697"/>
    <w:rsid w:val="00660A3D"/>
    <w:rsid w:val="00660BB2"/>
    <w:rsid w:val="006615F7"/>
    <w:rsid w:val="006617BD"/>
    <w:rsid w:val="0066314D"/>
    <w:rsid w:val="0066317B"/>
    <w:rsid w:val="00664421"/>
    <w:rsid w:val="0066453B"/>
    <w:rsid w:val="00664AFF"/>
    <w:rsid w:val="00666379"/>
    <w:rsid w:val="0067006D"/>
    <w:rsid w:val="0067063C"/>
    <w:rsid w:val="006706AA"/>
    <w:rsid w:val="00671E6A"/>
    <w:rsid w:val="00671FE8"/>
    <w:rsid w:val="00672796"/>
    <w:rsid w:val="00673AAB"/>
    <w:rsid w:val="00673E13"/>
    <w:rsid w:val="00673E72"/>
    <w:rsid w:val="00674516"/>
    <w:rsid w:val="006758B4"/>
    <w:rsid w:val="00675D4B"/>
    <w:rsid w:val="00676CA4"/>
    <w:rsid w:val="006779DF"/>
    <w:rsid w:val="00677C4B"/>
    <w:rsid w:val="00680102"/>
    <w:rsid w:val="0068093D"/>
    <w:rsid w:val="00681016"/>
    <w:rsid w:val="00681A93"/>
    <w:rsid w:val="006836C0"/>
    <w:rsid w:val="0068373B"/>
    <w:rsid w:val="0068389A"/>
    <w:rsid w:val="006843C7"/>
    <w:rsid w:val="006847C5"/>
    <w:rsid w:val="00684D60"/>
    <w:rsid w:val="00685BAA"/>
    <w:rsid w:val="00686259"/>
    <w:rsid w:val="006873DA"/>
    <w:rsid w:val="006876D3"/>
    <w:rsid w:val="006919FD"/>
    <w:rsid w:val="00692179"/>
    <w:rsid w:val="00692665"/>
    <w:rsid w:val="006938C7"/>
    <w:rsid w:val="00694E33"/>
    <w:rsid w:val="006959BC"/>
    <w:rsid w:val="00695B52"/>
    <w:rsid w:val="00695C3D"/>
    <w:rsid w:val="00695D3B"/>
    <w:rsid w:val="00695F0E"/>
    <w:rsid w:val="006960EC"/>
    <w:rsid w:val="00696AB9"/>
    <w:rsid w:val="0069731C"/>
    <w:rsid w:val="00697C55"/>
    <w:rsid w:val="00697D1B"/>
    <w:rsid w:val="006A0738"/>
    <w:rsid w:val="006A078B"/>
    <w:rsid w:val="006A1401"/>
    <w:rsid w:val="006A15F3"/>
    <w:rsid w:val="006A1A13"/>
    <w:rsid w:val="006A222F"/>
    <w:rsid w:val="006A2F47"/>
    <w:rsid w:val="006A325A"/>
    <w:rsid w:val="006A429F"/>
    <w:rsid w:val="006A4874"/>
    <w:rsid w:val="006A49AD"/>
    <w:rsid w:val="006A4AE7"/>
    <w:rsid w:val="006A4AF6"/>
    <w:rsid w:val="006A55DA"/>
    <w:rsid w:val="006A6B7B"/>
    <w:rsid w:val="006A7EE7"/>
    <w:rsid w:val="006B0DD6"/>
    <w:rsid w:val="006B133F"/>
    <w:rsid w:val="006B13BA"/>
    <w:rsid w:val="006B18B4"/>
    <w:rsid w:val="006B1E3E"/>
    <w:rsid w:val="006B28BF"/>
    <w:rsid w:val="006B2C30"/>
    <w:rsid w:val="006B3657"/>
    <w:rsid w:val="006B3B6A"/>
    <w:rsid w:val="006B41D7"/>
    <w:rsid w:val="006B4B0A"/>
    <w:rsid w:val="006B4C0B"/>
    <w:rsid w:val="006B56F6"/>
    <w:rsid w:val="006B5E49"/>
    <w:rsid w:val="006B6015"/>
    <w:rsid w:val="006B63AE"/>
    <w:rsid w:val="006B7CC8"/>
    <w:rsid w:val="006B7F4D"/>
    <w:rsid w:val="006C05EA"/>
    <w:rsid w:val="006C0FDA"/>
    <w:rsid w:val="006C12F2"/>
    <w:rsid w:val="006C1E31"/>
    <w:rsid w:val="006C2328"/>
    <w:rsid w:val="006C26EF"/>
    <w:rsid w:val="006C27AF"/>
    <w:rsid w:val="006C36D1"/>
    <w:rsid w:val="006C3964"/>
    <w:rsid w:val="006C3A2A"/>
    <w:rsid w:val="006C418C"/>
    <w:rsid w:val="006C5077"/>
    <w:rsid w:val="006C59FE"/>
    <w:rsid w:val="006C66E1"/>
    <w:rsid w:val="006C6F08"/>
    <w:rsid w:val="006C7784"/>
    <w:rsid w:val="006D065C"/>
    <w:rsid w:val="006D0BC7"/>
    <w:rsid w:val="006D0D34"/>
    <w:rsid w:val="006D1230"/>
    <w:rsid w:val="006D12E6"/>
    <w:rsid w:val="006D1396"/>
    <w:rsid w:val="006D156F"/>
    <w:rsid w:val="006D23C5"/>
    <w:rsid w:val="006D2551"/>
    <w:rsid w:val="006D26DD"/>
    <w:rsid w:val="006D292B"/>
    <w:rsid w:val="006D2FEB"/>
    <w:rsid w:val="006D408F"/>
    <w:rsid w:val="006D474E"/>
    <w:rsid w:val="006D4A9B"/>
    <w:rsid w:val="006D5000"/>
    <w:rsid w:val="006D521F"/>
    <w:rsid w:val="006D5309"/>
    <w:rsid w:val="006D58ED"/>
    <w:rsid w:val="006D63AB"/>
    <w:rsid w:val="006D7458"/>
    <w:rsid w:val="006D7B1F"/>
    <w:rsid w:val="006D7F6A"/>
    <w:rsid w:val="006E00F0"/>
    <w:rsid w:val="006E0405"/>
    <w:rsid w:val="006E171B"/>
    <w:rsid w:val="006E31D2"/>
    <w:rsid w:val="006E3746"/>
    <w:rsid w:val="006E3C75"/>
    <w:rsid w:val="006E3E02"/>
    <w:rsid w:val="006E42D3"/>
    <w:rsid w:val="006E484F"/>
    <w:rsid w:val="006E4A30"/>
    <w:rsid w:val="006E4DB3"/>
    <w:rsid w:val="006E4F53"/>
    <w:rsid w:val="006E5206"/>
    <w:rsid w:val="006E54C7"/>
    <w:rsid w:val="006E5ECD"/>
    <w:rsid w:val="006E6C36"/>
    <w:rsid w:val="006E79EB"/>
    <w:rsid w:val="006F0136"/>
    <w:rsid w:val="006F0E3F"/>
    <w:rsid w:val="006F13F9"/>
    <w:rsid w:val="006F235C"/>
    <w:rsid w:val="006F23D1"/>
    <w:rsid w:val="006F2C7A"/>
    <w:rsid w:val="006F3042"/>
    <w:rsid w:val="006F3B9B"/>
    <w:rsid w:val="006F4309"/>
    <w:rsid w:val="006F44AC"/>
    <w:rsid w:val="006F45D6"/>
    <w:rsid w:val="006F47DE"/>
    <w:rsid w:val="006F5219"/>
    <w:rsid w:val="006F5428"/>
    <w:rsid w:val="006F54E3"/>
    <w:rsid w:val="006F59F3"/>
    <w:rsid w:val="006F5BED"/>
    <w:rsid w:val="006F669B"/>
    <w:rsid w:val="006F6D0E"/>
    <w:rsid w:val="006F6DA0"/>
    <w:rsid w:val="006F6F4D"/>
    <w:rsid w:val="006F7634"/>
    <w:rsid w:val="006F7D02"/>
    <w:rsid w:val="007001C8"/>
    <w:rsid w:val="00700D52"/>
    <w:rsid w:val="007012FA"/>
    <w:rsid w:val="00702193"/>
    <w:rsid w:val="007021CE"/>
    <w:rsid w:val="00702DCF"/>
    <w:rsid w:val="0070422D"/>
    <w:rsid w:val="007042D6"/>
    <w:rsid w:val="007042E3"/>
    <w:rsid w:val="00704FCD"/>
    <w:rsid w:val="00706A64"/>
    <w:rsid w:val="00706CB2"/>
    <w:rsid w:val="00706EDF"/>
    <w:rsid w:val="007076E4"/>
    <w:rsid w:val="0070770B"/>
    <w:rsid w:val="007120D9"/>
    <w:rsid w:val="00712969"/>
    <w:rsid w:val="007142CB"/>
    <w:rsid w:val="00714601"/>
    <w:rsid w:val="00714CA6"/>
    <w:rsid w:val="00715830"/>
    <w:rsid w:val="00715934"/>
    <w:rsid w:val="007161DA"/>
    <w:rsid w:val="00716AD9"/>
    <w:rsid w:val="00716B7E"/>
    <w:rsid w:val="00716D38"/>
    <w:rsid w:val="00720EC2"/>
    <w:rsid w:val="0072169C"/>
    <w:rsid w:val="00722412"/>
    <w:rsid w:val="00722586"/>
    <w:rsid w:val="00723EF5"/>
    <w:rsid w:val="00725166"/>
    <w:rsid w:val="00725A1C"/>
    <w:rsid w:val="007264D1"/>
    <w:rsid w:val="0073005B"/>
    <w:rsid w:val="0073164C"/>
    <w:rsid w:val="00731A4E"/>
    <w:rsid w:val="00732F6F"/>
    <w:rsid w:val="00733A6C"/>
    <w:rsid w:val="00733D00"/>
    <w:rsid w:val="00734522"/>
    <w:rsid w:val="00734B67"/>
    <w:rsid w:val="00734BEB"/>
    <w:rsid w:val="007354ED"/>
    <w:rsid w:val="007354FD"/>
    <w:rsid w:val="00736B3E"/>
    <w:rsid w:val="00736EF7"/>
    <w:rsid w:val="007376AE"/>
    <w:rsid w:val="0073786E"/>
    <w:rsid w:val="00737D83"/>
    <w:rsid w:val="00737FF4"/>
    <w:rsid w:val="00740021"/>
    <w:rsid w:val="00740966"/>
    <w:rsid w:val="00740B08"/>
    <w:rsid w:val="00740E90"/>
    <w:rsid w:val="00741115"/>
    <w:rsid w:val="0074302B"/>
    <w:rsid w:val="007430C0"/>
    <w:rsid w:val="00743925"/>
    <w:rsid w:val="00743B2B"/>
    <w:rsid w:val="00743BC9"/>
    <w:rsid w:val="00744DFB"/>
    <w:rsid w:val="007451F0"/>
    <w:rsid w:val="007453E5"/>
    <w:rsid w:val="00745C2E"/>
    <w:rsid w:val="00745D36"/>
    <w:rsid w:val="00745DAD"/>
    <w:rsid w:val="00745DE6"/>
    <w:rsid w:val="00745F5D"/>
    <w:rsid w:val="00746C76"/>
    <w:rsid w:val="007516F1"/>
    <w:rsid w:val="00751E92"/>
    <w:rsid w:val="00752FB8"/>
    <w:rsid w:val="007530F2"/>
    <w:rsid w:val="00753701"/>
    <w:rsid w:val="00753D97"/>
    <w:rsid w:val="00754C73"/>
    <w:rsid w:val="0075564D"/>
    <w:rsid w:val="00756B88"/>
    <w:rsid w:val="007611F5"/>
    <w:rsid w:val="00761EB5"/>
    <w:rsid w:val="0076234F"/>
    <w:rsid w:val="00762359"/>
    <w:rsid w:val="00763172"/>
    <w:rsid w:val="0076354C"/>
    <w:rsid w:val="00764744"/>
    <w:rsid w:val="00765051"/>
    <w:rsid w:val="007651B9"/>
    <w:rsid w:val="0076543B"/>
    <w:rsid w:val="00766D51"/>
    <w:rsid w:val="0076701E"/>
    <w:rsid w:val="0076764E"/>
    <w:rsid w:val="00767A00"/>
    <w:rsid w:val="00767A3E"/>
    <w:rsid w:val="00770894"/>
    <w:rsid w:val="007715BB"/>
    <w:rsid w:val="00771E51"/>
    <w:rsid w:val="00774D13"/>
    <w:rsid w:val="00775E33"/>
    <w:rsid w:val="0077640B"/>
    <w:rsid w:val="00776B4B"/>
    <w:rsid w:val="00776D20"/>
    <w:rsid w:val="007776F1"/>
    <w:rsid w:val="00777B16"/>
    <w:rsid w:val="00780102"/>
    <w:rsid w:val="0078061F"/>
    <w:rsid w:val="00780E75"/>
    <w:rsid w:val="00781132"/>
    <w:rsid w:val="00781755"/>
    <w:rsid w:val="0078190E"/>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02E9"/>
    <w:rsid w:val="00791FB5"/>
    <w:rsid w:val="00792E9B"/>
    <w:rsid w:val="007939DD"/>
    <w:rsid w:val="00794173"/>
    <w:rsid w:val="00794716"/>
    <w:rsid w:val="007949FE"/>
    <w:rsid w:val="00795230"/>
    <w:rsid w:val="007959BD"/>
    <w:rsid w:val="0079623A"/>
    <w:rsid w:val="007965F4"/>
    <w:rsid w:val="00796ECB"/>
    <w:rsid w:val="00797042"/>
    <w:rsid w:val="007974AB"/>
    <w:rsid w:val="0079756A"/>
    <w:rsid w:val="007975DD"/>
    <w:rsid w:val="00797620"/>
    <w:rsid w:val="00797999"/>
    <w:rsid w:val="00797C29"/>
    <w:rsid w:val="007A000F"/>
    <w:rsid w:val="007A084B"/>
    <w:rsid w:val="007A0C8F"/>
    <w:rsid w:val="007A1437"/>
    <w:rsid w:val="007A26D7"/>
    <w:rsid w:val="007A2D4D"/>
    <w:rsid w:val="007A2FEA"/>
    <w:rsid w:val="007A321D"/>
    <w:rsid w:val="007A3B38"/>
    <w:rsid w:val="007A457E"/>
    <w:rsid w:val="007A52D3"/>
    <w:rsid w:val="007A5576"/>
    <w:rsid w:val="007A56C9"/>
    <w:rsid w:val="007A5851"/>
    <w:rsid w:val="007A5D31"/>
    <w:rsid w:val="007A66CE"/>
    <w:rsid w:val="007A6C76"/>
    <w:rsid w:val="007A715E"/>
    <w:rsid w:val="007A73FF"/>
    <w:rsid w:val="007A7708"/>
    <w:rsid w:val="007A7E57"/>
    <w:rsid w:val="007A7FE9"/>
    <w:rsid w:val="007B01AC"/>
    <w:rsid w:val="007B0304"/>
    <w:rsid w:val="007B0A95"/>
    <w:rsid w:val="007B0B5C"/>
    <w:rsid w:val="007B0BF1"/>
    <w:rsid w:val="007B117C"/>
    <w:rsid w:val="007B21A5"/>
    <w:rsid w:val="007B2490"/>
    <w:rsid w:val="007B24C3"/>
    <w:rsid w:val="007B2E1A"/>
    <w:rsid w:val="007B34B1"/>
    <w:rsid w:val="007B35BA"/>
    <w:rsid w:val="007B3C67"/>
    <w:rsid w:val="007B3F2E"/>
    <w:rsid w:val="007B4411"/>
    <w:rsid w:val="007B482E"/>
    <w:rsid w:val="007B578B"/>
    <w:rsid w:val="007B66A1"/>
    <w:rsid w:val="007B6D00"/>
    <w:rsid w:val="007B7492"/>
    <w:rsid w:val="007B7499"/>
    <w:rsid w:val="007C0020"/>
    <w:rsid w:val="007C03BE"/>
    <w:rsid w:val="007C0699"/>
    <w:rsid w:val="007C07E9"/>
    <w:rsid w:val="007C16C2"/>
    <w:rsid w:val="007C1F96"/>
    <w:rsid w:val="007C2376"/>
    <w:rsid w:val="007C336C"/>
    <w:rsid w:val="007C337C"/>
    <w:rsid w:val="007C4A1C"/>
    <w:rsid w:val="007C5F09"/>
    <w:rsid w:val="007C6007"/>
    <w:rsid w:val="007C67A6"/>
    <w:rsid w:val="007C6812"/>
    <w:rsid w:val="007C6B22"/>
    <w:rsid w:val="007C74B0"/>
    <w:rsid w:val="007D0B84"/>
    <w:rsid w:val="007D0D74"/>
    <w:rsid w:val="007D0F28"/>
    <w:rsid w:val="007D154B"/>
    <w:rsid w:val="007D1762"/>
    <w:rsid w:val="007D2464"/>
    <w:rsid w:val="007D2B32"/>
    <w:rsid w:val="007D32AC"/>
    <w:rsid w:val="007D337F"/>
    <w:rsid w:val="007D45AA"/>
    <w:rsid w:val="007D4979"/>
    <w:rsid w:val="007D4C2D"/>
    <w:rsid w:val="007D4F25"/>
    <w:rsid w:val="007D4FF6"/>
    <w:rsid w:val="007D4FFA"/>
    <w:rsid w:val="007D61AC"/>
    <w:rsid w:val="007D772F"/>
    <w:rsid w:val="007E0294"/>
    <w:rsid w:val="007E04A0"/>
    <w:rsid w:val="007E19CA"/>
    <w:rsid w:val="007E20CD"/>
    <w:rsid w:val="007E2ADE"/>
    <w:rsid w:val="007E2B86"/>
    <w:rsid w:val="007E2F74"/>
    <w:rsid w:val="007E3342"/>
    <w:rsid w:val="007E3AC1"/>
    <w:rsid w:val="007E433F"/>
    <w:rsid w:val="007E441B"/>
    <w:rsid w:val="007E5085"/>
    <w:rsid w:val="007E605B"/>
    <w:rsid w:val="007E658A"/>
    <w:rsid w:val="007E726E"/>
    <w:rsid w:val="007F0358"/>
    <w:rsid w:val="007F0F14"/>
    <w:rsid w:val="007F3566"/>
    <w:rsid w:val="007F43B0"/>
    <w:rsid w:val="007F648F"/>
    <w:rsid w:val="007F6522"/>
    <w:rsid w:val="007F67B8"/>
    <w:rsid w:val="007F7359"/>
    <w:rsid w:val="007F76E7"/>
    <w:rsid w:val="00800373"/>
    <w:rsid w:val="0080043D"/>
    <w:rsid w:val="008005BE"/>
    <w:rsid w:val="008008CC"/>
    <w:rsid w:val="0080113E"/>
    <w:rsid w:val="0080157E"/>
    <w:rsid w:val="00801597"/>
    <w:rsid w:val="008017F2"/>
    <w:rsid w:val="00801BD0"/>
    <w:rsid w:val="00802272"/>
    <w:rsid w:val="008035A8"/>
    <w:rsid w:val="00803C64"/>
    <w:rsid w:val="0080501B"/>
    <w:rsid w:val="00805443"/>
    <w:rsid w:val="0080597D"/>
    <w:rsid w:val="00805A31"/>
    <w:rsid w:val="00805F08"/>
    <w:rsid w:val="00806FD7"/>
    <w:rsid w:val="0081012A"/>
    <w:rsid w:val="00810308"/>
    <w:rsid w:val="00810C61"/>
    <w:rsid w:val="008111E7"/>
    <w:rsid w:val="0081178C"/>
    <w:rsid w:val="00811DDC"/>
    <w:rsid w:val="00812AC3"/>
    <w:rsid w:val="00812B3C"/>
    <w:rsid w:val="00812C7D"/>
    <w:rsid w:val="008132FD"/>
    <w:rsid w:val="0081483B"/>
    <w:rsid w:val="00814900"/>
    <w:rsid w:val="0081538E"/>
    <w:rsid w:val="0081635F"/>
    <w:rsid w:val="008170D7"/>
    <w:rsid w:val="00817832"/>
    <w:rsid w:val="008200C4"/>
    <w:rsid w:val="008201F8"/>
    <w:rsid w:val="00820433"/>
    <w:rsid w:val="00820BAE"/>
    <w:rsid w:val="00820C17"/>
    <w:rsid w:val="00820E1C"/>
    <w:rsid w:val="00821737"/>
    <w:rsid w:val="00821C2D"/>
    <w:rsid w:val="0082249F"/>
    <w:rsid w:val="008227FE"/>
    <w:rsid w:val="00822872"/>
    <w:rsid w:val="00822DB7"/>
    <w:rsid w:val="00823852"/>
    <w:rsid w:val="00823C17"/>
    <w:rsid w:val="0082464D"/>
    <w:rsid w:val="008253BA"/>
    <w:rsid w:val="00825853"/>
    <w:rsid w:val="0082601E"/>
    <w:rsid w:val="0082646C"/>
    <w:rsid w:val="00826BDC"/>
    <w:rsid w:val="008271C6"/>
    <w:rsid w:val="0082756A"/>
    <w:rsid w:val="00827E46"/>
    <w:rsid w:val="00830EB7"/>
    <w:rsid w:val="008314B7"/>
    <w:rsid w:val="00831765"/>
    <w:rsid w:val="00832270"/>
    <w:rsid w:val="00832BB1"/>
    <w:rsid w:val="00832E0C"/>
    <w:rsid w:val="00833941"/>
    <w:rsid w:val="00834266"/>
    <w:rsid w:val="00837116"/>
    <w:rsid w:val="008371F1"/>
    <w:rsid w:val="0083754E"/>
    <w:rsid w:val="00837756"/>
    <w:rsid w:val="008408FD"/>
    <w:rsid w:val="00840DBB"/>
    <w:rsid w:val="00841270"/>
    <w:rsid w:val="00841FDE"/>
    <w:rsid w:val="008423F3"/>
    <w:rsid w:val="008426A9"/>
    <w:rsid w:val="00842E8A"/>
    <w:rsid w:val="0084423F"/>
    <w:rsid w:val="008449F9"/>
    <w:rsid w:val="008449FC"/>
    <w:rsid w:val="00845C3A"/>
    <w:rsid w:val="00845D1B"/>
    <w:rsid w:val="00846371"/>
    <w:rsid w:val="00846507"/>
    <w:rsid w:val="008468DE"/>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0052"/>
    <w:rsid w:val="0086186A"/>
    <w:rsid w:val="008623C4"/>
    <w:rsid w:val="0086345E"/>
    <w:rsid w:val="00863767"/>
    <w:rsid w:val="0086497B"/>
    <w:rsid w:val="00864CCA"/>
    <w:rsid w:val="008650E3"/>
    <w:rsid w:val="008659FD"/>
    <w:rsid w:val="00865DFA"/>
    <w:rsid w:val="0086636A"/>
    <w:rsid w:val="008667DF"/>
    <w:rsid w:val="0086788D"/>
    <w:rsid w:val="00867B60"/>
    <w:rsid w:val="008706CD"/>
    <w:rsid w:val="00870A0E"/>
    <w:rsid w:val="00870F1D"/>
    <w:rsid w:val="00871BC1"/>
    <w:rsid w:val="00871DB2"/>
    <w:rsid w:val="00872663"/>
    <w:rsid w:val="008727E7"/>
    <w:rsid w:val="008731AB"/>
    <w:rsid w:val="008732DF"/>
    <w:rsid w:val="0087366F"/>
    <w:rsid w:val="00873821"/>
    <w:rsid w:val="0087538B"/>
    <w:rsid w:val="00875E5A"/>
    <w:rsid w:val="0087605E"/>
    <w:rsid w:val="0087655C"/>
    <w:rsid w:val="00876862"/>
    <w:rsid w:val="00876A0C"/>
    <w:rsid w:val="008772AC"/>
    <w:rsid w:val="008775C8"/>
    <w:rsid w:val="00877BD9"/>
    <w:rsid w:val="00880627"/>
    <w:rsid w:val="008809F6"/>
    <w:rsid w:val="0088191B"/>
    <w:rsid w:val="00881AD0"/>
    <w:rsid w:val="008821B2"/>
    <w:rsid w:val="008823AE"/>
    <w:rsid w:val="0088247D"/>
    <w:rsid w:val="00882932"/>
    <w:rsid w:val="00882FC8"/>
    <w:rsid w:val="00883FF5"/>
    <w:rsid w:val="00884550"/>
    <w:rsid w:val="008853F5"/>
    <w:rsid w:val="00885B0A"/>
    <w:rsid w:val="00885E9D"/>
    <w:rsid w:val="00891145"/>
    <w:rsid w:val="00891A65"/>
    <w:rsid w:val="00891D50"/>
    <w:rsid w:val="00893025"/>
    <w:rsid w:val="00893C04"/>
    <w:rsid w:val="0089674F"/>
    <w:rsid w:val="00897FB7"/>
    <w:rsid w:val="008A1027"/>
    <w:rsid w:val="008A10AC"/>
    <w:rsid w:val="008A1205"/>
    <w:rsid w:val="008A2A2E"/>
    <w:rsid w:val="008A2AEE"/>
    <w:rsid w:val="008A2C89"/>
    <w:rsid w:val="008A2D98"/>
    <w:rsid w:val="008A3E17"/>
    <w:rsid w:val="008A51C2"/>
    <w:rsid w:val="008A5B63"/>
    <w:rsid w:val="008A5D90"/>
    <w:rsid w:val="008A6372"/>
    <w:rsid w:val="008A7581"/>
    <w:rsid w:val="008A7929"/>
    <w:rsid w:val="008B051E"/>
    <w:rsid w:val="008B06A3"/>
    <w:rsid w:val="008B06EF"/>
    <w:rsid w:val="008B0812"/>
    <w:rsid w:val="008B1931"/>
    <w:rsid w:val="008B311A"/>
    <w:rsid w:val="008B375E"/>
    <w:rsid w:val="008B3DC9"/>
    <w:rsid w:val="008B63F3"/>
    <w:rsid w:val="008B656D"/>
    <w:rsid w:val="008B7B4F"/>
    <w:rsid w:val="008C1B22"/>
    <w:rsid w:val="008C1C0F"/>
    <w:rsid w:val="008C29A4"/>
    <w:rsid w:val="008C2A34"/>
    <w:rsid w:val="008C3235"/>
    <w:rsid w:val="008C3673"/>
    <w:rsid w:val="008C3C56"/>
    <w:rsid w:val="008C42FF"/>
    <w:rsid w:val="008C43EA"/>
    <w:rsid w:val="008C491E"/>
    <w:rsid w:val="008C5017"/>
    <w:rsid w:val="008C50EC"/>
    <w:rsid w:val="008C51A6"/>
    <w:rsid w:val="008C57E9"/>
    <w:rsid w:val="008C58AB"/>
    <w:rsid w:val="008C5B6F"/>
    <w:rsid w:val="008C5F2F"/>
    <w:rsid w:val="008C646D"/>
    <w:rsid w:val="008C71E5"/>
    <w:rsid w:val="008C7362"/>
    <w:rsid w:val="008C777A"/>
    <w:rsid w:val="008C7D57"/>
    <w:rsid w:val="008C7F98"/>
    <w:rsid w:val="008D0CE1"/>
    <w:rsid w:val="008D101E"/>
    <w:rsid w:val="008D11A0"/>
    <w:rsid w:val="008D1BAC"/>
    <w:rsid w:val="008D2418"/>
    <w:rsid w:val="008D24BB"/>
    <w:rsid w:val="008D2F44"/>
    <w:rsid w:val="008D3601"/>
    <w:rsid w:val="008D4DFE"/>
    <w:rsid w:val="008D5DFF"/>
    <w:rsid w:val="008D6A40"/>
    <w:rsid w:val="008D6E72"/>
    <w:rsid w:val="008D7981"/>
    <w:rsid w:val="008E0D13"/>
    <w:rsid w:val="008E17CF"/>
    <w:rsid w:val="008E1D17"/>
    <w:rsid w:val="008E1DB3"/>
    <w:rsid w:val="008E1DBB"/>
    <w:rsid w:val="008E2BD0"/>
    <w:rsid w:val="008E45F0"/>
    <w:rsid w:val="008E535C"/>
    <w:rsid w:val="008E6DE5"/>
    <w:rsid w:val="008E743E"/>
    <w:rsid w:val="008E7799"/>
    <w:rsid w:val="008E7BCA"/>
    <w:rsid w:val="008E7F66"/>
    <w:rsid w:val="008F01C0"/>
    <w:rsid w:val="008F09D1"/>
    <w:rsid w:val="008F1984"/>
    <w:rsid w:val="008F227A"/>
    <w:rsid w:val="008F2D11"/>
    <w:rsid w:val="008F36CD"/>
    <w:rsid w:val="008F36E1"/>
    <w:rsid w:val="008F4427"/>
    <w:rsid w:val="008F459B"/>
    <w:rsid w:val="008F51F2"/>
    <w:rsid w:val="008F5A11"/>
    <w:rsid w:val="008F5E5F"/>
    <w:rsid w:val="008F5EEF"/>
    <w:rsid w:val="008F6493"/>
    <w:rsid w:val="008F65E2"/>
    <w:rsid w:val="008F6F15"/>
    <w:rsid w:val="008F781E"/>
    <w:rsid w:val="008F795E"/>
    <w:rsid w:val="00900575"/>
    <w:rsid w:val="00901934"/>
    <w:rsid w:val="00901BB3"/>
    <w:rsid w:val="00901BBB"/>
    <w:rsid w:val="009022A2"/>
    <w:rsid w:val="00902B5A"/>
    <w:rsid w:val="0090343A"/>
    <w:rsid w:val="0090359F"/>
    <w:rsid w:val="0090366F"/>
    <w:rsid w:val="009037F0"/>
    <w:rsid w:val="00903C40"/>
    <w:rsid w:val="00904384"/>
    <w:rsid w:val="00904FFF"/>
    <w:rsid w:val="009059C1"/>
    <w:rsid w:val="00906F9A"/>
    <w:rsid w:val="00907AD9"/>
    <w:rsid w:val="00907CD2"/>
    <w:rsid w:val="009106B8"/>
    <w:rsid w:val="00910BBC"/>
    <w:rsid w:val="00911E1A"/>
    <w:rsid w:val="00912342"/>
    <w:rsid w:val="00912686"/>
    <w:rsid w:val="00913D66"/>
    <w:rsid w:val="00913E1F"/>
    <w:rsid w:val="0091494E"/>
    <w:rsid w:val="00915687"/>
    <w:rsid w:val="00915695"/>
    <w:rsid w:val="009156C1"/>
    <w:rsid w:val="0091607B"/>
    <w:rsid w:val="0091618E"/>
    <w:rsid w:val="009163D2"/>
    <w:rsid w:val="00916B40"/>
    <w:rsid w:val="00916FD7"/>
    <w:rsid w:val="009177B6"/>
    <w:rsid w:val="00917B24"/>
    <w:rsid w:val="00917C2C"/>
    <w:rsid w:val="00917E69"/>
    <w:rsid w:val="009214C0"/>
    <w:rsid w:val="009224B9"/>
    <w:rsid w:val="0092272E"/>
    <w:rsid w:val="00922737"/>
    <w:rsid w:val="00922AC8"/>
    <w:rsid w:val="009237E4"/>
    <w:rsid w:val="00923F38"/>
    <w:rsid w:val="0092445A"/>
    <w:rsid w:val="00924824"/>
    <w:rsid w:val="00924FC8"/>
    <w:rsid w:val="00925240"/>
    <w:rsid w:val="00925749"/>
    <w:rsid w:val="00925831"/>
    <w:rsid w:val="00925BE1"/>
    <w:rsid w:val="009260C5"/>
    <w:rsid w:val="00926997"/>
    <w:rsid w:val="00927408"/>
    <w:rsid w:val="0092770C"/>
    <w:rsid w:val="00931FAD"/>
    <w:rsid w:val="0093295D"/>
    <w:rsid w:val="00932BD6"/>
    <w:rsid w:val="00932C53"/>
    <w:rsid w:val="00932F45"/>
    <w:rsid w:val="0093367F"/>
    <w:rsid w:val="00933BB3"/>
    <w:rsid w:val="00933F00"/>
    <w:rsid w:val="00933F9E"/>
    <w:rsid w:val="0093406A"/>
    <w:rsid w:val="00934156"/>
    <w:rsid w:val="00934CCB"/>
    <w:rsid w:val="009351E7"/>
    <w:rsid w:val="0093588D"/>
    <w:rsid w:val="00935ABB"/>
    <w:rsid w:val="00935D9B"/>
    <w:rsid w:val="009360CB"/>
    <w:rsid w:val="009376C3"/>
    <w:rsid w:val="00940069"/>
    <w:rsid w:val="00940EE8"/>
    <w:rsid w:val="009413D3"/>
    <w:rsid w:val="009416EA"/>
    <w:rsid w:val="00941DA2"/>
    <w:rsid w:val="009432C8"/>
    <w:rsid w:val="00943BCA"/>
    <w:rsid w:val="00944028"/>
    <w:rsid w:val="009446D4"/>
    <w:rsid w:val="009449B8"/>
    <w:rsid w:val="009458D4"/>
    <w:rsid w:val="00945D14"/>
    <w:rsid w:val="009501C9"/>
    <w:rsid w:val="00950D2E"/>
    <w:rsid w:val="00950FD9"/>
    <w:rsid w:val="0095106F"/>
    <w:rsid w:val="0095115A"/>
    <w:rsid w:val="00951226"/>
    <w:rsid w:val="0095123E"/>
    <w:rsid w:val="00951400"/>
    <w:rsid w:val="00951DA5"/>
    <w:rsid w:val="00952D4C"/>
    <w:rsid w:val="009530B6"/>
    <w:rsid w:val="009532A5"/>
    <w:rsid w:val="0095435E"/>
    <w:rsid w:val="009545E0"/>
    <w:rsid w:val="00954C6B"/>
    <w:rsid w:val="00954EFF"/>
    <w:rsid w:val="00955526"/>
    <w:rsid w:val="00955B20"/>
    <w:rsid w:val="00955D20"/>
    <w:rsid w:val="00956047"/>
    <w:rsid w:val="00956389"/>
    <w:rsid w:val="009563C4"/>
    <w:rsid w:val="009563D1"/>
    <w:rsid w:val="0095682C"/>
    <w:rsid w:val="00957693"/>
    <w:rsid w:val="00957EFF"/>
    <w:rsid w:val="00961D54"/>
    <w:rsid w:val="00961F88"/>
    <w:rsid w:val="00963261"/>
    <w:rsid w:val="00963734"/>
    <w:rsid w:val="00964AA9"/>
    <w:rsid w:val="00965053"/>
    <w:rsid w:val="009656CD"/>
    <w:rsid w:val="00965956"/>
    <w:rsid w:val="00966A50"/>
    <w:rsid w:val="00970B45"/>
    <w:rsid w:val="00970F26"/>
    <w:rsid w:val="00971282"/>
    <w:rsid w:val="00971287"/>
    <w:rsid w:val="00971526"/>
    <w:rsid w:val="00972C8F"/>
    <w:rsid w:val="00972D42"/>
    <w:rsid w:val="00972FB2"/>
    <w:rsid w:val="00973804"/>
    <w:rsid w:val="00973A46"/>
    <w:rsid w:val="00973C35"/>
    <w:rsid w:val="00973E30"/>
    <w:rsid w:val="0097551E"/>
    <w:rsid w:val="009758D6"/>
    <w:rsid w:val="009800CC"/>
    <w:rsid w:val="00980DB7"/>
    <w:rsid w:val="009826EB"/>
    <w:rsid w:val="00983C0C"/>
    <w:rsid w:val="009840C0"/>
    <w:rsid w:val="009849EF"/>
    <w:rsid w:val="00984D03"/>
    <w:rsid w:val="00984FFE"/>
    <w:rsid w:val="00985338"/>
    <w:rsid w:val="0098619C"/>
    <w:rsid w:val="0098645D"/>
    <w:rsid w:val="0098670F"/>
    <w:rsid w:val="0098695D"/>
    <w:rsid w:val="0098745B"/>
    <w:rsid w:val="009904ED"/>
    <w:rsid w:val="00990E1B"/>
    <w:rsid w:val="0099137F"/>
    <w:rsid w:val="009916D6"/>
    <w:rsid w:val="00991C53"/>
    <w:rsid w:val="00992CBA"/>
    <w:rsid w:val="009931B3"/>
    <w:rsid w:val="009936E0"/>
    <w:rsid w:val="00993AED"/>
    <w:rsid w:val="00993C61"/>
    <w:rsid w:val="0099400A"/>
    <w:rsid w:val="0099433C"/>
    <w:rsid w:val="00994BA1"/>
    <w:rsid w:val="009950D2"/>
    <w:rsid w:val="00996EE5"/>
    <w:rsid w:val="00997041"/>
    <w:rsid w:val="0099738D"/>
    <w:rsid w:val="009979B5"/>
    <w:rsid w:val="009A01C6"/>
    <w:rsid w:val="009A2392"/>
    <w:rsid w:val="009A24BC"/>
    <w:rsid w:val="009A353C"/>
    <w:rsid w:val="009A4197"/>
    <w:rsid w:val="009A4D84"/>
    <w:rsid w:val="009A56DB"/>
    <w:rsid w:val="009A5926"/>
    <w:rsid w:val="009A669B"/>
    <w:rsid w:val="009B12B4"/>
    <w:rsid w:val="009B1A87"/>
    <w:rsid w:val="009B2034"/>
    <w:rsid w:val="009B2512"/>
    <w:rsid w:val="009B2611"/>
    <w:rsid w:val="009B2955"/>
    <w:rsid w:val="009B2B77"/>
    <w:rsid w:val="009B2D8D"/>
    <w:rsid w:val="009B347E"/>
    <w:rsid w:val="009B3A97"/>
    <w:rsid w:val="009B4D93"/>
    <w:rsid w:val="009B5472"/>
    <w:rsid w:val="009B5A59"/>
    <w:rsid w:val="009B6181"/>
    <w:rsid w:val="009B6373"/>
    <w:rsid w:val="009B6A28"/>
    <w:rsid w:val="009B792E"/>
    <w:rsid w:val="009B7C2A"/>
    <w:rsid w:val="009B7D90"/>
    <w:rsid w:val="009B7DE9"/>
    <w:rsid w:val="009B7EEA"/>
    <w:rsid w:val="009C07B7"/>
    <w:rsid w:val="009C1FFE"/>
    <w:rsid w:val="009C28FD"/>
    <w:rsid w:val="009C3475"/>
    <w:rsid w:val="009C401D"/>
    <w:rsid w:val="009C5606"/>
    <w:rsid w:val="009C639C"/>
    <w:rsid w:val="009C7079"/>
    <w:rsid w:val="009C77B3"/>
    <w:rsid w:val="009C7A0C"/>
    <w:rsid w:val="009D02F8"/>
    <w:rsid w:val="009D0EC7"/>
    <w:rsid w:val="009D0EF9"/>
    <w:rsid w:val="009D0F6C"/>
    <w:rsid w:val="009D1156"/>
    <w:rsid w:val="009D1BB2"/>
    <w:rsid w:val="009D1DF3"/>
    <w:rsid w:val="009D2467"/>
    <w:rsid w:val="009D25F3"/>
    <w:rsid w:val="009D2C18"/>
    <w:rsid w:val="009D3BD8"/>
    <w:rsid w:val="009D3D82"/>
    <w:rsid w:val="009D3FA0"/>
    <w:rsid w:val="009D4626"/>
    <w:rsid w:val="009D53D8"/>
    <w:rsid w:val="009D5BB2"/>
    <w:rsid w:val="009D6245"/>
    <w:rsid w:val="009D6401"/>
    <w:rsid w:val="009D7013"/>
    <w:rsid w:val="009D78A3"/>
    <w:rsid w:val="009E0604"/>
    <w:rsid w:val="009E13C9"/>
    <w:rsid w:val="009E3ABA"/>
    <w:rsid w:val="009E4B71"/>
    <w:rsid w:val="009E52A5"/>
    <w:rsid w:val="009E66F0"/>
    <w:rsid w:val="009E6BE6"/>
    <w:rsid w:val="009E6D9E"/>
    <w:rsid w:val="009E6F80"/>
    <w:rsid w:val="009E79CE"/>
    <w:rsid w:val="009E7E36"/>
    <w:rsid w:val="009F042F"/>
    <w:rsid w:val="009F0A7D"/>
    <w:rsid w:val="009F0BA8"/>
    <w:rsid w:val="009F10F7"/>
    <w:rsid w:val="009F10FE"/>
    <w:rsid w:val="009F1883"/>
    <w:rsid w:val="009F2373"/>
    <w:rsid w:val="009F2790"/>
    <w:rsid w:val="009F2C79"/>
    <w:rsid w:val="009F38DB"/>
    <w:rsid w:val="009F395C"/>
    <w:rsid w:val="009F4113"/>
    <w:rsid w:val="009F424E"/>
    <w:rsid w:val="009F4454"/>
    <w:rsid w:val="009F53A3"/>
    <w:rsid w:val="009F5D88"/>
    <w:rsid w:val="009F5FF5"/>
    <w:rsid w:val="009F69F4"/>
    <w:rsid w:val="00A00184"/>
    <w:rsid w:val="00A0021A"/>
    <w:rsid w:val="00A003B3"/>
    <w:rsid w:val="00A005C0"/>
    <w:rsid w:val="00A00687"/>
    <w:rsid w:val="00A00C33"/>
    <w:rsid w:val="00A02C89"/>
    <w:rsid w:val="00A02EA0"/>
    <w:rsid w:val="00A02FC5"/>
    <w:rsid w:val="00A0396C"/>
    <w:rsid w:val="00A03F02"/>
    <w:rsid w:val="00A04B07"/>
    <w:rsid w:val="00A05202"/>
    <w:rsid w:val="00A06C18"/>
    <w:rsid w:val="00A07694"/>
    <w:rsid w:val="00A07709"/>
    <w:rsid w:val="00A1054E"/>
    <w:rsid w:val="00A10FC6"/>
    <w:rsid w:val="00A11E8D"/>
    <w:rsid w:val="00A120F0"/>
    <w:rsid w:val="00A12388"/>
    <w:rsid w:val="00A1245D"/>
    <w:rsid w:val="00A12710"/>
    <w:rsid w:val="00A13577"/>
    <w:rsid w:val="00A14721"/>
    <w:rsid w:val="00A15838"/>
    <w:rsid w:val="00A15DD3"/>
    <w:rsid w:val="00A16A2C"/>
    <w:rsid w:val="00A16FD0"/>
    <w:rsid w:val="00A17491"/>
    <w:rsid w:val="00A17725"/>
    <w:rsid w:val="00A177F7"/>
    <w:rsid w:val="00A17E04"/>
    <w:rsid w:val="00A2011A"/>
    <w:rsid w:val="00A20D12"/>
    <w:rsid w:val="00A21F31"/>
    <w:rsid w:val="00A22DD5"/>
    <w:rsid w:val="00A23509"/>
    <w:rsid w:val="00A23EB7"/>
    <w:rsid w:val="00A24B83"/>
    <w:rsid w:val="00A24DA3"/>
    <w:rsid w:val="00A261F5"/>
    <w:rsid w:val="00A272B7"/>
    <w:rsid w:val="00A27930"/>
    <w:rsid w:val="00A30248"/>
    <w:rsid w:val="00A30F24"/>
    <w:rsid w:val="00A31D2F"/>
    <w:rsid w:val="00A32118"/>
    <w:rsid w:val="00A321ED"/>
    <w:rsid w:val="00A336C0"/>
    <w:rsid w:val="00A33AE7"/>
    <w:rsid w:val="00A349AD"/>
    <w:rsid w:val="00A34DCE"/>
    <w:rsid w:val="00A352B0"/>
    <w:rsid w:val="00A354DA"/>
    <w:rsid w:val="00A35D91"/>
    <w:rsid w:val="00A36045"/>
    <w:rsid w:val="00A36307"/>
    <w:rsid w:val="00A36C2A"/>
    <w:rsid w:val="00A36FDA"/>
    <w:rsid w:val="00A40223"/>
    <w:rsid w:val="00A403A9"/>
    <w:rsid w:val="00A40976"/>
    <w:rsid w:val="00A40BAB"/>
    <w:rsid w:val="00A42482"/>
    <w:rsid w:val="00A435BC"/>
    <w:rsid w:val="00A43726"/>
    <w:rsid w:val="00A4394F"/>
    <w:rsid w:val="00A4487D"/>
    <w:rsid w:val="00A449CD"/>
    <w:rsid w:val="00A4505F"/>
    <w:rsid w:val="00A451EE"/>
    <w:rsid w:val="00A45291"/>
    <w:rsid w:val="00A452F0"/>
    <w:rsid w:val="00A45801"/>
    <w:rsid w:val="00A45A81"/>
    <w:rsid w:val="00A46EAB"/>
    <w:rsid w:val="00A46FF8"/>
    <w:rsid w:val="00A479DB"/>
    <w:rsid w:val="00A5093A"/>
    <w:rsid w:val="00A50D15"/>
    <w:rsid w:val="00A50F31"/>
    <w:rsid w:val="00A513B7"/>
    <w:rsid w:val="00A519AD"/>
    <w:rsid w:val="00A51A0E"/>
    <w:rsid w:val="00A51C55"/>
    <w:rsid w:val="00A51D43"/>
    <w:rsid w:val="00A51D5A"/>
    <w:rsid w:val="00A52AEF"/>
    <w:rsid w:val="00A52B2D"/>
    <w:rsid w:val="00A536EE"/>
    <w:rsid w:val="00A53E71"/>
    <w:rsid w:val="00A542DD"/>
    <w:rsid w:val="00A54C91"/>
    <w:rsid w:val="00A5545A"/>
    <w:rsid w:val="00A556C0"/>
    <w:rsid w:val="00A55771"/>
    <w:rsid w:val="00A559D0"/>
    <w:rsid w:val="00A55AC7"/>
    <w:rsid w:val="00A56829"/>
    <w:rsid w:val="00A56C0E"/>
    <w:rsid w:val="00A56C3D"/>
    <w:rsid w:val="00A57369"/>
    <w:rsid w:val="00A57A96"/>
    <w:rsid w:val="00A57B64"/>
    <w:rsid w:val="00A602FA"/>
    <w:rsid w:val="00A60464"/>
    <w:rsid w:val="00A6049E"/>
    <w:rsid w:val="00A60551"/>
    <w:rsid w:val="00A6156D"/>
    <w:rsid w:val="00A61B5C"/>
    <w:rsid w:val="00A6252F"/>
    <w:rsid w:val="00A627E9"/>
    <w:rsid w:val="00A63981"/>
    <w:rsid w:val="00A63B11"/>
    <w:rsid w:val="00A64956"/>
    <w:rsid w:val="00A65A5E"/>
    <w:rsid w:val="00A661AB"/>
    <w:rsid w:val="00A6770D"/>
    <w:rsid w:val="00A704AB"/>
    <w:rsid w:val="00A70F7B"/>
    <w:rsid w:val="00A71134"/>
    <w:rsid w:val="00A72A60"/>
    <w:rsid w:val="00A72CA3"/>
    <w:rsid w:val="00A74105"/>
    <w:rsid w:val="00A74804"/>
    <w:rsid w:val="00A753F7"/>
    <w:rsid w:val="00A7558A"/>
    <w:rsid w:val="00A75D63"/>
    <w:rsid w:val="00A75D7D"/>
    <w:rsid w:val="00A75E05"/>
    <w:rsid w:val="00A75E48"/>
    <w:rsid w:val="00A762E6"/>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41A"/>
    <w:rsid w:val="00A876D4"/>
    <w:rsid w:val="00A90503"/>
    <w:rsid w:val="00A93788"/>
    <w:rsid w:val="00A93F6F"/>
    <w:rsid w:val="00A952E8"/>
    <w:rsid w:val="00A956A0"/>
    <w:rsid w:val="00A95726"/>
    <w:rsid w:val="00A96085"/>
    <w:rsid w:val="00A96813"/>
    <w:rsid w:val="00A968B2"/>
    <w:rsid w:val="00A96E77"/>
    <w:rsid w:val="00AA02E0"/>
    <w:rsid w:val="00AA0B82"/>
    <w:rsid w:val="00AA0C44"/>
    <w:rsid w:val="00AA1050"/>
    <w:rsid w:val="00AA1677"/>
    <w:rsid w:val="00AA25F0"/>
    <w:rsid w:val="00AA2F05"/>
    <w:rsid w:val="00AA2F3E"/>
    <w:rsid w:val="00AA31A0"/>
    <w:rsid w:val="00AA3382"/>
    <w:rsid w:val="00AA3507"/>
    <w:rsid w:val="00AA364B"/>
    <w:rsid w:val="00AA3E3E"/>
    <w:rsid w:val="00AA480F"/>
    <w:rsid w:val="00AA536E"/>
    <w:rsid w:val="00AA613F"/>
    <w:rsid w:val="00AA635B"/>
    <w:rsid w:val="00AA652A"/>
    <w:rsid w:val="00AA6A45"/>
    <w:rsid w:val="00AA7421"/>
    <w:rsid w:val="00AA760C"/>
    <w:rsid w:val="00AA76EC"/>
    <w:rsid w:val="00AA7B54"/>
    <w:rsid w:val="00AA7D6E"/>
    <w:rsid w:val="00AA7E02"/>
    <w:rsid w:val="00AB0AF6"/>
    <w:rsid w:val="00AB0D47"/>
    <w:rsid w:val="00AB129C"/>
    <w:rsid w:val="00AB25DE"/>
    <w:rsid w:val="00AB320A"/>
    <w:rsid w:val="00AB3800"/>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05F"/>
    <w:rsid w:val="00AC4540"/>
    <w:rsid w:val="00AC494B"/>
    <w:rsid w:val="00AC5317"/>
    <w:rsid w:val="00AC564C"/>
    <w:rsid w:val="00AC593D"/>
    <w:rsid w:val="00AC5B8E"/>
    <w:rsid w:val="00AC5C94"/>
    <w:rsid w:val="00AC5E5C"/>
    <w:rsid w:val="00AC5FCE"/>
    <w:rsid w:val="00AC6B5D"/>
    <w:rsid w:val="00AC6E74"/>
    <w:rsid w:val="00AC752F"/>
    <w:rsid w:val="00AC7D68"/>
    <w:rsid w:val="00AD025B"/>
    <w:rsid w:val="00AD051A"/>
    <w:rsid w:val="00AD07A1"/>
    <w:rsid w:val="00AD0B82"/>
    <w:rsid w:val="00AD1F1B"/>
    <w:rsid w:val="00AD1F59"/>
    <w:rsid w:val="00AD2746"/>
    <w:rsid w:val="00AD2789"/>
    <w:rsid w:val="00AD2D0A"/>
    <w:rsid w:val="00AD319D"/>
    <w:rsid w:val="00AD390D"/>
    <w:rsid w:val="00AD3A10"/>
    <w:rsid w:val="00AD4055"/>
    <w:rsid w:val="00AD4F74"/>
    <w:rsid w:val="00AD76AB"/>
    <w:rsid w:val="00AE09A5"/>
    <w:rsid w:val="00AE09C5"/>
    <w:rsid w:val="00AE09D0"/>
    <w:rsid w:val="00AE0CCF"/>
    <w:rsid w:val="00AE2426"/>
    <w:rsid w:val="00AE2B15"/>
    <w:rsid w:val="00AE4F30"/>
    <w:rsid w:val="00AE516B"/>
    <w:rsid w:val="00AE549E"/>
    <w:rsid w:val="00AE59DC"/>
    <w:rsid w:val="00AE5BFE"/>
    <w:rsid w:val="00AE5D64"/>
    <w:rsid w:val="00AE73F4"/>
    <w:rsid w:val="00AF05D9"/>
    <w:rsid w:val="00AF0C0D"/>
    <w:rsid w:val="00AF0D21"/>
    <w:rsid w:val="00AF12B1"/>
    <w:rsid w:val="00AF1827"/>
    <w:rsid w:val="00AF1C1C"/>
    <w:rsid w:val="00AF25E2"/>
    <w:rsid w:val="00AF2C4D"/>
    <w:rsid w:val="00AF3DBA"/>
    <w:rsid w:val="00AF4FA0"/>
    <w:rsid w:val="00AF500E"/>
    <w:rsid w:val="00AF56A0"/>
    <w:rsid w:val="00AF7620"/>
    <w:rsid w:val="00B0017B"/>
    <w:rsid w:val="00B0017F"/>
    <w:rsid w:val="00B003D0"/>
    <w:rsid w:val="00B00A00"/>
    <w:rsid w:val="00B00A1F"/>
    <w:rsid w:val="00B0153A"/>
    <w:rsid w:val="00B020BA"/>
    <w:rsid w:val="00B023FF"/>
    <w:rsid w:val="00B02451"/>
    <w:rsid w:val="00B03029"/>
    <w:rsid w:val="00B03497"/>
    <w:rsid w:val="00B052F6"/>
    <w:rsid w:val="00B054C8"/>
    <w:rsid w:val="00B0655C"/>
    <w:rsid w:val="00B06F72"/>
    <w:rsid w:val="00B07266"/>
    <w:rsid w:val="00B112C3"/>
    <w:rsid w:val="00B11CDC"/>
    <w:rsid w:val="00B12536"/>
    <w:rsid w:val="00B12A4C"/>
    <w:rsid w:val="00B133B6"/>
    <w:rsid w:val="00B13A49"/>
    <w:rsid w:val="00B1408E"/>
    <w:rsid w:val="00B14B5A"/>
    <w:rsid w:val="00B15BA5"/>
    <w:rsid w:val="00B1638E"/>
    <w:rsid w:val="00B1657B"/>
    <w:rsid w:val="00B16BB5"/>
    <w:rsid w:val="00B16CFA"/>
    <w:rsid w:val="00B16E91"/>
    <w:rsid w:val="00B17BEE"/>
    <w:rsid w:val="00B17EF8"/>
    <w:rsid w:val="00B17F7F"/>
    <w:rsid w:val="00B17FC3"/>
    <w:rsid w:val="00B2000E"/>
    <w:rsid w:val="00B20168"/>
    <w:rsid w:val="00B203AD"/>
    <w:rsid w:val="00B205C3"/>
    <w:rsid w:val="00B20A5D"/>
    <w:rsid w:val="00B214E8"/>
    <w:rsid w:val="00B2166A"/>
    <w:rsid w:val="00B21BE3"/>
    <w:rsid w:val="00B21E7B"/>
    <w:rsid w:val="00B21F40"/>
    <w:rsid w:val="00B220AA"/>
    <w:rsid w:val="00B221E9"/>
    <w:rsid w:val="00B22B69"/>
    <w:rsid w:val="00B22FBC"/>
    <w:rsid w:val="00B2315D"/>
    <w:rsid w:val="00B23709"/>
    <w:rsid w:val="00B23F72"/>
    <w:rsid w:val="00B2487E"/>
    <w:rsid w:val="00B24CCF"/>
    <w:rsid w:val="00B25380"/>
    <w:rsid w:val="00B264D7"/>
    <w:rsid w:val="00B26784"/>
    <w:rsid w:val="00B2686A"/>
    <w:rsid w:val="00B26D69"/>
    <w:rsid w:val="00B26E7F"/>
    <w:rsid w:val="00B26F25"/>
    <w:rsid w:val="00B2725D"/>
    <w:rsid w:val="00B27843"/>
    <w:rsid w:val="00B30E91"/>
    <w:rsid w:val="00B31122"/>
    <w:rsid w:val="00B31D6B"/>
    <w:rsid w:val="00B32DFE"/>
    <w:rsid w:val="00B32EF6"/>
    <w:rsid w:val="00B33DCD"/>
    <w:rsid w:val="00B340AA"/>
    <w:rsid w:val="00B34306"/>
    <w:rsid w:val="00B35494"/>
    <w:rsid w:val="00B36BFD"/>
    <w:rsid w:val="00B36FE1"/>
    <w:rsid w:val="00B377D5"/>
    <w:rsid w:val="00B378C6"/>
    <w:rsid w:val="00B378FC"/>
    <w:rsid w:val="00B37A69"/>
    <w:rsid w:val="00B37EA0"/>
    <w:rsid w:val="00B40091"/>
    <w:rsid w:val="00B4024D"/>
    <w:rsid w:val="00B40382"/>
    <w:rsid w:val="00B4043C"/>
    <w:rsid w:val="00B4055C"/>
    <w:rsid w:val="00B410F9"/>
    <w:rsid w:val="00B41776"/>
    <w:rsid w:val="00B41C30"/>
    <w:rsid w:val="00B42545"/>
    <w:rsid w:val="00B42592"/>
    <w:rsid w:val="00B44855"/>
    <w:rsid w:val="00B44E67"/>
    <w:rsid w:val="00B45353"/>
    <w:rsid w:val="00B45FD3"/>
    <w:rsid w:val="00B47194"/>
    <w:rsid w:val="00B479E0"/>
    <w:rsid w:val="00B501C1"/>
    <w:rsid w:val="00B50AF8"/>
    <w:rsid w:val="00B50C92"/>
    <w:rsid w:val="00B5162A"/>
    <w:rsid w:val="00B51DA6"/>
    <w:rsid w:val="00B5208F"/>
    <w:rsid w:val="00B52623"/>
    <w:rsid w:val="00B526DD"/>
    <w:rsid w:val="00B52ACB"/>
    <w:rsid w:val="00B52B19"/>
    <w:rsid w:val="00B52EC6"/>
    <w:rsid w:val="00B52ED8"/>
    <w:rsid w:val="00B54A16"/>
    <w:rsid w:val="00B553CD"/>
    <w:rsid w:val="00B55DDA"/>
    <w:rsid w:val="00B55FB9"/>
    <w:rsid w:val="00B56069"/>
    <w:rsid w:val="00B56F0E"/>
    <w:rsid w:val="00B56FBC"/>
    <w:rsid w:val="00B572B2"/>
    <w:rsid w:val="00B578EE"/>
    <w:rsid w:val="00B60743"/>
    <w:rsid w:val="00B60A01"/>
    <w:rsid w:val="00B61183"/>
    <w:rsid w:val="00B61F37"/>
    <w:rsid w:val="00B61F8D"/>
    <w:rsid w:val="00B62EF9"/>
    <w:rsid w:val="00B6355F"/>
    <w:rsid w:val="00B63927"/>
    <w:rsid w:val="00B63D10"/>
    <w:rsid w:val="00B644AD"/>
    <w:rsid w:val="00B64D3B"/>
    <w:rsid w:val="00B651B1"/>
    <w:rsid w:val="00B65BD3"/>
    <w:rsid w:val="00B65DA8"/>
    <w:rsid w:val="00B65F27"/>
    <w:rsid w:val="00B6719C"/>
    <w:rsid w:val="00B67A99"/>
    <w:rsid w:val="00B70841"/>
    <w:rsid w:val="00B70A6B"/>
    <w:rsid w:val="00B70D8C"/>
    <w:rsid w:val="00B70F5F"/>
    <w:rsid w:val="00B720A0"/>
    <w:rsid w:val="00B7239B"/>
    <w:rsid w:val="00B723A0"/>
    <w:rsid w:val="00B72F79"/>
    <w:rsid w:val="00B7303A"/>
    <w:rsid w:val="00B73869"/>
    <w:rsid w:val="00B73F40"/>
    <w:rsid w:val="00B74336"/>
    <w:rsid w:val="00B74EAA"/>
    <w:rsid w:val="00B74F34"/>
    <w:rsid w:val="00B75399"/>
    <w:rsid w:val="00B75594"/>
    <w:rsid w:val="00B75FE4"/>
    <w:rsid w:val="00B760EC"/>
    <w:rsid w:val="00B76354"/>
    <w:rsid w:val="00B763A5"/>
    <w:rsid w:val="00B771DC"/>
    <w:rsid w:val="00B77FBD"/>
    <w:rsid w:val="00B81BEE"/>
    <w:rsid w:val="00B824BF"/>
    <w:rsid w:val="00B825F4"/>
    <w:rsid w:val="00B84C18"/>
    <w:rsid w:val="00B84D5C"/>
    <w:rsid w:val="00B84D7C"/>
    <w:rsid w:val="00B8522E"/>
    <w:rsid w:val="00B858D7"/>
    <w:rsid w:val="00B85B62"/>
    <w:rsid w:val="00B8606D"/>
    <w:rsid w:val="00B8607F"/>
    <w:rsid w:val="00B87542"/>
    <w:rsid w:val="00B87995"/>
    <w:rsid w:val="00B879FF"/>
    <w:rsid w:val="00B90104"/>
    <w:rsid w:val="00B90E9D"/>
    <w:rsid w:val="00B9157E"/>
    <w:rsid w:val="00B91861"/>
    <w:rsid w:val="00B91C77"/>
    <w:rsid w:val="00B92C9C"/>
    <w:rsid w:val="00B94111"/>
    <w:rsid w:val="00B9495D"/>
    <w:rsid w:val="00B94A72"/>
    <w:rsid w:val="00B94D0D"/>
    <w:rsid w:val="00B94DB8"/>
    <w:rsid w:val="00B9503C"/>
    <w:rsid w:val="00B95CB9"/>
    <w:rsid w:val="00B95EDF"/>
    <w:rsid w:val="00B96F96"/>
    <w:rsid w:val="00B97C97"/>
    <w:rsid w:val="00BA010C"/>
    <w:rsid w:val="00BA02B3"/>
    <w:rsid w:val="00BA07CF"/>
    <w:rsid w:val="00BA0B3A"/>
    <w:rsid w:val="00BA0BAD"/>
    <w:rsid w:val="00BA19F7"/>
    <w:rsid w:val="00BA20E8"/>
    <w:rsid w:val="00BA26F5"/>
    <w:rsid w:val="00BA2A5B"/>
    <w:rsid w:val="00BA2B68"/>
    <w:rsid w:val="00BA31B2"/>
    <w:rsid w:val="00BA3AE0"/>
    <w:rsid w:val="00BA435F"/>
    <w:rsid w:val="00BA5971"/>
    <w:rsid w:val="00BA625C"/>
    <w:rsid w:val="00BA6419"/>
    <w:rsid w:val="00BA65EE"/>
    <w:rsid w:val="00BA68B0"/>
    <w:rsid w:val="00BA7271"/>
    <w:rsid w:val="00BB026A"/>
    <w:rsid w:val="00BB0961"/>
    <w:rsid w:val="00BB0BC8"/>
    <w:rsid w:val="00BB0BE1"/>
    <w:rsid w:val="00BB0D68"/>
    <w:rsid w:val="00BB147B"/>
    <w:rsid w:val="00BB1BD3"/>
    <w:rsid w:val="00BB1ECE"/>
    <w:rsid w:val="00BB1FC6"/>
    <w:rsid w:val="00BB293A"/>
    <w:rsid w:val="00BB34CB"/>
    <w:rsid w:val="00BB5A97"/>
    <w:rsid w:val="00BB62A8"/>
    <w:rsid w:val="00BB6F2C"/>
    <w:rsid w:val="00BB793D"/>
    <w:rsid w:val="00BC047A"/>
    <w:rsid w:val="00BC066B"/>
    <w:rsid w:val="00BC0B62"/>
    <w:rsid w:val="00BC0C68"/>
    <w:rsid w:val="00BC1D6F"/>
    <w:rsid w:val="00BC2CEC"/>
    <w:rsid w:val="00BC2DD4"/>
    <w:rsid w:val="00BC3281"/>
    <w:rsid w:val="00BC3978"/>
    <w:rsid w:val="00BC3D13"/>
    <w:rsid w:val="00BC42B1"/>
    <w:rsid w:val="00BC4E1F"/>
    <w:rsid w:val="00BC5097"/>
    <w:rsid w:val="00BC56A9"/>
    <w:rsid w:val="00BC5B77"/>
    <w:rsid w:val="00BC5E1E"/>
    <w:rsid w:val="00BC5EF5"/>
    <w:rsid w:val="00BC681B"/>
    <w:rsid w:val="00BC7687"/>
    <w:rsid w:val="00BD0302"/>
    <w:rsid w:val="00BD084A"/>
    <w:rsid w:val="00BD0CAC"/>
    <w:rsid w:val="00BD138A"/>
    <w:rsid w:val="00BD189D"/>
    <w:rsid w:val="00BD1EC3"/>
    <w:rsid w:val="00BD24C1"/>
    <w:rsid w:val="00BD2D35"/>
    <w:rsid w:val="00BD389C"/>
    <w:rsid w:val="00BD3BB5"/>
    <w:rsid w:val="00BD41FB"/>
    <w:rsid w:val="00BD43F4"/>
    <w:rsid w:val="00BD4BF7"/>
    <w:rsid w:val="00BD4E84"/>
    <w:rsid w:val="00BD63D8"/>
    <w:rsid w:val="00BD7302"/>
    <w:rsid w:val="00BE02FB"/>
    <w:rsid w:val="00BE08BC"/>
    <w:rsid w:val="00BE1DD9"/>
    <w:rsid w:val="00BE1F2F"/>
    <w:rsid w:val="00BE2F18"/>
    <w:rsid w:val="00BE34EE"/>
    <w:rsid w:val="00BE560D"/>
    <w:rsid w:val="00BE57EE"/>
    <w:rsid w:val="00BE5940"/>
    <w:rsid w:val="00BE722F"/>
    <w:rsid w:val="00BE7C4D"/>
    <w:rsid w:val="00BF043E"/>
    <w:rsid w:val="00BF089B"/>
    <w:rsid w:val="00BF1DA1"/>
    <w:rsid w:val="00BF2904"/>
    <w:rsid w:val="00BF37D3"/>
    <w:rsid w:val="00BF3B22"/>
    <w:rsid w:val="00BF3E4B"/>
    <w:rsid w:val="00BF55D1"/>
    <w:rsid w:val="00BF579D"/>
    <w:rsid w:val="00BF5909"/>
    <w:rsid w:val="00BF5993"/>
    <w:rsid w:val="00BF5C91"/>
    <w:rsid w:val="00BF5DDF"/>
    <w:rsid w:val="00BF739B"/>
    <w:rsid w:val="00BF789F"/>
    <w:rsid w:val="00C004A5"/>
    <w:rsid w:val="00C005CD"/>
    <w:rsid w:val="00C01E06"/>
    <w:rsid w:val="00C028C2"/>
    <w:rsid w:val="00C03419"/>
    <w:rsid w:val="00C03D4F"/>
    <w:rsid w:val="00C04EAE"/>
    <w:rsid w:val="00C0583D"/>
    <w:rsid w:val="00C05DEB"/>
    <w:rsid w:val="00C066A7"/>
    <w:rsid w:val="00C06C61"/>
    <w:rsid w:val="00C06EF4"/>
    <w:rsid w:val="00C10C50"/>
    <w:rsid w:val="00C10E54"/>
    <w:rsid w:val="00C11209"/>
    <w:rsid w:val="00C113F6"/>
    <w:rsid w:val="00C11782"/>
    <w:rsid w:val="00C11A80"/>
    <w:rsid w:val="00C11E1B"/>
    <w:rsid w:val="00C12FA1"/>
    <w:rsid w:val="00C131EF"/>
    <w:rsid w:val="00C137D9"/>
    <w:rsid w:val="00C13CB2"/>
    <w:rsid w:val="00C1403D"/>
    <w:rsid w:val="00C14166"/>
    <w:rsid w:val="00C156AB"/>
    <w:rsid w:val="00C158EF"/>
    <w:rsid w:val="00C159F2"/>
    <w:rsid w:val="00C15D3D"/>
    <w:rsid w:val="00C164C0"/>
    <w:rsid w:val="00C17947"/>
    <w:rsid w:val="00C17B47"/>
    <w:rsid w:val="00C2044E"/>
    <w:rsid w:val="00C20CB1"/>
    <w:rsid w:val="00C21137"/>
    <w:rsid w:val="00C212C8"/>
    <w:rsid w:val="00C232DD"/>
    <w:rsid w:val="00C24537"/>
    <w:rsid w:val="00C245BE"/>
    <w:rsid w:val="00C25624"/>
    <w:rsid w:val="00C2607E"/>
    <w:rsid w:val="00C260B9"/>
    <w:rsid w:val="00C275E2"/>
    <w:rsid w:val="00C27B03"/>
    <w:rsid w:val="00C27B59"/>
    <w:rsid w:val="00C30624"/>
    <w:rsid w:val="00C30C54"/>
    <w:rsid w:val="00C31318"/>
    <w:rsid w:val="00C3175B"/>
    <w:rsid w:val="00C31D24"/>
    <w:rsid w:val="00C31D56"/>
    <w:rsid w:val="00C31D8B"/>
    <w:rsid w:val="00C323F2"/>
    <w:rsid w:val="00C326F8"/>
    <w:rsid w:val="00C32C2A"/>
    <w:rsid w:val="00C3360B"/>
    <w:rsid w:val="00C34CC0"/>
    <w:rsid w:val="00C361F5"/>
    <w:rsid w:val="00C363A4"/>
    <w:rsid w:val="00C36F57"/>
    <w:rsid w:val="00C3718C"/>
    <w:rsid w:val="00C3774C"/>
    <w:rsid w:val="00C37987"/>
    <w:rsid w:val="00C37BDB"/>
    <w:rsid w:val="00C40506"/>
    <w:rsid w:val="00C406B9"/>
    <w:rsid w:val="00C41A8A"/>
    <w:rsid w:val="00C42220"/>
    <w:rsid w:val="00C427DE"/>
    <w:rsid w:val="00C42AFC"/>
    <w:rsid w:val="00C42B7F"/>
    <w:rsid w:val="00C42BE2"/>
    <w:rsid w:val="00C438E6"/>
    <w:rsid w:val="00C4483B"/>
    <w:rsid w:val="00C4487B"/>
    <w:rsid w:val="00C457CB"/>
    <w:rsid w:val="00C46272"/>
    <w:rsid w:val="00C46ABC"/>
    <w:rsid w:val="00C46EE3"/>
    <w:rsid w:val="00C46EF1"/>
    <w:rsid w:val="00C4796B"/>
    <w:rsid w:val="00C47B80"/>
    <w:rsid w:val="00C5031F"/>
    <w:rsid w:val="00C50FFA"/>
    <w:rsid w:val="00C51060"/>
    <w:rsid w:val="00C51086"/>
    <w:rsid w:val="00C51644"/>
    <w:rsid w:val="00C5239D"/>
    <w:rsid w:val="00C52A21"/>
    <w:rsid w:val="00C5394C"/>
    <w:rsid w:val="00C53B0A"/>
    <w:rsid w:val="00C541DA"/>
    <w:rsid w:val="00C542CD"/>
    <w:rsid w:val="00C5474B"/>
    <w:rsid w:val="00C557D4"/>
    <w:rsid w:val="00C55B9E"/>
    <w:rsid w:val="00C55DBD"/>
    <w:rsid w:val="00C56917"/>
    <w:rsid w:val="00C56A71"/>
    <w:rsid w:val="00C572EC"/>
    <w:rsid w:val="00C5735E"/>
    <w:rsid w:val="00C5795E"/>
    <w:rsid w:val="00C60F4A"/>
    <w:rsid w:val="00C61DDC"/>
    <w:rsid w:val="00C620E6"/>
    <w:rsid w:val="00C62EC0"/>
    <w:rsid w:val="00C63A40"/>
    <w:rsid w:val="00C63D17"/>
    <w:rsid w:val="00C65705"/>
    <w:rsid w:val="00C6665D"/>
    <w:rsid w:val="00C66867"/>
    <w:rsid w:val="00C66AAC"/>
    <w:rsid w:val="00C67B07"/>
    <w:rsid w:val="00C7006E"/>
    <w:rsid w:val="00C70556"/>
    <w:rsid w:val="00C7065B"/>
    <w:rsid w:val="00C7081B"/>
    <w:rsid w:val="00C70A6E"/>
    <w:rsid w:val="00C70B15"/>
    <w:rsid w:val="00C70F0A"/>
    <w:rsid w:val="00C70F6D"/>
    <w:rsid w:val="00C7186B"/>
    <w:rsid w:val="00C7198C"/>
    <w:rsid w:val="00C71D7A"/>
    <w:rsid w:val="00C72558"/>
    <w:rsid w:val="00C73395"/>
    <w:rsid w:val="00C7365A"/>
    <w:rsid w:val="00C74119"/>
    <w:rsid w:val="00C74745"/>
    <w:rsid w:val="00C74B9C"/>
    <w:rsid w:val="00C75872"/>
    <w:rsid w:val="00C75F25"/>
    <w:rsid w:val="00C76785"/>
    <w:rsid w:val="00C771D9"/>
    <w:rsid w:val="00C77E14"/>
    <w:rsid w:val="00C80458"/>
    <w:rsid w:val="00C804AF"/>
    <w:rsid w:val="00C80B7B"/>
    <w:rsid w:val="00C80B7C"/>
    <w:rsid w:val="00C810A7"/>
    <w:rsid w:val="00C83716"/>
    <w:rsid w:val="00C8398A"/>
    <w:rsid w:val="00C84A24"/>
    <w:rsid w:val="00C857B0"/>
    <w:rsid w:val="00C85AA9"/>
    <w:rsid w:val="00C876A6"/>
    <w:rsid w:val="00C87791"/>
    <w:rsid w:val="00C903EE"/>
    <w:rsid w:val="00C90570"/>
    <w:rsid w:val="00C90BFA"/>
    <w:rsid w:val="00C9112B"/>
    <w:rsid w:val="00C9120A"/>
    <w:rsid w:val="00C9149B"/>
    <w:rsid w:val="00C91647"/>
    <w:rsid w:val="00C91D43"/>
    <w:rsid w:val="00C92075"/>
    <w:rsid w:val="00C92402"/>
    <w:rsid w:val="00C92801"/>
    <w:rsid w:val="00C9288F"/>
    <w:rsid w:val="00C92C58"/>
    <w:rsid w:val="00C936FD"/>
    <w:rsid w:val="00C93CF5"/>
    <w:rsid w:val="00C93F44"/>
    <w:rsid w:val="00C94239"/>
    <w:rsid w:val="00C947E9"/>
    <w:rsid w:val="00C9488C"/>
    <w:rsid w:val="00C95615"/>
    <w:rsid w:val="00C95703"/>
    <w:rsid w:val="00C95E95"/>
    <w:rsid w:val="00C9616F"/>
    <w:rsid w:val="00CA0184"/>
    <w:rsid w:val="00CA0B56"/>
    <w:rsid w:val="00CA1258"/>
    <w:rsid w:val="00CA12C6"/>
    <w:rsid w:val="00CA131E"/>
    <w:rsid w:val="00CA18A5"/>
    <w:rsid w:val="00CA1D9F"/>
    <w:rsid w:val="00CA2214"/>
    <w:rsid w:val="00CA2CA0"/>
    <w:rsid w:val="00CA2ECA"/>
    <w:rsid w:val="00CA30F7"/>
    <w:rsid w:val="00CA32AE"/>
    <w:rsid w:val="00CA36A9"/>
    <w:rsid w:val="00CA388A"/>
    <w:rsid w:val="00CA39F0"/>
    <w:rsid w:val="00CA4100"/>
    <w:rsid w:val="00CA4CE3"/>
    <w:rsid w:val="00CA535E"/>
    <w:rsid w:val="00CA65C7"/>
    <w:rsid w:val="00CA7488"/>
    <w:rsid w:val="00CB0258"/>
    <w:rsid w:val="00CB07D6"/>
    <w:rsid w:val="00CB0954"/>
    <w:rsid w:val="00CB174D"/>
    <w:rsid w:val="00CB20E3"/>
    <w:rsid w:val="00CB2B0C"/>
    <w:rsid w:val="00CB2E80"/>
    <w:rsid w:val="00CB3467"/>
    <w:rsid w:val="00CB4194"/>
    <w:rsid w:val="00CB5870"/>
    <w:rsid w:val="00CB5B4D"/>
    <w:rsid w:val="00CB6588"/>
    <w:rsid w:val="00CB7A46"/>
    <w:rsid w:val="00CC08B7"/>
    <w:rsid w:val="00CC08D7"/>
    <w:rsid w:val="00CC0AA3"/>
    <w:rsid w:val="00CC0FE7"/>
    <w:rsid w:val="00CC1D00"/>
    <w:rsid w:val="00CC2353"/>
    <w:rsid w:val="00CC2B17"/>
    <w:rsid w:val="00CC2EE4"/>
    <w:rsid w:val="00CC31CB"/>
    <w:rsid w:val="00CC3B8C"/>
    <w:rsid w:val="00CC3D78"/>
    <w:rsid w:val="00CC460B"/>
    <w:rsid w:val="00CC4705"/>
    <w:rsid w:val="00CC4742"/>
    <w:rsid w:val="00CC5104"/>
    <w:rsid w:val="00CC5B81"/>
    <w:rsid w:val="00CC7901"/>
    <w:rsid w:val="00CD104A"/>
    <w:rsid w:val="00CD119A"/>
    <w:rsid w:val="00CD1502"/>
    <w:rsid w:val="00CD1BD2"/>
    <w:rsid w:val="00CD29E1"/>
    <w:rsid w:val="00CD2FAB"/>
    <w:rsid w:val="00CD3095"/>
    <w:rsid w:val="00CD32E6"/>
    <w:rsid w:val="00CD43BA"/>
    <w:rsid w:val="00CD4AB6"/>
    <w:rsid w:val="00CD4FCE"/>
    <w:rsid w:val="00CD55B8"/>
    <w:rsid w:val="00CD5768"/>
    <w:rsid w:val="00CD5779"/>
    <w:rsid w:val="00CD57CE"/>
    <w:rsid w:val="00CD5A2A"/>
    <w:rsid w:val="00CD5C84"/>
    <w:rsid w:val="00CD6958"/>
    <w:rsid w:val="00CD759A"/>
    <w:rsid w:val="00CE0623"/>
    <w:rsid w:val="00CE0625"/>
    <w:rsid w:val="00CE13EB"/>
    <w:rsid w:val="00CE2250"/>
    <w:rsid w:val="00CE2C18"/>
    <w:rsid w:val="00CE48DD"/>
    <w:rsid w:val="00CE5546"/>
    <w:rsid w:val="00CE5716"/>
    <w:rsid w:val="00CE60A8"/>
    <w:rsid w:val="00CE6148"/>
    <w:rsid w:val="00CE6FD8"/>
    <w:rsid w:val="00CE7134"/>
    <w:rsid w:val="00CE78B3"/>
    <w:rsid w:val="00CF0168"/>
    <w:rsid w:val="00CF0F33"/>
    <w:rsid w:val="00CF2141"/>
    <w:rsid w:val="00CF232E"/>
    <w:rsid w:val="00CF2F83"/>
    <w:rsid w:val="00CF32BD"/>
    <w:rsid w:val="00CF3607"/>
    <w:rsid w:val="00CF3734"/>
    <w:rsid w:val="00CF38AE"/>
    <w:rsid w:val="00CF3AAC"/>
    <w:rsid w:val="00CF475E"/>
    <w:rsid w:val="00CF4A36"/>
    <w:rsid w:val="00CF5526"/>
    <w:rsid w:val="00CF5916"/>
    <w:rsid w:val="00CF5AAB"/>
    <w:rsid w:val="00CF6126"/>
    <w:rsid w:val="00CF63C4"/>
    <w:rsid w:val="00CF658F"/>
    <w:rsid w:val="00CF6A61"/>
    <w:rsid w:val="00CF70A0"/>
    <w:rsid w:val="00CF73A4"/>
    <w:rsid w:val="00CF73B6"/>
    <w:rsid w:val="00CF77E7"/>
    <w:rsid w:val="00D00439"/>
    <w:rsid w:val="00D012F4"/>
    <w:rsid w:val="00D0163D"/>
    <w:rsid w:val="00D025B4"/>
    <w:rsid w:val="00D02F1B"/>
    <w:rsid w:val="00D042C3"/>
    <w:rsid w:val="00D04613"/>
    <w:rsid w:val="00D0476D"/>
    <w:rsid w:val="00D049D5"/>
    <w:rsid w:val="00D0515C"/>
    <w:rsid w:val="00D05AE6"/>
    <w:rsid w:val="00D0666D"/>
    <w:rsid w:val="00D07537"/>
    <w:rsid w:val="00D0774C"/>
    <w:rsid w:val="00D078CF"/>
    <w:rsid w:val="00D07920"/>
    <w:rsid w:val="00D07C5B"/>
    <w:rsid w:val="00D10DB1"/>
    <w:rsid w:val="00D111E8"/>
    <w:rsid w:val="00D12151"/>
    <w:rsid w:val="00D1336B"/>
    <w:rsid w:val="00D136B1"/>
    <w:rsid w:val="00D13C1E"/>
    <w:rsid w:val="00D13F0D"/>
    <w:rsid w:val="00D1429D"/>
    <w:rsid w:val="00D14ECE"/>
    <w:rsid w:val="00D14F6D"/>
    <w:rsid w:val="00D15140"/>
    <w:rsid w:val="00D153E7"/>
    <w:rsid w:val="00D15418"/>
    <w:rsid w:val="00D154E3"/>
    <w:rsid w:val="00D15D03"/>
    <w:rsid w:val="00D15F15"/>
    <w:rsid w:val="00D1690D"/>
    <w:rsid w:val="00D17FF3"/>
    <w:rsid w:val="00D20AFA"/>
    <w:rsid w:val="00D20C79"/>
    <w:rsid w:val="00D216F6"/>
    <w:rsid w:val="00D21F26"/>
    <w:rsid w:val="00D2255A"/>
    <w:rsid w:val="00D22FDF"/>
    <w:rsid w:val="00D2314C"/>
    <w:rsid w:val="00D23419"/>
    <w:rsid w:val="00D24273"/>
    <w:rsid w:val="00D24288"/>
    <w:rsid w:val="00D25328"/>
    <w:rsid w:val="00D26059"/>
    <w:rsid w:val="00D26300"/>
    <w:rsid w:val="00D26FBF"/>
    <w:rsid w:val="00D27602"/>
    <w:rsid w:val="00D31E10"/>
    <w:rsid w:val="00D32FFE"/>
    <w:rsid w:val="00D3352B"/>
    <w:rsid w:val="00D354D2"/>
    <w:rsid w:val="00D36BCC"/>
    <w:rsid w:val="00D373A4"/>
    <w:rsid w:val="00D37401"/>
    <w:rsid w:val="00D37763"/>
    <w:rsid w:val="00D37913"/>
    <w:rsid w:val="00D37C02"/>
    <w:rsid w:val="00D37F48"/>
    <w:rsid w:val="00D4032A"/>
    <w:rsid w:val="00D40CE7"/>
    <w:rsid w:val="00D40F50"/>
    <w:rsid w:val="00D40F81"/>
    <w:rsid w:val="00D41F3D"/>
    <w:rsid w:val="00D420E1"/>
    <w:rsid w:val="00D428F9"/>
    <w:rsid w:val="00D43012"/>
    <w:rsid w:val="00D43786"/>
    <w:rsid w:val="00D457C4"/>
    <w:rsid w:val="00D461CF"/>
    <w:rsid w:val="00D46FD0"/>
    <w:rsid w:val="00D47092"/>
    <w:rsid w:val="00D4757E"/>
    <w:rsid w:val="00D5042B"/>
    <w:rsid w:val="00D505E8"/>
    <w:rsid w:val="00D50B91"/>
    <w:rsid w:val="00D517E6"/>
    <w:rsid w:val="00D51D6B"/>
    <w:rsid w:val="00D51E6D"/>
    <w:rsid w:val="00D52223"/>
    <w:rsid w:val="00D52A27"/>
    <w:rsid w:val="00D52E59"/>
    <w:rsid w:val="00D53285"/>
    <w:rsid w:val="00D534B0"/>
    <w:rsid w:val="00D53855"/>
    <w:rsid w:val="00D53A83"/>
    <w:rsid w:val="00D54C8F"/>
    <w:rsid w:val="00D54E7D"/>
    <w:rsid w:val="00D5593C"/>
    <w:rsid w:val="00D56125"/>
    <w:rsid w:val="00D61B8E"/>
    <w:rsid w:val="00D61BA0"/>
    <w:rsid w:val="00D63AC7"/>
    <w:rsid w:val="00D6406F"/>
    <w:rsid w:val="00D64579"/>
    <w:rsid w:val="00D65F75"/>
    <w:rsid w:val="00D6683E"/>
    <w:rsid w:val="00D66D25"/>
    <w:rsid w:val="00D67419"/>
    <w:rsid w:val="00D71160"/>
    <w:rsid w:val="00D716E9"/>
    <w:rsid w:val="00D72461"/>
    <w:rsid w:val="00D728A5"/>
    <w:rsid w:val="00D729EE"/>
    <w:rsid w:val="00D73FB9"/>
    <w:rsid w:val="00D747C9"/>
    <w:rsid w:val="00D74A9C"/>
    <w:rsid w:val="00D760BE"/>
    <w:rsid w:val="00D77BC9"/>
    <w:rsid w:val="00D77BF3"/>
    <w:rsid w:val="00D77C71"/>
    <w:rsid w:val="00D77C7D"/>
    <w:rsid w:val="00D80DBD"/>
    <w:rsid w:val="00D812B7"/>
    <w:rsid w:val="00D81F3C"/>
    <w:rsid w:val="00D820B9"/>
    <w:rsid w:val="00D830FD"/>
    <w:rsid w:val="00D83C6F"/>
    <w:rsid w:val="00D84DB3"/>
    <w:rsid w:val="00D85E65"/>
    <w:rsid w:val="00D86472"/>
    <w:rsid w:val="00D87301"/>
    <w:rsid w:val="00D87567"/>
    <w:rsid w:val="00D87A26"/>
    <w:rsid w:val="00D90114"/>
    <w:rsid w:val="00D9133B"/>
    <w:rsid w:val="00D9174E"/>
    <w:rsid w:val="00D9187D"/>
    <w:rsid w:val="00D91AA0"/>
    <w:rsid w:val="00D925EC"/>
    <w:rsid w:val="00D9321F"/>
    <w:rsid w:val="00D933AE"/>
    <w:rsid w:val="00D95236"/>
    <w:rsid w:val="00D953B8"/>
    <w:rsid w:val="00D9544E"/>
    <w:rsid w:val="00D95616"/>
    <w:rsid w:val="00D96105"/>
    <w:rsid w:val="00D96415"/>
    <w:rsid w:val="00D97A36"/>
    <w:rsid w:val="00D97A51"/>
    <w:rsid w:val="00DA06BB"/>
    <w:rsid w:val="00DA1215"/>
    <w:rsid w:val="00DA1772"/>
    <w:rsid w:val="00DA1BEF"/>
    <w:rsid w:val="00DA1FC9"/>
    <w:rsid w:val="00DA34FC"/>
    <w:rsid w:val="00DA415A"/>
    <w:rsid w:val="00DA463F"/>
    <w:rsid w:val="00DA5AA7"/>
    <w:rsid w:val="00DA6934"/>
    <w:rsid w:val="00DA7594"/>
    <w:rsid w:val="00DA7D05"/>
    <w:rsid w:val="00DA7D6A"/>
    <w:rsid w:val="00DA7EEC"/>
    <w:rsid w:val="00DB029E"/>
    <w:rsid w:val="00DB12EC"/>
    <w:rsid w:val="00DB20A8"/>
    <w:rsid w:val="00DB4EE1"/>
    <w:rsid w:val="00DB5A4C"/>
    <w:rsid w:val="00DB5F32"/>
    <w:rsid w:val="00DB69A2"/>
    <w:rsid w:val="00DB6CE9"/>
    <w:rsid w:val="00DB71BE"/>
    <w:rsid w:val="00DC0E93"/>
    <w:rsid w:val="00DC13E4"/>
    <w:rsid w:val="00DC1D19"/>
    <w:rsid w:val="00DC28B6"/>
    <w:rsid w:val="00DC31E4"/>
    <w:rsid w:val="00DC3224"/>
    <w:rsid w:val="00DC34AA"/>
    <w:rsid w:val="00DC3F0F"/>
    <w:rsid w:val="00DC4C13"/>
    <w:rsid w:val="00DC4E6A"/>
    <w:rsid w:val="00DC5090"/>
    <w:rsid w:val="00DC5AF5"/>
    <w:rsid w:val="00DC5C64"/>
    <w:rsid w:val="00DC5E14"/>
    <w:rsid w:val="00DC60EF"/>
    <w:rsid w:val="00DC60F5"/>
    <w:rsid w:val="00DC6F44"/>
    <w:rsid w:val="00DC7AF4"/>
    <w:rsid w:val="00DD08EC"/>
    <w:rsid w:val="00DD1788"/>
    <w:rsid w:val="00DD23B4"/>
    <w:rsid w:val="00DD252E"/>
    <w:rsid w:val="00DD2920"/>
    <w:rsid w:val="00DD33B9"/>
    <w:rsid w:val="00DD33CD"/>
    <w:rsid w:val="00DD3A4D"/>
    <w:rsid w:val="00DD3D4D"/>
    <w:rsid w:val="00DD42ED"/>
    <w:rsid w:val="00DD4539"/>
    <w:rsid w:val="00DD4599"/>
    <w:rsid w:val="00DD5810"/>
    <w:rsid w:val="00DD6523"/>
    <w:rsid w:val="00DD670F"/>
    <w:rsid w:val="00DD67FF"/>
    <w:rsid w:val="00DD717C"/>
    <w:rsid w:val="00DD74B2"/>
    <w:rsid w:val="00DE0374"/>
    <w:rsid w:val="00DE229A"/>
    <w:rsid w:val="00DE274D"/>
    <w:rsid w:val="00DE39C2"/>
    <w:rsid w:val="00DE4566"/>
    <w:rsid w:val="00DE4954"/>
    <w:rsid w:val="00DE4970"/>
    <w:rsid w:val="00DE4C81"/>
    <w:rsid w:val="00DE4F38"/>
    <w:rsid w:val="00DE53F0"/>
    <w:rsid w:val="00DE6184"/>
    <w:rsid w:val="00DE64C9"/>
    <w:rsid w:val="00DE6D61"/>
    <w:rsid w:val="00DE740C"/>
    <w:rsid w:val="00DE783E"/>
    <w:rsid w:val="00DE79A3"/>
    <w:rsid w:val="00DE7F6F"/>
    <w:rsid w:val="00DF0442"/>
    <w:rsid w:val="00DF0B5C"/>
    <w:rsid w:val="00DF0D51"/>
    <w:rsid w:val="00DF1401"/>
    <w:rsid w:val="00DF212A"/>
    <w:rsid w:val="00DF2E0A"/>
    <w:rsid w:val="00DF3194"/>
    <w:rsid w:val="00DF3BC5"/>
    <w:rsid w:val="00DF412C"/>
    <w:rsid w:val="00DF4512"/>
    <w:rsid w:val="00DF563C"/>
    <w:rsid w:val="00DF6241"/>
    <w:rsid w:val="00DF67DA"/>
    <w:rsid w:val="00DF6846"/>
    <w:rsid w:val="00DF68AB"/>
    <w:rsid w:val="00DF68C3"/>
    <w:rsid w:val="00DF6989"/>
    <w:rsid w:val="00DF6EE1"/>
    <w:rsid w:val="00DF7472"/>
    <w:rsid w:val="00DF75A1"/>
    <w:rsid w:val="00DF7890"/>
    <w:rsid w:val="00E000C9"/>
    <w:rsid w:val="00E009C0"/>
    <w:rsid w:val="00E00C3E"/>
    <w:rsid w:val="00E01484"/>
    <w:rsid w:val="00E016C4"/>
    <w:rsid w:val="00E01726"/>
    <w:rsid w:val="00E01AFE"/>
    <w:rsid w:val="00E01FB5"/>
    <w:rsid w:val="00E0241F"/>
    <w:rsid w:val="00E027CA"/>
    <w:rsid w:val="00E02937"/>
    <w:rsid w:val="00E02957"/>
    <w:rsid w:val="00E02B82"/>
    <w:rsid w:val="00E02DA5"/>
    <w:rsid w:val="00E02ED5"/>
    <w:rsid w:val="00E02EEE"/>
    <w:rsid w:val="00E03406"/>
    <w:rsid w:val="00E0371A"/>
    <w:rsid w:val="00E03A14"/>
    <w:rsid w:val="00E04092"/>
    <w:rsid w:val="00E05166"/>
    <w:rsid w:val="00E05CDD"/>
    <w:rsid w:val="00E0620A"/>
    <w:rsid w:val="00E07216"/>
    <w:rsid w:val="00E103F3"/>
    <w:rsid w:val="00E109C4"/>
    <w:rsid w:val="00E10A8A"/>
    <w:rsid w:val="00E118F6"/>
    <w:rsid w:val="00E11CAA"/>
    <w:rsid w:val="00E11F21"/>
    <w:rsid w:val="00E12BDC"/>
    <w:rsid w:val="00E14041"/>
    <w:rsid w:val="00E14687"/>
    <w:rsid w:val="00E146AD"/>
    <w:rsid w:val="00E14ACA"/>
    <w:rsid w:val="00E14E1F"/>
    <w:rsid w:val="00E14F4D"/>
    <w:rsid w:val="00E15BB7"/>
    <w:rsid w:val="00E16505"/>
    <w:rsid w:val="00E20154"/>
    <w:rsid w:val="00E2172C"/>
    <w:rsid w:val="00E21D5D"/>
    <w:rsid w:val="00E237AE"/>
    <w:rsid w:val="00E24856"/>
    <w:rsid w:val="00E24AC0"/>
    <w:rsid w:val="00E25A9B"/>
    <w:rsid w:val="00E25E4B"/>
    <w:rsid w:val="00E2600E"/>
    <w:rsid w:val="00E260C3"/>
    <w:rsid w:val="00E26638"/>
    <w:rsid w:val="00E2703D"/>
    <w:rsid w:val="00E311F1"/>
    <w:rsid w:val="00E31677"/>
    <w:rsid w:val="00E31B77"/>
    <w:rsid w:val="00E32B80"/>
    <w:rsid w:val="00E32E22"/>
    <w:rsid w:val="00E3330E"/>
    <w:rsid w:val="00E33648"/>
    <w:rsid w:val="00E34E2A"/>
    <w:rsid w:val="00E34FAF"/>
    <w:rsid w:val="00E3649B"/>
    <w:rsid w:val="00E36768"/>
    <w:rsid w:val="00E37645"/>
    <w:rsid w:val="00E37939"/>
    <w:rsid w:val="00E37C38"/>
    <w:rsid w:val="00E37FA2"/>
    <w:rsid w:val="00E4047D"/>
    <w:rsid w:val="00E406C3"/>
    <w:rsid w:val="00E41346"/>
    <w:rsid w:val="00E413F4"/>
    <w:rsid w:val="00E41643"/>
    <w:rsid w:val="00E4227B"/>
    <w:rsid w:val="00E426AC"/>
    <w:rsid w:val="00E433DC"/>
    <w:rsid w:val="00E447A7"/>
    <w:rsid w:val="00E4489B"/>
    <w:rsid w:val="00E45407"/>
    <w:rsid w:val="00E456FC"/>
    <w:rsid w:val="00E45A9C"/>
    <w:rsid w:val="00E45DAA"/>
    <w:rsid w:val="00E46304"/>
    <w:rsid w:val="00E4762F"/>
    <w:rsid w:val="00E47D2E"/>
    <w:rsid w:val="00E50373"/>
    <w:rsid w:val="00E504F1"/>
    <w:rsid w:val="00E506F3"/>
    <w:rsid w:val="00E50DEE"/>
    <w:rsid w:val="00E51675"/>
    <w:rsid w:val="00E51EED"/>
    <w:rsid w:val="00E5229D"/>
    <w:rsid w:val="00E528F7"/>
    <w:rsid w:val="00E534E9"/>
    <w:rsid w:val="00E5377E"/>
    <w:rsid w:val="00E54374"/>
    <w:rsid w:val="00E54863"/>
    <w:rsid w:val="00E551A3"/>
    <w:rsid w:val="00E557D7"/>
    <w:rsid w:val="00E55817"/>
    <w:rsid w:val="00E561A5"/>
    <w:rsid w:val="00E56237"/>
    <w:rsid w:val="00E56AFC"/>
    <w:rsid w:val="00E56BF2"/>
    <w:rsid w:val="00E57136"/>
    <w:rsid w:val="00E57775"/>
    <w:rsid w:val="00E6062C"/>
    <w:rsid w:val="00E61469"/>
    <w:rsid w:val="00E62233"/>
    <w:rsid w:val="00E6278D"/>
    <w:rsid w:val="00E637F1"/>
    <w:rsid w:val="00E63D5F"/>
    <w:rsid w:val="00E643BF"/>
    <w:rsid w:val="00E64AD2"/>
    <w:rsid w:val="00E64B86"/>
    <w:rsid w:val="00E64D47"/>
    <w:rsid w:val="00E65965"/>
    <w:rsid w:val="00E660B4"/>
    <w:rsid w:val="00E66A11"/>
    <w:rsid w:val="00E6703B"/>
    <w:rsid w:val="00E67255"/>
    <w:rsid w:val="00E6758A"/>
    <w:rsid w:val="00E67E94"/>
    <w:rsid w:val="00E70302"/>
    <w:rsid w:val="00E706D1"/>
    <w:rsid w:val="00E712E4"/>
    <w:rsid w:val="00E7140C"/>
    <w:rsid w:val="00E7158C"/>
    <w:rsid w:val="00E71A4A"/>
    <w:rsid w:val="00E71B63"/>
    <w:rsid w:val="00E71E44"/>
    <w:rsid w:val="00E72387"/>
    <w:rsid w:val="00E7290F"/>
    <w:rsid w:val="00E74207"/>
    <w:rsid w:val="00E746F6"/>
    <w:rsid w:val="00E76527"/>
    <w:rsid w:val="00E76932"/>
    <w:rsid w:val="00E76EF0"/>
    <w:rsid w:val="00E7728F"/>
    <w:rsid w:val="00E778DF"/>
    <w:rsid w:val="00E7796D"/>
    <w:rsid w:val="00E77CE3"/>
    <w:rsid w:val="00E77F56"/>
    <w:rsid w:val="00E80172"/>
    <w:rsid w:val="00E8067B"/>
    <w:rsid w:val="00E80CBE"/>
    <w:rsid w:val="00E82530"/>
    <w:rsid w:val="00E82B46"/>
    <w:rsid w:val="00E82C60"/>
    <w:rsid w:val="00E83528"/>
    <w:rsid w:val="00E836F0"/>
    <w:rsid w:val="00E83B7E"/>
    <w:rsid w:val="00E8415F"/>
    <w:rsid w:val="00E865BC"/>
    <w:rsid w:val="00E866AA"/>
    <w:rsid w:val="00E86975"/>
    <w:rsid w:val="00E86A0A"/>
    <w:rsid w:val="00E879EE"/>
    <w:rsid w:val="00E87C92"/>
    <w:rsid w:val="00E90944"/>
    <w:rsid w:val="00E9291C"/>
    <w:rsid w:val="00E92E22"/>
    <w:rsid w:val="00E93A75"/>
    <w:rsid w:val="00E94003"/>
    <w:rsid w:val="00E94109"/>
    <w:rsid w:val="00E94F78"/>
    <w:rsid w:val="00E9536E"/>
    <w:rsid w:val="00E955A4"/>
    <w:rsid w:val="00E95994"/>
    <w:rsid w:val="00E95F0F"/>
    <w:rsid w:val="00E96414"/>
    <w:rsid w:val="00E965F1"/>
    <w:rsid w:val="00E96611"/>
    <w:rsid w:val="00E96E33"/>
    <w:rsid w:val="00E96FC5"/>
    <w:rsid w:val="00E97381"/>
    <w:rsid w:val="00E974CB"/>
    <w:rsid w:val="00E97F39"/>
    <w:rsid w:val="00EA05C1"/>
    <w:rsid w:val="00EA26DD"/>
    <w:rsid w:val="00EA2F4E"/>
    <w:rsid w:val="00EA3C11"/>
    <w:rsid w:val="00EA4425"/>
    <w:rsid w:val="00EA4451"/>
    <w:rsid w:val="00EA52CD"/>
    <w:rsid w:val="00EA6810"/>
    <w:rsid w:val="00EA68BC"/>
    <w:rsid w:val="00EA6DA5"/>
    <w:rsid w:val="00EA7AD5"/>
    <w:rsid w:val="00EB01E2"/>
    <w:rsid w:val="00EB0865"/>
    <w:rsid w:val="00EB1474"/>
    <w:rsid w:val="00EB1752"/>
    <w:rsid w:val="00EB214F"/>
    <w:rsid w:val="00EB28A6"/>
    <w:rsid w:val="00EB315C"/>
    <w:rsid w:val="00EB319D"/>
    <w:rsid w:val="00EB3742"/>
    <w:rsid w:val="00EB52D0"/>
    <w:rsid w:val="00EB55C0"/>
    <w:rsid w:val="00EB638F"/>
    <w:rsid w:val="00EB6557"/>
    <w:rsid w:val="00EB6605"/>
    <w:rsid w:val="00EB6A9A"/>
    <w:rsid w:val="00EB6CAA"/>
    <w:rsid w:val="00EB6FCA"/>
    <w:rsid w:val="00EB73E4"/>
    <w:rsid w:val="00EB7670"/>
    <w:rsid w:val="00EB7BD2"/>
    <w:rsid w:val="00EC02AA"/>
    <w:rsid w:val="00EC039F"/>
    <w:rsid w:val="00EC0AE8"/>
    <w:rsid w:val="00EC0C78"/>
    <w:rsid w:val="00EC0F06"/>
    <w:rsid w:val="00EC13AE"/>
    <w:rsid w:val="00EC2002"/>
    <w:rsid w:val="00EC2D12"/>
    <w:rsid w:val="00EC31EC"/>
    <w:rsid w:val="00EC32DA"/>
    <w:rsid w:val="00EC36F9"/>
    <w:rsid w:val="00EC37C5"/>
    <w:rsid w:val="00EC38E9"/>
    <w:rsid w:val="00EC393F"/>
    <w:rsid w:val="00EC3ACF"/>
    <w:rsid w:val="00EC4075"/>
    <w:rsid w:val="00EC4A85"/>
    <w:rsid w:val="00EC4C3F"/>
    <w:rsid w:val="00EC52B0"/>
    <w:rsid w:val="00EC6490"/>
    <w:rsid w:val="00EC6F5E"/>
    <w:rsid w:val="00ED01E5"/>
    <w:rsid w:val="00ED0245"/>
    <w:rsid w:val="00ED08CC"/>
    <w:rsid w:val="00ED1590"/>
    <w:rsid w:val="00ED1900"/>
    <w:rsid w:val="00ED220C"/>
    <w:rsid w:val="00ED226D"/>
    <w:rsid w:val="00ED28DD"/>
    <w:rsid w:val="00ED2E94"/>
    <w:rsid w:val="00ED31FC"/>
    <w:rsid w:val="00ED495E"/>
    <w:rsid w:val="00ED4CF0"/>
    <w:rsid w:val="00ED5F22"/>
    <w:rsid w:val="00ED6046"/>
    <w:rsid w:val="00ED6D73"/>
    <w:rsid w:val="00ED7076"/>
    <w:rsid w:val="00ED737E"/>
    <w:rsid w:val="00ED78E5"/>
    <w:rsid w:val="00ED7C2B"/>
    <w:rsid w:val="00EE03D1"/>
    <w:rsid w:val="00EE0A21"/>
    <w:rsid w:val="00EE0D4A"/>
    <w:rsid w:val="00EE1810"/>
    <w:rsid w:val="00EE366A"/>
    <w:rsid w:val="00EE3E65"/>
    <w:rsid w:val="00EE4137"/>
    <w:rsid w:val="00EE4645"/>
    <w:rsid w:val="00EE57A8"/>
    <w:rsid w:val="00EE68E2"/>
    <w:rsid w:val="00EF0031"/>
    <w:rsid w:val="00EF0D39"/>
    <w:rsid w:val="00EF20BE"/>
    <w:rsid w:val="00EF2107"/>
    <w:rsid w:val="00EF22C0"/>
    <w:rsid w:val="00EF2806"/>
    <w:rsid w:val="00EF28E7"/>
    <w:rsid w:val="00EF2F56"/>
    <w:rsid w:val="00EF2F6D"/>
    <w:rsid w:val="00EF31AF"/>
    <w:rsid w:val="00EF3D3E"/>
    <w:rsid w:val="00EF5A40"/>
    <w:rsid w:val="00EF62B4"/>
    <w:rsid w:val="00EF6577"/>
    <w:rsid w:val="00EF69DC"/>
    <w:rsid w:val="00EF6BFC"/>
    <w:rsid w:val="00EF7558"/>
    <w:rsid w:val="00EF7744"/>
    <w:rsid w:val="00EF775D"/>
    <w:rsid w:val="00EF7998"/>
    <w:rsid w:val="00F00A9E"/>
    <w:rsid w:val="00F01484"/>
    <w:rsid w:val="00F01626"/>
    <w:rsid w:val="00F019D4"/>
    <w:rsid w:val="00F0214E"/>
    <w:rsid w:val="00F021DA"/>
    <w:rsid w:val="00F02661"/>
    <w:rsid w:val="00F0314E"/>
    <w:rsid w:val="00F031BD"/>
    <w:rsid w:val="00F03ED8"/>
    <w:rsid w:val="00F03FC0"/>
    <w:rsid w:val="00F05011"/>
    <w:rsid w:val="00F056E6"/>
    <w:rsid w:val="00F068F3"/>
    <w:rsid w:val="00F07392"/>
    <w:rsid w:val="00F07C5D"/>
    <w:rsid w:val="00F103D0"/>
    <w:rsid w:val="00F104DD"/>
    <w:rsid w:val="00F11227"/>
    <w:rsid w:val="00F12AC0"/>
    <w:rsid w:val="00F13354"/>
    <w:rsid w:val="00F136DB"/>
    <w:rsid w:val="00F14B3F"/>
    <w:rsid w:val="00F14B92"/>
    <w:rsid w:val="00F14D97"/>
    <w:rsid w:val="00F15C50"/>
    <w:rsid w:val="00F15F6E"/>
    <w:rsid w:val="00F16D80"/>
    <w:rsid w:val="00F16FD5"/>
    <w:rsid w:val="00F20312"/>
    <w:rsid w:val="00F21257"/>
    <w:rsid w:val="00F23AE4"/>
    <w:rsid w:val="00F24687"/>
    <w:rsid w:val="00F247DC"/>
    <w:rsid w:val="00F25E8B"/>
    <w:rsid w:val="00F25F2B"/>
    <w:rsid w:val="00F27149"/>
    <w:rsid w:val="00F30351"/>
    <w:rsid w:val="00F309D0"/>
    <w:rsid w:val="00F30A6B"/>
    <w:rsid w:val="00F30AA8"/>
    <w:rsid w:val="00F3259A"/>
    <w:rsid w:val="00F327AD"/>
    <w:rsid w:val="00F32D6C"/>
    <w:rsid w:val="00F32FA1"/>
    <w:rsid w:val="00F34684"/>
    <w:rsid w:val="00F34C00"/>
    <w:rsid w:val="00F34E04"/>
    <w:rsid w:val="00F353BB"/>
    <w:rsid w:val="00F35C00"/>
    <w:rsid w:val="00F361A3"/>
    <w:rsid w:val="00F367DE"/>
    <w:rsid w:val="00F36A92"/>
    <w:rsid w:val="00F37D90"/>
    <w:rsid w:val="00F40352"/>
    <w:rsid w:val="00F40641"/>
    <w:rsid w:val="00F41BC9"/>
    <w:rsid w:val="00F429BC"/>
    <w:rsid w:val="00F43D65"/>
    <w:rsid w:val="00F44EDD"/>
    <w:rsid w:val="00F45AF2"/>
    <w:rsid w:val="00F45CC1"/>
    <w:rsid w:val="00F45FCE"/>
    <w:rsid w:val="00F465AB"/>
    <w:rsid w:val="00F471F6"/>
    <w:rsid w:val="00F50E05"/>
    <w:rsid w:val="00F513D3"/>
    <w:rsid w:val="00F51BC2"/>
    <w:rsid w:val="00F52BD5"/>
    <w:rsid w:val="00F5313E"/>
    <w:rsid w:val="00F5338D"/>
    <w:rsid w:val="00F5358E"/>
    <w:rsid w:val="00F55BD9"/>
    <w:rsid w:val="00F5618B"/>
    <w:rsid w:val="00F563FD"/>
    <w:rsid w:val="00F56B77"/>
    <w:rsid w:val="00F570DA"/>
    <w:rsid w:val="00F57218"/>
    <w:rsid w:val="00F57244"/>
    <w:rsid w:val="00F603F4"/>
    <w:rsid w:val="00F60802"/>
    <w:rsid w:val="00F61287"/>
    <w:rsid w:val="00F618BF"/>
    <w:rsid w:val="00F624A1"/>
    <w:rsid w:val="00F62EF9"/>
    <w:rsid w:val="00F632D9"/>
    <w:rsid w:val="00F63D15"/>
    <w:rsid w:val="00F641F7"/>
    <w:rsid w:val="00F65552"/>
    <w:rsid w:val="00F65591"/>
    <w:rsid w:val="00F656E2"/>
    <w:rsid w:val="00F65C19"/>
    <w:rsid w:val="00F67D62"/>
    <w:rsid w:val="00F7015E"/>
    <w:rsid w:val="00F70300"/>
    <w:rsid w:val="00F70CF2"/>
    <w:rsid w:val="00F70FB5"/>
    <w:rsid w:val="00F713CC"/>
    <w:rsid w:val="00F7208B"/>
    <w:rsid w:val="00F72822"/>
    <w:rsid w:val="00F73419"/>
    <w:rsid w:val="00F73658"/>
    <w:rsid w:val="00F73A8C"/>
    <w:rsid w:val="00F74F7B"/>
    <w:rsid w:val="00F75400"/>
    <w:rsid w:val="00F760A2"/>
    <w:rsid w:val="00F7628F"/>
    <w:rsid w:val="00F765BF"/>
    <w:rsid w:val="00F77743"/>
    <w:rsid w:val="00F8058F"/>
    <w:rsid w:val="00F8143A"/>
    <w:rsid w:val="00F81764"/>
    <w:rsid w:val="00F81CC2"/>
    <w:rsid w:val="00F83151"/>
    <w:rsid w:val="00F83A64"/>
    <w:rsid w:val="00F83DEA"/>
    <w:rsid w:val="00F8432A"/>
    <w:rsid w:val="00F85B68"/>
    <w:rsid w:val="00F8648D"/>
    <w:rsid w:val="00F86CE6"/>
    <w:rsid w:val="00F87A26"/>
    <w:rsid w:val="00F900B7"/>
    <w:rsid w:val="00F90215"/>
    <w:rsid w:val="00F907BC"/>
    <w:rsid w:val="00F90F1A"/>
    <w:rsid w:val="00F90FC1"/>
    <w:rsid w:val="00F911B0"/>
    <w:rsid w:val="00F9170E"/>
    <w:rsid w:val="00F91CB4"/>
    <w:rsid w:val="00F9312B"/>
    <w:rsid w:val="00F9353B"/>
    <w:rsid w:val="00F9410C"/>
    <w:rsid w:val="00F9430E"/>
    <w:rsid w:val="00F9434F"/>
    <w:rsid w:val="00F94535"/>
    <w:rsid w:val="00F956E0"/>
    <w:rsid w:val="00F95D17"/>
    <w:rsid w:val="00F96198"/>
    <w:rsid w:val="00F9657D"/>
    <w:rsid w:val="00F96724"/>
    <w:rsid w:val="00F97691"/>
    <w:rsid w:val="00F97E57"/>
    <w:rsid w:val="00FA04CC"/>
    <w:rsid w:val="00FA0911"/>
    <w:rsid w:val="00FA0979"/>
    <w:rsid w:val="00FA099D"/>
    <w:rsid w:val="00FA131A"/>
    <w:rsid w:val="00FA19E7"/>
    <w:rsid w:val="00FA269A"/>
    <w:rsid w:val="00FA30E7"/>
    <w:rsid w:val="00FA440D"/>
    <w:rsid w:val="00FA44B4"/>
    <w:rsid w:val="00FA51A1"/>
    <w:rsid w:val="00FA52EC"/>
    <w:rsid w:val="00FA5437"/>
    <w:rsid w:val="00FA594F"/>
    <w:rsid w:val="00FA5CEB"/>
    <w:rsid w:val="00FA6031"/>
    <w:rsid w:val="00FA6217"/>
    <w:rsid w:val="00FA6731"/>
    <w:rsid w:val="00FA677A"/>
    <w:rsid w:val="00FA6A8F"/>
    <w:rsid w:val="00FA7B02"/>
    <w:rsid w:val="00FB0BDA"/>
    <w:rsid w:val="00FB15F4"/>
    <w:rsid w:val="00FB2FC3"/>
    <w:rsid w:val="00FB3BFF"/>
    <w:rsid w:val="00FB462A"/>
    <w:rsid w:val="00FB5300"/>
    <w:rsid w:val="00FB5944"/>
    <w:rsid w:val="00FB6E24"/>
    <w:rsid w:val="00FB7B02"/>
    <w:rsid w:val="00FB7D67"/>
    <w:rsid w:val="00FB7EC3"/>
    <w:rsid w:val="00FC002B"/>
    <w:rsid w:val="00FC05F0"/>
    <w:rsid w:val="00FC08A0"/>
    <w:rsid w:val="00FC0F6F"/>
    <w:rsid w:val="00FC1F5A"/>
    <w:rsid w:val="00FC2233"/>
    <w:rsid w:val="00FC27D9"/>
    <w:rsid w:val="00FC2A92"/>
    <w:rsid w:val="00FC3219"/>
    <w:rsid w:val="00FC5889"/>
    <w:rsid w:val="00FD0292"/>
    <w:rsid w:val="00FD0DC1"/>
    <w:rsid w:val="00FD1EEF"/>
    <w:rsid w:val="00FD2AC7"/>
    <w:rsid w:val="00FD2DCE"/>
    <w:rsid w:val="00FD3CF0"/>
    <w:rsid w:val="00FD3E65"/>
    <w:rsid w:val="00FD4D0A"/>
    <w:rsid w:val="00FD4FBB"/>
    <w:rsid w:val="00FD564E"/>
    <w:rsid w:val="00FD6215"/>
    <w:rsid w:val="00FD6382"/>
    <w:rsid w:val="00FD6A05"/>
    <w:rsid w:val="00FD6C06"/>
    <w:rsid w:val="00FD786A"/>
    <w:rsid w:val="00FE0284"/>
    <w:rsid w:val="00FE0393"/>
    <w:rsid w:val="00FE0951"/>
    <w:rsid w:val="00FE2B6A"/>
    <w:rsid w:val="00FE2D13"/>
    <w:rsid w:val="00FE4EEF"/>
    <w:rsid w:val="00FE51DE"/>
    <w:rsid w:val="00FE55AC"/>
    <w:rsid w:val="00FE66F4"/>
    <w:rsid w:val="00FE7439"/>
    <w:rsid w:val="00FE7882"/>
    <w:rsid w:val="00FF1278"/>
    <w:rsid w:val="00FF1C2F"/>
    <w:rsid w:val="00FF2384"/>
    <w:rsid w:val="00FF2994"/>
    <w:rsid w:val="00FF3526"/>
    <w:rsid w:val="00FF3589"/>
    <w:rsid w:val="00FF3B6C"/>
    <w:rsid w:val="00FF5DE8"/>
    <w:rsid w:val="00FF6188"/>
    <w:rsid w:val="00FF6439"/>
    <w:rsid w:val="00FF6C29"/>
    <w:rsid w:val="00FF6F0F"/>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c1330c68f122704f4bc70bb15f3873f8&amp;_xfercite=%3ccite%20cc%3d%22USA%22%3e%3c%21%5bCDATA%5b1999%20Pa.%20PUC%20LEXIS%2065%5d%5d%3e%3c%2fcite%3e&amp;_butType=4&amp;_butStat=0&amp;_butNum=1&amp;_butInline=1&amp;_butinfo=66%20PACODE%20701&amp;_fmtstr=FULL&amp;docnum=69&amp;_startdoc=61&amp;wchp=dGLbVtb-zSkAl&amp;_md5=9f34c50029c3c0de0277e4a8f896f5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3C51-0586-4EBF-9FB3-E9B0FFDA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16</cp:revision>
  <cp:lastPrinted>2013-10-31T11:42:00Z</cp:lastPrinted>
  <dcterms:created xsi:type="dcterms:W3CDTF">2013-10-16T18:49:00Z</dcterms:created>
  <dcterms:modified xsi:type="dcterms:W3CDTF">2013-10-31T11:42:00Z</dcterms:modified>
</cp:coreProperties>
</file>