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1D55EB" w:rsidRPr="001B329A" w:rsidRDefault="001D55EB" w:rsidP="00F14D68">
            <w:pPr>
              <w:jc w:val="center"/>
              <w:rPr>
                <w:rFonts w:ascii="Arial" w:hAnsi="Arial"/>
                <w:color w:val="000000"/>
                <w:sz w:val="12"/>
              </w:rPr>
            </w:pPr>
            <w:r w:rsidRPr="001B329A">
              <w:rPr>
                <w:rFonts w:ascii="Arial" w:hAnsi="Arial"/>
                <w:color w:val="000000"/>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1B329A">
                    <w:rPr>
                      <w:rFonts w:ascii="Arial" w:hAnsi="Arial"/>
                      <w:color w:val="000000"/>
                      <w:spacing w:val="-3"/>
                      <w:sz w:val="26"/>
                    </w:rPr>
                    <w:t>BOX</w:t>
                  </w:r>
                </w:smartTag>
                <w:r w:rsidRPr="001B329A">
                  <w:rPr>
                    <w:rFonts w:ascii="Arial" w:hAnsi="Arial"/>
                    <w:color w:val="000000"/>
                    <w:spacing w:val="-3"/>
                    <w:sz w:val="26"/>
                  </w:rPr>
                  <w:t xml:space="preserve"> 3265</w:t>
                </w:r>
              </w:smartTag>
              <w:r w:rsidRPr="001B329A">
                <w:rPr>
                  <w:rFonts w:ascii="Arial" w:hAnsi="Arial"/>
                  <w:color w:val="000000"/>
                  <w:spacing w:val="-3"/>
                  <w:sz w:val="26"/>
                </w:rPr>
                <w:t xml:space="preserve">, </w:t>
              </w:r>
              <w:smartTag w:uri="urn:schemas-microsoft-com:office:smarttags" w:element="City">
                <w:r w:rsidRPr="001B329A">
                  <w:rPr>
                    <w:rFonts w:ascii="Arial" w:hAnsi="Arial"/>
                    <w:color w:val="000000"/>
                    <w:spacing w:val="-3"/>
                    <w:sz w:val="26"/>
                  </w:rPr>
                  <w:t>HARRISBURG</w:t>
                </w:r>
              </w:smartTag>
              <w:r w:rsidRPr="001B329A">
                <w:rPr>
                  <w:rFonts w:ascii="Arial" w:hAnsi="Arial"/>
                  <w:color w:val="000000"/>
                  <w:spacing w:val="-3"/>
                  <w:sz w:val="26"/>
                </w:rPr>
                <w:t xml:space="preserve">, </w:t>
              </w:r>
              <w:smartTag w:uri="urn:schemas-microsoft-com:office:smarttags" w:element="State">
                <w:r w:rsidRPr="001B329A">
                  <w:rPr>
                    <w:rFonts w:ascii="Arial" w:hAnsi="Arial"/>
                    <w:color w:val="000000"/>
                    <w:spacing w:val="-3"/>
                    <w:sz w:val="26"/>
                  </w:rPr>
                  <w:t>PA</w:t>
                </w:r>
              </w:smartTag>
              <w:r w:rsidRPr="001B329A">
                <w:rPr>
                  <w:rFonts w:ascii="Arial" w:hAnsi="Arial"/>
                  <w:color w:val="000000"/>
                  <w:spacing w:val="-3"/>
                  <w:sz w:val="26"/>
                </w:rPr>
                <w:t xml:space="preserve"> </w:t>
              </w:r>
              <w:smartTag w:uri="urn:schemas-microsoft-com:office:smarttags" w:element="PostalCode">
                <w:r w:rsidRPr="001B329A">
                  <w:rPr>
                    <w:rFonts w:ascii="Arial" w:hAnsi="Arial"/>
                    <w:color w:val="000000"/>
                    <w:spacing w:val="-3"/>
                    <w:sz w:val="26"/>
                  </w:rPr>
                  <w:t>17105-3265</w:t>
                </w:r>
              </w:smartTag>
            </w:smartTag>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0751A2" w:rsidRDefault="00FC3243" w:rsidP="00FC3243">
      <w:pPr>
        <w:jc w:val="center"/>
        <w:rPr>
          <w:sz w:val="28"/>
          <w:szCs w:val="28"/>
        </w:rPr>
      </w:pPr>
      <w:r>
        <w:rPr>
          <w:sz w:val="28"/>
          <w:szCs w:val="28"/>
        </w:rPr>
        <w:t>November 13, 2013</w:t>
      </w:r>
    </w:p>
    <w:p w:rsidR="00397C00" w:rsidRDefault="00397C00" w:rsidP="001D55EB">
      <w:pPr>
        <w:rPr>
          <w:szCs w:val="24"/>
        </w:rPr>
      </w:pPr>
    </w:p>
    <w:p w:rsidR="00E8033F" w:rsidRDefault="00E8033F" w:rsidP="001D55EB">
      <w:pPr>
        <w:rPr>
          <w:szCs w:val="24"/>
        </w:rPr>
      </w:pPr>
    </w:p>
    <w:p w:rsidR="00397C00" w:rsidRDefault="00397C00" w:rsidP="001D55EB">
      <w:pPr>
        <w:rPr>
          <w:b/>
          <w:szCs w:val="24"/>
        </w:rPr>
      </w:pPr>
    </w:p>
    <w:p w:rsidR="00397C00" w:rsidRDefault="00397C00" w:rsidP="001D55EB">
      <w:pPr>
        <w:rPr>
          <w:b/>
          <w:szCs w:val="24"/>
        </w:rPr>
      </w:pPr>
    </w:p>
    <w:p w:rsidR="00E8033F" w:rsidRDefault="00F35347" w:rsidP="001D55EB">
      <w:pPr>
        <w:rPr>
          <w:szCs w:val="24"/>
        </w:rPr>
      </w:pPr>
      <w:r w:rsidRPr="001A4885">
        <w:rPr>
          <w:b/>
          <w:szCs w:val="24"/>
        </w:rPr>
        <w:t>TO ALL PARTIES OF RECORD</w:t>
      </w:r>
      <w:r>
        <w:rPr>
          <w:szCs w:val="24"/>
        </w:rPr>
        <w:t>:</w:t>
      </w:r>
    </w:p>
    <w:p w:rsidR="00E8033F" w:rsidRDefault="00E8033F" w:rsidP="001D55EB">
      <w:pPr>
        <w:rPr>
          <w:szCs w:val="24"/>
        </w:rPr>
      </w:pPr>
    </w:p>
    <w:p w:rsidR="005518D8" w:rsidRDefault="005518D8" w:rsidP="001D55EB">
      <w:pPr>
        <w:rPr>
          <w:szCs w:val="24"/>
        </w:rPr>
      </w:pPr>
    </w:p>
    <w:p w:rsidR="005518D8" w:rsidRDefault="005518D8" w:rsidP="001D55EB">
      <w:pPr>
        <w:rPr>
          <w:szCs w:val="24"/>
        </w:rPr>
      </w:pPr>
      <w:r>
        <w:rPr>
          <w:szCs w:val="24"/>
        </w:rPr>
        <w:t xml:space="preserve">RE: </w:t>
      </w:r>
      <w:r w:rsidR="00F35347">
        <w:rPr>
          <w:szCs w:val="24"/>
        </w:rPr>
        <w:t xml:space="preserve">Joint Application of Peoples Natural Gas Company LLC, Peoples TWP LLC, and Equitable Gas Company, LLC for All of the Authority and the Necessary Certificates of Public Convenience (1) To Transfer All of the Issued and Outstanding Limited Liability Company Membership Interest of Equitable Gas Company, LLC and PNG Companies LLC, (2) To Merge Equitable Gas Company, LLC with Peoples Natural Gas Company LLC, (3) To Transfer Certain Storage and Transmission Assets of Peoples Natural Gas Company LLC to Affiliates of EQT Corporation, (4) To Transfer Certain Assets Between Equitable Gas Company, LLC and Affiliates of EQT Corporation, (5) for Approval of Certain Ownership Changes Associated with the Transaction, (6) for Approval of Certain Associated Gas Capacity and Supply Agreements, and (7) for Approval of Certain Changes in the Tariff of </w:t>
      </w:r>
      <w:r w:rsidR="001A4885">
        <w:rPr>
          <w:szCs w:val="24"/>
        </w:rPr>
        <w:t xml:space="preserve">Peoples Natural Gas Company LLC at Docket </w:t>
      </w:r>
      <w:r>
        <w:rPr>
          <w:szCs w:val="24"/>
        </w:rPr>
        <w:t>Number</w:t>
      </w:r>
      <w:r w:rsidR="00F35347">
        <w:rPr>
          <w:szCs w:val="24"/>
        </w:rPr>
        <w:t>s A-2013-2353647, A-2013-2353649, and A-2013-2353651</w:t>
      </w:r>
    </w:p>
    <w:p w:rsidR="005518D8" w:rsidRDefault="005518D8" w:rsidP="001D55EB">
      <w:pPr>
        <w:rPr>
          <w:szCs w:val="24"/>
        </w:rPr>
      </w:pPr>
    </w:p>
    <w:p w:rsidR="001A4885" w:rsidRDefault="001A4885" w:rsidP="001D55EB">
      <w:pPr>
        <w:rPr>
          <w:szCs w:val="24"/>
        </w:rPr>
      </w:pPr>
      <w:r>
        <w:rPr>
          <w:szCs w:val="24"/>
        </w:rPr>
        <w:t xml:space="preserve">Please be advised that all the parties of record to this matter currently before the Pennsylvania Public Utility Commission have </w:t>
      </w:r>
      <w:r w:rsidR="00E4170B">
        <w:rPr>
          <w:szCs w:val="24"/>
        </w:rPr>
        <w:t xml:space="preserve">waived their right to file Exceptions to the Initial </w:t>
      </w:r>
      <w:r>
        <w:rPr>
          <w:szCs w:val="24"/>
        </w:rPr>
        <w:t xml:space="preserve">Decision of Administrative Law Judge Mark A. Hoyer issued on November 6, 2013.  </w:t>
      </w:r>
      <w:r w:rsidR="00E4170B">
        <w:rPr>
          <w:szCs w:val="24"/>
        </w:rPr>
        <w:t xml:space="preserve">As such, </w:t>
      </w:r>
      <w:r>
        <w:rPr>
          <w:szCs w:val="24"/>
        </w:rPr>
        <w:t>the Exception period ending on November 18, 2013, is closed as of November 13, 2013.</w:t>
      </w:r>
    </w:p>
    <w:p w:rsidR="005518D8" w:rsidRDefault="005518D8" w:rsidP="001D55EB">
      <w:pPr>
        <w:rPr>
          <w:szCs w:val="24"/>
        </w:rPr>
      </w:pPr>
    </w:p>
    <w:p w:rsidR="00D539D0" w:rsidRDefault="00D539D0" w:rsidP="00D539D0">
      <w:pPr>
        <w:rPr>
          <w:szCs w:val="24"/>
        </w:rPr>
      </w:pPr>
      <w:r>
        <w:rPr>
          <w:szCs w:val="24"/>
        </w:rPr>
        <w:t xml:space="preserve">Any questions regarding this matter may be referred to the Office of Special Assistants at (717) 787-1827.   </w:t>
      </w:r>
    </w:p>
    <w:p w:rsidR="00D539D0" w:rsidRDefault="00D539D0" w:rsidP="00D539D0">
      <w:pPr>
        <w:rPr>
          <w:color w:val="1F497D"/>
          <w:szCs w:val="22"/>
        </w:rPr>
      </w:pPr>
    </w:p>
    <w:p w:rsidR="00D539D0" w:rsidRDefault="00D539D0" w:rsidP="00D539D0">
      <w:pPr>
        <w:rPr>
          <w:color w:val="1F497D"/>
        </w:rPr>
      </w:pPr>
    </w:p>
    <w:p w:rsidR="005518D8" w:rsidRPr="000751A2" w:rsidRDefault="00FC3243" w:rsidP="001D55EB">
      <w:pPr>
        <w:rPr>
          <w:szCs w:val="24"/>
        </w:rPr>
      </w:pPr>
      <w:bookmarkStart w:id="0" w:name="_GoBack"/>
      <w:bookmarkEnd w:id="0"/>
      <w:r>
        <w:rPr>
          <w:noProof/>
        </w:rPr>
        <w:drawing>
          <wp:anchor distT="0" distB="0" distL="114300" distR="114300" simplePos="0" relativeHeight="251659264" behindDoc="1" locked="0" layoutInCell="1" allowOverlap="1" wp14:anchorId="69AD9755" wp14:editId="4393843A">
            <wp:simplePos x="0" y="0"/>
            <wp:positionH relativeFrom="column">
              <wp:posOffset>2057400</wp:posOffset>
            </wp:positionH>
            <wp:positionV relativeFrom="paragraph">
              <wp:posOffset>86360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2805" w:rsidRDefault="00332805" w:rsidP="001D55EB">
      <w:pPr>
        <w:rPr>
          <w:szCs w:val="24"/>
        </w:rPr>
      </w:pPr>
      <w:r w:rsidRPr="000751A2">
        <w:rPr>
          <w:szCs w:val="24"/>
        </w:rPr>
        <w:tab/>
      </w:r>
      <w:r w:rsidRPr="000751A2">
        <w:rPr>
          <w:szCs w:val="24"/>
        </w:rPr>
        <w:tab/>
      </w:r>
      <w:r w:rsidRPr="000751A2">
        <w:rPr>
          <w:szCs w:val="24"/>
        </w:rPr>
        <w:tab/>
      </w:r>
      <w:r w:rsidRPr="000751A2">
        <w:rPr>
          <w:szCs w:val="24"/>
        </w:rPr>
        <w:tab/>
      </w:r>
      <w:r w:rsidRPr="000751A2">
        <w:rPr>
          <w:szCs w:val="24"/>
        </w:rPr>
        <w:tab/>
      </w:r>
      <w:r w:rsidR="00397C00">
        <w:rPr>
          <w:szCs w:val="24"/>
        </w:rPr>
        <w:tab/>
      </w:r>
      <w:r w:rsidRPr="000751A2">
        <w:rPr>
          <w:szCs w:val="24"/>
        </w:rPr>
        <w:t>Sincerely,</w:t>
      </w:r>
    </w:p>
    <w:p w:rsidR="0077232A" w:rsidRPr="000751A2" w:rsidRDefault="0077232A" w:rsidP="001D55EB">
      <w:pPr>
        <w:rPr>
          <w:szCs w:val="24"/>
        </w:rPr>
      </w:pPr>
    </w:p>
    <w:p w:rsidR="00332805" w:rsidRPr="000751A2" w:rsidRDefault="00332805" w:rsidP="001D55EB">
      <w:pPr>
        <w:rPr>
          <w:szCs w:val="24"/>
        </w:rPr>
      </w:pPr>
    </w:p>
    <w:p w:rsidR="00332805" w:rsidRPr="000751A2" w:rsidRDefault="00332805" w:rsidP="001D55EB">
      <w:pPr>
        <w:rPr>
          <w:szCs w:val="24"/>
        </w:rPr>
      </w:pPr>
    </w:p>
    <w:p w:rsidR="00332805" w:rsidRPr="000751A2" w:rsidRDefault="00332805" w:rsidP="001D55EB">
      <w:pPr>
        <w:rPr>
          <w:szCs w:val="24"/>
        </w:rPr>
      </w:pPr>
    </w:p>
    <w:p w:rsidR="00A27247" w:rsidRDefault="00A27247" w:rsidP="001D55EB">
      <w:pPr>
        <w:rPr>
          <w:szCs w:val="24"/>
        </w:rPr>
      </w:pPr>
      <w:r>
        <w:rPr>
          <w:szCs w:val="24"/>
        </w:rPr>
        <w:tab/>
      </w:r>
      <w:r>
        <w:rPr>
          <w:szCs w:val="24"/>
        </w:rPr>
        <w:tab/>
      </w:r>
      <w:r>
        <w:rPr>
          <w:szCs w:val="24"/>
        </w:rPr>
        <w:tab/>
      </w:r>
      <w:r>
        <w:rPr>
          <w:szCs w:val="24"/>
        </w:rPr>
        <w:tab/>
      </w:r>
      <w:r>
        <w:rPr>
          <w:szCs w:val="24"/>
        </w:rPr>
        <w:tab/>
      </w:r>
      <w:r w:rsidR="00397C00">
        <w:rPr>
          <w:szCs w:val="24"/>
        </w:rPr>
        <w:tab/>
      </w:r>
      <w:r>
        <w:rPr>
          <w:szCs w:val="24"/>
        </w:rPr>
        <w:t>Rosemary Chiavetta</w:t>
      </w:r>
      <w:r w:rsidR="00332805" w:rsidRPr="000751A2">
        <w:rPr>
          <w:szCs w:val="24"/>
        </w:rPr>
        <w:t xml:space="preserve"> </w:t>
      </w:r>
    </w:p>
    <w:p w:rsidR="00332805" w:rsidRDefault="00A27247" w:rsidP="001D55EB">
      <w:pPr>
        <w:rPr>
          <w:szCs w:val="24"/>
        </w:rPr>
      </w:pPr>
      <w:r>
        <w:rPr>
          <w:szCs w:val="24"/>
        </w:rPr>
        <w:tab/>
      </w:r>
      <w:r>
        <w:rPr>
          <w:szCs w:val="24"/>
        </w:rPr>
        <w:tab/>
      </w:r>
      <w:r>
        <w:rPr>
          <w:szCs w:val="24"/>
        </w:rPr>
        <w:tab/>
      </w:r>
      <w:r>
        <w:rPr>
          <w:szCs w:val="24"/>
        </w:rPr>
        <w:tab/>
      </w:r>
      <w:r>
        <w:rPr>
          <w:szCs w:val="24"/>
        </w:rPr>
        <w:tab/>
      </w:r>
      <w:r w:rsidR="00397C00">
        <w:rPr>
          <w:szCs w:val="24"/>
        </w:rPr>
        <w:tab/>
      </w:r>
      <w:r w:rsidR="00332805" w:rsidRPr="000751A2">
        <w:rPr>
          <w:szCs w:val="24"/>
        </w:rPr>
        <w:t>Secretary</w:t>
      </w:r>
      <w:r w:rsidR="00C47EF0">
        <w:rPr>
          <w:szCs w:val="24"/>
        </w:rPr>
        <w:t xml:space="preserve"> </w:t>
      </w:r>
    </w:p>
    <w:p w:rsidR="00A27247" w:rsidRDefault="00A27247" w:rsidP="001D55EB">
      <w:pPr>
        <w:rPr>
          <w:szCs w:val="24"/>
        </w:rPr>
      </w:pPr>
    </w:p>
    <w:p w:rsidR="00A27247" w:rsidRDefault="00A27247" w:rsidP="001D55EB">
      <w:pPr>
        <w:rPr>
          <w:szCs w:val="24"/>
        </w:rPr>
      </w:pPr>
    </w:p>
    <w:p w:rsidR="001A4885" w:rsidRDefault="00671041" w:rsidP="001A4885">
      <w:pPr>
        <w:rPr>
          <w:szCs w:val="24"/>
        </w:rPr>
      </w:pPr>
      <w:r>
        <w:rPr>
          <w:szCs w:val="24"/>
        </w:rPr>
        <w:t xml:space="preserve">CC:  </w:t>
      </w:r>
      <w:r w:rsidR="005518D8">
        <w:rPr>
          <w:szCs w:val="24"/>
        </w:rPr>
        <w:tab/>
      </w:r>
      <w:r w:rsidR="001A4885">
        <w:rPr>
          <w:szCs w:val="24"/>
        </w:rPr>
        <w:t>Chief Administrative Law Judge Charles Rainey, Jr.</w:t>
      </w:r>
    </w:p>
    <w:p w:rsidR="001A4885" w:rsidRDefault="001A4885" w:rsidP="001A4885">
      <w:pPr>
        <w:rPr>
          <w:szCs w:val="24"/>
        </w:rPr>
      </w:pPr>
      <w:r>
        <w:rPr>
          <w:szCs w:val="24"/>
        </w:rPr>
        <w:tab/>
        <w:t>Cheryl Walker Davis, Director, Office of Special Assistants.</w:t>
      </w:r>
    </w:p>
    <w:p w:rsidR="0077232A" w:rsidRDefault="005518D8" w:rsidP="001A4885">
      <w:r>
        <w:t xml:space="preserve"> </w:t>
      </w:r>
    </w:p>
    <w:p w:rsidR="00332805" w:rsidRDefault="005518D8" w:rsidP="001D55EB">
      <w:r>
        <w:tab/>
      </w:r>
    </w:p>
    <w:p w:rsidR="00332805" w:rsidRDefault="00332805" w:rsidP="001D55EB"/>
    <w:p w:rsidR="00332805" w:rsidRDefault="00332805" w:rsidP="001D55EB"/>
    <w:p w:rsidR="00332805" w:rsidRDefault="00332805" w:rsidP="001D55EB"/>
    <w:sectPr w:rsidR="00332805"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17380"/>
    <w:rsid w:val="00052E9F"/>
    <w:rsid w:val="000751A2"/>
    <w:rsid w:val="000C17DC"/>
    <w:rsid w:val="00167377"/>
    <w:rsid w:val="00184465"/>
    <w:rsid w:val="001A4885"/>
    <w:rsid w:val="001D55EB"/>
    <w:rsid w:val="001D5E40"/>
    <w:rsid w:val="001E215A"/>
    <w:rsid w:val="001F07D2"/>
    <w:rsid w:val="00202F38"/>
    <w:rsid w:val="00226DCC"/>
    <w:rsid w:val="002C211B"/>
    <w:rsid w:val="00320B77"/>
    <w:rsid w:val="00332805"/>
    <w:rsid w:val="00353039"/>
    <w:rsid w:val="00356C41"/>
    <w:rsid w:val="00390487"/>
    <w:rsid w:val="00397C00"/>
    <w:rsid w:val="00447496"/>
    <w:rsid w:val="00465225"/>
    <w:rsid w:val="004A3DF8"/>
    <w:rsid w:val="004C2943"/>
    <w:rsid w:val="005518D8"/>
    <w:rsid w:val="00565A5F"/>
    <w:rsid w:val="00583E82"/>
    <w:rsid w:val="00591B1C"/>
    <w:rsid w:val="005D78E6"/>
    <w:rsid w:val="006165CB"/>
    <w:rsid w:val="00671041"/>
    <w:rsid w:val="006D1C28"/>
    <w:rsid w:val="007410CE"/>
    <w:rsid w:val="00762A3A"/>
    <w:rsid w:val="0077232A"/>
    <w:rsid w:val="00820CAF"/>
    <w:rsid w:val="008972B1"/>
    <w:rsid w:val="008D6BCC"/>
    <w:rsid w:val="0090653E"/>
    <w:rsid w:val="009866FF"/>
    <w:rsid w:val="009B1C0A"/>
    <w:rsid w:val="009E4776"/>
    <w:rsid w:val="00A06ED6"/>
    <w:rsid w:val="00A27247"/>
    <w:rsid w:val="00A74DC8"/>
    <w:rsid w:val="00A91F6A"/>
    <w:rsid w:val="00AB2A29"/>
    <w:rsid w:val="00AF1D54"/>
    <w:rsid w:val="00B74FB7"/>
    <w:rsid w:val="00B75922"/>
    <w:rsid w:val="00B8267F"/>
    <w:rsid w:val="00BC30DA"/>
    <w:rsid w:val="00BE46AC"/>
    <w:rsid w:val="00C019D3"/>
    <w:rsid w:val="00C217FE"/>
    <w:rsid w:val="00C47EF0"/>
    <w:rsid w:val="00CC0453"/>
    <w:rsid w:val="00D50BE1"/>
    <w:rsid w:val="00D539D0"/>
    <w:rsid w:val="00D675BC"/>
    <w:rsid w:val="00E4170B"/>
    <w:rsid w:val="00E8033F"/>
    <w:rsid w:val="00EA23F4"/>
    <w:rsid w:val="00EA6E86"/>
    <w:rsid w:val="00F35347"/>
    <w:rsid w:val="00F91EC4"/>
    <w:rsid w:val="00FC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0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Farner, Joyce</cp:lastModifiedBy>
  <cp:revision>4</cp:revision>
  <cp:lastPrinted>2013-11-13T13:24:00Z</cp:lastPrinted>
  <dcterms:created xsi:type="dcterms:W3CDTF">2013-11-13T12:24:00Z</dcterms:created>
  <dcterms:modified xsi:type="dcterms:W3CDTF">2013-11-13T13:33:00Z</dcterms:modified>
</cp:coreProperties>
</file>