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Pr="00C30A87" w:rsidRDefault="001E4826" w:rsidP="005010FD">
      <w:pPr>
        <w:spacing w:line="240" w:lineRule="auto"/>
        <w:rPr>
          <w:b/>
        </w:rPr>
      </w:pPr>
      <w:bookmarkStart w:id="0" w:name="_GoBack"/>
      <w:bookmarkEnd w:id="0"/>
      <w:r w:rsidRPr="00C30A87">
        <w:rPr>
          <w:b/>
        </w:rPr>
        <w:t>BEFORE THE</w:t>
      </w:r>
    </w:p>
    <w:p w:rsidR="001E4826" w:rsidRPr="00C30A87" w:rsidRDefault="001E4826" w:rsidP="005010FD">
      <w:pPr>
        <w:spacing w:line="240" w:lineRule="auto"/>
        <w:rPr>
          <w:b/>
        </w:rPr>
      </w:pPr>
      <w:r w:rsidRPr="00C30A87">
        <w:rPr>
          <w:b/>
        </w:rPr>
        <w:t>PENNSYLVANIA PUBLIC UTILITY COMMISSION</w:t>
      </w:r>
    </w:p>
    <w:p w:rsidR="001E4826" w:rsidRPr="00C30A87" w:rsidRDefault="001E4826" w:rsidP="005010FD">
      <w:pPr>
        <w:spacing w:line="240" w:lineRule="auto"/>
        <w:rPr>
          <w:b/>
        </w:rPr>
      </w:pPr>
    </w:p>
    <w:p w:rsidR="001E4826" w:rsidRPr="00C30A87" w:rsidRDefault="001E4826" w:rsidP="005010FD">
      <w:pPr>
        <w:spacing w:line="240" w:lineRule="auto"/>
        <w:rPr>
          <w:b/>
        </w:rPr>
      </w:pPr>
    </w:p>
    <w:p w:rsidR="001E4826" w:rsidRPr="00C30A87" w:rsidRDefault="001E4826" w:rsidP="005010FD">
      <w:pPr>
        <w:spacing w:line="240" w:lineRule="auto"/>
        <w:rPr>
          <w:b/>
        </w:rPr>
      </w:pPr>
    </w:p>
    <w:p w:rsidR="001E4826" w:rsidRPr="00C30A87" w:rsidRDefault="001E4826" w:rsidP="001E4826">
      <w:pPr>
        <w:spacing w:line="240" w:lineRule="auto"/>
        <w:jc w:val="left"/>
      </w:pPr>
      <w:r w:rsidRPr="00C30A87">
        <w:t>Harry Robinholt</w:t>
      </w:r>
      <w:r w:rsidRPr="00C30A87">
        <w:tab/>
      </w:r>
      <w:r w:rsidRPr="00C30A87">
        <w:tab/>
      </w:r>
      <w:r w:rsidRPr="00C30A87">
        <w:tab/>
      </w:r>
      <w:r w:rsidRPr="00C30A87">
        <w:tab/>
      </w:r>
      <w:r w:rsidRPr="00C30A87">
        <w:tab/>
        <w:t>:</w:t>
      </w:r>
    </w:p>
    <w:p w:rsidR="001E4826" w:rsidRPr="00C30A87" w:rsidRDefault="001E4826" w:rsidP="001E4826">
      <w:pPr>
        <w:spacing w:line="240" w:lineRule="auto"/>
        <w:jc w:val="left"/>
      </w:pPr>
      <w:r w:rsidRPr="00C30A87">
        <w:tab/>
      </w:r>
      <w:r w:rsidRPr="00C30A87">
        <w:tab/>
      </w:r>
      <w:r w:rsidRPr="00C30A87">
        <w:tab/>
      </w:r>
      <w:r w:rsidRPr="00C30A87">
        <w:tab/>
      </w:r>
      <w:r w:rsidRPr="00C30A87">
        <w:tab/>
      </w:r>
      <w:r w:rsidRPr="00C30A87">
        <w:tab/>
      </w:r>
      <w:r w:rsidRPr="00C30A87">
        <w:tab/>
        <w:t>:</w:t>
      </w:r>
    </w:p>
    <w:p w:rsidR="001E4826" w:rsidRPr="00C30A87" w:rsidRDefault="001E4826" w:rsidP="001E4826">
      <w:pPr>
        <w:spacing w:line="240" w:lineRule="auto"/>
        <w:jc w:val="left"/>
      </w:pPr>
      <w:r w:rsidRPr="00C30A87">
        <w:tab/>
        <w:t>v.</w:t>
      </w:r>
      <w:r w:rsidRPr="00C30A87">
        <w:tab/>
      </w:r>
      <w:r w:rsidRPr="00C30A87">
        <w:tab/>
      </w:r>
      <w:r w:rsidRPr="00C30A87">
        <w:tab/>
      </w:r>
      <w:r w:rsidRPr="00C30A87">
        <w:tab/>
      </w:r>
      <w:r w:rsidRPr="00C30A87">
        <w:tab/>
      </w:r>
      <w:r w:rsidRPr="00C30A87">
        <w:tab/>
        <w:t>:</w:t>
      </w:r>
      <w:r w:rsidRPr="00C30A87">
        <w:tab/>
      </w:r>
      <w:r w:rsidRPr="00C30A87">
        <w:tab/>
      </w:r>
      <w:r w:rsidRPr="00C30A87">
        <w:tab/>
        <w:t>C-2013-2371043</w:t>
      </w:r>
    </w:p>
    <w:p w:rsidR="001E4826" w:rsidRPr="00C30A87" w:rsidRDefault="001E4826" w:rsidP="001E4826">
      <w:pPr>
        <w:spacing w:line="240" w:lineRule="auto"/>
        <w:jc w:val="left"/>
      </w:pPr>
      <w:r w:rsidRPr="00C30A87">
        <w:tab/>
      </w:r>
      <w:r w:rsidRPr="00C30A87">
        <w:tab/>
      </w:r>
      <w:r w:rsidRPr="00C30A87">
        <w:tab/>
      </w:r>
      <w:r w:rsidRPr="00C30A87">
        <w:tab/>
      </w:r>
      <w:r w:rsidRPr="00C30A87">
        <w:tab/>
      </w:r>
      <w:r w:rsidRPr="00C30A87">
        <w:tab/>
      </w:r>
      <w:r w:rsidRPr="00C30A87">
        <w:tab/>
        <w:t>:</w:t>
      </w:r>
    </w:p>
    <w:p w:rsidR="001E4826" w:rsidRPr="00C30A87" w:rsidRDefault="001E4826" w:rsidP="001E4826">
      <w:pPr>
        <w:spacing w:line="240" w:lineRule="auto"/>
        <w:jc w:val="left"/>
      </w:pPr>
      <w:r w:rsidRPr="00C30A87">
        <w:t>UGI Utilities Inc.</w:t>
      </w:r>
      <w:r w:rsidRPr="00C30A87">
        <w:tab/>
      </w:r>
      <w:r w:rsidRPr="00C30A87">
        <w:tab/>
      </w:r>
      <w:r w:rsidRPr="00C30A87">
        <w:tab/>
      </w:r>
      <w:r w:rsidRPr="00C30A87">
        <w:tab/>
      </w:r>
      <w:r w:rsidRPr="00C30A87">
        <w:tab/>
        <w:t>:</w:t>
      </w:r>
    </w:p>
    <w:p w:rsidR="001E4826" w:rsidRDefault="001E4826" w:rsidP="001E4826">
      <w:pPr>
        <w:spacing w:line="240" w:lineRule="auto"/>
        <w:jc w:val="left"/>
      </w:pPr>
    </w:p>
    <w:p w:rsidR="00C30A87" w:rsidRPr="00C30A87" w:rsidRDefault="00C30A87" w:rsidP="001E4826">
      <w:pPr>
        <w:spacing w:line="240" w:lineRule="auto"/>
        <w:jc w:val="left"/>
      </w:pPr>
    </w:p>
    <w:p w:rsidR="001E4826" w:rsidRPr="00C30A87" w:rsidRDefault="001E4826" w:rsidP="001E4826">
      <w:pPr>
        <w:spacing w:line="240" w:lineRule="auto"/>
        <w:jc w:val="left"/>
      </w:pPr>
    </w:p>
    <w:p w:rsidR="001E4826" w:rsidRPr="00C30A87" w:rsidRDefault="001E4826" w:rsidP="001E4826">
      <w:pPr>
        <w:spacing w:line="240" w:lineRule="auto"/>
        <w:rPr>
          <w:b/>
          <w:u w:val="single"/>
        </w:rPr>
      </w:pPr>
      <w:r w:rsidRPr="00C30A87">
        <w:rPr>
          <w:b/>
          <w:u w:val="single"/>
        </w:rPr>
        <w:t>INITIAL DECISION</w:t>
      </w:r>
    </w:p>
    <w:p w:rsidR="001E4826" w:rsidRDefault="001E4826" w:rsidP="001E4826">
      <w:pPr>
        <w:spacing w:line="240" w:lineRule="auto"/>
      </w:pPr>
    </w:p>
    <w:p w:rsidR="00C30A87" w:rsidRPr="00C30A87" w:rsidRDefault="00C30A87" w:rsidP="001E4826">
      <w:pPr>
        <w:spacing w:line="240" w:lineRule="auto"/>
      </w:pPr>
    </w:p>
    <w:p w:rsidR="001E4826" w:rsidRPr="00C30A87" w:rsidRDefault="001E4826" w:rsidP="001E4826">
      <w:pPr>
        <w:spacing w:line="240" w:lineRule="auto"/>
      </w:pPr>
      <w:r w:rsidRPr="00C30A87">
        <w:t>Before</w:t>
      </w:r>
    </w:p>
    <w:p w:rsidR="001E4826" w:rsidRPr="00C30A87" w:rsidRDefault="001E4826" w:rsidP="001E4826">
      <w:pPr>
        <w:spacing w:line="240" w:lineRule="auto"/>
      </w:pPr>
      <w:r w:rsidRPr="00C30A87">
        <w:t>Susan D. Colwell</w:t>
      </w:r>
    </w:p>
    <w:p w:rsidR="001E4826" w:rsidRPr="00C30A87" w:rsidRDefault="001E4826" w:rsidP="001E4826">
      <w:pPr>
        <w:spacing w:line="240" w:lineRule="auto"/>
      </w:pPr>
      <w:r w:rsidRPr="00C30A87">
        <w:t>Administrative Law Judge</w:t>
      </w:r>
    </w:p>
    <w:p w:rsidR="001E4826" w:rsidRPr="00C30A87" w:rsidRDefault="001E4826" w:rsidP="001E4826">
      <w:pPr>
        <w:spacing w:line="240" w:lineRule="auto"/>
      </w:pPr>
    </w:p>
    <w:p w:rsidR="001E4826" w:rsidRPr="00C30A87" w:rsidRDefault="001E4826" w:rsidP="001E4826">
      <w:pPr>
        <w:spacing w:line="240" w:lineRule="auto"/>
      </w:pPr>
    </w:p>
    <w:p w:rsidR="001E4826" w:rsidRPr="00C30A87" w:rsidRDefault="001E4826" w:rsidP="001E4826">
      <w:pPr>
        <w:spacing w:line="240" w:lineRule="auto"/>
        <w:rPr>
          <w:u w:val="single"/>
        </w:rPr>
      </w:pPr>
      <w:r w:rsidRPr="00C30A87">
        <w:rPr>
          <w:u w:val="single"/>
        </w:rPr>
        <w:t>HISTORY OF THE PROCEEDING</w:t>
      </w:r>
    </w:p>
    <w:p w:rsidR="001E4826" w:rsidRDefault="001E4826" w:rsidP="00C30A87">
      <w:pPr>
        <w:spacing w:line="240" w:lineRule="auto"/>
        <w:jc w:val="left"/>
      </w:pPr>
    </w:p>
    <w:p w:rsidR="00C30A87" w:rsidRPr="00C30A87" w:rsidRDefault="00C30A87" w:rsidP="00C30A87">
      <w:pPr>
        <w:spacing w:line="240" w:lineRule="auto"/>
        <w:jc w:val="left"/>
      </w:pPr>
    </w:p>
    <w:p w:rsidR="00573ED7" w:rsidRPr="00C30A87" w:rsidRDefault="00573ED7" w:rsidP="001E4826">
      <w:pPr>
        <w:jc w:val="left"/>
      </w:pPr>
      <w:r w:rsidRPr="00C30A87">
        <w:tab/>
      </w:r>
      <w:r w:rsidRPr="00C30A87">
        <w:tab/>
        <w:t xml:space="preserve">This Initial Decision dismisses a formal complaint </w:t>
      </w:r>
      <w:r w:rsidR="005E1766" w:rsidRPr="00C30A87">
        <w:t xml:space="preserve">seeking a payment agreement </w:t>
      </w:r>
      <w:r w:rsidRPr="00C30A87">
        <w:t>as the complainant is presently on a customer ass</w:t>
      </w:r>
      <w:r w:rsidR="005F113C" w:rsidRPr="00C30A87">
        <w:t>istance program and is already enrolled in</w:t>
      </w:r>
      <w:r w:rsidRPr="00C30A87">
        <w:t xml:space="preserve"> the most advantageous plan available.</w:t>
      </w:r>
    </w:p>
    <w:p w:rsidR="00573ED7" w:rsidRPr="00C30A87" w:rsidRDefault="00573ED7" w:rsidP="001E4826">
      <w:pPr>
        <w:jc w:val="left"/>
      </w:pPr>
    </w:p>
    <w:p w:rsidR="00E346BD" w:rsidRPr="00C30A87" w:rsidRDefault="001E4826" w:rsidP="001E4826">
      <w:pPr>
        <w:jc w:val="left"/>
      </w:pPr>
      <w:r w:rsidRPr="00C30A87">
        <w:tab/>
      </w:r>
      <w:r w:rsidRPr="00C30A87">
        <w:tab/>
        <w:t>On June 26, 2013, Harry Robinholt (Complainant) filed a formal Complaint against UGI Utilities, Inc. (UGI or Respondent or Company)</w:t>
      </w:r>
      <w:r w:rsidR="00667008" w:rsidRPr="00C30A87">
        <w:t xml:space="preserve"> alleging that the utility company did not want to work with him and that the payments got high because he had fallen behind while out of work</w:t>
      </w:r>
      <w:r w:rsidR="00E346BD" w:rsidRPr="00C30A87">
        <w:t>.  The Complaint was signed "Jill Robinholt."</w:t>
      </w:r>
      <w:r w:rsidR="00AD35BF" w:rsidRPr="00C30A87">
        <w:rPr>
          <w:rStyle w:val="FootnoteReference"/>
        </w:rPr>
        <w:footnoteReference w:id="1"/>
      </w:r>
    </w:p>
    <w:p w:rsidR="00E346BD" w:rsidRPr="00C30A87" w:rsidRDefault="00E346BD" w:rsidP="001E4826">
      <w:pPr>
        <w:jc w:val="left"/>
      </w:pPr>
    </w:p>
    <w:p w:rsidR="00E346BD" w:rsidRPr="00C30A87" w:rsidRDefault="00E346BD" w:rsidP="001E4826">
      <w:pPr>
        <w:jc w:val="left"/>
      </w:pPr>
      <w:r w:rsidRPr="00C30A87">
        <w:tab/>
      </w:r>
      <w:r w:rsidRPr="00C30A87">
        <w:tab/>
        <w:t xml:space="preserve">The Complaint was served on June 28, 2013, and UGI filed its Answer on </w:t>
      </w:r>
    </w:p>
    <w:p w:rsidR="00771E14" w:rsidRPr="00C30A87" w:rsidRDefault="00E346BD" w:rsidP="001E4826">
      <w:pPr>
        <w:jc w:val="left"/>
      </w:pPr>
      <w:r w:rsidRPr="00C30A87">
        <w:t>July 16, 2013</w:t>
      </w:r>
      <w:r w:rsidR="00301093" w:rsidRPr="00C30A87">
        <w:t xml:space="preserve">, which stated that Complainant has received notice of pending termination of service due to non-payment of bills, and that Complainant is a customer assistance program (CAP) customer, which renders him ineligible for another payment arrangement.  The Answer </w:t>
      </w:r>
      <w:r w:rsidR="00301093" w:rsidRPr="00C30A87">
        <w:lastRenderedPageBreak/>
        <w:t>avers further that Complain</w:t>
      </w:r>
      <w:r w:rsidR="0081649F">
        <w:t>ant had defaulted on two prior C</w:t>
      </w:r>
      <w:r w:rsidR="00301093" w:rsidRPr="00C30A87">
        <w:t xml:space="preserve">ompany payment agreements as well as the </w:t>
      </w:r>
      <w:r w:rsidR="00771E14" w:rsidRPr="00C30A87">
        <w:t>most recent one issued by the Commission's Bureau of Consumer Services (BCS).  UGI asks that the Complainant be directed to pay $2</w:t>
      </w:r>
      <w:r w:rsidR="00C30A87">
        <w:t>,</w:t>
      </w:r>
      <w:r w:rsidR="00771E14" w:rsidRPr="00C30A87">
        <w:t xml:space="preserve">561.00, which constitutes the CAP arrearage, and that failure to pay that amount will result in the removal of Complainant from the CAP program and the full arrearage of $10,797.02 </w:t>
      </w:r>
      <w:r w:rsidR="0081649F">
        <w:t xml:space="preserve">will </w:t>
      </w:r>
      <w:r w:rsidR="00771E14" w:rsidRPr="00C30A87">
        <w:t>become immediately due.</w:t>
      </w:r>
    </w:p>
    <w:p w:rsidR="00771E14" w:rsidRPr="00C30A87" w:rsidRDefault="00771E14" w:rsidP="001E4826">
      <w:pPr>
        <w:jc w:val="left"/>
      </w:pPr>
    </w:p>
    <w:p w:rsidR="00BE6EA6" w:rsidRPr="00C30A87" w:rsidRDefault="00771E14" w:rsidP="001E4826">
      <w:pPr>
        <w:jc w:val="left"/>
      </w:pPr>
      <w:r w:rsidRPr="00C30A87">
        <w:tab/>
      </w:r>
      <w:r w:rsidRPr="00C30A87">
        <w:tab/>
      </w:r>
      <w:r w:rsidR="00BE6EA6" w:rsidRPr="00C30A87">
        <w:t>On August 21, 2013, a Telephone Hearing Notice was issued which set the evidentiary hearing for September 27, 2013, and assigned the matter to me.  UGI submitted its proposed exhibits.  The hearing was convened as scheduled, with Larry Crayne, Esq., appearing on behalf of UGI and Complainant appearing on his own behalf, and his daughter-in-law, Jill Robinholt, appearing as a witness.</w:t>
      </w:r>
    </w:p>
    <w:p w:rsidR="00BE6EA6" w:rsidRPr="00C30A87" w:rsidRDefault="00BE6EA6" w:rsidP="001E4826">
      <w:pPr>
        <w:jc w:val="left"/>
      </w:pPr>
    </w:p>
    <w:p w:rsidR="0042634B" w:rsidRPr="00C30A87" w:rsidRDefault="00BE6EA6" w:rsidP="001E4826">
      <w:pPr>
        <w:jc w:val="left"/>
      </w:pPr>
      <w:r w:rsidRPr="00C30A87">
        <w:tab/>
      </w:r>
      <w:r w:rsidRPr="00C30A87">
        <w:tab/>
        <w:t>During the hearing, there arose a question of whether there was a person protected by a "Protection From Abuse" (PFA) order living in the subject residence, and the hearing was adjourned in order to give the Complainant an opportunity to provide a copy of the PFA, as well as a copy of the Complaint signed by the Complainant himself.</w:t>
      </w:r>
    </w:p>
    <w:p w:rsidR="0042634B" w:rsidRPr="00C30A87" w:rsidRDefault="0042634B" w:rsidP="001E4826">
      <w:pPr>
        <w:jc w:val="left"/>
      </w:pPr>
    </w:p>
    <w:p w:rsidR="0042634B" w:rsidRPr="00C30A87" w:rsidRDefault="0042634B" w:rsidP="001E4826">
      <w:pPr>
        <w:jc w:val="left"/>
      </w:pPr>
      <w:r w:rsidRPr="00C30A87">
        <w:tab/>
      </w:r>
      <w:r w:rsidRPr="00C30A87">
        <w:tab/>
        <w:t>On October 9, 2013, by Hearing Cancellation/Reschedule Notice, a hearing was scheduled for Tuesday, October 22, 2013.</w:t>
      </w:r>
    </w:p>
    <w:p w:rsidR="0042634B" w:rsidRPr="00C30A87" w:rsidRDefault="0042634B" w:rsidP="001E4826">
      <w:pPr>
        <w:jc w:val="left"/>
      </w:pPr>
    </w:p>
    <w:p w:rsidR="0042634B" w:rsidRPr="00C30A87" w:rsidRDefault="0042634B" w:rsidP="001E4826">
      <w:pPr>
        <w:jc w:val="left"/>
      </w:pPr>
      <w:r w:rsidRPr="00C30A87">
        <w:tab/>
      </w:r>
      <w:r w:rsidRPr="00C30A87">
        <w:tab/>
        <w:t>Complainant submitted a copy of an effective PFA on October 21, 2013.</w:t>
      </w:r>
    </w:p>
    <w:p w:rsidR="0042634B" w:rsidRPr="00C30A87" w:rsidRDefault="0042634B" w:rsidP="001E4826">
      <w:pPr>
        <w:jc w:val="left"/>
      </w:pPr>
    </w:p>
    <w:p w:rsidR="001E4826" w:rsidRPr="00C30A87" w:rsidRDefault="0042634B" w:rsidP="001E4826">
      <w:pPr>
        <w:jc w:val="left"/>
      </w:pPr>
      <w:r w:rsidRPr="00C30A87">
        <w:tab/>
      </w:r>
      <w:r w:rsidRPr="00C30A87">
        <w:tab/>
        <w:t xml:space="preserve">The hearing was reconvened on October 22, 2013.  </w:t>
      </w:r>
      <w:r w:rsidR="001E4826" w:rsidRPr="00C30A87">
        <w:tab/>
      </w:r>
      <w:r w:rsidRPr="00C30A87">
        <w:t>Larry Crayne, Esq., appeared on behalf of UGI, presenting the testimony of Amy Wynn, who sponsored five exhibits.  Jill Robinholt testified as a witness for Complainant and sponsored</w:t>
      </w:r>
      <w:r w:rsidR="008D6166">
        <w:t xml:space="preserve"> the PFA as Complainant Exhibit </w:t>
      </w:r>
      <w:r w:rsidRPr="00C30A87">
        <w:t>1.</w:t>
      </w:r>
    </w:p>
    <w:p w:rsidR="0042634B" w:rsidRPr="00C30A87" w:rsidRDefault="0042634B" w:rsidP="001E4826">
      <w:pPr>
        <w:jc w:val="left"/>
      </w:pPr>
    </w:p>
    <w:p w:rsidR="0042634B" w:rsidRPr="00C30A87" w:rsidRDefault="0042634B" w:rsidP="001E4826">
      <w:pPr>
        <w:jc w:val="left"/>
      </w:pPr>
      <w:r w:rsidRPr="00C30A87">
        <w:tab/>
      </w:r>
      <w:r w:rsidRPr="00C30A87">
        <w:tab/>
        <w:t>The hearing resulted in a transcript of 82 pages, and the record closed upon its receipt on October 30, 2013.  The matter is ripe for disposition.</w:t>
      </w:r>
    </w:p>
    <w:p w:rsidR="0042634B" w:rsidRDefault="0042634B" w:rsidP="00C03FF1">
      <w:pPr>
        <w:spacing w:line="240" w:lineRule="auto"/>
        <w:jc w:val="left"/>
      </w:pPr>
    </w:p>
    <w:p w:rsidR="00C03FF1" w:rsidRPr="00C30A87" w:rsidRDefault="00C03FF1" w:rsidP="00C03FF1">
      <w:pPr>
        <w:spacing w:line="240" w:lineRule="auto"/>
        <w:jc w:val="left"/>
      </w:pPr>
    </w:p>
    <w:p w:rsidR="00C03FF1" w:rsidRDefault="00C03FF1" w:rsidP="0042634B">
      <w:pPr>
        <w:rPr>
          <w:u w:val="single"/>
        </w:rPr>
      </w:pPr>
      <w:r>
        <w:rPr>
          <w:u w:val="single"/>
        </w:rPr>
        <w:br w:type="page"/>
      </w:r>
    </w:p>
    <w:p w:rsidR="0042634B" w:rsidRPr="00C30A87" w:rsidRDefault="0042634B" w:rsidP="0042634B">
      <w:pPr>
        <w:rPr>
          <w:u w:val="single"/>
        </w:rPr>
      </w:pPr>
      <w:r w:rsidRPr="00C30A87">
        <w:rPr>
          <w:u w:val="single"/>
        </w:rPr>
        <w:lastRenderedPageBreak/>
        <w:t>FINDINGS OF FACT</w:t>
      </w:r>
    </w:p>
    <w:p w:rsidR="0042634B" w:rsidRPr="00C30A87" w:rsidRDefault="0042634B" w:rsidP="0042634B">
      <w:pPr>
        <w:rPr>
          <w:u w:val="single"/>
        </w:rPr>
      </w:pPr>
    </w:p>
    <w:p w:rsidR="0042634B" w:rsidRPr="00C30A87" w:rsidRDefault="0042634B" w:rsidP="0042634B">
      <w:pPr>
        <w:jc w:val="left"/>
      </w:pPr>
      <w:r w:rsidRPr="00C30A87">
        <w:tab/>
      </w:r>
      <w:r w:rsidRPr="00C30A87">
        <w:tab/>
        <w:t>1.</w:t>
      </w:r>
      <w:r w:rsidRPr="00C30A87">
        <w:tab/>
        <w:t>Complainant is Harry Robinholt, address restricted due to</w:t>
      </w:r>
      <w:r w:rsidR="009A7680" w:rsidRPr="00C30A87">
        <w:t xml:space="preserve"> existence of a</w:t>
      </w:r>
      <w:r w:rsidRPr="00C30A87">
        <w:t xml:space="preserve"> PFA</w:t>
      </w:r>
      <w:r w:rsidR="009A7680" w:rsidRPr="00C30A87">
        <w:t xml:space="preserve"> protecting one or more occupants of the household</w:t>
      </w:r>
      <w:r w:rsidRPr="00C30A87">
        <w:t>.</w:t>
      </w:r>
    </w:p>
    <w:p w:rsidR="0042634B" w:rsidRPr="00C30A87" w:rsidRDefault="0042634B" w:rsidP="0042634B">
      <w:pPr>
        <w:jc w:val="left"/>
      </w:pPr>
    </w:p>
    <w:p w:rsidR="0042634B" w:rsidRPr="00C30A87" w:rsidRDefault="0042634B" w:rsidP="0042634B">
      <w:pPr>
        <w:jc w:val="left"/>
      </w:pPr>
      <w:r w:rsidRPr="00C30A87">
        <w:tab/>
      </w:r>
      <w:r w:rsidRPr="00C30A87">
        <w:tab/>
        <w:t>2.</w:t>
      </w:r>
      <w:r w:rsidRPr="00C30A87">
        <w:tab/>
        <w:t xml:space="preserve">Respondent is UGI Utilities, Inc., a jurisdictional utility providing residential </w:t>
      </w:r>
      <w:r w:rsidR="004A42C3">
        <w:t>electric</w:t>
      </w:r>
      <w:r w:rsidRPr="00C30A87">
        <w:t xml:space="preserve"> service in the Commonwealth.</w:t>
      </w:r>
    </w:p>
    <w:p w:rsidR="0042634B" w:rsidRPr="00C30A87" w:rsidRDefault="0042634B" w:rsidP="0042634B">
      <w:pPr>
        <w:jc w:val="left"/>
      </w:pPr>
    </w:p>
    <w:p w:rsidR="0042634B" w:rsidRPr="00C30A87" w:rsidRDefault="0042634B" w:rsidP="0042634B">
      <w:pPr>
        <w:jc w:val="left"/>
      </w:pPr>
      <w:r w:rsidRPr="00C30A87">
        <w:tab/>
      </w:r>
      <w:r w:rsidRPr="00C30A87">
        <w:tab/>
        <w:t>3.</w:t>
      </w:r>
      <w:r w:rsidRPr="00C30A87">
        <w:tab/>
      </w:r>
      <w:r w:rsidR="00FF47B6" w:rsidRPr="00C30A87">
        <w:t>Complainant stated on the record that his daughter-in-law, Jill Robinholt, would handle his case.  Tr. 10.</w:t>
      </w:r>
    </w:p>
    <w:p w:rsidR="00FF47B6" w:rsidRPr="00C30A87" w:rsidRDefault="00FF47B6" w:rsidP="0042634B">
      <w:pPr>
        <w:jc w:val="left"/>
      </w:pPr>
    </w:p>
    <w:p w:rsidR="00FF47B6" w:rsidRPr="00C30A87" w:rsidRDefault="00FF47B6" w:rsidP="0042634B">
      <w:pPr>
        <w:jc w:val="left"/>
      </w:pPr>
      <w:r w:rsidRPr="00C30A87">
        <w:tab/>
      </w:r>
      <w:r w:rsidRPr="00C30A87">
        <w:tab/>
        <w:t>4.</w:t>
      </w:r>
      <w:r w:rsidRPr="00C30A87">
        <w:tab/>
        <w:t>Complainant does not read or write.  Tr. 9.</w:t>
      </w:r>
    </w:p>
    <w:p w:rsidR="00FF47B6" w:rsidRPr="00C30A87" w:rsidRDefault="00FF47B6" w:rsidP="0042634B">
      <w:pPr>
        <w:jc w:val="left"/>
      </w:pPr>
    </w:p>
    <w:p w:rsidR="00FF47B6" w:rsidRPr="00C30A87" w:rsidRDefault="00FF47B6" w:rsidP="0042634B">
      <w:pPr>
        <w:jc w:val="left"/>
      </w:pPr>
      <w:r w:rsidRPr="00C30A87">
        <w:tab/>
      </w:r>
      <w:r w:rsidRPr="00C30A87">
        <w:tab/>
        <w:t>5.</w:t>
      </w:r>
      <w:r w:rsidRPr="00C30A87">
        <w:tab/>
        <w:t>Jill Robinholt testified on behalf of the Complainant.  Tr. 10.</w:t>
      </w:r>
    </w:p>
    <w:p w:rsidR="00FF47B6" w:rsidRPr="00C30A87" w:rsidRDefault="00FF47B6" w:rsidP="0042634B">
      <w:pPr>
        <w:jc w:val="left"/>
      </w:pPr>
    </w:p>
    <w:p w:rsidR="00FF47B6" w:rsidRPr="00C30A87" w:rsidRDefault="00FF47B6" w:rsidP="0042634B">
      <w:pPr>
        <w:jc w:val="left"/>
      </w:pPr>
      <w:r w:rsidRPr="00C30A87">
        <w:tab/>
      </w:r>
      <w:r w:rsidRPr="00C30A87">
        <w:tab/>
        <w:t>6.</w:t>
      </w:r>
      <w:r w:rsidRPr="00C30A87">
        <w:tab/>
        <w:t>Ms. Robinholt was off work for six months for a triple bypass operation.  Tr. 12.</w:t>
      </w:r>
    </w:p>
    <w:p w:rsidR="00FF47B6" w:rsidRPr="00C30A87" w:rsidRDefault="00FF47B6" w:rsidP="0042634B">
      <w:pPr>
        <w:jc w:val="left"/>
      </w:pPr>
    </w:p>
    <w:p w:rsidR="00FF47B6" w:rsidRPr="00C30A87" w:rsidRDefault="00FF47B6" w:rsidP="0042634B">
      <w:pPr>
        <w:jc w:val="left"/>
      </w:pPr>
      <w:r w:rsidRPr="00C30A87">
        <w:tab/>
      </w:r>
      <w:r w:rsidRPr="00C30A87">
        <w:tab/>
        <w:t>7.</w:t>
      </w:r>
      <w:r w:rsidRPr="00C30A87">
        <w:tab/>
        <w:t>Ms. Robinholt has returned to work.  Tr. 12.</w:t>
      </w:r>
    </w:p>
    <w:p w:rsidR="00FF47B6" w:rsidRPr="00C30A87" w:rsidRDefault="00FF47B6" w:rsidP="0042634B">
      <w:pPr>
        <w:jc w:val="left"/>
      </w:pPr>
    </w:p>
    <w:p w:rsidR="00FF47B6" w:rsidRPr="00C30A87" w:rsidRDefault="00FF47B6" w:rsidP="0042634B">
      <w:pPr>
        <w:jc w:val="left"/>
      </w:pPr>
      <w:r w:rsidRPr="00C30A87">
        <w:tab/>
      </w:r>
      <w:r w:rsidRPr="00C30A87">
        <w:tab/>
        <w:t>8.</w:t>
      </w:r>
      <w:r w:rsidRPr="00C30A87">
        <w:tab/>
        <w:t>The Robinholt household includes Complainant, Complainant's adult son</w:t>
      </w:r>
      <w:r w:rsidR="00D71181" w:rsidRPr="00C30A87">
        <w:t>, Patrick Senior</w:t>
      </w:r>
      <w:r w:rsidRPr="00C30A87">
        <w:t xml:space="preserve"> (husband of Jill), </w:t>
      </w:r>
      <w:r w:rsidR="00D71181" w:rsidRPr="00C30A87">
        <w:t>Jill Robinholt, the following</w:t>
      </w:r>
      <w:r w:rsidR="00C03FF1">
        <w:t xml:space="preserve"> children of Patrick and Jill: </w:t>
      </w:r>
      <w:r w:rsidR="0081649F">
        <w:t xml:space="preserve">a 15 year-old daughter, a 20 </w:t>
      </w:r>
      <w:r w:rsidR="00D71181" w:rsidRPr="00C30A87">
        <w:t xml:space="preserve">year-old son, a </w:t>
      </w:r>
      <w:r w:rsidR="0081649F">
        <w:t xml:space="preserve">23 </w:t>
      </w:r>
      <w:r w:rsidR="00D71181" w:rsidRPr="00C30A87">
        <w:t xml:space="preserve">year-old daughter and her </w:t>
      </w:r>
      <w:r w:rsidR="0081649F">
        <w:t xml:space="preserve">2 </w:t>
      </w:r>
      <w:r w:rsidR="00D71181" w:rsidRPr="00C30A87">
        <w:t>year-old son, for a total of seven people.  Tr. 13-18.</w:t>
      </w:r>
    </w:p>
    <w:p w:rsidR="00FF47B6" w:rsidRPr="00C30A87" w:rsidRDefault="00FF47B6" w:rsidP="0042634B">
      <w:pPr>
        <w:jc w:val="left"/>
      </w:pPr>
    </w:p>
    <w:p w:rsidR="00D71181" w:rsidRPr="00C30A87" w:rsidRDefault="00FF47B6" w:rsidP="0042634B">
      <w:pPr>
        <w:jc w:val="left"/>
      </w:pPr>
      <w:r w:rsidRPr="00C30A87">
        <w:tab/>
      </w:r>
      <w:r w:rsidRPr="00C30A87">
        <w:tab/>
        <w:t>9.</w:t>
      </w:r>
      <w:r w:rsidRPr="00C30A87">
        <w:tab/>
      </w:r>
      <w:r w:rsidR="00D71181" w:rsidRPr="00C30A87">
        <w:t>Two members of th</w:t>
      </w:r>
      <w:r w:rsidR="00501FAB" w:rsidRPr="00C30A87">
        <w:t>e Robinholt</w:t>
      </w:r>
      <w:r w:rsidRPr="00C30A87">
        <w:t xml:space="preserve"> household </w:t>
      </w:r>
      <w:r w:rsidR="00D71181" w:rsidRPr="00C30A87">
        <w:t>are protected by a PFA.  Tr. 19; Complainant Exhibit 1.</w:t>
      </w:r>
    </w:p>
    <w:p w:rsidR="00D71181" w:rsidRPr="00C30A87" w:rsidRDefault="00D71181" w:rsidP="0042634B">
      <w:pPr>
        <w:jc w:val="left"/>
      </w:pPr>
    </w:p>
    <w:p w:rsidR="005D2786" w:rsidRPr="00C30A87" w:rsidRDefault="00D71181" w:rsidP="0042634B">
      <w:pPr>
        <w:jc w:val="left"/>
      </w:pPr>
      <w:r w:rsidRPr="00C30A87">
        <w:tab/>
      </w:r>
      <w:r w:rsidRPr="00C30A87">
        <w:tab/>
        <w:t>10.</w:t>
      </w:r>
      <w:r w:rsidRPr="00C30A87">
        <w:tab/>
      </w:r>
      <w:r w:rsidR="005D2786" w:rsidRPr="00C30A87">
        <w:t>Ms. Robinholt asked UGI to place the account in her name so that she could pay down the arrears.  Tr. 46-47.</w:t>
      </w:r>
    </w:p>
    <w:p w:rsidR="005D2786" w:rsidRPr="00C30A87" w:rsidRDefault="005D2786" w:rsidP="0042634B">
      <w:pPr>
        <w:jc w:val="left"/>
      </w:pPr>
    </w:p>
    <w:p w:rsidR="005D2786" w:rsidRPr="00C30A87" w:rsidRDefault="005D2786" w:rsidP="0042634B">
      <w:pPr>
        <w:jc w:val="left"/>
      </w:pPr>
      <w:r w:rsidRPr="00C30A87">
        <w:lastRenderedPageBreak/>
        <w:tab/>
      </w:r>
      <w:r w:rsidRPr="00C30A87">
        <w:tab/>
        <w:t>11.</w:t>
      </w:r>
      <w:r w:rsidRPr="00C30A87">
        <w:tab/>
        <w:t>UGI did not place the Robinholt account in Ms. Robinholt's name.  Tr. 47.</w:t>
      </w:r>
    </w:p>
    <w:p w:rsidR="005D2786" w:rsidRPr="00C30A87" w:rsidRDefault="005D2786" w:rsidP="0042634B">
      <w:pPr>
        <w:jc w:val="left"/>
      </w:pPr>
    </w:p>
    <w:p w:rsidR="005D2786" w:rsidRPr="00C30A87" w:rsidRDefault="005D2786" w:rsidP="0042634B">
      <w:pPr>
        <w:jc w:val="left"/>
      </w:pPr>
      <w:r w:rsidRPr="00C30A87">
        <w:tab/>
      </w:r>
      <w:r w:rsidRPr="00C30A87">
        <w:tab/>
        <w:t>12.</w:t>
      </w:r>
      <w:r w:rsidRPr="00C30A87">
        <w:tab/>
        <w:t>Ms. Robinholt has returned to work but with reduced hours, around 28-30 hours per week, because of her heart.  Tr. 47.</w:t>
      </w:r>
    </w:p>
    <w:p w:rsidR="005D2786" w:rsidRPr="00C30A87" w:rsidRDefault="005D2786" w:rsidP="0042634B">
      <w:pPr>
        <w:jc w:val="left"/>
      </w:pPr>
    </w:p>
    <w:p w:rsidR="00FF47B6" w:rsidRPr="00C30A87" w:rsidRDefault="005D2786" w:rsidP="0042634B">
      <w:pPr>
        <w:jc w:val="left"/>
      </w:pPr>
      <w:r w:rsidRPr="00C30A87">
        <w:tab/>
      </w:r>
      <w:r w:rsidRPr="00C30A87">
        <w:tab/>
        <w:t>13.</w:t>
      </w:r>
      <w:r w:rsidRPr="00C30A87">
        <w:tab/>
      </w:r>
      <w:r w:rsidR="00AD35BF" w:rsidRPr="00C30A87">
        <w:t>Total monthly income for the household is $1</w:t>
      </w:r>
      <w:r w:rsidR="00496543">
        <w:t>,</w:t>
      </w:r>
      <w:r w:rsidR="00AD35BF" w:rsidRPr="00C30A87">
        <w:t>600.00.  Tr. 52.</w:t>
      </w:r>
    </w:p>
    <w:p w:rsidR="00AD35BF" w:rsidRPr="00C30A87" w:rsidRDefault="00AD35BF" w:rsidP="0042634B">
      <w:pPr>
        <w:jc w:val="left"/>
      </w:pPr>
    </w:p>
    <w:p w:rsidR="00AD35BF" w:rsidRPr="00C30A87" w:rsidRDefault="00AD35BF" w:rsidP="0042634B">
      <w:pPr>
        <w:jc w:val="left"/>
      </w:pPr>
      <w:r w:rsidRPr="00C30A87">
        <w:tab/>
      </w:r>
      <w:r w:rsidRPr="00C30A87">
        <w:tab/>
        <w:t>14.</w:t>
      </w:r>
      <w:r w:rsidRPr="00C30A87">
        <w:tab/>
        <w:t>One daughter receives $130.00 cash assistance.  Tr. 54.</w:t>
      </w:r>
    </w:p>
    <w:p w:rsidR="00AD35BF" w:rsidRPr="00C30A87" w:rsidRDefault="00AD35BF" w:rsidP="0042634B">
      <w:pPr>
        <w:jc w:val="left"/>
      </w:pPr>
    </w:p>
    <w:p w:rsidR="00AD35BF" w:rsidRPr="00C30A87" w:rsidRDefault="00AD35BF" w:rsidP="0042634B">
      <w:pPr>
        <w:jc w:val="left"/>
      </w:pPr>
      <w:r w:rsidRPr="00C30A87">
        <w:tab/>
      </w:r>
      <w:r w:rsidRPr="00C30A87">
        <w:tab/>
        <w:t>15.</w:t>
      </w:r>
      <w:r w:rsidRPr="00C30A87">
        <w:tab/>
      </w:r>
      <w:r w:rsidR="001F115B" w:rsidRPr="00C30A87">
        <w:t>Monthly e</w:t>
      </w:r>
      <w:r w:rsidRPr="00C30A87">
        <w:t>xpenses include:</w:t>
      </w:r>
    </w:p>
    <w:p w:rsidR="00AD35BF" w:rsidRPr="00C30A87" w:rsidRDefault="00AD35BF" w:rsidP="0042634B">
      <w:pPr>
        <w:jc w:val="left"/>
      </w:pPr>
      <w:r w:rsidRPr="00C30A87">
        <w:tab/>
      </w:r>
      <w:r w:rsidRPr="00C30A87">
        <w:tab/>
        <w:t>(a)</w:t>
      </w:r>
      <w:r w:rsidRPr="00C30A87">
        <w:tab/>
        <w:t xml:space="preserve">$500 </w:t>
      </w:r>
      <w:r w:rsidRPr="00C30A87">
        <w:tab/>
      </w:r>
      <w:r w:rsidRPr="00C30A87">
        <w:tab/>
        <w:t>rent</w:t>
      </w:r>
    </w:p>
    <w:p w:rsidR="00AD35BF" w:rsidRPr="00C30A87" w:rsidRDefault="00AD35BF" w:rsidP="0042634B">
      <w:pPr>
        <w:jc w:val="left"/>
      </w:pPr>
      <w:r w:rsidRPr="00C30A87">
        <w:tab/>
      </w:r>
      <w:r w:rsidRPr="00C30A87">
        <w:tab/>
        <w:t>(b)</w:t>
      </w:r>
      <w:r w:rsidRPr="00C30A87">
        <w:tab/>
        <w:t>$115</w:t>
      </w:r>
      <w:r w:rsidRPr="00C30A87">
        <w:tab/>
      </w:r>
      <w:r w:rsidRPr="00C30A87">
        <w:tab/>
        <w:t>water</w:t>
      </w:r>
    </w:p>
    <w:p w:rsidR="001F115B" w:rsidRPr="00C30A87" w:rsidRDefault="00AD35BF" w:rsidP="0042634B">
      <w:pPr>
        <w:jc w:val="left"/>
      </w:pPr>
      <w:r w:rsidRPr="00C30A87">
        <w:tab/>
      </w:r>
      <w:r w:rsidRPr="00C30A87">
        <w:tab/>
        <w:t>(c)</w:t>
      </w:r>
      <w:r w:rsidR="001F115B" w:rsidRPr="00C30A87">
        <w:tab/>
        <w:t>$  50</w:t>
      </w:r>
      <w:r w:rsidR="001F115B" w:rsidRPr="00C30A87">
        <w:tab/>
      </w:r>
      <w:r w:rsidR="001F115B" w:rsidRPr="00C30A87">
        <w:tab/>
        <w:t>telephone</w:t>
      </w:r>
    </w:p>
    <w:p w:rsidR="001F115B" w:rsidRPr="00C30A87" w:rsidRDefault="001F115B" w:rsidP="0042634B">
      <w:pPr>
        <w:jc w:val="left"/>
      </w:pPr>
      <w:r w:rsidRPr="00C30A87">
        <w:tab/>
      </w:r>
      <w:r w:rsidRPr="00C30A87">
        <w:tab/>
        <w:t>(d)</w:t>
      </w:r>
      <w:r w:rsidRPr="00C30A87">
        <w:tab/>
        <w:t>$102</w:t>
      </w:r>
      <w:r w:rsidRPr="00C30A87">
        <w:tab/>
      </w:r>
      <w:r w:rsidRPr="00C30A87">
        <w:tab/>
        <w:t>cable/internet</w:t>
      </w:r>
    </w:p>
    <w:p w:rsidR="001F115B" w:rsidRPr="00C30A87" w:rsidRDefault="001F115B" w:rsidP="0042634B">
      <w:pPr>
        <w:jc w:val="left"/>
      </w:pPr>
      <w:r w:rsidRPr="00C30A87">
        <w:tab/>
      </w:r>
      <w:r w:rsidRPr="00C30A87">
        <w:tab/>
        <w:t>(e)</w:t>
      </w:r>
      <w:r w:rsidRPr="00C30A87">
        <w:tab/>
        <w:t>$250</w:t>
      </w:r>
      <w:r w:rsidRPr="00C30A87">
        <w:tab/>
      </w:r>
      <w:r w:rsidRPr="00C30A87">
        <w:tab/>
        <w:t>food</w:t>
      </w:r>
    </w:p>
    <w:p w:rsidR="001F115B" w:rsidRPr="00C30A87" w:rsidRDefault="001F115B" w:rsidP="0042634B">
      <w:pPr>
        <w:jc w:val="left"/>
      </w:pPr>
      <w:r w:rsidRPr="00C30A87">
        <w:tab/>
      </w:r>
      <w:r w:rsidRPr="00C30A87">
        <w:tab/>
        <w:t>(</w:t>
      </w:r>
      <w:r w:rsidR="0081649F">
        <w:t>f</w:t>
      </w:r>
      <w:r w:rsidRPr="00C30A87">
        <w:t>)</w:t>
      </w:r>
      <w:r w:rsidRPr="00C30A87">
        <w:tab/>
        <w:t>$  80</w:t>
      </w:r>
      <w:r w:rsidRPr="00C30A87">
        <w:tab/>
      </w:r>
      <w:r w:rsidRPr="00C30A87">
        <w:tab/>
        <w:t>gas for car</w:t>
      </w:r>
    </w:p>
    <w:p w:rsidR="001F115B" w:rsidRPr="00C30A87" w:rsidRDefault="001F115B" w:rsidP="0042634B">
      <w:pPr>
        <w:jc w:val="left"/>
      </w:pPr>
      <w:r w:rsidRPr="00C30A87">
        <w:tab/>
      </w:r>
      <w:r w:rsidRPr="00C30A87">
        <w:tab/>
        <w:t>(</w:t>
      </w:r>
      <w:r w:rsidR="0081649F">
        <w:t>g</w:t>
      </w:r>
      <w:r w:rsidRPr="00C30A87">
        <w:t>)</w:t>
      </w:r>
      <w:r w:rsidRPr="00C30A87">
        <w:tab/>
        <w:t>$  30</w:t>
      </w:r>
      <w:r w:rsidRPr="00C30A87">
        <w:tab/>
      </w:r>
      <w:r w:rsidRPr="00C30A87">
        <w:tab/>
        <w:t>prescriptions</w:t>
      </w:r>
    </w:p>
    <w:p w:rsidR="001F115B" w:rsidRPr="00C30A87" w:rsidRDefault="001F115B" w:rsidP="0042634B">
      <w:pPr>
        <w:jc w:val="left"/>
      </w:pPr>
      <w:r w:rsidRPr="00C30A87">
        <w:tab/>
      </w:r>
      <w:r w:rsidRPr="00C30A87">
        <w:tab/>
        <w:t>(</w:t>
      </w:r>
      <w:r w:rsidR="0081649F">
        <w:t>h</w:t>
      </w:r>
      <w:r w:rsidRPr="00C30A87">
        <w:t>)</w:t>
      </w:r>
      <w:r w:rsidRPr="00C30A87">
        <w:tab/>
        <w:t>$  60</w:t>
      </w:r>
      <w:r w:rsidRPr="00C30A87">
        <w:tab/>
      </w:r>
      <w:r w:rsidRPr="00C30A87">
        <w:tab/>
        <w:t>car insurance</w:t>
      </w:r>
    </w:p>
    <w:p w:rsidR="001F115B" w:rsidRPr="00C30A87" w:rsidRDefault="001F115B" w:rsidP="001F115B">
      <w:pPr>
        <w:jc w:val="left"/>
      </w:pPr>
      <w:r w:rsidRPr="00C30A87">
        <w:tab/>
      </w:r>
      <w:r w:rsidRPr="00C30A87">
        <w:tab/>
      </w:r>
      <w:r w:rsidRPr="00C30A87">
        <w:tab/>
        <w:t>$1187</w:t>
      </w:r>
      <w:r w:rsidRPr="00C30A87">
        <w:tab/>
      </w:r>
      <w:r w:rsidRPr="00C30A87">
        <w:tab/>
        <w:t>total monthly expenses.  Tr. 56-59.</w:t>
      </w:r>
      <w:r w:rsidRPr="00C30A87">
        <w:tab/>
      </w:r>
    </w:p>
    <w:p w:rsidR="001F115B" w:rsidRPr="00C30A87" w:rsidRDefault="001F115B" w:rsidP="0042634B">
      <w:pPr>
        <w:jc w:val="left"/>
      </w:pPr>
    </w:p>
    <w:p w:rsidR="001F115B" w:rsidRPr="00C30A87" w:rsidRDefault="001F115B" w:rsidP="0042634B">
      <w:pPr>
        <w:jc w:val="left"/>
      </w:pPr>
      <w:r w:rsidRPr="00C30A87">
        <w:tab/>
      </w:r>
      <w:r w:rsidRPr="00C30A87">
        <w:tab/>
        <w:t>16.</w:t>
      </w:r>
      <w:r w:rsidRPr="00C30A87">
        <w:tab/>
        <w:t>Additional debt is $2,000 in outstanding medical bills.  Tr. 59-60.</w:t>
      </w:r>
    </w:p>
    <w:p w:rsidR="001F115B" w:rsidRPr="00C30A87" w:rsidRDefault="001F115B" w:rsidP="0042634B">
      <w:pPr>
        <w:jc w:val="left"/>
      </w:pPr>
    </w:p>
    <w:p w:rsidR="001F115B" w:rsidRPr="00C30A87" w:rsidRDefault="001F115B" w:rsidP="0042634B">
      <w:pPr>
        <w:jc w:val="left"/>
      </w:pPr>
      <w:r w:rsidRPr="00C30A87">
        <w:tab/>
      </w:r>
      <w:r w:rsidRPr="00C30A87">
        <w:tab/>
        <w:t>17.</w:t>
      </w:r>
      <w:r w:rsidRPr="00C30A87">
        <w:tab/>
        <w:t>Amy Wynn, Complaina</w:t>
      </w:r>
      <w:r w:rsidR="00D733E0">
        <w:t>n</w:t>
      </w:r>
      <w:r w:rsidRPr="00C30A87">
        <w:t>t Compliance Specialist for UGI, testified on behalf of Respondent.  Tr. 61.</w:t>
      </w:r>
    </w:p>
    <w:p w:rsidR="001F115B" w:rsidRPr="00C30A87" w:rsidRDefault="001F115B" w:rsidP="0042634B">
      <w:pPr>
        <w:jc w:val="left"/>
      </w:pPr>
    </w:p>
    <w:p w:rsidR="001F115B" w:rsidRPr="00C30A87" w:rsidRDefault="001F115B" w:rsidP="0042634B">
      <w:pPr>
        <w:jc w:val="left"/>
      </w:pPr>
      <w:r w:rsidRPr="00C30A87">
        <w:tab/>
      </w:r>
      <w:r w:rsidRPr="00C30A87">
        <w:tab/>
        <w:t>18.</w:t>
      </w:r>
      <w:r w:rsidRPr="00C30A87">
        <w:tab/>
        <w:t>Complainant's average monthly utility bill is $259.  Tr. 62.</w:t>
      </w:r>
    </w:p>
    <w:p w:rsidR="001F115B" w:rsidRPr="00C30A87" w:rsidRDefault="001F115B" w:rsidP="0042634B">
      <w:pPr>
        <w:jc w:val="left"/>
      </w:pPr>
    </w:p>
    <w:p w:rsidR="001F115B" w:rsidRPr="00C30A87" w:rsidRDefault="001F115B" w:rsidP="0042634B">
      <w:pPr>
        <w:jc w:val="left"/>
      </w:pPr>
      <w:r w:rsidRPr="00C30A87">
        <w:tab/>
      </w:r>
      <w:r w:rsidRPr="00C30A87">
        <w:tab/>
        <w:t>19.</w:t>
      </w:r>
      <w:r w:rsidRPr="00C30A87">
        <w:tab/>
      </w:r>
      <w:r w:rsidR="001C23F1" w:rsidRPr="00C30A87">
        <w:t>Complainant is on the utility's CAP program.  Tr. 62.</w:t>
      </w:r>
    </w:p>
    <w:p w:rsidR="001C23F1" w:rsidRPr="00C30A87" w:rsidRDefault="001C23F1" w:rsidP="0042634B">
      <w:pPr>
        <w:jc w:val="left"/>
      </w:pPr>
    </w:p>
    <w:p w:rsidR="001C23F1" w:rsidRPr="00C30A87" w:rsidRDefault="001C23F1" w:rsidP="0042634B">
      <w:pPr>
        <w:jc w:val="left"/>
      </w:pPr>
      <w:r w:rsidRPr="00C30A87">
        <w:tab/>
      </w:r>
      <w:r w:rsidRPr="00C30A87">
        <w:tab/>
        <w:t>20.</w:t>
      </w:r>
      <w:r w:rsidRPr="00C30A87">
        <w:tab/>
        <w:t xml:space="preserve">Complainant is in arrears on his CAP payments by $3,079 as of </w:t>
      </w:r>
    </w:p>
    <w:p w:rsidR="001C23F1" w:rsidRPr="00C30A87" w:rsidRDefault="001C23F1" w:rsidP="0042634B">
      <w:pPr>
        <w:jc w:val="left"/>
      </w:pPr>
      <w:r w:rsidRPr="00C30A87">
        <w:t>October 17, 2013.  Tr. 62.</w:t>
      </w:r>
    </w:p>
    <w:p w:rsidR="001C23F1" w:rsidRPr="00C30A87" w:rsidRDefault="001C23F1" w:rsidP="0042634B">
      <w:pPr>
        <w:jc w:val="left"/>
      </w:pPr>
    </w:p>
    <w:p w:rsidR="001C23F1" w:rsidRPr="00C30A87" w:rsidRDefault="001C23F1" w:rsidP="0042634B">
      <w:pPr>
        <w:jc w:val="left"/>
      </w:pPr>
      <w:r w:rsidRPr="00C30A87">
        <w:tab/>
      </w:r>
      <w:r w:rsidRPr="00C30A87">
        <w:tab/>
        <w:t>21.</w:t>
      </w:r>
      <w:r w:rsidRPr="00C30A87">
        <w:tab/>
        <w:t>Complainant is eligible for pre-program arrearage forgiveness in the amount of $291.58 each month</w:t>
      </w:r>
      <w:r w:rsidR="00F60F3D" w:rsidRPr="00C30A87">
        <w:t xml:space="preserve"> if he makes his CAP payments</w:t>
      </w:r>
      <w:r w:rsidRPr="00C30A87">
        <w:t>.  Tr. 62.</w:t>
      </w:r>
    </w:p>
    <w:p w:rsidR="001C23F1" w:rsidRPr="00C30A87" w:rsidRDefault="001C23F1" w:rsidP="0042634B">
      <w:pPr>
        <w:jc w:val="left"/>
      </w:pPr>
    </w:p>
    <w:p w:rsidR="001C23F1" w:rsidRPr="00C30A87" w:rsidRDefault="001C23F1" w:rsidP="0042634B">
      <w:pPr>
        <w:jc w:val="left"/>
      </w:pPr>
      <w:r w:rsidRPr="00C30A87">
        <w:tab/>
      </w:r>
      <w:r w:rsidRPr="00C30A87">
        <w:tab/>
        <w:t>22.</w:t>
      </w:r>
      <w:r w:rsidRPr="00C30A87">
        <w:tab/>
        <w:t>Total arrearage on this account is $10,646.51.  Tr. 63.</w:t>
      </w:r>
    </w:p>
    <w:p w:rsidR="001C23F1" w:rsidRPr="00C30A87" w:rsidRDefault="001C23F1" w:rsidP="0042634B">
      <w:pPr>
        <w:jc w:val="left"/>
      </w:pPr>
    </w:p>
    <w:p w:rsidR="001C23F1" w:rsidRPr="00C30A87" w:rsidRDefault="001C23F1" w:rsidP="0042634B">
      <w:pPr>
        <w:jc w:val="left"/>
      </w:pPr>
      <w:r w:rsidRPr="00C30A87">
        <w:tab/>
      </w:r>
      <w:r w:rsidRPr="00C30A87">
        <w:tab/>
        <w:t>23.</w:t>
      </w:r>
      <w:r w:rsidRPr="00C30A87">
        <w:tab/>
        <w:t>Exhibit R-1 is a Statement of Account for the subject property.  Tr. 64.</w:t>
      </w:r>
    </w:p>
    <w:p w:rsidR="001C23F1" w:rsidRPr="00C30A87" w:rsidRDefault="001C23F1" w:rsidP="0042634B">
      <w:pPr>
        <w:jc w:val="left"/>
      </w:pPr>
    </w:p>
    <w:p w:rsidR="001C23F1" w:rsidRPr="00C30A87" w:rsidRDefault="001C23F1" w:rsidP="0042634B">
      <w:pPr>
        <w:jc w:val="left"/>
      </w:pPr>
      <w:r w:rsidRPr="00C30A87">
        <w:tab/>
      </w:r>
      <w:r w:rsidRPr="00C30A87">
        <w:tab/>
        <w:t>24.</w:t>
      </w:r>
      <w:r w:rsidRPr="00C30A87">
        <w:tab/>
        <w:t>The last customer payment shown on Exhibit R-1 is November 6, 2012, although there are numerous LIHEAP payments during the interim period.  Tr. 64</w:t>
      </w:r>
      <w:r w:rsidR="00383D36" w:rsidRPr="00C30A87">
        <w:t>; Exhibit R-1</w:t>
      </w:r>
      <w:r w:rsidRPr="00C30A87">
        <w:t>.</w:t>
      </w:r>
    </w:p>
    <w:p w:rsidR="001C23F1" w:rsidRPr="00C30A87" w:rsidRDefault="001C23F1" w:rsidP="0042634B">
      <w:pPr>
        <w:jc w:val="left"/>
      </w:pPr>
    </w:p>
    <w:p w:rsidR="001C23F1" w:rsidRPr="00C30A87" w:rsidRDefault="001C23F1" w:rsidP="0042634B">
      <w:pPr>
        <w:jc w:val="left"/>
      </w:pPr>
      <w:r w:rsidRPr="00C30A87">
        <w:tab/>
      </w:r>
      <w:r w:rsidRPr="00C30A87">
        <w:tab/>
        <w:t>25.</w:t>
      </w:r>
      <w:r w:rsidRPr="00C30A87">
        <w:tab/>
        <w:t xml:space="preserve">The payment made after the exhibit </w:t>
      </w:r>
      <w:r w:rsidR="0047006F">
        <w:t>was created was made on October 3, </w:t>
      </w:r>
      <w:r w:rsidRPr="00C30A87">
        <w:t>2013, in the amount of $318.  Tr. 65.</w:t>
      </w:r>
    </w:p>
    <w:p w:rsidR="001C23F1" w:rsidRPr="00C30A87" w:rsidRDefault="001C23F1" w:rsidP="0042634B">
      <w:pPr>
        <w:jc w:val="left"/>
      </w:pPr>
    </w:p>
    <w:p w:rsidR="001C23F1" w:rsidRPr="00C30A87" w:rsidRDefault="001C23F1" w:rsidP="0042634B">
      <w:pPr>
        <w:jc w:val="left"/>
      </w:pPr>
      <w:r w:rsidRPr="00C30A87">
        <w:tab/>
      </w:r>
      <w:r w:rsidRPr="00C30A87">
        <w:tab/>
        <w:t>26.</w:t>
      </w:r>
      <w:r w:rsidRPr="00C30A87">
        <w:tab/>
        <w:t>Exhibit R-2 is a payment arrangement history of the account</w:t>
      </w:r>
      <w:r w:rsidR="00383D36" w:rsidRPr="00C30A87">
        <w:t>, showing a Company agreement dated September 29, 2011, and a PUC agreement dated June 13, 2011</w:t>
      </w:r>
      <w:r w:rsidR="008A68B4">
        <w:t>.  Tr. </w:t>
      </w:r>
      <w:r w:rsidRPr="00C30A87">
        <w:t>66.</w:t>
      </w:r>
    </w:p>
    <w:p w:rsidR="00383D36" w:rsidRPr="00C30A87" w:rsidRDefault="00383D36" w:rsidP="0042634B">
      <w:pPr>
        <w:jc w:val="left"/>
      </w:pPr>
    </w:p>
    <w:p w:rsidR="00383D36" w:rsidRPr="00C30A87" w:rsidRDefault="00383D36" w:rsidP="0042634B">
      <w:pPr>
        <w:jc w:val="left"/>
      </w:pPr>
      <w:r w:rsidRPr="00C30A87">
        <w:tab/>
      </w:r>
      <w:r w:rsidRPr="00C30A87">
        <w:tab/>
        <w:t>27.</w:t>
      </w:r>
      <w:r w:rsidRPr="00C30A87">
        <w:tab/>
        <w:t>Neither payment agreement was kept.  Tr. 66; Exhibit R-2.</w:t>
      </w:r>
    </w:p>
    <w:p w:rsidR="00383D36" w:rsidRPr="00C30A87" w:rsidRDefault="00383D36" w:rsidP="0042634B">
      <w:pPr>
        <w:jc w:val="left"/>
      </w:pPr>
    </w:p>
    <w:p w:rsidR="00383D36" w:rsidRPr="00C30A87" w:rsidRDefault="00383D36" w:rsidP="0042634B">
      <w:pPr>
        <w:jc w:val="left"/>
      </w:pPr>
      <w:r w:rsidRPr="00C30A87">
        <w:tab/>
      </w:r>
      <w:r w:rsidRPr="00C30A87">
        <w:tab/>
        <w:t>28.</w:t>
      </w:r>
      <w:r w:rsidRPr="00C30A87">
        <w:tab/>
        <w:t>Exhibit R-3 is the report of BCS No. 2844207, dated June 10, 2011, which established the Commission's payment agreement requiring the payment of a regular budget amount plus $34 towards arrears.  Tr. 67; Exhibit R-3.</w:t>
      </w:r>
    </w:p>
    <w:p w:rsidR="00383D36" w:rsidRPr="00C30A87" w:rsidRDefault="00383D36" w:rsidP="0042634B">
      <w:pPr>
        <w:jc w:val="left"/>
      </w:pPr>
    </w:p>
    <w:p w:rsidR="00383D36" w:rsidRPr="00C30A87" w:rsidRDefault="00383D36" w:rsidP="0042634B">
      <w:pPr>
        <w:jc w:val="left"/>
      </w:pPr>
      <w:r w:rsidRPr="00C30A87">
        <w:tab/>
      </w:r>
      <w:r w:rsidRPr="00C30A87">
        <w:tab/>
        <w:t>29.</w:t>
      </w:r>
      <w:r w:rsidRPr="00C30A87">
        <w:tab/>
        <w:t xml:space="preserve">Exhibit R-4 is a report of BCS No. 2904586, </w:t>
      </w:r>
      <w:r w:rsidR="009563ED" w:rsidRPr="00C30A87">
        <w:t>dismissing the case on November 21, 2011, as Complainant was not eligible for a payment agreement but service was restored due to a medical certification.  Tr. 67; Exhibit R-4.</w:t>
      </w:r>
    </w:p>
    <w:p w:rsidR="009563ED" w:rsidRPr="00C30A87" w:rsidRDefault="009563ED" w:rsidP="0042634B">
      <w:pPr>
        <w:jc w:val="left"/>
      </w:pPr>
    </w:p>
    <w:p w:rsidR="009563ED" w:rsidRPr="00C30A87" w:rsidRDefault="009563ED" w:rsidP="0042634B">
      <w:pPr>
        <w:jc w:val="left"/>
      </w:pPr>
      <w:r w:rsidRPr="00C30A87">
        <w:tab/>
      </w:r>
      <w:r w:rsidRPr="00C30A87">
        <w:tab/>
        <w:t>30.</w:t>
      </w:r>
      <w:r w:rsidRPr="00C30A87">
        <w:tab/>
      </w:r>
      <w:r w:rsidR="00405ED9" w:rsidRPr="00C30A87">
        <w:t>Ex</w:t>
      </w:r>
      <w:r w:rsidR="00392C2B" w:rsidRPr="00C30A87">
        <w:t>hibit R-5 is a report of BCS No. 3017111, dismissing the case on November 17, 2012, as the customer was on CAP and not eligibl</w:t>
      </w:r>
      <w:r w:rsidR="000A67DD">
        <w:t>e for a payment agreement.  Tr. </w:t>
      </w:r>
      <w:r w:rsidR="00392C2B" w:rsidRPr="00C30A87">
        <w:t>67-68.</w:t>
      </w:r>
    </w:p>
    <w:p w:rsidR="00392C2B" w:rsidRPr="00C30A87" w:rsidRDefault="00392C2B" w:rsidP="0042634B">
      <w:pPr>
        <w:jc w:val="left"/>
      </w:pPr>
    </w:p>
    <w:p w:rsidR="00392C2B" w:rsidRPr="00C30A87" w:rsidRDefault="00392C2B" w:rsidP="0042634B">
      <w:pPr>
        <w:jc w:val="left"/>
      </w:pPr>
      <w:r w:rsidRPr="00C30A87">
        <w:tab/>
      </w:r>
      <w:r w:rsidRPr="00C30A87">
        <w:tab/>
        <w:t>31.</w:t>
      </w:r>
      <w:r w:rsidRPr="00C30A87">
        <w:tab/>
        <w:t>Respondent has sent 16 letters and made nine phone calls to Complainant</w:t>
      </w:r>
      <w:r w:rsidR="00F60F3D" w:rsidRPr="00C30A87">
        <w:t>'s household</w:t>
      </w:r>
      <w:r w:rsidRPr="00C30A87">
        <w:t xml:space="preserve"> since August, 2013, reminding them of their duty to make payments.  Tr. 68.</w:t>
      </w:r>
    </w:p>
    <w:p w:rsidR="00392C2B" w:rsidRPr="00C30A87" w:rsidRDefault="00392C2B" w:rsidP="0042634B">
      <w:pPr>
        <w:jc w:val="left"/>
      </w:pPr>
    </w:p>
    <w:p w:rsidR="00392C2B" w:rsidRPr="00C30A87" w:rsidRDefault="00392C2B" w:rsidP="0042634B">
      <w:pPr>
        <w:jc w:val="left"/>
      </w:pPr>
      <w:r w:rsidRPr="00C30A87">
        <w:tab/>
      </w:r>
      <w:r w:rsidRPr="00C30A87">
        <w:tab/>
        <w:t>32.</w:t>
      </w:r>
      <w:r w:rsidRPr="00C30A87">
        <w:tab/>
        <w:t>Complainant's service was terminated on October 27, 2011 and restored after receiving a medical certification on October 28, 2011.  Tr. 68.</w:t>
      </w:r>
    </w:p>
    <w:p w:rsidR="00392C2B" w:rsidRPr="00C30A87" w:rsidRDefault="00392C2B" w:rsidP="0042634B">
      <w:pPr>
        <w:jc w:val="left"/>
      </w:pPr>
    </w:p>
    <w:p w:rsidR="00392C2B" w:rsidRPr="00C30A87" w:rsidRDefault="00392C2B" w:rsidP="0042634B">
      <w:pPr>
        <w:jc w:val="left"/>
      </w:pPr>
      <w:r w:rsidRPr="00C30A87">
        <w:tab/>
      </w:r>
      <w:r w:rsidRPr="00C30A87">
        <w:tab/>
        <w:t>33.</w:t>
      </w:r>
      <w:r w:rsidRPr="00C30A87">
        <w:tab/>
        <w:t>In February</w:t>
      </w:r>
      <w:r w:rsidR="00EE58D6">
        <w:t>,</w:t>
      </w:r>
      <w:r w:rsidRPr="00C30A87">
        <w:t xml:space="preserve"> 2012, UGI once again issued a service termination notice.  Tr. 79.</w:t>
      </w:r>
    </w:p>
    <w:p w:rsidR="00392C2B" w:rsidRPr="00C30A87" w:rsidRDefault="00392C2B" w:rsidP="0042634B">
      <w:pPr>
        <w:jc w:val="left"/>
      </w:pPr>
    </w:p>
    <w:p w:rsidR="00392C2B" w:rsidRPr="00C30A87" w:rsidRDefault="00392C2B" w:rsidP="0042634B">
      <w:pPr>
        <w:jc w:val="left"/>
      </w:pPr>
      <w:r w:rsidRPr="00C30A87">
        <w:tab/>
      </w:r>
      <w:r w:rsidRPr="00C30A87">
        <w:tab/>
        <w:t>34.</w:t>
      </w:r>
      <w:r w:rsidRPr="00C30A87">
        <w:tab/>
        <w:t>In March</w:t>
      </w:r>
      <w:r w:rsidR="00121DAD">
        <w:t>,</w:t>
      </w:r>
      <w:r w:rsidRPr="00C30A87">
        <w:t xml:space="preserve"> 2012, </w:t>
      </w:r>
      <w:r w:rsidR="004A42C3">
        <w:t>Complainant</w:t>
      </w:r>
      <w:r w:rsidRPr="00C30A87">
        <w:t xml:space="preserve"> submitted anot</w:t>
      </w:r>
      <w:r w:rsidR="00C8285E">
        <w:t>her medical certification.  Tr. </w:t>
      </w:r>
      <w:r w:rsidRPr="00C30A87">
        <w:t>69.</w:t>
      </w:r>
    </w:p>
    <w:p w:rsidR="00392C2B" w:rsidRPr="00C30A87" w:rsidRDefault="00392C2B" w:rsidP="0042634B">
      <w:pPr>
        <w:jc w:val="left"/>
      </w:pPr>
    </w:p>
    <w:p w:rsidR="00392C2B" w:rsidRPr="00C30A87" w:rsidRDefault="00392C2B" w:rsidP="0042634B">
      <w:pPr>
        <w:jc w:val="left"/>
      </w:pPr>
      <w:r w:rsidRPr="00C30A87">
        <w:tab/>
      </w:r>
      <w:r w:rsidRPr="00C30A87">
        <w:tab/>
        <w:t>35.</w:t>
      </w:r>
      <w:r w:rsidRPr="00C30A87">
        <w:tab/>
      </w:r>
      <w:r w:rsidR="00AB2AAF" w:rsidRPr="00C30A87">
        <w:t>Following expiration of the medical certification, UGI once again issued a terminatio</w:t>
      </w:r>
      <w:r w:rsidR="001419DF">
        <w:t>n notice in April 2012.  Tr. 69</w:t>
      </w:r>
      <w:r w:rsidR="00AB2AAF" w:rsidRPr="00C30A87">
        <w:t>.</w:t>
      </w:r>
    </w:p>
    <w:p w:rsidR="00AB2AAF" w:rsidRPr="00C30A87" w:rsidRDefault="00AB2AAF" w:rsidP="0042634B">
      <w:pPr>
        <w:jc w:val="left"/>
      </w:pPr>
    </w:p>
    <w:p w:rsidR="00AB2AAF" w:rsidRPr="00C30A87" w:rsidRDefault="00AB2AAF" w:rsidP="0042634B">
      <w:pPr>
        <w:jc w:val="left"/>
      </w:pPr>
      <w:r w:rsidRPr="00C30A87">
        <w:tab/>
      </w:r>
      <w:r w:rsidRPr="00C30A87">
        <w:tab/>
        <w:t>36.</w:t>
      </w:r>
      <w:r w:rsidRPr="00C30A87">
        <w:tab/>
        <w:t>On April 26, 2012, Complainant was enrolled in CAP.  Tr. 69.</w:t>
      </w:r>
    </w:p>
    <w:p w:rsidR="00AB2AAF" w:rsidRPr="00C30A87" w:rsidRDefault="00AB2AAF" w:rsidP="0042634B">
      <w:pPr>
        <w:jc w:val="left"/>
      </w:pPr>
    </w:p>
    <w:p w:rsidR="00AB2AAF" w:rsidRPr="00C30A87" w:rsidRDefault="00AB2AAF" w:rsidP="0042634B">
      <w:pPr>
        <w:jc w:val="left"/>
      </w:pPr>
      <w:r w:rsidRPr="00C30A87">
        <w:tab/>
      </w:r>
      <w:r w:rsidRPr="00C30A87">
        <w:tab/>
        <w:t>37.</w:t>
      </w:r>
      <w:r w:rsidRPr="00C30A87">
        <w:tab/>
        <w:t>UGI pursued termination on August 29, 2012, and November 17, 2012</w:t>
      </w:r>
      <w:r w:rsidR="00822CEC" w:rsidRPr="00C30A87">
        <w:t>.  Tr. 70.</w:t>
      </w:r>
    </w:p>
    <w:p w:rsidR="00822CEC" w:rsidRPr="00C30A87" w:rsidRDefault="00822CEC" w:rsidP="0042634B">
      <w:pPr>
        <w:jc w:val="left"/>
      </w:pPr>
    </w:p>
    <w:p w:rsidR="00822CEC" w:rsidRPr="00C30A87" w:rsidRDefault="00822CEC" w:rsidP="0042634B">
      <w:pPr>
        <w:jc w:val="left"/>
      </w:pPr>
      <w:r w:rsidRPr="00C30A87">
        <w:tab/>
      </w:r>
      <w:r w:rsidRPr="00C30A87">
        <w:tab/>
        <w:t>38.</w:t>
      </w:r>
      <w:r w:rsidRPr="00C30A87">
        <w:tab/>
        <w:t>UGI pursued termination on March 6, 2013.  Tr. 70.</w:t>
      </w:r>
    </w:p>
    <w:p w:rsidR="00822CEC" w:rsidRPr="00C30A87" w:rsidRDefault="00822CEC" w:rsidP="0042634B">
      <w:pPr>
        <w:jc w:val="left"/>
      </w:pPr>
    </w:p>
    <w:p w:rsidR="00822CEC" w:rsidRPr="00C30A87" w:rsidRDefault="00822CEC" w:rsidP="0042634B">
      <w:pPr>
        <w:jc w:val="left"/>
      </w:pPr>
      <w:r w:rsidRPr="00C30A87">
        <w:tab/>
      </w:r>
      <w:r w:rsidRPr="00C30A87">
        <w:tab/>
        <w:t>39.</w:t>
      </w:r>
      <w:r w:rsidRPr="00C30A87">
        <w:tab/>
        <w:t>On March 18, 2013, UGI received a medical certification, which expired on April 18, 2013.  Tr. 70.</w:t>
      </w:r>
    </w:p>
    <w:p w:rsidR="00822CEC" w:rsidRPr="00C30A87" w:rsidRDefault="00822CEC" w:rsidP="0042634B">
      <w:pPr>
        <w:jc w:val="left"/>
      </w:pPr>
    </w:p>
    <w:p w:rsidR="00822CEC" w:rsidRPr="00C30A87" w:rsidRDefault="00822CEC" w:rsidP="0042634B">
      <w:pPr>
        <w:jc w:val="left"/>
      </w:pPr>
      <w:r w:rsidRPr="00C30A87">
        <w:tab/>
      </w:r>
      <w:r w:rsidRPr="00C30A87">
        <w:tab/>
        <w:t>40.</w:t>
      </w:r>
      <w:r w:rsidRPr="00C30A87">
        <w:tab/>
        <w:t>UGI pursued termination on May 7, 2013, and received a medical certification on May 24, 2013.  Tr. 70.</w:t>
      </w:r>
    </w:p>
    <w:p w:rsidR="00822CEC" w:rsidRPr="00C30A87" w:rsidRDefault="00822CEC" w:rsidP="0042634B">
      <w:pPr>
        <w:jc w:val="left"/>
      </w:pPr>
    </w:p>
    <w:p w:rsidR="00822CEC" w:rsidRPr="00C30A87" w:rsidRDefault="00822CEC" w:rsidP="0042634B">
      <w:pPr>
        <w:jc w:val="left"/>
      </w:pPr>
      <w:r w:rsidRPr="00C30A87">
        <w:lastRenderedPageBreak/>
        <w:tab/>
      </w:r>
      <w:r w:rsidRPr="00C30A87">
        <w:tab/>
        <w:t>41.</w:t>
      </w:r>
      <w:r w:rsidRPr="00C30A87">
        <w:tab/>
        <w:t>UGI has sent nine terminat</w:t>
      </w:r>
      <w:r w:rsidR="00067CB3">
        <w:t xml:space="preserve">ion notices to this residence: </w:t>
      </w:r>
      <w:r w:rsidRPr="00C30A87">
        <w:t>October</w:t>
      </w:r>
      <w:r w:rsidR="00067CB3">
        <w:t>,</w:t>
      </w:r>
      <w:r w:rsidRPr="00C30A87">
        <w:t xml:space="preserve"> 2011, February 21, 2012, April 18, 2012, August 29, 2012, October </w:t>
      </w:r>
      <w:r w:rsidR="00067CB3">
        <w:t>23, 2</w:t>
      </w:r>
      <w:r w:rsidR="00F44A79">
        <w:t>0</w:t>
      </w:r>
      <w:r w:rsidR="00067CB3">
        <w:t>12, March 5, 2013, May 7, </w:t>
      </w:r>
      <w:r w:rsidRPr="00C30A87">
        <w:t>2013, June 27, 2013, and September 23, 2013.  Tr. 71.</w:t>
      </w:r>
    </w:p>
    <w:p w:rsidR="00822CEC" w:rsidRPr="00C30A87" w:rsidRDefault="00822CEC" w:rsidP="0042634B">
      <w:pPr>
        <w:jc w:val="left"/>
      </w:pPr>
    </w:p>
    <w:p w:rsidR="00822CEC" w:rsidRPr="00C30A87" w:rsidRDefault="00822CEC" w:rsidP="0042634B">
      <w:pPr>
        <w:jc w:val="left"/>
      </w:pPr>
      <w:r w:rsidRPr="00C30A87">
        <w:tab/>
      </w:r>
      <w:r w:rsidRPr="00C30A87">
        <w:tab/>
        <w:t>42.</w:t>
      </w:r>
      <w:r w:rsidRPr="00C30A87">
        <w:tab/>
        <w:t>A customer is not removed from CAP until service is terminated for at least 109 days.  Tr. 72.</w:t>
      </w:r>
    </w:p>
    <w:p w:rsidR="00822CEC" w:rsidRPr="00C30A87" w:rsidRDefault="00822CEC" w:rsidP="0042634B">
      <w:pPr>
        <w:jc w:val="left"/>
      </w:pPr>
    </w:p>
    <w:p w:rsidR="00822CEC" w:rsidRPr="00C30A87" w:rsidRDefault="00822CEC" w:rsidP="0042634B">
      <w:pPr>
        <w:jc w:val="left"/>
      </w:pPr>
      <w:r w:rsidRPr="00C30A87">
        <w:tab/>
      </w:r>
      <w:r w:rsidRPr="00C30A87">
        <w:tab/>
        <w:t>43.</w:t>
      </w:r>
      <w:r w:rsidRPr="00C30A87">
        <w:tab/>
      </w:r>
      <w:r w:rsidR="000023DB" w:rsidRPr="00C30A87">
        <w:t>Ms. Robinholt was hospitalized in August</w:t>
      </w:r>
      <w:r w:rsidR="005A7F78">
        <w:t>,</w:t>
      </w:r>
      <w:r w:rsidR="000023DB" w:rsidRPr="00C30A87">
        <w:t xml:space="preserve"> 2012 and was not working, which is why there were no payments at that time.  Tr. 73.</w:t>
      </w:r>
    </w:p>
    <w:p w:rsidR="000023DB" w:rsidRPr="00C30A87" w:rsidRDefault="000023DB" w:rsidP="0042634B">
      <w:pPr>
        <w:jc w:val="left"/>
      </w:pPr>
    </w:p>
    <w:p w:rsidR="000023DB" w:rsidRPr="00C30A87" w:rsidRDefault="000023DB" w:rsidP="0042634B">
      <w:pPr>
        <w:jc w:val="left"/>
      </w:pPr>
      <w:r w:rsidRPr="00C30A87">
        <w:tab/>
      </w:r>
      <w:r w:rsidRPr="00C30A87">
        <w:tab/>
        <w:t>44.</w:t>
      </w:r>
      <w:r w:rsidRPr="00C30A87">
        <w:tab/>
        <w:t>Complainant is on oxygen and needs electric service.  Tr. 73.</w:t>
      </w:r>
    </w:p>
    <w:p w:rsidR="000023DB" w:rsidRPr="00C30A87" w:rsidRDefault="000023DB" w:rsidP="0042634B">
      <w:pPr>
        <w:jc w:val="left"/>
      </w:pPr>
    </w:p>
    <w:p w:rsidR="000023DB" w:rsidRPr="00C30A87" w:rsidRDefault="00C827D5" w:rsidP="00C827D5">
      <w:pPr>
        <w:rPr>
          <w:u w:val="single"/>
        </w:rPr>
      </w:pPr>
      <w:r w:rsidRPr="00C30A87">
        <w:rPr>
          <w:u w:val="single"/>
        </w:rPr>
        <w:t>DISCUSSION</w:t>
      </w:r>
    </w:p>
    <w:p w:rsidR="00C827D5" w:rsidRPr="00C30A87" w:rsidRDefault="00C827D5" w:rsidP="00C827D5">
      <w:pPr>
        <w:rPr>
          <w:u w:val="single"/>
        </w:rPr>
      </w:pPr>
    </w:p>
    <w:p w:rsidR="003E033E" w:rsidRPr="00C30A87" w:rsidRDefault="00C827D5" w:rsidP="00C827D5">
      <w:pPr>
        <w:jc w:val="left"/>
      </w:pPr>
      <w:r w:rsidRPr="00C30A87">
        <w:tab/>
      </w:r>
      <w:r w:rsidRPr="00C30A87">
        <w:tab/>
      </w:r>
      <w:r w:rsidR="007E760A" w:rsidRPr="00C30A87">
        <w:t>Complainant seeks a reasonable payment agreement for a tota</w:t>
      </w:r>
      <w:r w:rsidR="004077BB">
        <w:t xml:space="preserve">l arrearage of </w:t>
      </w:r>
      <w:r w:rsidR="007E760A" w:rsidRPr="00C30A87">
        <w:t>$10,646.51</w:t>
      </w:r>
      <w:r w:rsidR="003E033E" w:rsidRPr="00C30A87">
        <w:t>.  The amount comprising CAP arrears is</w:t>
      </w:r>
      <w:r w:rsidR="007E760A" w:rsidRPr="00C30A87">
        <w:t xml:space="preserve"> $3,079.00.  Complainant is the named ratepayer but he relies upon his daughter-in-law, Jill Robinholt, to handle his bills.  She testified as his witness in this matter, and she indicated that</w:t>
      </w:r>
      <w:r w:rsidR="003E033E" w:rsidRPr="00C30A87">
        <w:t xml:space="preserve"> the household fell behind in paying bills due to</w:t>
      </w:r>
      <w:r w:rsidR="007E760A" w:rsidRPr="00C30A87">
        <w:t xml:space="preserve"> her open heart surgery and hospitalization in August</w:t>
      </w:r>
      <w:r w:rsidR="00DC7AD2">
        <w:t>,</w:t>
      </w:r>
      <w:r w:rsidR="007E760A" w:rsidRPr="00C30A87">
        <w:t xml:space="preserve"> 2012</w:t>
      </w:r>
      <w:r w:rsidR="003E033E" w:rsidRPr="00C30A87">
        <w:t>.</w:t>
      </w:r>
    </w:p>
    <w:p w:rsidR="00AC40D6" w:rsidRPr="00C30A87" w:rsidRDefault="00AC40D6" w:rsidP="00C827D5">
      <w:pPr>
        <w:jc w:val="left"/>
      </w:pPr>
    </w:p>
    <w:p w:rsidR="00AC40D6" w:rsidRPr="00C30A87" w:rsidRDefault="00FD4911" w:rsidP="00AC40D6">
      <w:pPr>
        <w:jc w:val="left"/>
      </w:pPr>
      <w:r w:rsidRPr="00C30A87">
        <w:tab/>
      </w:r>
      <w:r w:rsidRPr="00C30A87">
        <w:tab/>
      </w:r>
      <w:r w:rsidR="00AC40D6" w:rsidRPr="00C30A87">
        <w:t xml:space="preserve">The party seeking affirmative relief from the Commission bears the burden of proof.  66 Pa.C.S. § 332(a).  As a matter of law, a complainant must show that the named utility is responsible or accountable for the problem described in the Complaint in order to prevail.  </w:t>
      </w:r>
      <w:r w:rsidR="00AC40D6" w:rsidRPr="00C30A87">
        <w:rPr>
          <w:i/>
        </w:rPr>
        <w:t xml:space="preserve">Patterson v. Bell Tel. Co. of PA, </w:t>
      </w:r>
      <w:r w:rsidR="00AC40D6" w:rsidRPr="00C30A87">
        <w:t xml:space="preserve">72 Pa. PUC 196 (1990); </w:t>
      </w:r>
      <w:r w:rsidR="00AC40D6" w:rsidRPr="00C30A87">
        <w:rPr>
          <w:i/>
        </w:rPr>
        <w:t xml:space="preserve">Feinstein v. Phila. Suburban Water Co., </w:t>
      </w:r>
      <w:r w:rsidR="00417672">
        <w:t>50 Pa. PU</w:t>
      </w:r>
      <w:r w:rsidR="00AC40D6" w:rsidRPr="00C30A87">
        <w:t>C 300 (1976).  This must be shown by a p</w:t>
      </w:r>
      <w:r w:rsidR="004524B1">
        <w:t xml:space="preserve">reponderance of the evidence.  </w:t>
      </w:r>
      <w:r w:rsidR="00AC40D6" w:rsidRPr="00C30A87">
        <w:rPr>
          <w:i/>
        </w:rPr>
        <w:t xml:space="preserve">Samuel J. Lansberry, Inc. v. Pa. Pub. Util. Comm'n, </w:t>
      </w:r>
      <w:r w:rsidR="00AC40D6" w:rsidRPr="00C30A87">
        <w:t xml:space="preserve">578 A.2d 600 (1990), </w:t>
      </w:r>
      <w:r w:rsidR="00AC40D6" w:rsidRPr="00C30A87">
        <w:rPr>
          <w:i/>
        </w:rPr>
        <w:t>alloc, denied</w:t>
      </w:r>
      <w:r w:rsidR="00AC40D6" w:rsidRPr="00C30A87">
        <w:t xml:space="preserve">, 602 A.2d 863 (1992).  A preponderance of evidence is that which is more convincing, by even the smallest amount, than that presented by the other party.  </w:t>
      </w:r>
      <w:r w:rsidR="00AC40D6" w:rsidRPr="00C30A87">
        <w:rPr>
          <w:i/>
        </w:rPr>
        <w:t>Se-Ling Hosiery v. Margulies,</w:t>
      </w:r>
      <w:r w:rsidR="00AC40D6" w:rsidRPr="00C30A87">
        <w:t xml:space="preserve"> 70 A.2d 854 (1950).</w:t>
      </w:r>
    </w:p>
    <w:p w:rsidR="00AC40D6" w:rsidRPr="00C30A87" w:rsidRDefault="00AC40D6" w:rsidP="00AC40D6">
      <w:pPr>
        <w:jc w:val="left"/>
      </w:pPr>
    </w:p>
    <w:p w:rsidR="00AC40D6" w:rsidRPr="00C30A87" w:rsidRDefault="00AC40D6" w:rsidP="00AC40D6">
      <w:pPr>
        <w:jc w:val="left"/>
      </w:pPr>
      <w:r w:rsidRPr="00C30A87">
        <w:lastRenderedPageBreak/>
        <w:tab/>
      </w:r>
      <w:r w:rsidRPr="00C30A87">
        <w:tab/>
        <w:t xml:space="preserve">Additionally, any finding of fact necessary to support the Commission's adjudication must be based upon substantial evidence.  </w:t>
      </w:r>
      <w:r w:rsidRPr="00C30A87">
        <w:rPr>
          <w:i/>
        </w:rPr>
        <w:t>Mill v. Pa. Pub. Util. Comm'n</w:t>
      </w:r>
      <w:r w:rsidRPr="00C30A87">
        <w:t xml:space="preserve">, 447 </w:t>
      </w:r>
      <w:r w:rsidR="008E12CD">
        <w:t>A.2d </w:t>
      </w:r>
      <w:r w:rsidRPr="00C30A87">
        <w:t xml:space="preserve">1100 (Pa.Cmwlth. 1982); </w:t>
      </w:r>
      <w:r w:rsidRPr="00C30A87">
        <w:rPr>
          <w:i/>
        </w:rPr>
        <w:t xml:space="preserve">Edan Transportation Corp. v. Pa. Pub. Util. Comm'n, </w:t>
      </w:r>
      <w:r w:rsidRPr="00C30A87">
        <w:t xml:space="preserve">623 A.2d 6 (Pa. Cmwlth. 1993); 2 Pa.C.S. § 704.  More is required than a mere trace of evidence or a suspicion of the existence of a fact sought to be established.  </w:t>
      </w:r>
      <w:r w:rsidRPr="00C30A87">
        <w:rPr>
          <w:i/>
        </w:rPr>
        <w:t xml:space="preserve">Norfolk and Western Ry. v. Pa. Pub. Util. Comm'n, </w:t>
      </w:r>
      <w:r w:rsidRPr="00C30A87">
        <w:t xml:space="preserve">489 Pa. 109, 413 A.2d 1037 (1980); </w:t>
      </w:r>
      <w:r w:rsidRPr="00C30A87">
        <w:rPr>
          <w:i/>
        </w:rPr>
        <w:t xml:space="preserve">Erie Resistor Corp. v. Unemployment Compensation Bd. Of Review, </w:t>
      </w:r>
      <w:r w:rsidRPr="00C30A87">
        <w:t xml:space="preserve">166 A.2d 96 (Pa.Super. 1960); </w:t>
      </w:r>
      <w:r w:rsidRPr="00C30A87">
        <w:rPr>
          <w:i/>
        </w:rPr>
        <w:t xml:space="preserve">Murphy v. Dep't. of Public Welfare, White Haven Center, </w:t>
      </w:r>
      <w:r w:rsidRPr="00C30A87">
        <w:t>480 A.2d 382 (Pa. Cmwlth. 1984).</w:t>
      </w:r>
    </w:p>
    <w:p w:rsidR="00AC40D6" w:rsidRPr="00C30A87" w:rsidRDefault="00AC40D6" w:rsidP="00AC40D6">
      <w:pPr>
        <w:jc w:val="left"/>
      </w:pPr>
    </w:p>
    <w:p w:rsidR="00AC40D6" w:rsidRPr="00C30A87" w:rsidRDefault="00AC40D6" w:rsidP="00AC40D6">
      <w:pPr>
        <w:jc w:val="left"/>
      </w:pPr>
      <w:r w:rsidRPr="00C30A87">
        <w:tab/>
      </w:r>
      <w:r w:rsidRPr="00C30A87">
        <w:tab/>
        <w:t>The offense must be a violation of the Public Utility Code, the Commission's regulations, or an outstanding order of the Commission.  66 Pa.C.S. § 701.</w:t>
      </w:r>
    </w:p>
    <w:p w:rsidR="00AC40D6" w:rsidRPr="00C30A87" w:rsidRDefault="00AC40D6" w:rsidP="00C827D5">
      <w:pPr>
        <w:jc w:val="left"/>
      </w:pPr>
    </w:p>
    <w:p w:rsidR="00250DF1" w:rsidRPr="00C30A87" w:rsidRDefault="00AC40D6" w:rsidP="00C827D5">
      <w:pPr>
        <w:jc w:val="left"/>
      </w:pPr>
      <w:r w:rsidRPr="00C30A87">
        <w:tab/>
      </w:r>
      <w:r w:rsidRPr="00C30A87">
        <w:tab/>
        <w:t xml:space="preserve">Complainant bears the burden of proving entitlement to a payment agreement.  He presented the testimony of his daughter-in-law to state his case.  </w:t>
      </w:r>
      <w:r w:rsidR="003E033E" w:rsidRPr="00C30A87">
        <w:t xml:space="preserve">Ms. Robinholt testified that she moved into the subject residence about three years ago, which was prior to April 26, 2012.  </w:t>
      </w:r>
      <w:r w:rsidR="00690A41" w:rsidRPr="00C30A87">
        <w:t xml:space="preserve">Undisputed evidence shows that Complainant </w:t>
      </w:r>
      <w:r w:rsidR="003E033E" w:rsidRPr="00C30A87">
        <w:t>had an arrearage of $6,312.58 pr</w:t>
      </w:r>
      <w:r w:rsidR="00350972">
        <w:t>ior to August 22, </w:t>
      </w:r>
      <w:r w:rsidR="003E033E" w:rsidRPr="00C30A87">
        <w:t xml:space="preserve">2011.  Exhibit R-1.  Complainant </w:t>
      </w:r>
      <w:r w:rsidR="00690A41" w:rsidRPr="00C30A87">
        <w:t xml:space="preserve">was placed </w:t>
      </w:r>
      <w:r w:rsidR="00B710EE">
        <w:t>in the UGI CAP program on April 26, </w:t>
      </w:r>
      <w:r w:rsidR="00690A41" w:rsidRPr="00C30A87">
        <w:t xml:space="preserve">2012.  </w:t>
      </w:r>
      <w:r w:rsidR="00250DF1" w:rsidRPr="00C30A87">
        <w:t>The history of the last three years is not a good one.</w:t>
      </w:r>
    </w:p>
    <w:p w:rsidR="00250DF1" w:rsidRPr="00C30A87" w:rsidRDefault="00250DF1" w:rsidP="00C827D5">
      <w:pPr>
        <w:jc w:val="left"/>
      </w:pPr>
    </w:p>
    <w:p w:rsidR="00250DF1" w:rsidRPr="00C30A87" w:rsidRDefault="00250DF1" w:rsidP="00250DF1">
      <w:pPr>
        <w:jc w:val="left"/>
      </w:pPr>
      <w:r w:rsidRPr="00C30A87">
        <w:tab/>
      </w:r>
      <w:r w:rsidRPr="00C30A87">
        <w:tab/>
        <w:t>Complainant's service was terminated only once, on October 27, 2011, and</w:t>
      </w:r>
      <w:r w:rsidR="00BB6388" w:rsidRPr="00C30A87">
        <w:t xml:space="preserve"> was</w:t>
      </w:r>
      <w:r w:rsidRPr="00C30A87">
        <w:t xml:space="preserve"> restored after receiving a medical certification on October 28, 2011.  In February</w:t>
      </w:r>
      <w:r w:rsidR="00152E44">
        <w:t>,</w:t>
      </w:r>
      <w:r w:rsidRPr="00C30A87">
        <w:t xml:space="preserve"> 2012, UGI once again issued a service termination notice.  In March</w:t>
      </w:r>
      <w:r w:rsidR="001E3CF5">
        <w:t>,</w:t>
      </w:r>
      <w:r w:rsidRPr="00C30A87">
        <w:t xml:space="preserve"> 2012, </w:t>
      </w:r>
      <w:r w:rsidR="004A42C3">
        <w:t>Complainant</w:t>
      </w:r>
      <w:r w:rsidRPr="00C30A87">
        <w:t xml:space="preserve"> submitted another medical certification.  Following expiration of the medical certification, UGI once again issued a termination notice in April</w:t>
      </w:r>
      <w:r w:rsidR="00AD5EBB">
        <w:t>,</w:t>
      </w:r>
      <w:r w:rsidRPr="00C30A87">
        <w:t xml:space="preserve"> 2012.</w:t>
      </w:r>
    </w:p>
    <w:p w:rsidR="00250DF1" w:rsidRPr="00C30A87" w:rsidRDefault="00250DF1" w:rsidP="00250DF1">
      <w:pPr>
        <w:jc w:val="left"/>
      </w:pPr>
    </w:p>
    <w:p w:rsidR="00250DF1" w:rsidRPr="00C30A87" w:rsidRDefault="00250DF1" w:rsidP="00250DF1">
      <w:pPr>
        <w:jc w:val="left"/>
      </w:pPr>
      <w:r w:rsidRPr="00C30A87">
        <w:tab/>
      </w:r>
      <w:r w:rsidRPr="00C30A87">
        <w:tab/>
        <w:t>On April 26, 2012, Complainant was enrolled in CAP.  UGI pursued termination on August 29, 2012, November 17, 2012</w:t>
      </w:r>
      <w:r w:rsidR="00F60F3D" w:rsidRPr="00C30A87">
        <w:t xml:space="preserve">, and </w:t>
      </w:r>
      <w:r w:rsidRPr="00C30A87">
        <w:t xml:space="preserve">March 6, 2013.  On March 18, 2013, UGI received a medical certification, which expired on April 18, 2013. </w:t>
      </w:r>
      <w:r w:rsidR="001128A7">
        <w:t xml:space="preserve"> UGI pursued termination on May 7, </w:t>
      </w:r>
      <w:r w:rsidRPr="00C30A87">
        <w:t xml:space="preserve">2013, and received a medical certification on May 24, 2013.  </w:t>
      </w:r>
      <w:r w:rsidR="00463356" w:rsidRPr="00C30A87">
        <w:t>The arrearage grew to $10,646.51 during that time, despite the application of LIHEAP funds totaling $1,175.00 between April</w:t>
      </w:r>
      <w:r w:rsidR="001128A7">
        <w:t>,</w:t>
      </w:r>
      <w:r w:rsidR="00463356" w:rsidRPr="00C30A87">
        <w:t xml:space="preserve"> 2012 and September</w:t>
      </w:r>
      <w:r w:rsidR="001128A7">
        <w:t>,</w:t>
      </w:r>
      <w:r w:rsidR="00463356" w:rsidRPr="00C30A87">
        <w:t xml:space="preserve"> 2013.</w:t>
      </w:r>
    </w:p>
    <w:p w:rsidR="005E65B8" w:rsidRPr="00C30A87" w:rsidRDefault="005E65B8" w:rsidP="00250DF1">
      <w:pPr>
        <w:jc w:val="left"/>
      </w:pPr>
    </w:p>
    <w:p w:rsidR="005E65B8" w:rsidRPr="00C30A87" w:rsidRDefault="005E65B8" w:rsidP="00250DF1">
      <w:pPr>
        <w:jc w:val="left"/>
      </w:pPr>
      <w:r w:rsidRPr="00C30A87">
        <w:tab/>
      </w:r>
      <w:r w:rsidRPr="00C30A87">
        <w:tab/>
        <w:t xml:space="preserve">Ms. Robinholt testified that she had called the </w:t>
      </w:r>
      <w:r w:rsidR="00F44A79">
        <w:t>C</w:t>
      </w:r>
      <w:r w:rsidRPr="00C30A87">
        <w:t>ompany and asked to put the bill in her name, that she would make the payments on the arrearage and start fresh, but that the Company refused.  Tr. 46.  She did not explain why she failed to make the payments while her father-in-law's name was on the bill</w:t>
      </w:r>
      <w:r w:rsidR="00772D8B" w:rsidRPr="00C30A87">
        <w:t>,</w:t>
      </w:r>
      <w:r w:rsidR="00F66812" w:rsidRPr="00C30A87">
        <w:t xml:space="preserve"> and</w:t>
      </w:r>
      <w:r w:rsidR="00772D8B" w:rsidRPr="00C30A87">
        <w:t xml:space="preserve"> she was living at the residence, prior to the time when her heart issues caused her to be unemployed.</w:t>
      </w:r>
      <w:r w:rsidRPr="00C30A87">
        <w:t xml:space="preserve">  To her credit, she did make a CAP payment </w:t>
      </w:r>
      <w:r w:rsidR="00772D8B" w:rsidRPr="00C30A87">
        <w:t xml:space="preserve">of $259.00 </w:t>
      </w:r>
      <w:r w:rsidRPr="00C30A87">
        <w:t xml:space="preserve">between the dates of the two hearings.  </w:t>
      </w:r>
      <w:r w:rsidR="00772D8B" w:rsidRPr="00C30A87">
        <w:t>She was confident that she could now make reasonable payments.  Tr. 73.</w:t>
      </w:r>
    </w:p>
    <w:p w:rsidR="00772D8B" w:rsidRPr="00C30A87" w:rsidRDefault="00772D8B" w:rsidP="00250DF1">
      <w:pPr>
        <w:jc w:val="left"/>
      </w:pPr>
    </w:p>
    <w:p w:rsidR="00772D8B" w:rsidRPr="00C30A87" w:rsidRDefault="00772D8B" w:rsidP="00250DF1">
      <w:pPr>
        <w:jc w:val="left"/>
      </w:pPr>
      <w:r w:rsidRPr="00C30A87">
        <w:tab/>
      </w:r>
      <w:r w:rsidRPr="00C30A87">
        <w:tab/>
        <w:t>UGI argues that Complainant is already on the most favorable program available and simply needs to pay the CAP arrearage to ensure continued service</w:t>
      </w:r>
      <w:r w:rsidR="00CC2F31" w:rsidRPr="00C30A87">
        <w:t xml:space="preserve"> at the lowest possible rates.  If Complainant does that and continues to make timely monthly payments, the remainder of the substantial arrearage would be forgiven over time.  Any payment agreement granted by the Commission would require the repayment of the entire arrearage.</w:t>
      </w:r>
    </w:p>
    <w:p w:rsidR="00CC2F31" w:rsidRPr="00C30A87" w:rsidRDefault="00CC2F31" w:rsidP="00250DF1">
      <w:pPr>
        <w:jc w:val="left"/>
      </w:pPr>
    </w:p>
    <w:p w:rsidR="00F66812" w:rsidRPr="00C30A87" w:rsidRDefault="00CC2F31" w:rsidP="00250DF1">
      <w:pPr>
        <w:jc w:val="left"/>
      </w:pPr>
      <w:r w:rsidRPr="00C30A87">
        <w:tab/>
      </w:r>
      <w:r w:rsidRPr="00C30A87">
        <w:tab/>
        <w:t>Realistically, the only way to reduce the Complainant's payments would be to grant a payment agreement that would stretch the repayments over a longer period of time</w:t>
      </w:r>
      <w:r w:rsidR="00F66812" w:rsidRPr="00C30A87">
        <w:t xml:space="preserve"> and would provide for an agreement to cover repayment of the overdue CAP arrearage</w:t>
      </w:r>
      <w:r w:rsidRPr="00C30A87">
        <w:t xml:space="preserve">.  </w:t>
      </w:r>
      <w:r w:rsidR="00F66812" w:rsidRPr="00C30A87">
        <w:t xml:space="preserve">This is not usually permitted because </w:t>
      </w:r>
      <w:r w:rsidR="004751E4" w:rsidRPr="00C30A87">
        <w:t xml:space="preserve">of </w:t>
      </w:r>
      <w:r w:rsidR="00F66812" w:rsidRPr="00C30A87">
        <w:t>the</w:t>
      </w:r>
      <w:r w:rsidR="004751E4" w:rsidRPr="00C30A87">
        <w:t xml:space="preserve"> strict</w:t>
      </w:r>
      <w:r w:rsidR="00F66812" w:rsidRPr="00C30A87">
        <w:t xml:space="preserve"> statutory terms</w:t>
      </w:r>
      <w:r w:rsidR="004751E4" w:rsidRPr="00C30A87">
        <w:t xml:space="preserve"> provided in the Responsible Utility Customer Protection Act, commonly known as "Chapter 14." </w:t>
      </w:r>
      <w:r w:rsidR="00F66812" w:rsidRPr="00C30A87">
        <w:t xml:space="preserve"> 66 Pa.C.S. § 1401-1418.</w:t>
      </w:r>
      <w:r w:rsidR="00F66812" w:rsidRPr="00C30A87">
        <w:rPr>
          <w:rStyle w:val="FootnoteReference"/>
        </w:rPr>
        <w:footnoteReference w:id="2"/>
      </w:r>
    </w:p>
    <w:p w:rsidR="00F66812" w:rsidRPr="00C30A87" w:rsidRDefault="00F66812" w:rsidP="00250DF1">
      <w:pPr>
        <w:jc w:val="left"/>
      </w:pPr>
    </w:p>
    <w:p w:rsidR="00CC2F31" w:rsidRPr="00C30A87" w:rsidRDefault="00F66812" w:rsidP="00250DF1">
      <w:pPr>
        <w:jc w:val="left"/>
      </w:pPr>
      <w:r w:rsidRPr="00C30A87">
        <w:tab/>
      </w:r>
      <w:r w:rsidRPr="00C30A87">
        <w:tab/>
        <w:t xml:space="preserve">However, Chapter 14 </w:t>
      </w:r>
      <w:r w:rsidR="00CA6B5C" w:rsidRPr="00C30A87">
        <w:t>does not apply</w:t>
      </w:r>
      <w:r w:rsidRPr="00C30A87">
        <w:t xml:space="preserve"> where there is a</w:t>
      </w:r>
      <w:r w:rsidR="004751E4" w:rsidRPr="00C30A87">
        <w:t xml:space="preserve"> PFA.  </w:t>
      </w:r>
      <w:r w:rsidR="00CA6B5C" w:rsidRPr="00C30A87">
        <w:t xml:space="preserve">66 Pa.C.S. § 1407.  </w:t>
      </w:r>
      <w:r w:rsidR="004751E4" w:rsidRPr="00C30A87">
        <w:t>Therefore</w:t>
      </w:r>
      <w:r w:rsidR="00CC2F31" w:rsidRPr="00C30A87">
        <w:t>, the analysis turns to an evaluation of the case under the remaining applicable requirements, which appear in Commission regulations known as "Chapter 56."  52 Pa.Code Chapter 56.</w:t>
      </w:r>
    </w:p>
    <w:p w:rsidR="00CC2F31" w:rsidRPr="00C30A87" w:rsidRDefault="00CC2F31" w:rsidP="00250DF1">
      <w:pPr>
        <w:jc w:val="left"/>
      </w:pPr>
    </w:p>
    <w:p w:rsidR="00A7489E" w:rsidRPr="00C30A87" w:rsidRDefault="00A7489E" w:rsidP="00250DF1">
      <w:pPr>
        <w:jc w:val="left"/>
      </w:pPr>
      <w:r w:rsidRPr="00C30A87">
        <w:tab/>
      </w:r>
      <w:r w:rsidRPr="00C30A87">
        <w:tab/>
      </w:r>
      <w:r w:rsidR="000A26F6" w:rsidRPr="00C30A87">
        <w:t>Chapter 56 regulations pro</w:t>
      </w:r>
      <w:r w:rsidR="004751E4" w:rsidRPr="00C30A87">
        <w:t xml:space="preserve">vide considerable guidance for </w:t>
      </w:r>
      <w:r w:rsidR="000A26F6" w:rsidRPr="00C30A87">
        <w:t xml:space="preserve">a complainant whose service has been terminated and whose complaint seeks reconnection.  52 Pa.Code § 56.191.  </w:t>
      </w:r>
      <w:r w:rsidR="000A26F6" w:rsidRPr="00C30A87">
        <w:lastRenderedPageBreak/>
        <w:t xml:space="preserve">Here, service has not been terminated, and </w:t>
      </w:r>
      <w:r w:rsidR="004751E4" w:rsidRPr="00C30A87">
        <w:t>Section 56.191 does not apply.  The regulations do not anticipate that a complainant will be behind on CAP payments but seeking a payment agreement to prevent termination.</w:t>
      </w:r>
    </w:p>
    <w:p w:rsidR="008E1186" w:rsidRPr="00C30A87" w:rsidRDefault="008E1186" w:rsidP="00250DF1">
      <w:pPr>
        <w:jc w:val="left"/>
      </w:pPr>
    </w:p>
    <w:p w:rsidR="00A73D4C" w:rsidRPr="00C30A87" w:rsidRDefault="008E1186" w:rsidP="00250DF1">
      <w:pPr>
        <w:jc w:val="left"/>
      </w:pPr>
      <w:r w:rsidRPr="00C30A87">
        <w:tab/>
      </w:r>
      <w:r w:rsidRPr="00C30A87">
        <w:tab/>
        <w:t xml:space="preserve">Utility counsel points to </w:t>
      </w:r>
      <w:r w:rsidRPr="00C30A87">
        <w:rPr>
          <w:i/>
        </w:rPr>
        <w:t>Soback v. Columb</w:t>
      </w:r>
      <w:r w:rsidR="00A73D4C" w:rsidRPr="00C30A87">
        <w:rPr>
          <w:i/>
        </w:rPr>
        <w:t>i</w:t>
      </w:r>
      <w:r w:rsidRPr="00C30A87">
        <w:rPr>
          <w:i/>
        </w:rPr>
        <w:t>a Gas of Pennsylvania, Inc., (Complaint Appellant)</w:t>
      </w:r>
      <w:r w:rsidRPr="00C30A87">
        <w:t>, Docket No. F-00911637 (Initial Decision of ALJ Corbett final by operation of law February 25, 2002)(</w:t>
      </w:r>
      <w:r w:rsidRPr="00C30A87">
        <w:rPr>
          <w:i/>
        </w:rPr>
        <w:t>Soback)</w:t>
      </w:r>
      <w:r w:rsidRPr="00C30A87">
        <w:t xml:space="preserve">, for a factually similar case decision issued prior to the effective date of Chapter 14.  </w:t>
      </w:r>
      <w:r w:rsidR="00A73D4C" w:rsidRPr="00C30A87">
        <w:t xml:space="preserve">In </w:t>
      </w:r>
      <w:r w:rsidR="00A73D4C" w:rsidRPr="00C30A87">
        <w:rPr>
          <w:i/>
        </w:rPr>
        <w:t>Soback</w:t>
      </w:r>
      <w:r w:rsidR="00A73D4C" w:rsidRPr="00C30A87">
        <w:t xml:space="preserve">, the customer's CAP provisions required him to pay $51.00 monthly plus $5.00 towards his arrearage.  He missed a number of CAP payments totaling $332.00 and had received a notice of termination following the winter moratorium. </w:t>
      </w:r>
      <w:r w:rsidR="005C1C67">
        <w:t xml:space="preserve"> </w:t>
      </w:r>
      <w:r w:rsidR="00A73D4C" w:rsidRPr="00C30A87">
        <w:t>The CAP provisions required the customer to repay the $332.00 to avoid termination.  After filing an informal complaint with BCS, the customer was given a payment plan for the repayment of $245 and monthly payments of $108.00 plus $15.00 to amortize the arrearage on his account.  The utility appealed the decision.</w:t>
      </w:r>
    </w:p>
    <w:p w:rsidR="00A73D4C" w:rsidRPr="00C30A87" w:rsidRDefault="00A73D4C" w:rsidP="00250DF1">
      <w:pPr>
        <w:jc w:val="left"/>
      </w:pPr>
    </w:p>
    <w:p w:rsidR="00C61F0D" w:rsidRPr="00C30A87" w:rsidRDefault="00A73D4C" w:rsidP="00250DF1">
      <w:pPr>
        <w:jc w:val="left"/>
      </w:pPr>
      <w:r w:rsidRPr="00C30A87">
        <w:tab/>
      </w:r>
      <w:r w:rsidRPr="00C30A87">
        <w:tab/>
        <w:t xml:space="preserve">In finding in favor of the utility, </w:t>
      </w:r>
      <w:r w:rsidR="00C61F0D" w:rsidRPr="00C30A87">
        <w:t>ALJ Corbett stated:</w:t>
      </w:r>
    </w:p>
    <w:p w:rsidR="00C61F0D" w:rsidRPr="00C30A87" w:rsidRDefault="00C61F0D" w:rsidP="00250DF1">
      <w:pPr>
        <w:jc w:val="left"/>
      </w:pPr>
    </w:p>
    <w:p w:rsidR="00C827D5" w:rsidRPr="00C30A87" w:rsidRDefault="00C827D5" w:rsidP="00C61F0D">
      <w:pPr>
        <w:pStyle w:val="BodyText"/>
        <w:spacing w:line="240" w:lineRule="auto"/>
        <w:ind w:left="1440" w:right="1440"/>
        <w:rPr>
          <w:sz w:val="24"/>
          <w:szCs w:val="24"/>
        </w:rPr>
      </w:pPr>
      <w:r w:rsidRPr="00C30A87">
        <w:rPr>
          <w:sz w:val="24"/>
          <w:szCs w:val="24"/>
        </w:rPr>
        <w:t xml:space="preserve">Since the CAP is part of Columbia’s tariff, these CAP provisions bear the full force and effect of law, and are binding upon the utility and its customers.  </w:t>
      </w:r>
      <w:r w:rsidRPr="00C30A87">
        <w:rPr>
          <w:i/>
          <w:sz w:val="24"/>
          <w:szCs w:val="24"/>
        </w:rPr>
        <w:t>Kossman v. Pa. P.U.C.</w:t>
      </w:r>
      <w:r w:rsidRPr="00C30A87">
        <w:rPr>
          <w:sz w:val="24"/>
          <w:szCs w:val="24"/>
        </w:rPr>
        <w:t xml:space="preserve">¸ 694 A.2d 1147 (Pa. Cmwlth. 1997); </w:t>
      </w:r>
      <w:r w:rsidRPr="00C30A87">
        <w:rPr>
          <w:i/>
          <w:sz w:val="24"/>
          <w:szCs w:val="24"/>
        </w:rPr>
        <w:t>Brockway Glass v. Pa. P.U.C.</w:t>
      </w:r>
      <w:r w:rsidRPr="00C30A87">
        <w:rPr>
          <w:sz w:val="24"/>
          <w:szCs w:val="24"/>
        </w:rPr>
        <w:t xml:space="preserve">, 437 A.2d 1067 (Pa. Cmwlth. 1981); </w:t>
      </w:r>
      <w:r w:rsidRPr="00C30A87">
        <w:rPr>
          <w:i/>
          <w:sz w:val="24"/>
          <w:szCs w:val="24"/>
        </w:rPr>
        <w:t>Stiteler v. Bell Telephone Co. of Pa.</w:t>
      </w:r>
      <w:r w:rsidRPr="00C30A87">
        <w:rPr>
          <w:sz w:val="24"/>
          <w:szCs w:val="24"/>
        </w:rPr>
        <w:t xml:space="preserve">, 379 A.2d 339 (Pa. Cmwlth. 1977).  Tariff provisions previously receiving Commission approval are </w:t>
      </w:r>
      <w:r w:rsidRPr="00C30A87">
        <w:rPr>
          <w:i/>
          <w:sz w:val="24"/>
          <w:szCs w:val="24"/>
        </w:rPr>
        <w:t>prima facie</w:t>
      </w:r>
      <w:r w:rsidRPr="00C30A87">
        <w:rPr>
          <w:sz w:val="24"/>
          <w:szCs w:val="24"/>
        </w:rPr>
        <w:t xml:space="preserve"> reasonable.  </w:t>
      </w:r>
      <w:r w:rsidRPr="00C30A87">
        <w:rPr>
          <w:i/>
          <w:sz w:val="24"/>
          <w:szCs w:val="24"/>
        </w:rPr>
        <w:t>Zucker v. Pa. P.U.C.</w:t>
      </w:r>
      <w:r w:rsidRPr="00C30A87">
        <w:rPr>
          <w:sz w:val="24"/>
          <w:szCs w:val="24"/>
        </w:rPr>
        <w:t xml:space="preserve">, 401 A.2d 1377 (Pa. Cmwlth. 1979).  A party seeking to evade the effect of an existing tariff provision “carries a very heavy burden to prove that the facts and circumstances have changed so drastically as to render application of the tariff provision unreasonable.”  </w:t>
      </w:r>
      <w:r w:rsidRPr="00C30A87">
        <w:rPr>
          <w:i/>
          <w:sz w:val="24"/>
          <w:szCs w:val="24"/>
        </w:rPr>
        <w:t>Shenango Twp. Bd. of Supervisors v. Pa. P.U.C.</w:t>
      </w:r>
      <w:r w:rsidRPr="00C30A87">
        <w:rPr>
          <w:sz w:val="24"/>
          <w:szCs w:val="24"/>
        </w:rPr>
        <w:t>, 686 A.2d 910 (Pa. Cmwlth. 1996).</w:t>
      </w:r>
    </w:p>
    <w:p w:rsidR="00C827D5" w:rsidRPr="00C30A87" w:rsidRDefault="00C827D5" w:rsidP="00C61F0D">
      <w:pPr>
        <w:pStyle w:val="BodyText"/>
        <w:spacing w:line="240" w:lineRule="auto"/>
        <w:ind w:left="1440" w:right="1440"/>
        <w:rPr>
          <w:sz w:val="24"/>
          <w:szCs w:val="24"/>
        </w:rPr>
      </w:pPr>
    </w:p>
    <w:p w:rsidR="00C827D5" w:rsidRPr="00C30A87" w:rsidRDefault="00C827D5" w:rsidP="00C61F0D">
      <w:pPr>
        <w:pStyle w:val="BodyText"/>
        <w:spacing w:line="240" w:lineRule="auto"/>
        <w:ind w:left="1440" w:right="1440"/>
        <w:rPr>
          <w:sz w:val="24"/>
          <w:szCs w:val="24"/>
        </w:rPr>
      </w:pPr>
      <w:r w:rsidRPr="00C30A87">
        <w:rPr>
          <w:sz w:val="24"/>
          <w:szCs w:val="24"/>
        </w:rPr>
        <w:t xml:space="preserve">Pursuant to Commission directive, a customer must pay all undisputed amounts accruing under a payment arrangement pending review of this appeal.  </w:t>
      </w:r>
      <w:r w:rsidRPr="00C30A87">
        <w:rPr>
          <w:i/>
          <w:sz w:val="24"/>
          <w:szCs w:val="24"/>
        </w:rPr>
        <w:t>Claypool v. T.W. Philips Gas &amp; Oil Company</w:t>
      </w:r>
      <w:r w:rsidRPr="00C30A87">
        <w:rPr>
          <w:sz w:val="24"/>
          <w:szCs w:val="24"/>
        </w:rPr>
        <w:t>, Docket No. Z-0</w:t>
      </w:r>
      <w:r w:rsidR="00704A9A">
        <w:rPr>
          <w:sz w:val="24"/>
          <w:szCs w:val="24"/>
        </w:rPr>
        <w:t>0248730 (Order entered December 22, </w:t>
      </w:r>
      <w:r w:rsidRPr="00C30A87">
        <w:rPr>
          <w:sz w:val="24"/>
          <w:szCs w:val="24"/>
        </w:rPr>
        <w:t>1995) an</w:t>
      </w:r>
      <w:r w:rsidR="00470AF8">
        <w:rPr>
          <w:sz w:val="24"/>
          <w:szCs w:val="24"/>
        </w:rPr>
        <w:t>d 52 Pa.</w:t>
      </w:r>
      <w:r w:rsidRPr="00C30A87">
        <w:rPr>
          <w:sz w:val="24"/>
          <w:szCs w:val="24"/>
        </w:rPr>
        <w:t>Code §§</w:t>
      </w:r>
      <w:r w:rsidR="00470AF8">
        <w:rPr>
          <w:sz w:val="24"/>
          <w:szCs w:val="24"/>
        </w:rPr>
        <w:t xml:space="preserve"> </w:t>
      </w:r>
      <w:r w:rsidRPr="00C30A87">
        <w:rPr>
          <w:sz w:val="24"/>
          <w:szCs w:val="24"/>
        </w:rPr>
        <w:t xml:space="preserve">56.174(a) &amp; 56.181.  This obligation continues until entry of the Commission’s Order disposing of a case.  </w:t>
      </w:r>
      <w:r w:rsidRPr="00C30A87">
        <w:rPr>
          <w:i/>
          <w:sz w:val="24"/>
          <w:szCs w:val="24"/>
        </w:rPr>
        <w:t>Oswald v. Duquesne Light Company</w:t>
      </w:r>
      <w:r w:rsidRPr="00C30A87">
        <w:rPr>
          <w:sz w:val="24"/>
          <w:szCs w:val="24"/>
        </w:rPr>
        <w:t xml:space="preserve">, Docket </w:t>
      </w:r>
      <w:r w:rsidRPr="00C30A87">
        <w:rPr>
          <w:sz w:val="24"/>
          <w:szCs w:val="24"/>
        </w:rPr>
        <w:lastRenderedPageBreak/>
        <w:t xml:space="preserve">No. C-00992450 (Order entered December 3, 1999).  Accordingly, Soback will be directed to pay Columbia for all payments missed under the CAP within 30 days after entry of the Commission’s Order disposing of this case.  </w:t>
      </w:r>
      <w:r w:rsidRPr="00C30A87">
        <w:rPr>
          <w:i/>
          <w:sz w:val="24"/>
          <w:szCs w:val="24"/>
        </w:rPr>
        <w:t>Turner v. Philadelphia Energy Company</w:t>
      </w:r>
      <w:r w:rsidR="00044812">
        <w:rPr>
          <w:sz w:val="24"/>
          <w:szCs w:val="24"/>
        </w:rPr>
        <w:t xml:space="preserve">, Docket No. </w:t>
      </w:r>
      <w:r w:rsidRPr="00C30A87">
        <w:rPr>
          <w:sz w:val="24"/>
          <w:szCs w:val="24"/>
        </w:rPr>
        <w:t>C</w:t>
      </w:r>
      <w:r w:rsidRPr="00C30A87">
        <w:rPr>
          <w:sz w:val="24"/>
          <w:szCs w:val="24"/>
        </w:rPr>
        <w:noBreakHyphen/>
        <w:t>00956999 (Order entered April 11, 1996).</w:t>
      </w:r>
    </w:p>
    <w:p w:rsidR="00C61F0D" w:rsidRPr="00C30A87" w:rsidRDefault="00C61F0D" w:rsidP="00C61F0D">
      <w:pPr>
        <w:pStyle w:val="BodyText"/>
        <w:spacing w:line="240" w:lineRule="auto"/>
        <w:ind w:left="1440" w:right="1440"/>
        <w:rPr>
          <w:sz w:val="24"/>
          <w:szCs w:val="24"/>
        </w:rPr>
      </w:pPr>
      <w:r w:rsidRPr="00C30A87">
        <w:rPr>
          <w:i/>
          <w:sz w:val="24"/>
          <w:szCs w:val="24"/>
        </w:rPr>
        <w:t>Soback</w:t>
      </w:r>
      <w:r w:rsidRPr="00C30A87">
        <w:rPr>
          <w:sz w:val="24"/>
          <w:szCs w:val="24"/>
        </w:rPr>
        <w:t xml:space="preserve"> at 14.</w:t>
      </w:r>
    </w:p>
    <w:p w:rsidR="00C61F0D" w:rsidRPr="00C30A87" w:rsidRDefault="00C61F0D" w:rsidP="00695422">
      <w:pPr>
        <w:pStyle w:val="BodyText"/>
        <w:ind w:left="1440" w:right="1440"/>
        <w:rPr>
          <w:sz w:val="24"/>
          <w:szCs w:val="24"/>
        </w:rPr>
      </w:pPr>
    </w:p>
    <w:p w:rsidR="00C61F0D" w:rsidRPr="00C30A87" w:rsidRDefault="00C61F0D" w:rsidP="00F44A79">
      <w:pPr>
        <w:pStyle w:val="BodyText"/>
        <w:jc w:val="left"/>
        <w:rPr>
          <w:sz w:val="24"/>
          <w:szCs w:val="24"/>
        </w:rPr>
      </w:pPr>
      <w:r w:rsidRPr="00C30A87">
        <w:rPr>
          <w:sz w:val="24"/>
          <w:szCs w:val="24"/>
        </w:rPr>
        <w:tab/>
      </w:r>
      <w:r w:rsidRPr="00C30A87">
        <w:rPr>
          <w:sz w:val="24"/>
          <w:szCs w:val="24"/>
        </w:rPr>
        <w:tab/>
        <w:t xml:space="preserve">The </w:t>
      </w:r>
      <w:r w:rsidRPr="00C30A87">
        <w:rPr>
          <w:i/>
          <w:sz w:val="24"/>
          <w:szCs w:val="24"/>
        </w:rPr>
        <w:t xml:space="preserve">Soback </w:t>
      </w:r>
      <w:r w:rsidRPr="00C30A87">
        <w:rPr>
          <w:sz w:val="24"/>
          <w:szCs w:val="24"/>
        </w:rPr>
        <w:t xml:space="preserve">case also discusses the Commission's Policy Statement on Customer Assistance Programs, 52 Pa.Code §§ 69.261-69.267, which describes CAP programs as alternatives to traditional collection methods for low income, payment troubled customers.  </w:t>
      </w:r>
      <w:r w:rsidR="005206C1" w:rsidRPr="00C30A87">
        <w:rPr>
          <w:sz w:val="24"/>
          <w:szCs w:val="24"/>
        </w:rPr>
        <w:t>To participate in CAP, customers agree to make monthly payments which are determined based upon household family size and gross income, which are less than the current bill for utility service, in exchange for continued provision of the service.  52 Pa.Code § 69.261.</w:t>
      </w:r>
    </w:p>
    <w:p w:rsidR="005206C1" w:rsidRPr="00C30A87" w:rsidRDefault="005206C1" w:rsidP="00C61F0D">
      <w:pPr>
        <w:pStyle w:val="BodyText"/>
        <w:rPr>
          <w:sz w:val="24"/>
          <w:szCs w:val="24"/>
        </w:rPr>
      </w:pPr>
    </w:p>
    <w:p w:rsidR="005206C1" w:rsidRPr="00C30A87" w:rsidRDefault="005206C1" w:rsidP="00C61F0D">
      <w:pPr>
        <w:pStyle w:val="BodyText"/>
        <w:rPr>
          <w:sz w:val="24"/>
          <w:szCs w:val="24"/>
        </w:rPr>
      </w:pPr>
      <w:r w:rsidRPr="00C30A87">
        <w:rPr>
          <w:sz w:val="24"/>
          <w:szCs w:val="24"/>
        </w:rPr>
        <w:tab/>
      </w:r>
      <w:r w:rsidRPr="00C30A87">
        <w:rPr>
          <w:sz w:val="24"/>
          <w:szCs w:val="24"/>
        </w:rPr>
        <w:tab/>
        <w:t>The Policy Statement provides the following guidance for default provisions:</w:t>
      </w:r>
    </w:p>
    <w:p w:rsidR="005206C1" w:rsidRPr="00C30A87" w:rsidRDefault="005206C1" w:rsidP="00C61F0D">
      <w:pPr>
        <w:pStyle w:val="BodyText"/>
        <w:rPr>
          <w:sz w:val="24"/>
          <w:szCs w:val="24"/>
        </w:rPr>
      </w:pPr>
    </w:p>
    <w:p w:rsidR="005206C1" w:rsidRPr="00C30A87" w:rsidRDefault="005206C1" w:rsidP="005206C1">
      <w:pPr>
        <w:pStyle w:val="BodyText"/>
        <w:spacing w:line="240" w:lineRule="auto"/>
        <w:ind w:left="1440" w:right="1440"/>
        <w:rPr>
          <w:sz w:val="24"/>
          <w:szCs w:val="24"/>
        </w:rPr>
      </w:pPr>
      <w:r w:rsidRPr="00C30A87">
        <w:rPr>
          <w:sz w:val="24"/>
          <w:szCs w:val="24"/>
        </w:rPr>
        <w:t>(7)</w:t>
      </w:r>
      <w:r w:rsidRPr="00C30A87">
        <w:rPr>
          <w:sz w:val="24"/>
          <w:szCs w:val="24"/>
        </w:rPr>
        <w:tab/>
      </w:r>
      <w:r w:rsidRPr="00C30A87">
        <w:rPr>
          <w:i/>
          <w:sz w:val="24"/>
          <w:szCs w:val="24"/>
        </w:rPr>
        <w:t>Default provisions.</w:t>
      </w:r>
      <w:r w:rsidRPr="00C30A87">
        <w:rPr>
          <w:sz w:val="24"/>
          <w:szCs w:val="24"/>
        </w:rPr>
        <w:t xml:space="preserve">  The failure of a participant to comply with one of the following should result in dismissal from CAP participation:</w:t>
      </w:r>
    </w:p>
    <w:p w:rsidR="005206C1" w:rsidRPr="00C30A87" w:rsidRDefault="005206C1" w:rsidP="005206C1">
      <w:pPr>
        <w:pStyle w:val="BodyText"/>
        <w:spacing w:line="240" w:lineRule="auto"/>
        <w:ind w:left="1440" w:right="1440"/>
        <w:rPr>
          <w:sz w:val="24"/>
          <w:szCs w:val="24"/>
        </w:rPr>
      </w:pPr>
      <w:r w:rsidRPr="00C30A87">
        <w:rPr>
          <w:sz w:val="24"/>
          <w:szCs w:val="24"/>
        </w:rPr>
        <w:tab/>
        <w:t>(i)</w:t>
      </w:r>
      <w:r w:rsidRPr="00C30A87">
        <w:rPr>
          <w:sz w:val="24"/>
          <w:szCs w:val="24"/>
        </w:rPr>
        <w:tab/>
        <w:t>Failure to make payments will result in the utility returning the participant to the regular collection cycle and may lead to termination of service.  By returning the customer to the regular collection cycle, the utility does not need to enter into a new payment arrangement but may begin the termination process.  At a minimum, the utility should inform the participant of the consequences of defaulting from the CAP.  To avoid termination of service, the CAP participant must pay the amount set forth in the termination notice prior to the scheduled termination date.  This amount should generally be no more than two CAP bills.</w:t>
      </w:r>
    </w:p>
    <w:p w:rsidR="005206C1" w:rsidRPr="00C30A87" w:rsidRDefault="005206C1" w:rsidP="005206C1">
      <w:pPr>
        <w:pStyle w:val="BodyText"/>
        <w:spacing w:line="240" w:lineRule="auto"/>
        <w:ind w:left="1440" w:right="1440"/>
        <w:jc w:val="center"/>
        <w:rPr>
          <w:sz w:val="24"/>
          <w:szCs w:val="24"/>
        </w:rPr>
      </w:pPr>
      <w:r w:rsidRPr="00C30A87">
        <w:rPr>
          <w:sz w:val="24"/>
          <w:szCs w:val="24"/>
        </w:rPr>
        <w:t>* * *</w:t>
      </w:r>
    </w:p>
    <w:p w:rsidR="00C827D5" w:rsidRPr="00C30A87" w:rsidRDefault="005206C1" w:rsidP="005206C1">
      <w:pPr>
        <w:pStyle w:val="BodyText"/>
        <w:spacing w:line="240" w:lineRule="auto"/>
        <w:ind w:left="1440" w:right="1440"/>
        <w:jc w:val="left"/>
        <w:rPr>
          <w:sz w:val="24"/>
          <w:szCs w:val="24"/>
        </w:rPr>
      </w:pPr>
      <w:r w:rsidRPr="00C30A87">
        <w:rPr>
          <w:sz w:val="24"/>
          <w:szCs w:val="24"/>
        </w:rPr>
        <w:t>(8)</w:t>
      </w:r>
      <w:r w:rsidRPr="00C30A87">
        <w:rPr>
          <w:sz w:val="24"/>
          <w:szCs w:val="24"/>
        </w:rPr>
        <w:tab/>
      </w:r>
      <w:r w:rsidRPr="00C30A87">
        <w:rPr>
          <w:i/>
          <w:sz w:val="24"/>
          <w:szCs w:val="24"/>
        </w:rPr>
        <w:t>Reinstatement policy.</w:t>
      </w:r>
      <w:r w:rsidRPr="00C30A87">
        <w:rPr>
          <w:sz w:val="24"/>
          <w:szCs w:val="24"/>
        </w:rPr>
        <w:tab/>
        <w:t>A customer may be reinstated into CAP at the utility's discretion.</w:t>
      </w:r>
    </w:p>
    <w:p w:rsidR="005206C1" w:rsidRPr="00C30A87" w:rsidRDefault="005206C1" w:rsidP="005206C1">
      <w:pPr>
        <w:pStyle w:val="BodyText"/>
        <w:spacing w:line="240" w:lineRule="auto"/>
        <w:ind w:left="1440" w:right="1440"/>
        <w:jc w:val="center"/>
        <w:rPr>
          <w:sz w:val="24"/>
          <w:szCs w:val="24"/>
        </w:rPr>
      </w:pPr>
      <w:r w:rsidRPr="00C30A87">
        <w:rPr>
          <w:sz w:val="24"/>
          <w:szCs w:val="24"/>
        </w:rPr>
        <w:t>* * *</w:t>
      </w:r>
    </w:p>
    <w:p w:rsidR="005206C1" w:rsidRPr="00C30A87" w:rsidRDefault="005206C1" w:rsidP="005206C1">
      <w:pPr>
        <w:pStyle w:val="BodyText"/>
        <w:jc w:val="left"/>
        <w:rPr>
          <w:sz w:val="24"/>
          <w:szCs w:val="24"/>
        </w:rPr>
      </w:pPr>
      <w:r w:rsidRPr="00C30A87">
        <w:rPr>
          <w:sz w:val="24"/>
          <w:szCs w:val="24"/>
        </w:rPr>
        <w:t>69 Pa.Code § 16.265(7)(i), (8).</w:t>
      </w:r>
    </w:p>
    <w:p w:rsidR="00C827D5" w:rsidRPr="00C30A87" w:rsidRDefault="00C827D5" w:rsidP="0042634B">
      <w:pPr>
        <w:jc w:val="left"/>
      </w:pPr>
    </w:p>
    <w:p w:rsidR="00CA6B5C" w:rsidRPr="00C30A87" w:rsidRDefault="00106872" w:rsidP="0042634B">
      <w:pPr>
        <w:jc w:val="left"/>
      </w:pPr>
      <w:r w:rsidRPr="00C30A87">
        <w:tab/>
      </w:r>
      <w:r w:rsidRPr="00C30A87">
        <w:tab/>
      </w:r>
      <w:r w:rsidR="00CA6B5C" w:rsidRPr="00C30A87">
        <w:t>UGI has not returned Complainant to regular billing status but testified that a CAP customer remains a CAP customer for at least 109 days following termination of service.  Complainant has not been terminated, and he remains a CAP customer.</w:t>
      </w:r>
    </w:p>
    <w:p w:rsidR="00CA6B5C" w:rsidRPr="00C30A87" w:rsidRDefault="00CA6B5C" w:rsidP="0042634B">
      <w:pPr>
        <w:jc w:val="left"/>
      </w:pPr>
    </w:p>
    <w:p w:rsidR="00E610D7" w:rsidRPr="00C30A87" w:rsidRDefault="00CA6B5C" w:rsidP="0042634B">
      <w:pPr>
        <w:jc w:val="left"/>
      </w:pPr>
      <w:r w:rsidRPr="00C30A87">
        <w:lastRenderedPageBreak/>
        <w:tab/>
      </w:r>
      <w:r w:rsidRPr="00C30A87">
        <w:tab/>
      </w:r>
      <w:r w:rsidR="00106872" w:rsidRPr="00C30A87">
        <w:t>CAP programs are subject to stringent scrutiny by Commission Staff and are ultimately approved by the Commission itself.  The CAP program is part of the utility's duly approved tariff, and there has been no evidence to support a finding that the CAP provisions are unreasonable or that UGI has acted unreasonably in applying the CAP procedures in this instance.  Rather, UGI has kept the Complainant on its CAP program while the customer has accrued $3,079.00 in unpaid CAP payments</w:t>
      </w:r>
      <w:r w:rsidR="006423B0" w:rsidRPr="00C30A87">
        <w:t xml:space="preserve">.  </w:t>
      </w:r>
      <w:r w:rsidRPr="00C30A87">
        <w:t xml:space="preserve">This accrual occurred while </w:t>
      </w:r>
      <w:r w:rsidR="006423B0" w:rsidRPr="00C30A87">
        <w:t>UGI</w:t>
      </w:r>
      <w:r w:rsidR="00106872" w:rsidRPr="00C30A87">
        <w:t xml:space="preserve"> honor</w:t>
      </w:r>
      <w:r w:rsidR="006423B0" w:rsidRPr="00C30A87">
        <w:t>ed</w:t>
      </w:r>
      <w:r w:rsidR="00106872" w:rsidRPr="00C30A87">
        <w:t xml:space="preserve"> multiple medical certification</w:t>
      </w:r>
      <w:r w:rsidR="00923FCD" w:rsidRPr="00C30A87">
        <w:t>s</w:t>
      </w:r>
      <w:r w:rsidR="00106872" w:rsidRPr="00C30A87">
        <w:t>, during which the customer did not make required payments</w:t>
      </w:r>
      <w:r w:rsidRPr="00C30A87">
        <w:t>, and because Complainant made the required payment necessary each time to stop termination when it was scheduled</w:t>
      </w:r>
      <w:r w:rsidR="00106872" w:rsidRPr="00C30A87">
        <w:t>.</w:t>
      </w:r>
      <w:r w:rsidR="006423B0" w:rsidRPr="00C30A87">
        <w:t xml:space="preserve">  There is no evidence of utility misbehavior here.</w:t>
      </w:r>
    </w:p>
    <w:p w:rsidR="00E610D7" w:rsidRPr="00C30A87" w:rsidRDefault="00E610D7" w:rsidP="0042634B">
      <w:pPr>
        <w:jc w:val="left"/>
      </w:pPr>
    </w:p>
    <w:p w:rsidR="00923FCD" w:rsidRPr="00C30A87" w:rsidRDefault="00E610D7" w:rsidP="0042634B">
      <w:pPr>
        <w:jc w:val="left"/>
      </w:pPr>
      <w:r w:rsidRPr="00C30A87">
        <w:tab/>
      </w:r>
      <w:r w:rsidRPr="00C30A87">
        <w:tab/>
        <w:t>The Complainant's family is well-qualified for the extra allowance made by CAP programs, and it appears that the</w:t>
      </w:r>
      <w:r w:rsidR="00923FCD" w:rsidRPr="00C30A87">
        <w:t xml:space="preserve"> household has increased recently, which may or may not have an effect on the benefits for which Complainant is eligible. </w:t>
      </w:r>
      <w:r w:rsidR="00AC40D6" w:rsidRPr="00C30A87">
        <w:t xml:space="preserve"> This evaluation should be made by the utility in applying its approved program a</w:t>
      </w:r>
      <w:r w:rsidR="006423B0" w:rsidRPr="00C30A87">
        <w:t>s it was not an issue in this case.</w:t>
      </w:r>
      <w:r w:rsidR="00923FCD" w:rsidRPr="00C30A87">
        <w:t xml:space="preserve"> </w:t>
      </w:r>
      <w:r w:rsidR="00106872" w:rsidRPr="00C30A87">
        <w:t xml:space="preserve"> </w:t>
      </w:r>
      <w:r w:rsidR="00923FCD" w:rsidRPr="00C30A87">
        <w:t>In addition, Ms. Robinholt is back to work, following her heart surgery and a lengthy recovery period, and she testified that the CAP payments are manageable.</w:t>
      </w:r>
    </w:p>
    <w:p w:rsidR="00923FCD" w:rsidRPr="00C30A87" w:rsidRDefault="00923FCD" w:rsidP="0042634B">
      <w:pPr>
        <w:jc w:val="left"/>
      </w:pPr>
    </w:p>
    <w:p w:rsidR="00C827D5" w:rsidRPr="00C30A87" w:rsidRDefault="00923FCD" w:rsidP="0042634B">
      <w:pPr>
        <w:jc w:val="left"/>
      </w:pPr>
      <w:r w:rsidRPr="00C30A87">
        <w:tab/>
      </w:r>
      <w:r w:rsidRPr="00C30A87">
        <w:tab/>
      </w:r>
      <w:r w:rsidR="00157AA3" w:rsidRPr="00C30A87">
        <w:t xml:space="preserve">Although Chapter 14 does not apply, the utility's tariff does, and therefore, the terms of its approved CAP program </w:t>
      </w:r>
      <w:r w:rsidR="00C50CB8" w:rsidRPr="00C30A87">
        <w:t>apply as well</w:t>
      </w:r>
      <w:r w:rsidR="00157AA3" w:rsidRPr="00C30A87">
        <w:t>.  The utility is directed to reevaluate the Complainant's terms under CAP now that seven people are living in the household, and</w:t>
      </w:r>
      <w:r w:rsidR="00AC40D6" w:rsidRPr="00C30A87">
        <w:t xml:space="preserve"> the utility is permitted to continue to apply the provisions of its approved CAP program.  This utility has shown compassion for this Complainant's family and needs, and with the return to employment of Ms. Robinholt, it appears that with a little more patience, the utility will see more regular payments and the family will slowly get back on its feet.</w:t>
      </w:r>
    </w:p>
    <w:p w:rsidR="00AC40D6" w:rsidRPr="00C30A87" w:rsidRDefault="00AC40D6" w:rsidP="0042634B">
      <w:pPr>
        <w:jc w:val="left"/>
      </w:pPr>
    </w:p>
    <w:p w:rsidR="00AC40D6" w:rsidRPr="00C30A87" w:rsidRDefault="00AC40D6" w:rsidP="00AC40D6">
      <w:pPr>
        <w:rPr>
          <w:u w:val="single"/>
        </w:rPr>
      </w:pPr>
      <w:r w:rsidRPr="00C30A87">
        <w:rPr>
          <w:u w:val="single"/>
        </w:rPr>
        <w:t>CONCLUSIONS OF LAW</w:t>
      </w:r>
    </w:p>
    <w:p w:rsidR="00AC40D6" w:rsidRPr="00C30A87" w:rsidRDefault="00AC40D6" w:rsidP="00AC40D6">
      <w:pPr>
        <w:rPr>
          <w:u w:val="single"/>
        </w:rPr>
      </w:pPr>
    </w:p>
    <w:p w:rsidR="00157AA3" w:rsidRPr="00C30A87" w:rsidRDefault="00AC40D6" w:rsidP="00AC40D6">
      <w:pPr>
        <w:jc w:val="left"/>
      </w:pPr>
      <w:r w:rsidRPr="00C30A87">
        <w:tab/>
      </w:r>
      <w:r w:rsidRPr="00C30A87">
        <w:tab/>
        <w:t>1.</w:t>
      </w:r>
      <w:r w:rsidRPr="00C30A87">
        <w:tab/>
      </w:r>
      <w:r w:rsidR="00FD4911" w:rsidRPr="00C30A87">
        <w:t>The Commission has jurisdiction over this subject matter.  66 Pa.C.S.</w:t>
      </w:r>
    </w:p>
    <w:p w:rsidR="00AC40D6" w:rsidRPr="00C30A87" w:rsidRDefault="00FD4911" w:rsidP="00AC40D6">
      <w:pPr>
        <w:jc w:val="left"/>
      </w:pPr>
      <w:r w:rsidRPr="00C30A87">
        <w:t>§ 701.</w:t>
      </w:r>
    </w:p>
    <w:p w:rsidR="00FD4911" w:rsidRPr="00C30A87" w:rsidRDefault="00FD4911" w:rsidP="00AC40D6">
      <w:pPr>
        <w:jc w:val="left"/>
      </w:pPr>
    </w:p>
    <w:p w:rsidR="00157AA3" w:rsidRPr="00C30A87" w:rsidRDefault="00FD4911" w:rsidP="00FD4911">
      <w:pPr>
        <w:jc w:val="left"/>
      </w:pPr>
      <w:r w:rsidRPr="00C30A87">
        <w:lastRenderedPageBreak/>
        <w:tab/>
      </w:r>
      <w:r w:rsidRPr="00C30A87">
        <w:tab/>
        <w:t>2.</w:t>
      </w:r>
      <w:r w:rsidRPr="00C30A87">
        <w:tab/>
        <w:t xml:space="preserve">The party seeking affirmative relief from the Commission bears the burden of proof.  66 Pa.C.S. § 332(a).  As a matter of law, a complainant must show that the named utility is responsible or accountable for the problem described in the Complaint in order to prevail.  </w:t>
      </w:r>
      <w:r w:rsidRPr="00C30A87">
        <w:rPr>
          <w:i/>
        </w:rPr>
        <w:t xml:space="preserve">Patterson v. Bell Tel. Co. of PA, </w:t>
      </w:r>
      <w:r w:rsidR="00F36B97">
        <w:t>72 Pa. PUC</w:t>
      </w:r>
      <w:r w:rsidRPr="00C30A87">
        <w:t xml:space="preserve"> 196 (1990); </w:t>
      </w:r>
      <w:r w:rsidRPr="00C30A87">
        <w:rPr>
          <w:i/>
        </w:rPr>
        <w:t xml:space="preserve">Feinstein v. Phila. Suburban Water Co., </w:t>
      </w:r>
      <w:r w:rsidR="00F36B97">
        <w:t>50 Pa. PUC</w:t>
      </w:r>
      <w:r w:rsidRPr="00C30A87">
        <w:t xml:space="preserve"> 300 (1976).</w:t>
      </w:r>
    </w:p>
    <w:p w:rsidR="00157AA3" w:rsidRPr="00C30A87" w:rsidRDefault="00157AA3" w:rsidP="00FD4911">
      <w:pPr>
        <w:jc w:val="left"/>
      </w:pPr>
    </w:p>
    <w:p w:rsidR="00FD4911" w:rsidRPr="00C30A87" w:rsidRDefault="00157AA3" w:rsidP="00FD4911">
      <w:pPr>
        <w:jc w:val="left"/>
      </w:pPr>
      <w:r w:rsidRPr="00C30A87">
        <w:tab/>
      </w:r>
      <w:r w:rsidRPr="00C30A87">
        <w:tab/>
        <w:t>3.</w:t>
      </w:r>
      <w:r w:rsidRPr="00C30A87">
        <w:tab/>
        <w:t>The burden of proof must be carried with</w:t>
      </w:r>
      <w:r w:rsidR="00FD4911" w:rsidRPr="00C30A87">
        <w:t xml:space="preserve"> a p</w:t>
      </w:r>
      <w:r w:rsidR="00B072A6">
        <w:t xml:space="preserve">reponderance of the evidence.  </w:t>
      </w:r>
      <w:r w:rsidR="00FD4911" w:rsidRPr="00C30A87">
        <w:rPr>
          <w:i/>
        </w:rPr>
        <w:t xml:space="preserve">Samuel J. Lansberry, Inc. v. Pa. Pub. Util. Comm'n, </w:t>
      </w:r>
      <w:r w:rsidR="00FD4911" w:rsidRPr="00C30A87">
        <w:t xml:space="preserve">578 A.2d 600 (1990), </w:t>
      </w:r>
      <w:r w:rsidR="00FD4911" w:rsidRPr="00C30A87">
        <w:rPr>
          <w:i/>
        </w:rPr>
        <w:t>alloc, denied</w:t>
      </w:r>
      <w:r w:rsidR="00FD4911" w:rsidRPr="00C30A87">
        <w:t xml:space="preserve">, 602 A.2d 863 (1992).  A preponderance of evidence is that which is more convincing, by even the smallest amount, than that presented by the other party.  </w:t>
      </w:r>
      <w:r w:rsidR="00FD4911" w:rsidRPr="00C30A87">
        <w:rPr>
          <w:i/>
        </w:rPr>
        <w:t>Se-Ling Hosiery v. Margulies,</w:t>
      </w:r>
      <w:r w:rsidR="005833F2">
        <w:t xml:space="preserve"> 70 A.2d </w:t>
      </w:r>
      <w:r w:rsidR="00FD4911" w:rsidRPr="00C30A87">
        <w:t>854 (1950).</w:t>
      </w:r>
    </w:p>
    <w:p w:rsidR="00FD4911" w:rsidRPr="00C30A87" w:rsidRDefault="00FD4911" w:rsidP="00FD4911">
      <w:pPr>
        <w:jc w:val="left"/>
      </w:pPr>
    </w:p>
    <w:p w:rsidR="00FD4911" w:rsidRPr="00C30A87" w:rsidRDefault="00FD4911" w:rsidP="00FD4911">
      <w:pPr>
        <w:jc w:val="left"/>
      </w:pPr>
      <w:r w:rsidRPr="00C30A87">
        <w:tab/>
      </w:r>
      <w:r w:rsidRPr="00C30A87">
        <w:tab/>
      </w:r>
      <w:r w:rsidR="00157AA3" w:rsidRPr="00C30A87">
        <w:t>4.</w:t>
      </w:r>
      <w:r w:rsidR="00157AA3" w:rsidRPr="00C30A87">
        <w:tab/>
      </w:r>
      <w:r w:rsidRPr="00C30A87">
        <w:t xml:space="preserve">Any finding of fact necessary to support the Commission's adjudication must be based upon substantial evidence.  </w:t>
      </w:r>
      <w:r w:rsidRPr="00C30A87">
        <w:rPr>
          <w:i/>
        </w:rPr>
        <w:t>Mill v. Pa. Pub. Util. Comm'n</w:t>
      </w:r>
      <w:r w:rsidRPr="00C30A87">
        <w:t xml:space="preserve">, 447 A.2d 1100 (Pa.Cmwlth. 1982); </w:t>
      </w:r>
      <w:r w:rsidRPr="00C30A87">
        <w:rPr>
          <w:i/>
        </w:rPr>
        <w:t xml:space="preserve">Edan Transportation Corp. v. Pa. Pub. Util. Comm'n, </w:t>
      </w:r>
      <w:r w:rsidRPr="00C30A87">
        <w:t xml:space="preserve">623 A.2d 6 (Pa. Cmwlth. 1993); 2 Pa.C.S. § 704.  More is required than a mere trace of evidence or a suspicion of the existence of a fact sought to be established.  </w:t>
      </w:r>
      <w:r w:rsidRPr="00C30A87">
        <w:rPr>
          <w:i/>
        </w:rPr>
        <w:t xml:space="preserve">Norfolk and Western Ry. v. Pa. Pub. Util. Comm'n, </w:t>
      </w:r>
      <w:r w:rsidRPr="00C30A87">
        <w:t xml:space="preserve">489 Pa. 109, 413 A.2d 1037 (1980); </w:t>
      </w:r>
      <w:r w:rsidRPr="00C30A87">
        <w:rPr>
          <w:i/>
        </w:rPr>
        <w:t xml:space="preserve">Erie Resistor Corp. v. Unemployment Compensation Bd. Of Review, </w:t>
      </w:r>
      <w:r w:rsidRPr="00C30A87">
        <w:t xml:space="preserve">166 A.2d 96 (Pa.Super. 1960); </w:t>
      </w:r>
      <w:r w:rsidRPr="00C30A87">
        <w:rPr>
          <w:i/>
        </w:rPr>
        <w:t xml:space="preserve">Murphy v. Dep't. of Public Welfare, White Haven Center, </w:t>
      </w:r>
      <w:r w:rsidRPr="00C30A87">
        <w:t>480 A.2d 382 (Pa. Cmwlth. 1984).</w:t>
      </w:r>
    </w:p>
    <w:p w:rsidR="00FD4911" w:rsidRPr="00C30A87" w:rsidRDefault="00FD4911" w:rsidP="00FD4911">
      <w:pPr>
        <w:jc w:val="left"/>
      </w:pPr>
    </w:p>
    <w:p w:rsidR="00FD4911" w:rsidRPr="00C30A87" w:rsidRDefault="00FD4911" w:rsidP="00FD4911">
      <w:pPr>
        <w:jc w:val="left"/>
      </w:pPr>
      <w:r w:rsidRPr="00C30A87">
        <w:tab/>
      </w:r>
      <w:r w:rsidRPr="00C30A87">
        <w:tab/>
      </w:r>
      <w:r w:rsidR="00157AA3" w:rsidRPr="00C30A87">
        <w:t>5.</w:t>
      </w:r>
      <w:r w:rsidR="00157AA3" w:rsidRPr="00C30A87">
        <w:tab/>
      </w:r>
      <w:r w:rsidRPr="00C30A87">
        <w:t>The offense must be a violation of the Public Utility Code, the Commission's regulations, or an outstanding order of the Commission.  66 Pa.C.S. § 701.</w:t>
      </w:r>
    </w:p>
    <w:p w:rsidR="00157AA3" w:rsidRPr="00C30A87" w:rsidRDefault="00157AA3" w:rsidP="00FD4911">
      <w:pPr>
        <w:jc w:val="left"/>
      </w:pPr>
    </w:p>
    <w:p w:rsidR="00157AA3" w:rsidRPr="00C30A87" w:rsidRDefault="00157AA3" w:rsidP="00157AA3">
      <w:pPr>
        <w:jc w:val="left"/>
      </w:pPr>
      <w:r w:rsidRPr="00C30A87">
        <w:tab/>
      </w:r>
      <w:r w:rsidRPr="00C30A87">
        <w:tab/>
        <w:t>6.</w:t>
      </w:r>
      <w:r w:rsidRPr="00C30A87">
        <w:tab/>
        <w:t>This is not usually permitted because of the strict statutory terms provided in the Responsible Utility Customer Protection Act, commonly known as "Chapter 14."  66 Pa.C.S. § 1401-1418.</w:t>
      </w:r>
      <w:r w:rsidRPr="00C30A87">
        <w:rPr>
          <w:rStyle w:val="FootnoteReference"/>
        </w:rPr>
        <w:footnoteReference w:id="3"/>
      </w:r>
    </w:p>
    <w:p w:rsidR="00157AA3" w:rsidRPr="00C30A87" w:rsidRDefault="00157AA3" w:rsidP="00157AA3">
      <w:pPr>
        <w:jc w:val="left"/>
      </w:pPr>
    </w:p>
    <w:p w:rsidR="008931BA" w:rsidRPr="00C30A87" w:rsidRDefault="00157AA3" w:rsidP="00157AA3">
      <w:pPr>
        <w:jc w:val="left"/>
      </w:pPr>
      <w:r w:rsidRPr="00C30A87">
        <w:lastRenderedPageBreak/>
        <w:tab/>
      </w:r>
      <w:r w:rsidRPr="00C30A87">
        <w:tab/>
      </w:r>
      <w:r w:rsidR="008931BA" w:rsidRPr="00C30A87">
        <w:t>7.</w:t>
      </w:r>
      <w:r w:rsidR="008931BA" w:rsidRPr="00C30A87">
        <w:tab/>
        <w:t xml:space="preserve">Chapter 14 does not apply </w:t>
      </w:r>
      <w:r w:rsidRPr="00C30A87">
        <w:t xml:space="preserve">where there is a PFA. </w:t>
      </w:r>
      <w:r w:rsidR="008931BA" w:rsidRPr="00C30A87">
        <w:t xml:space="preserve"> 66 Pa.C.S. § 1417.</w:t>
      </w:r>
    </w:p>
    <w:p w:rsidR="008931BA" w:rsidRPr="00C30A87" w:rsidRDefault="008931BA" w:rsidP="00157AA3">
      <w:pPr>
        <w:jc w:val="left"/>
      </w:pPr>
    </w:p>
    <w:p w:rsidR="008931BA" w:rsidRPr="00C30A87" w:rsidRDefault="008931BA" w:rsidP="008931BA">
      <w:pPr>
        <w:jc w:val="left"/>
      </w:pPr>
      <w:r w:rsidRPr="00C30A87">
        <w:tab/>
      </w:r>
      <w:r w:rsidRPr="00C30A87">
        <w:tab/>
        <w:t>8.</w:t>
      </w:r>
      <w:r w:rsidRPr="00C30A87">
        <w:tab/>
      </w:r>
      <w:r w:rsidR="00157AA3" w:rsidRPr="00C30A87">
        <w:t xml:space="preserve">CAP is part of </w:t>
      </w:r>
      <w:r w:rsidRPr="00C30A87">
        <w:t>UGI'</w:t>
      </w:r>
      <w:r w:rsidR="00157AA3" w:rsidRPr="00C30A87">
        <w:t xml:space="preserve">s tariff, </w:t>
      </w:r>
      <w:r w:rsidRPr="00C30A87">
        <w:t xml:space="preserve">and therefore, </w:t>
      </w:r>
      <w:r w:rsidR="00157AA3" w:rsidRPr="00C30A87">
        <w:t xml:space="preserve">the CAP provisions bear the full force and effect of law, and are binding upon the utility and its customers.  </w:t>
      </w:r>
      <w:r w:rsidRPr="00C30A87">
        <w:rPr>
          <w:i/>
        </w:rPr>
        <w:t>Kossman v. Pa. Pub. Util. Comm'n</w:t>
      </w:r>
      <w:r w:rsidR="00157AA3" w:rsidRPr="00C30A87">
        <w:t xml:space="preserve">¸ 694 A.2d 1147 (Pa.Cmwlth. 1997); </w:t>
      </w:r>
      <w:r w:rsidR="00157AA3" w:rsidRPr="00C30A87">
        <w:rPr>
          <w:i/>
        </w:rPr>
        <w:t>Brockway Glass v. Pa. P</w:t>
      </w:r>
      <w:r w:rsidRPr="00C30A87">
        <w:rPr>
          <w:i/>
        </w:rPr>
        <w:t>ub</w:t>
      </w:r>
      <w:r w:rsidR="00157AA3" w:rsidRPr="00C30A87">
        <w:rPr>
          <w:i/>
        </w:rPr>
        <w:t>.U</w:t>
      </w:r>
      <w:r w:rsidRPr="00C30A87">
        <w:rPr>
          <w:i/>
        </w:rPr>
        <w:t>til</w:t>
      </w:r>
      <w:r w:rsidR="00157AA3" w:rsidRPr="00C30A87">
        <w:rPr>
          <w:i/>
        </w:rPr>
        <w:t>.C</w:t>
      </w:r>
      <w:r w:rsidRPr="00C30A87">
        <w:rPr>
          <w:i/>
        </w:rPr>
        <w:t>omm'n</w:t>
      </w:r>
      <w:r w:rsidR="00157AA3" w:rsidRPr="00C30A87">
        <w:t xml:space="preserve">, 437 A.2d 1067 (Pa.Cmwlth. 1981); </w:t>
      </w:r>
      <w:r w:rsidR="00157AA3" w:rsidRPr="00C30A87">
        <w:rPr>
          <w:i/>
        </w:rPr>
        <w:t>Stiteler v. Bell Telephone Co. of Pa.</w:t>
      </w:r>
      <w:r w:rsidR="00B95FBF">
        <w:t>, 379 A.2d 339 (Pa.Cmwlth. </w:t>
      </w:r>
      <w:r w:rsidR="00157AA3" w:rsidRPr="00C30A87">
        <w:t>1977).</w:t>
      </w:r>
    </w:p>
    <w:p w:rsidR="008931BA" w:rsidRPr="00C30A87" w:rsidRDefault="008931BA" w:rsidP="008931BA">
      <w:pPr>
        <w:jc w:val="left"/>
      </w:pPr>
    </w:p>
    <w:p w:rsidR="00157AA3" w:rsidRPr="00C30A87" w:rsidRDefault="008931BA" w:rsidP="008931BA">
      <w:pPr>
        <w:jc w:val="left"/>
      </w:pPr>
      <w:r w:rsidRPr="00C30A87">
        <w:tab/>
      </w:r>
      <w:r w:rsidRPr="00C30A87">
        <w:tab/>
        <w:t>9.</w:t>
      </w:r>
      <w:r w:rsidRPr="00C30A87">
        <w:tab/>
      </w:r>
      <w:r w:rsidR="00157AA3" w:rsidRPr="00C30A87">
        <w:t xml:space="preserve">Tariff provisions previously receiving Commission approval are </w:t>
      </w:r>
      <w:r w:rsidR="00157AA3" w:rsidRPr="00C30A87">
        <w:rPr>
          <w:i/>
        </w:rPr>
        <w:t>prima facie</w:t>
      </w:r>
      <w:r w:rsidR="00157AA3" w:rsidRPr="00C30A87">
        <w:t xml:space="preserve"> reasonable.  </w:t>
      </w:r>
      <w:r w:rsidRPr="00C30A87">
        <w:rPr>
          <w:i/>
        </w:rPr>
        <w:t>Zucker v. Pa. Pub</w:t>
      </w:r>
      <w:r w:rsidR="00157AA3" w:rsidRPr="00C30A87">
        <w:rPr>
          <w:i/>
        </w:rPr>
        <w:t>.U</w:t>
      </w:r>
      <w:r w:rsidRPr="00C30A87">
        <w:rPr>
          <w:i/>
        </w:rPr>
        <w:t>til</w:t>
      </w:r>
      <w:r w:rsidR="00157AA3" w:rsidRPr="00C30A87">
        <w:rPr>
          <w:i/>
        </w:rPr>
        <w:t>.C</w:t>
      </w:r>
      <w:r w:rsidRPr="00C30A87">
        <w:rPr>
          <w:i/>
        </w:rPr>
        <w:t>omm'n</w:t>
      </w:r>
      <w:r w:rsidR="00157AA3" w:rsidRPr="00C30A87">
        <w:rPr>
          <w:i/>
        </w:rPr>
        <w:t>.</w:t>
      </w:r>
      <w:r w:rsidRPr="00C30A87">
        <w:t>, 401 A.2d 1377 (Pa.</w:t>
      </w:r>
      <w:r w:rsidR="00157AA3" w:rsidRPr="00C30A87">
        <w:t xml:space="preserve">Cmwlth. 1979).  A party seeking to evade the effect of an existing tariff provision “carries a very heavy burden to prove that the facts and circumstances have changed so drastically as to render application of the tariff provision unreasonable.”  </w:t>
      </w:r>
      <w:r w:rsidR="00157AA3" w:rsidRPr="00C30A87">
        <w:rPr>
          <w:i/>
        </w:rPr>
        <w:t>Shenango Twp. Bd. of Supervisors v. Pa. P</w:t>
      </w:r>
      <w:r w:rsidRPr="00C30A87">
        <w:rPr>
          <w:i/>
        </w:rPr>
        <w:t>ub</w:t>
      </w:r>
      <w:r w:rsidR="00157AA3" w:rsidRPr="00C30A87">
        <w:rPr>
          <w:i/>
        </w:rPr>
        <w:t>.U</w:t>
      </w:r>
      <w:r w:rsidRPr="00C30A87">
        <w:rPr>
          <w:i/>
        </w:rPr>
        <w:t>til</w:t>
      </w:r>
      <w:r w:rsidR="00157AA3" w:rsidRPr="00C30A87">
        <w:rPr>
          <w:i/>
        </w:rPr>
        <w:t>.C</w:t>
      </w:r>
      <w:r w:rsidRPr="00C30A87">
        <w:rPr>
          <w:i/>
        </w:rPr>
        <w:t>omm'n</w:t>
      </w:r>
      <w:r w:rsidR="008D232D">
        <w:t>, 686 A.2d </w:t>
      </w:r>
      <w:r w:rsidRPr="00C30A87">
        <w:t>910 (Pa.</w:t>
      </w:r>
      <w:r w:rsidR="00157AA3" w:rsidRPr="00C30A87">
        <w:t>Cmwlth. 1996).</w:t>
      </w:r>
    </w:p>
    <w:p w:rsidR="008931BA" w:rsidRPr="00C30A87" w:rsidRDefault="008931BA" w:rsidP="008931BA">
      <w:pPr>
        <w:jc w:val="left"/>
      </w:pPr>
    </w:p>
    <w:p w:rsidR="008931BA" w:rsidRPr="00C30A87" w:rsidRDefault="008931BA" w:rsidP="008931BA">
      <w:pPr>
        <w:jc w:val="left"/>
      </w:pPr>
      <w:r w:rsidRPr="00C30A87">
        <w:tab/>
      </w:r>
      <w:r w:rsidRPr="00C30A87">
        <w:tab/>
        <w:t>10.</w:t>
      </w:r>
      <w:r w:rsidRPr="00C30A87">
        <w:tab/>
        <w:t>CAP programs are alternatives to traditional collection methods for low income, payment troubled customers.  To participate in CAP, customers agree to make monthly payments which are determined based upon household family size and gross income, which are less than the current bill for utility service, in exchange for continued provision of the service.  52 Pa.Code §§ 69.261-69.267.</w:t>
      </w:r>
    </w:p>
    <w:p w:rsidR="00C827D5" w:rsidRPr="00C30A87" w:rsidRDefault="00C827D5" w:rsidP="0042634B">
      <w:pPr>
        <w:jc w:val="left"/>
      </w:pPr>
    </w:p>
    <w:p w:rsidR="00C827D5" w:rsidRPr="00C30A87" w:rsidRDefault="00C827D5" w:rsidP="00C827D5">
      <w:pPr>
        <w:pStyle w:val="BodyText"/>
        <w:jc w:val="center"/>
        <w:rPr>
          <w:sz w:val="24"/>
          <w:szCs w:val="24"/>
        </w:rPr>
      </w:pPr>
      <w:r w:rsidRPr="00C30A87">
        <w:rPr>
          <w:b/>
          <w:sz w:val="24"/>
          <w:szCs w:val="24"/>
          <w:u w:val="single"/>
        </w:rPr>
        <w:t>ORDER</w:t>
      </w:r>
    </w:p>
    <w:p w:rsidR="00C827D5" w:rsidRDefault="00C827D5" w:rsidP="00C827D5">
      <w:pPr>
        <w:pStyle w:val="BodyText"/>
        <w:rPr>
          <w:sz w:val="24"/>
          <w:szCs w:val="24"/>
        </w:rPr>
      </w:pPr>
    </w:p>
    <w:p w:rsidR="00E76791" w:rsidRPr="00C30A87" w:rsidRDefault="00E76791" w:rsidP="00C827D5">
      <w:pPr>
        <w:pStyle w:val="BodyText"/>
        <w:rPr>
          <w:sz w:val="24"/>
          <w:szCs w:val="24"/>
        </w:rPr>
      </w:pPr>
    </w:p>
    <w:p w:rsidR="00C827D5" w:rsidRPr="00C30A87" w:rsidRDefault="00C827D5" w:rsidP="00C827D5">
      <w:pPr>
        <w:pStyle w:val="BodyText"/>
        <w:rPr>
          <w:sz w:val="24"/>
          <w:szCs w:val="24"/>
        </w:rPr>
      </w:pPr>
      <w:r w:rsidRPr="00C30A87">
        <w:rPr>
          <w:sz w:val="24"/>
          <w:szCs w:val="24"/>
        </w:rPr>
        <w:tab/>
      </w:r>
      <w:r w:rsidRPr="00C30A87">
        <w:rPr>
          <w:sz w:val="24"/>
          <w:szCs w:val="24"/>
        </w:rPr>
        <w:tab/>
        <w:t>THEREFORE,</w:t>
      </w:r>
    </w:p>
    <w:p w:rsidR="006423B0" w:rsidRPr="00C30A87" w:rsidRDefault="006423B0" w:rsidP="00C827D5">
      <w:pPr>
        <w:pStyle w:val="BodyText"/>
        <w:rPr>
          <w:sz w:val="24"/>
          <w:szCs w:val="24"/>
        </w:rPr>
      </w:pPr>
    </w:p>
    <w:p w:rsidR="00C827D5" w:rsidRPr="00C30A87" w:rsidRDefault="00C827D5" w:rsidP="00C827D5">
      <w:pPr>
        <w:pStyle w:val="BodyText"/>
        <w:rPr>
          <w:sz w:val="24"/>
          <w:szCs w:val="24"/>
        </w:rPr>
      </w:pPr>
      <w:r w:rsidRPr="00C30A87">
        <w:rPr>
          <w:sz w:val="24"/>
          <w:szCs w:val="24"/>
        </w:rPr>
        <w:tab/>
      </w:r>
      <w:r w:rsidRPr="00C30A87">
        <w:rPr>
          <w:sz w:val="24"/>
          <w:szCs w:val="24"/>
        </w:rPr>
        <w:tab/>
        <w:t>IT IS ORDERED:</w:t>
      </w:r>
    </w:p>
    <w:p w:rsidR="00C827D5" w:rsidRPr="00C30A87" w:rsidRDefault="00C827D5" w:rsidP="00C827D5">
      <w:pPr>
        <w:pStyle w:val="BodyText"/>
        <w:rPr>
          <w:sz w:val="24"/>
          <w:szCs w:val="24"/>
        </w:rPr>
      </w:pPr>
    </w:p>
    <w:p w:rsidR="00C827D5" w:rsidRPr="00C30A87" w:rsidRDefault="00C827D5" w:rsidP="005E1766">
      <w:pPr>
        <w:pStyle w:val="BodyText"/>
        <w:numPr>
          <w:ilvl w:val="0"/>
          <w:numId w:val="1"/>
        </w:numPr>
        <w:tabs>
          <w:tab w:val="clear" w:pos="360"/>
          <w:tab w:val="num" w:pos="0"/>
        </w:tabs>
        <w:ind w:left="0" w:firstLine="1440"/>
        <w:jc w:val="left"/>
        <w:rPr>
          <w:sz w:val="24"/>
          <w:szCs w:val="24"/>
        </w:rPr>
      </w:pPr>
      <w:r w:rsidRPr="00C30A87">
        <w:rPr>
          <w:sz w:val="24"/>
          <w:szCs w:val="24"/>
        </w:rPr>
        <w:t xml:space="preserve">That the complaint </w:t>
      </w:r>
      <w:r w:rsidR="006423B0" w:rsidRPr="00C30A87">
        <w:rPr>
          <w:sz w:val="24"/>
          <w:szCs w:val="24"/>
        </w:rPr>
        <w:t>of Harry Robinholt against UGI Utilities, Inc</w:t>
      </w:r>
      <w:r w:rsidR="005E1766" w:rsidRPr="00C30A87">
        <w:rPr>
          <w:sz w:val="24"/>
          <w:szCs w:val="24"/>
        </w:rPr>
        <w:t xml:space="preserve">., </w:t>
      </w:r>
      <w:r w:rsidRPr="00C30A87">
        <w:rPr>
          <w:sz w:val="24"/>
          <w:szCs w:val="24"/>
        </w:rPr>
        <w:t>docketed with the Pennsylvania Public Utility Commission at No. </w:t>
      </w:r>
      <w:r w:rsidR="006423B0" w:rsidRPr="00C30A87">
        <w:rPr>
          <w:sz w:val="24"/>
          <w:szCs w:val="24"/>
        </w:rPr>
        <w:t>C</w:t>
      </w:r>
      <w:r w:rsidRPr="00C30A87">
        <w:rPr>
          <w:sz w:val="24"/>
          <w:szCs w:val="24"/>
        </w:rPr>
        <w:noBreakHyphen/>
      </w:r>
      <w:r w:rsidR="006423B0" w:rsidRPr="00C30A87">
        <w:rPr>
          <w:sz w:val="24"/>
          <w:szCs w:val="24"/>
        </w:rPr>
        <w:t xml:space="preserve">2013-2371043, </w:t>
      </w:r>
      <w:r w:rsidRPr="00C30A87">
        <w:rPr>
          <w:sz w:val="24"/>
          <w:szCs w:val="24"/>
        </w:rPr>
        <w:t xml:space="preserve">is hereby </w:t>
      </w:r>
      <w:r w:rsidR="006423B0" w:rsidRPr="00C30A87">
        <w:rPr>
          <w:sz w:val="24"/>
          <w:szCs w:val="24"/>
        </w:rPr>
        <w:t>dismisse</w:t>
      </w:r>
      <w:r w:rsidRPr="00C30A87">
        <w:rPr>
          <w:sz w:val="24"/>
          <w:szCs w:val="24"/>
        </w:rPr>
        <w:t>d.</w:t>
      </w:r>
    </w:p>
    <w:p w:rsidR="00C827D5" w:rsidRPr="00C30A87" w:rsidRDefault="00C827D5" w:rsidP="005E1766">
      <w:pPr>
        <w:pStyle w:val="BodyText"/>
        <w:jc w:val="left"/>
        <w:rPr>
          <w:sz w:val="24"/>
          <w:szCs w:val="24"/>
        </w:rPr>
      </w:pPr>
    </w:p>
    <w:p w:rsidR="00C827D5" w:rsidRPr="00C30A87" w:rsidRDefault="00C827D5" w:rsidP="005E1766">
      <w:pPr>
        <w:pStyle w:val="BodyText"/>
        <w:numPr>
          <w:ilvl w:val="0"/>
          <w:numId w:val="1"/>
        </w:numPr>
        <w:tabs>
          <w:tab w:val="clear" w:pos="360"/>
          <w:tab w:val="num" w:pos="0"/>
        </w:tabs>
        <w:ind w:left="0" w:firstLine="1440"/>
        <w:jc w:val="left"/>
        <w:rPr>
          <w:sz w:val="24"/>
          <w:szCs w:val="24"/>
        </w:rPr>
      </w:pPr>
      <w:r w:rsidRPr="00C30A87">
        <w:rPr>
          <w:sz w:val="24"/>
          <w:szCs w:val="24"/>
        </w:rPr>
        <w:t xml:space="preserve">That </w:t>
      </w:r>
      <w:r w:rsidR="006423B0" w:rsidRPr="00C30A87">
        <w:rPr>
          <w:sz w:val="24"/>
          <w:szCs w:val="24"/>
        </w:rPr>
        <w:t>UGI Utilities, Inc</w:t>
      </w:r>
      <w:r w:rsidR="005E1766" w:rsidRPr="00C30A87">
        <w:rPr>
          <w:sz w:val="24"/>
          <w:szCs w:val="24"/>
        </w:rPr>
        <w:t>.</w:t>
      </w:r>
      <w:r w:rsidR="006423B0" w:rsidRPr="00C30A87">
        <w:rPr>
          <w:sz w:val="24"/>
          <w:szCs w:val="24"/>
        </w:rPr>
        <w:t xml:space="preserve"> shall reevaluate the C</w:t>
      </w:r>
      <w:r w:rsidR="005E1766" w:rsidRPr="00C30A87">
        <w:rPr>
          <w:sz w:val="24"/>
          <w:szCs w:val="24"/>
        </w:rPr>
        <w:t xml:space="preserve">ustomer </w:t>
      </w:r>
      <w:r w:rsidR="006423B0" w:rsidRPr="00C30A87">
        <w:rPr>
          <w:sz w:val="24"/>
          <w:szCs w:val="24"/>
        </w:rPr>
        <w:t>A</w:t>
      </w:r>
      <w:r w:rsidR="005E1766" w:rsidRPr="00C30A87">
        <w:rPr>
          <w:sz w:val="24"/>
          <w:szCs w:val="24"/>
        </w:rPr>
        <w:t xml:space="preserve">ssistance </w:t>
      </w:r>
      <w:r w:rsidR="006423B0" w:rsidRPr="00C30A87">
        <w:rPr>
          <w:sz w:val="24"/>
          <w:szCs w:val="24"/>
        </w:rPr>
        <w:t>P</w:t>
      </w:r>
      <w:r w:rsidR="005E1766" w:rsidRPr="00C30A87">
        <w:rPr>
          <w:sz w:val="24"/>
          <w:szCs w:val="24"/>
        </w:rPr>
        <w:t>rogram</w:t>
      </w:r>
      <w:r w:rsidR="006423B0" w:rsidRPr="00C30A87">
        <w:rPr>
          <w:sz w:val="24"/>
          <w:szCs w:val="24"/>
        </w:rPr>
        <w:t xml:space="preserve"> eligibility for Harry Robinholt to determine if he is receiving the appropriate benefits for a household of seven.</w:t>
      </w:r>
    </w:p>
    <w:p w:rsidR="00C827D5" w:rsidRPr="00C30A87" w:rsidRDefault="00C827D5" w:rsidP="005E1766">
      <w:pPr>
        <w:pStyle w:val="BodyText"/>
        <w:jc w:val="left"/>
        <w:rPr>
          <w:sz w:val="24"/>
          <w:szCs w:val="24"/>
        </w:rPr>
      </w:pPr>
    </w:p>
    <w:p w:rsidR="00C827D5" w:rsidRPr="00C30A87" w:rsidRDefault="006423B0" w:rsidP="005E1766">
      <w:pPr>
        <w:pStyle w:val="BodyText"/>
        <w:numPr>
          <w:ilvl w:val="0"/>
          <w:numId w:val="1"/>
        </w:numPr>
        <w:tabs>
          <w:tab w:val="clear" w:pos="360"/>
          <w:tab w:val="num" w:pos="0"/>
        </w:tabs>
        <w:ind w:left="0" w:firstLine="1440"/>
        <w:jc w:val="left"/>
        <w:rPr>
          <w:sz w:val="24"/>
          <w:szCs w:val="24"/>
        </w:rPr>
      </w:pPr>
      <w:r w:rsidRPr="00C30A87">
        <w:rPr>
          <w:sz w:val="24"/>
          <w:szCs w:val="24"/>
        </w:rPr>
        <w:t>That UGI Utilities, Inc., shall continue to fairly and equitably apply its Customer Assistance Program according to its approved terms.</w:t>
      </w:r>
    </w:p>
    <w:p w:rsidR="00C827D5" w:rsidRPr="00C30A87" w:rsidRDefault="00C827D5" w:rsidP="005E1766">
      <w:pPr>
        <w:pStyle w:val="BodyText"/>
        <w:jc w:val="left"/>
        <w:rPr>
          <w:sz w:val="24"/>
          <w:szCs w:val="24"/>
        </w:rPr>
      </w:pPr>
    </w:p>
    <w:p w:rsidR="00C827D5" w:rsidRPr="00C30A87" w:rsidRDefault="00C827D5" w:rsidP="005E1766">
      <w:pPr>
        <w:pStyle w:val="BodyText"/>
        <w:numPr>
          <w:ilvl w:val="0"/>
          <w:numId w:val="1"/>
        </w:numPr>
        <w:tabs>
          <w:tab w:val="clear" w:pos="360"/>
          <w:tab w:val="num" w:pos="0"/>
        </w:tabs>
        <w:ind w:left="0" w:firstLine="1440"/>
        <w:jc w:val="left"/>
        <w:rPr>
          <w:sz w:val="24"/>
          <w:szCs w:val="24"/>
        </w:rPr>
      </w:pPr>
      <w:r w:rsidRPr="00C30A87">
        <w:rPr>
          <w:sz w:val="24"/>
          <w:szCs w:val="24"/>
        </w:rPr>
        <w:t xml:space="preserve">That </w:t>
      </w:r>
      <w:r w:rsidR="005E1766" w:rsidRPr="00C30A87">
        <w:rPr>
          <w:sz w:val="24"/>
          <w:szCs w:val="24"/>
        </w:rPr>
        <w:t>the Secretary mark this docket closed</w:t>
      </w:r>
      <w:r w:rsidRPr="00C30A87">
        <w:rPr>
          <w:sz w:val="24"/>
          <w:szCs w:val="24"/>
        </w:rPr>
        <w:t>.</w:t>
      </w:r>
    </w:p>
    <w:p w:rsidR="00C827D5" w:rsidRDefault="00C827D5" w:rsidP="00E76791">
      <w:pPr>
        <w:pStyle w:val="BodyText"/>
        <w:spacing w:line="240" w:lineRule="auto"/>
        <w:jc w:val="left"/>
        <w:rPr>
          <w:sz w:val="24"/>
          <w:szCs w:val="24"/>
        </w:rPr>
      </w:pPr>
    </w:p>
    <w:p w:rsidR="00E76791" w:rsidRPr="00C30A87" w:rsidRDefault="00E76791" w:rsidP="00E76791">
      <w:pPr>
        <w:pStyle w:val="BodyText"/>
        <w:spacing w:line="240" w:lineRule="auto"/>
        <w:jc w:val="left"/>
        <w:rPr>
          <w:sz w:val="24"/>
          <w:szCs w:val="24"/>
        </w:rPr>
      </w:pPr>
    </w:p>
    <w:p w:rsidR="00C827D5" w:rsidRPr="00C30A87" w:rsidRDefault="00C827D5" w:rsidP="005E1766">
      <w:pPr>
        <w:pStyle w:val="BodyText"/>
        <w:spacing w:line="240" w:lineRule="auto"/>
        <w:jc w:val="left"/>
        <w:rPr>
          <w:sz w:val="24"/>
          <w:szCs w:val="24"/>
        </w:rPr>
      </w:pPr>
      <w:r w:rsidRPr="00C30A87">
        <w:rPr>
          <w:sz w:val="24"/>
          <w:szCs w:val="24"/>
        </w:rPr>
        <w:t xml:space="preserve">Dated:  </w:t>
      </w:r>
      <w:r w:rsidR="005E1766" w:rsidRPr="00C30A87">
        <w:rPr>
          <w:sz w:val="24"/>
          <w:szCs w:val="24"/>
          <w:u w:val="single"/>
        </w:rPr>
        <w:t>November 12, 2013</w:t>
      </w:r>
      <w:r w:rsidRPr="00C30A87">
        <w:rPr>
          <w:sz w:val="24"/>
          <w:szCs w:val="24"/>
        </w:rPr>
        <w:tab/>
      </w:r>
      <w:r w:rsidRPr="00C30A87">
        <w:rPr>
          <w:sz w:val="24"/>
          <w:szCs w:val="24"/>
        </w:rPr>
        <w:tab/>
      </w:r>
      <w:r w:rsidRPr="00C30A87">
        <w:rPr>
          <w:sz w:val="24"/>
          <w:szCs w:val="24"/>
        </w:rPr>
        <w:tab/>
      </w:r>
      <w:r w:rsidR="005E1766" w:rsidRPr="00C30A87">
        <w:rPr>
          <w:sz w:val="24"/>
          <w:szCs w:val="24"/>
        </w:rPr>
        <w:tab/>
      </w:r>
      <w:r w:rsidRPr="00C30A87">
        <w:rPr>
          <w:sz w:val="24"/>
          <w:szCs w:val="24"/>
          <w:u w:val="single"/>
        </w:rPr>
        <w:tab/>
      </w:r>
      <w:r w:rsidR="003176EE">
        <w:rPr>
          <w:sz w:val="24"/>
          <w:szCs w:val="24"/>
          <w:u w:val="single"/>
        </w:rPr>
        <w:t>/</w:t>
      </w:r>
      <w:r w:rsidR="003176EE">
        <w:rPr>
          <w:rFonts w:ascii="Berlin Sans FB" w:hAnsi="Berlin Sans FB"/>
          <w:sz w:val="24"/>
          <w:szCs w:val="24"/>
          <w:u w:val="single"/>
        </w:rPr>
        <w:t>s</w:t>
      </w:r>
      <w:r w:rsidR="003176EE">
        <w:rPr>
          <w:sz w:val="24"/>
          <w:szCs w:val="24"/>
          <w:u w:val="single"/>
        </w:rPr>
        <w:t>/</w:t>
      </w:r>
      <w:r w:rsidRPr="00C30A87">
        <w:rPr>
          <w:sz w:val="24"/>
          <w:szCs w:val="24"/>
          <w:u w:val="single"/>
        </w:rPr>
        <w:tab/>
      </w:r>
      <w:r w:rsidRPr="00C30A87">
        <w:rPr>
          <w:sz w:val="24"/>
          <w:szCs w:val="24"/>
          <w:u w:val="single"/>
        </w:rPr>
        <w:tab/>
      </w:r>
      <w:r w:rsidRPr="00C30A87">
        <w:rPr>
          <w:sz w:val="24"/>
          <w:szCs w:val="24"/>
          <w:u w:val="single"/>
        </w:rPr>
        <w:tab/>
      </w:r>
      <w:r w:rsidRPr="00C30A87">
        <w:rPr>
          <w:sz w:val="24"/>
          <w:szCs w:val="24"/>
          <w:u w:val="single"/>
        </w:rPr>
        <w:tab/>
      </w:r>
      <w:r w:rsidRPr="00C30A87">
        <w:rPr>
          <w:sz w:val="24"/>
          <w:szCs w:val="24"/>
          <w:u w:val="single"/>
        </w:rPr>
        <w:tab/>
      </w:r>
    </w:p>
    <w:p w:rsidR="00C827D5" w:rsidRPr="00C30A87" w:rsidRDefault="00C827D5" w:rsidP="005E1766">
      <w:pPr>
        <w:pStyle w:val="BodyText"/>
        <w:spacing w:line="240" w:lineRule="auto"/>
        <w:jc w:val="left"/>
        <w:rPr>
          <w:sz w:val="24"/>
          <w:szCs w:val="24"/>
        </w:rPr>
      </w:pPr>
      <w:r w:rsidRPr="00C30A87">
        <w:rPr>
          <w:sz w:val="24"/>
          <w:szCs w:val="24"/>
        </w:rPr>
        <w:tab/>
      </w:r>
      <w:r w:rsidRPr="00C30A87">
        <w:rPr>
          <w:sz w:val="24"/>
          <w:szCs w:val="24"/>
        </w:rPr>
        <w:tab/>
      </w:r>
      <w:r w:rsidRPr="00C30A87">
        <w:rPr>
          <w:sz w:val="24"/>
          <w:szCs w:val="24"/>
        </w:rPr>
        <w:tab/>
      </w:r>
      <w:r w:rsidRPr="00C30A87">
        <w:rPr>
          <w:sz w:val="24"/>
          <w:szCs w:val="24"/>
        </w:rPr>
        <w:tab/>
      </w:r>
      <w:r w:rsidRPr="00C30A87">
        <w:rPr>
          <w:sz w:val="24"/>
          <w:szCs w:val="24"/>
        </w:rPr>
        <w:tab/>
      </w:r>
      <w:r w:rsidRPr="00C30A87">
        <w:rPr>
          <w:sz w:val="24"/>
          <w:szCs w:val="24"/>
        </w:rPr>
        <w:tab/>
      </w:r>
      <w:r w:rsidRPr="00C30A87">
        <w:rPr>
          <w:sz w:val="24"/>
          <w:szCs w:val="24"/>
        </w:rPr>
        <w:tab/>
      </w:r>
      <w:r w:rsidR="005E1766" w:rsidRPr="00C30A87">
        <w:rPr>
          <w:sz w:val="24"/>
          <w:szCs w:val="24"/>
        </w:rPr>
        <w:t>Susan D. Colwell</w:t>
      </w:r>
    </w:p>
    <w:p w:rsidR="00C827D5" w:rsidRPr="00C30A87" w:rsidRDefault="00C827D5" w:rsidP="005E1766">
      <w:pPr>
        <w:pStyle w:val="BodyText"/>
        <w:spacing w:line="240" w:lineRule="auto"/>
        <w:jc w:val="left"/>
        <w:rPr>
          <w:sz w:val="24"/>
          <w:szCs w:val="24"/>
        </w:rPr>
      </w:pPr>
      <w:r w:rsidRPr="00C30A87">
        <w:rPr>
          <w:sz w:val="24"/>
          <w:szCs w:val="24"/>
        </w:rPr>
        <w:tab/>
      </w:r>
      <w:r w:rsidRPr="00C30A87">
        <w:rPr>
          <w:sz w:val="24"/>
          <w:szCs w:val="24"/>
        </w:rPr>
        <w:tab/>
      </w:r>
      <w:r w:rsidRPr="00C30A87">
        <w:rPr>
          <w:sz w:val="24"/>
          <w:szCs w:val="24"/>
        </w:rPr>
        <w:tab/>
      </w:r>
      <w:r w:rsidRPr="00C30A87">
        <w:rPr>
          <w:sz w:val="24"/>
          <w:szCs w:val="24"/>
        </w:rPr>
        <w:tab/>
      </w:r>
      <w:r w:rsidRPr="00C30A87">
        <w:rPr>
          <w:sz w:val="24"/>
          <w:szCs w:val="24"/>
        </w:rPr>
        <w:tab/>
      </w:r>
      <w:r w:rsidRPr="00C30A87">
        <w:rPr>
          <w:sz w:val="24"/>
          <w:szCs w:val="24"/>
        </w:rPr>
        <w:tab/>
      </w:r>
      <w:r w:rsidRPr="00C30A87">
        <w:rPr>
          <w:sz w:val="24"/>
          <w:szCs w:val="24"/>
        </w:rPr>
        <w:tab/>
        <w:t>Administrative Law Judge</w:t>
      </w:r>
    </w:p>
    <w:p w:rsidR="00C827D5" w:rsidRPr="00C30A87" w:rsidRDefault="00C827D5" w:rsidP="005E1766">
      <w:pPr>
        <w:jc w:val="left"/>
      </w:pPr>
    </w:p>
    <w:p w:rsidR="00AB2AAF" w:rsidRPr="00C30A87" w:rsidRDefault="00AB2AAF" w:rsidP="005E1766">
      <w:pPr>
        <w:jc w:val="left"/>
      </w:pPr>
    </w:p>
    <w:p w:rsidR="001F115B" w:rsidRPr="00C30A87" w:rsidRDefault="001F115B" w:rsidP="005E1766">
      <w:pPr>
        <w:jc w:val="left"/>
      </w:pPr>
    </w:p>
    <w:p w:rsidR="001F115B" w:rsidRPr="00C30A87" w:rsidRDefault="001F115B" w:rsidP="005E1766">
      <w:pPr>
        <w:jc w:val="left"/>
      </w:pPr>
    </w:p>
    <w:sectPr w:rsidR="001F115B" w:rsidRPr="00C30A87" w:rsidSect="00323FAB">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12F" w:rsidRDefault="009E612F" w:rsidP="00AD35BF">
      <w:pPr>
        <w:spacing w:line="240" w:lineRule="auto"/>
      </w:pPr>
      <w:r>
        <w:separator/>
      </w:r>
    </w:p>
  </w:endnote>
  <w:endnote w:type="continuationSeparator" w:id="0">
    <w:p w:rsidR="009E612F" w:rsidRDefault="009E612F" w:rsidP="00AD35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84339"/>
      <w:docPartObj>
        <w:docPartGallery w:val="Page Numbers (Bottom of Page)"/>
        <w:docPartUnique/>
      </w:docPartObj>
    </w:sdtPr>
    <w:sdtEndPr>
      <w:rPr>
        <w:noProof/>
        <w:sz w:val="20"/>
        <w:szCs w:val="20"/>
      </w:rPr>
    </w:sdtEndPr>
    <w:sdtContent>
      <w:p w:rsidR="00323FAB" w:rsidRPr="00C03FF1" w:rsidRDefault="00323FAB" w:rsidP="00C03FF1">
        <w:pPr>
          <w:pStyle w:val="Footer"/>
          <w:rPr>
            <w:sz w:val="20"/>
            <w:szCs w:val="20"/>
          </w:rPr>
        </w:pPr>
        <w:r w:rsidRPr="00C03FF1">
          <w:rPr>
            <w:sz w:val="20"/>
            <w:szCs w:val="20"/>
          </w:rPr>
          <w:fldChar w:fldCharType="begin"/>
        </w:r>
        <w:r w:rsidRPr="00C03FF1">
          <w:rPr>
            <w:sz w:val="20"/>
            <w:szCs w:val="20"/>
          </w:rPr>
          <w:instrText xml:space="preserve"> PAGE   \* MERGEFORMAT </w:instrText>
        </w:r>
        <w:r w:rsidRPr="00C03FF1">
          <w:rPr>
            <w:sz w:val="20"/>
            <w:szCs w:val="20"/>
          </w:rPr>
          <w:fldChar w:fldCharType="separate"/>
        </w:r>
        <w:r w:rsidR="008C2496">
          <w:rPr>
            <w:noProof/>
            <w:sz w:val="20"/>
            <w:szCs w:val="20"/>
          </w:rPr>
          <w:t>15</w:t>
        </w:r>
        <w:r w:rsidRPr="00C03FF1">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12F" w:rsidRDefault="009E612F" w:rsidP="008F583F">
      <w:pPr>
        <w:spacing w:line="240" w:lineRule="auto"/>
        <w:jc w:val="left"/>
      </w:pPr>
      <w:r>
        <w:separator/>
      </w:r>
    </w:p>
  </w:footnote>
  <w:footnote w:type="continuationSeparator" w:id="0">
    <w:p w:rsidR="009E612F" w:rsidRDefault="009E612F" w:rsidP="00AD35BF">
      <w:pPr>
        <w:spacing w:line="240" w:lineRule="auto"/>
      </w:pPr>
      <w:r>
        <w:continuationSeparator/>
      </w:r>
    </w:p>
  </w:footnote>
  <w:footnote w:id="1">
    <w:p w:rsidR="00AD35BF" w:rsidRDefault="00AD35BF" w:rsidP="00AD35BF">
      <w:pPr>
        <w:pStyle w:val="FootnoteText"/>
        <w:jc w:val="left"/>
      </w:pPr>
      <w:r>
        <w:rPr>
          <w:rStyle w:val="FootnoteReference"/>
        </w:rPr>
        <w:footnoteRef/>
      </w:r>
      <w:r>
        <w:t xml:space="preserve"> Complainant explained at the hearing that he neither reads nor writes and that his daughter-in-law takes care of these matters for him; therefore, her signature</w:t>
      </w:r>
      <w:r w:rsidR="003E033E">
        <w:t>, signed for him with his approval</w:t>
      </w:r>
      <w:r w:rsidR="00573ED7">
        <w:t xml:space="preserve"> as stated </w:t>
      </w:r>
      <w:r w:rsidR="003E033E">
        <w:t>at the hearing,</w:t>
      </w:r>
      <w:r>
        <w:t xml:space="preserve"> is accepted in lieu of his</w:t>
      </w:r>
      <w:r w:rsidR="00573ED7">
        <w:t xml:space="preserve"> signature</w:t>
      </w:r>
      <w:r>
        <w:t xml:space="preserve">.  </w:t>
      </w:r>
    </w:p>
  </w:footnote>
  <w:footnote w:id="2">
    <w:p w:rsidR="00F66812" w:rsidRDefault="00F66812" w:rsidP="00F66812">
      <w:pPr>
        <w:pStyle w:val="FootnoteText"/>
        <w:jc w:val="left"/>
      </w:pPr>
      <w:r>
        <w:rPr>
          <w:rStyle w:val="FootnoteReference"/>
        </w:rPr>
        <w:footnoteRef/>
      </w:r>
      <w:r>
        <w:t xml:space="preserve"> Note that Chapter 14 did apply at the time that Complainant sought assistance from BCS and that the BCS determinations that the existence of a defaulted prior payment agreement and subsequently, Complainant's CAP enrollment, prevented BCS from reassessing the matter were correct, as there was no PFA to trigger the exception.  The member of the household protected by a PFA moved into the residence after the filing of the formal Complaint.  </w:t>
      </w:r>
    </w:p>
  </w:footnote>
  <w:footnote w:id="3">
    <w:p w:rsidR="00157AA3" w:rsidRDefault="00157AA3" w:rsidP="00157AA3">
      <w:pPr>
        <w:pStyle w:val="FootnoteText"/>
        <w:jc w:val="left"/>
      </w:pPr>
      <w:r>
        <w:rPr>
          <w:rStyle w:val="FootnoteReference"/>
        </w:rPr>
        <w:footnoteRef/>
      </w:r>
      <w:r>
        <w:t xml:space="preserve"> Note that Chapter 14 did apply at the time that Complainant sought assistance from BCS and that the BCS determinations that the existence of a defaulted prior payment agreement and subsequently, Complainant's CAP enrollment, prevented BCS from reassessing the matter were correct, as there was no PFA to trigger the exception.  The member of the household protected by a PFA moved into the residence after the filing of the formal Complaint.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879EF"/>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0FD"/>
    <w:rsid w:val="00001E3A"/>
    <w:rsid w:val="00001EF6"/>
    <w:rsid w:val="000023DB"/>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812"/>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3"/>
    <w:rsid w:val="00067CBC"/>
    <w:rsid w:val="00070AA1"/>
    <w:rsid w:val="000713DA"/>
    <w:rsid w:val="00071A36"/>
    <w:rsid w:val="00072595"/>
    <w:rsid w:val="00072D46"/>
    <w:rsid w:val="00073BE1"/>
    <w:rsid w:val="00074065"/>
    <w:rsid w:val="00076092"/>
    <w:rsid w:val="00076C4D"/>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26F6"/>
    <w:rsid w:val="000A4551"/>
    <w:rsid w:val="000A4E7A"/>
    <w:rsid w:val="000A5DEA"/>
    <w:rsid w:val="000A652E"/>
    <w:rsid w:val="000A67DD"/>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872"/>
    <w:rsid w:val="00106EE8"/>
    <w:rsid w:val="001077F1"/>
    <w:rsid w:val="001128A7"/>
    <w:rsid w:val="00113B1B"/>
    <w:rsid w:val="001155EF"/>
    <w:rsid w:val="00115BB6"/>
    <w:rsid w:val="00116578"/>
    <w:rsid w:val="001170B8"/>
    <w:rsid w:val="0012035F"/>
    <w:rsid w:val="00120D02"/>
    <w:rsid w:val="00120DE8"/>
    <w:rsid w:val="00121291"/>
    <w:rsid w:val="001219A5"/>
    <w:rsid w:val="00121DAD"/>
    <w:rsid w:val="0012343C"/>
    <w:rsid w:val="00124101"/>
    <w:rsid w:val="00124D49"/>
    <w:rsid w:val="00126739"/>
    <w:rsid w:val="0012770C"/>
    <w:rsid w:val="0013068D"/>
    <w:rsid w:val="00130A2C"/>
    <w:rsid w:val="00135526"/>
    <w:rsid w:val="00140273"/>
    <w:rsid w:val="0014105E"/>
    <w:rsid w:val="001419DF"/>
    <w:rsid w:val="00143142"/>
    <w:rsid w:val="00143C25"/>
    <w:rsid w:val="00144D2D"/>
    <w:rsid w:val="00145327"/>
    <w:rsid w:val="00150084"/>
    <w:rsid w:val="00150BAA"/>
    <w:rsid w:val="00152794"/>
    <w:rsid w:val="00152E44"/>
    <w:rsid w:val="00152FD8"/>
    <w:rsid w:val="001537E3"/>
    <w:rsid w:val="00153C39"/>
    <w:rsid w:val="00154F0C"/>
    <w:rsid w:val="0015569F"/>
    <w:rsid w:val="00155E87"/>
    <w:rsid w:val="0015737B"/>
    <w:rsid w:val="00157490"/>
    <w:rsid w:val="00157AA3"/>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23F1"/>
    <w:rsid w:val="001C537D"/>
    <w:rsid w:val="001C64B4"/>
    <w:rsid w:val="001C65CD"/>
    <w:rsid w:val="001D05DB"/>
    <w:rsid w:val="001D0876"/>
    <w:rsid w:val="001D0F91"/>
    <w:rsid w:val="001D1F1B"/>
    <w:rsid w:val="001D4223"/>
    <w:rsid w:val="001D556B"/>
    <w:rsid w:val="001E2642"/>
    <w:rsid w:val="001E3C9A"/>
    <w:rsid w:val="001E3CF5"/>
    <w:rsid w:val="001E4826"/>
    <w:rsid w:val="001E5447"/>
    <w:rsid w:val="001E5DF5"/>
    <w:rsid w:val="001E604F"/>
    <w:rsid w:val="001E76FD"/>
    <w:rsid w:val="001E79A7"/>
    <w:rsid w:val="001F0835"/>
    <w:rsid w:val="001F09A7"/>
    <w:rsid w:val="001F1049"/>
    <w:rsid w:val="001F1139"/>
    <w:rsid w:val="001F115B"/>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0DF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16E4"/>
    <w:rsid w:val="0027207B"/>
    <w:rsid w:val="0027210A"/>
    <w:rsid w:val="00272B04"/>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1093"/>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176EE"/>
    <w:rsid w:val="0032130D"/>
    <w:rsid w:val="00321DB1"/>
    <w:rsid w:val="00323FAB"/>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0972"/>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3D36"/>
    <w:rsid w:val="00385BF0"/>
    <w:rsid w:val="00385DAD"/>
    <w:rsid w:val="00386626"/>
    <w:rsid w:val="00387AC3"/>
    <w:rsid w:val="003908D7"/>
    <w:rsid w:val="00390929"/>
    <w:rsid w:val="00390DBB"/>
    <w:rsid w:val="00391CFF"/>
    <w:rsid w:val="003924CC"/>
    <w:rsid w:val="00392C2B"/>
    <w:rsid w:val="00396333"/>
    <w:rsid w:val="00396ADD"/>
    <w:rsid w:val="0039716B"/>
    <w:rsid w:val="003A0B9C"/>
    <w:rsid w:val="003A0E5A"/>
    <w:rsid w:val="003A0F8D"/>
    <w:rsid w:val="003A1517"/>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033E"/>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5ED9"/>
    <w:rsid w:val="00406807"/>
    <w:rsid w:val="004077BB"/>
    <w:rsid w:val="004078EF"/>
    <w:rsid w:val="00407C2F"/>
    <w:rsid w:val="0041082C"/>
    <w:rsid w:val="00411425"/>
    <w:rsid w:val="00413B28"/>
    <w:rsid w:val="00413BA5"/>
    <w:rsid w:val="00413DAC"/>
    <w:rsid w:val="0041623E"/>
    <w:rsid w:val="00416A3B"/>
    <w:rsid w:val="00416AB2"/>
    <w:rsid w:val="00417672"/>
    <w:rsid w:val="00421203"/>
    <w:rsid w:val="004212AA"/>
    <w:rsid w:val="004222CB"/>
    <w:rsid w:val="00423359"/>
    <w:rsid w:val="00425C94"/>
    <w:rsid w:val="00426277"/>
    <w:rsid w:val="004262B3"/>
    <w:rsid w:val="0042634B"/>
    <w:rsid w:val="00426605"/>
    <w:rsid w:val="00431130"/>
    <w:rsid w:val="00433AE5"/>
    <w:rsid w:val="0043485A"/>
    <w:rsid w:val="00434FD6"/>
    <w:rsid w:val="00436667"/>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4B1"/>
    <w:rsid w:val="00452EEE"/>
    <w:rsid w:val="0045300F"/>
    <w:rsid w:val="00453A6E"/>
    <w:rsid w:val="00454158"/>
    <w:rsid w:val="00454723"/>
    <w:rsid w:val="00455049"/>
    <w:rsid w:val="00455691"/>
    <w:rsid w:val="004565C0"/>
    <w:rsid w:val="00460024"/>
    <w:rsid w:val="00460031"/>
    <w:rsid w:val="00460140"/>
    <w:rsid w:val="0046238B"/>
    <w:rsid w:val="004625E8"/>
    <w:rsid w:val="00463356"/>
    <w:rsid w:val="00464B18"/>
    <w:rsid w:val="00465D71"/>
    <w:rsid w:val="00466D15"/>
    <w:rsid w:val="0047006F"/>
    <w:rsid w:val="0047070D"/>
    <w:rsid w:val="00470AF8"/>
    <w:rsid w:val="004751E4"/>
    <w:rsid w:val="00477A71"/>
    <w:rsid w:val="00481269"/>
    <w:rsid w:val="004839FC"/>
    <w:rsid w:val="00483C70"/>
    <w:rsid w:val="00484589"/>
    <w:rsid w:val="00484BCE"/>
    <w:rsid w:val="00487E8F"/>
    <w:rsid w:val="00491F39"/>
    <w:rsid w:val="004938B5"/>
    <w:rsid w:val="00493AC3"/>
    <w:rsid w:val="0049422F"/>
    <w:rsid w:val="0049475D"/>
    <w:rsid w:val="0049575D"/>
    <w:rsid w:val="00496543"/>
    <w:rsid w:val="00496D95"/>
    <w:rsid w:val="00496DB8"/>
    <w:rsid w:val="004A11A6"/>
    <w:rsid w:val="004A1729"/>
    <w:rsid w:val="004A21F4"/>
    <w:rsid w:val="004A3363"/>
    <w:rsid w:val="004A42C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4B31"/>
    <w:rsid w:val="004F5216"/>
    <w:rsid w:val="004F616B"/>
    <w:rsid w:val="004F64E4"/>
    <w:rsid w:val="00500A53"/>
    <w:rsid w:val="005010FD"/>
    <w:rsid w:val="00501FAB"/>
    <w:rsid w:val="00503634"/>
    <w:rsid w:val="00504F92"/>
    <w:rsid w:val="00505551"/>
    <w:rsid w:val="005070F9"/>
    <w:rsid w:val="005078B3"/>
    <w:rsid w:val="00510A28"/>
    <w:rsid w:val="00511C54"/>
    <w:rsid w:val="0051292E"/>
    <w:rsid w:val="00516207"/>
    <w:rsid w:val="005206C1"/>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3ED7"/>
    <w:rsid w:val="0057454E"/>
    <w:rsid w:val="00575D4F"/>
    <w:rsid w:val="00575F27"/>
    <w:rsid w:val="0058036C"/>
    <w:rsid w:val="0058073B"/>
    <w:rsid w:val="00580815"/>
    <w:rsid w:val="00582289"/>
    <w:rsid w:val="005833F2"/>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A7F78"/>
    <w:rsid w:val="005B3D45"/>
    <w:rsid w:val="005B78C4"/>
    <w:rsid w:val="005C1C67"/>
    <w:rsid w:val="005C373B"/>
    <w:rsid w:val="005C3DD2"/>
    <w:rsid w:val="005C4AAA"/>
    <w:rsid w:val="005C610A"/>
    <w:rsid w:val="005D1442"/>
    <w:rsid w:val="005D1922"/>
    <w:rsid w:val="005D2786"/>
    <w:rsid w:val="005D2788"/>
    <w:rsid w:val="005D4281"/>
    <w:rsid w:val="005D6E32"/>
    <w:rsid w:val="005E06D4"/>
    <w:rsid w:val="005E1521"/>
    <w:rsid w:val="005E1766"/>
    <w:rsid w:val="005E3768"/>
    <w:rsid w:val="005E448D"/>
    <w:rsid w:val="005E65B8"/>
    <w:rsid w:val="005F064D"/>
    <w:rsid w:val="005F113C"/>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23B0"/>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67008"/>
    <w:rsid w:val="0067086A"/>
    <w:rsid w:val="00671999"/>
    <w:rsid w:val="006764EA"/>
    <w:rsid w:val="00677DDE"/>
    <w:rsid w:val="00680B65"/>
    <w:rsid w:val="00681287"/>
    <w:rsid w:val="006815A6"/>
    <w:rsid w:val="00681FD9"/>
    <w:rsid w:val="0068285E"/>
    <w:rsid w:val="00684EF6"/>
    <w:rsid w:val="006856E2"/>
    <w:rsid w:val="00690A41"/>
    <w:rsid w:val="00690E46"/>
    <w:rsid w:val="00693743"/>
    <w:rsid w:val="00693995"/>
    <w:rsid w:val="00693C61"/>
    <w:rsid w:val="00695397"/>
    <w:rsid w:val="00695422"/>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00CD"/>
    <w:rsid w:val="006F15E9"/>
    <w:rsid w:val="006F252A"/>
    <w:rsid w:val="006F27FC"/>
    <w:rsid w:val="006F3153"/>
    <w:rsid w:val="006F4B6F"/>
    <w:rsid w:val="006F4F6D"/>
    <w:rsid w:val="006F6668"/>
    <w:rsid w:val="0070008A"/>
    <w:rsid w:val="007021FA"/>
    <w:rsid w:val="0070357F"/>
    <w:rsid w:val="00703DA7"/>
    <w:rsid w:val="00703E05"/>
    <w:rsid w:val="00704A16"/>
    <w:rsid w:val="00704A9A"/>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1E14"/>
    <w:rsid w:val="00772458"/>
    <w:rsid w:val="00772D8B"/>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E760A"/>
    <w:rsid w:val="007F07AF"/>
    <w:rsid w:val="007F2A44"/>
    <w:rsid w:val="007F6E2B"/>
    <w:rsid w:val="007F7699"/>
    <w:rsid w:val="007F773D"/>
    <w:rsid w:val="008003C8"/>
    <w:rsid w:val="00802118"/>
    <w:rsid w:val="00804065"/>
    <w:rsid w:val="008047DD"/>
    <w:rsid w:val="0080611B"/>
    <w:rsid w:val="00806213"/>
    <w:rsid w:val="008121D7"/>
    <w:rsid w:val="00812B80"/>
    <w:rsid w:val="0081649F"/>
    <w:rsid w:val="008168A2"/>
    <w:rsid w:val="00820421"/>
    <w:rsid w:val="008213E7"/>
    <w:rsid w:val="00821687"/>
    <w:rsid w:val="0082217D"/>
    <w:rsid w:val="00822A40"/>
    <w:rsid w:val="00822CEC"/>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382C"/>
    <w:rsid w:val="00876B32"/>
    <w:rsid w:val="00882CB8"/>
    <w:rsid w:val="00884366"/>
    <w:rsid w:val="00884650"/>
    <w:rsid w:val="008851B9"/>
    <w:rsid w:val="00885F50"/>
    <w:rsid w:val="00887314"/>
    <w:rsid w:val="00890EB4"/>
    <w:rsid w:val="00891D35"/>
    <w:rsid w:val="008931BA"/>
    <w:rsid w:val="00893901"/>
    <w:rsid w:val="0089667B"/>
    <w:rsid w:val="0089728F"/>
    <w:rsid w:val="008A0874"/>
    <w:rsid w:val="008A0FF6"/>
    <w:rsid w:val="008A28F5"/>
    <w:rsid w:val="008A51AD"/>
    <w:rsid w:val="008A68B4"/>
    <w:rsid w:val="008A7F44"/>
    <w:rsid w:val="008B2982"/>
    <w:rsid w:val="008B2F05"/>
    <w:rsid w:val="008B40F0"/>
    <w:rsid w:val="008B456E"/>
    <w:rsid w:val="008B51B9"/>
    <w:rsid w:val="008B5BC6"/>
    <w:rsid w:val="008B6119"/>
    <w:rsid w:val="008B62FA"/>
    <w:rsid w:val="008B7153"/>
    <w:rsid w:val="008C03AD"/>
    <w:rsid w:val="008C11EE"/>
    <w:rsid w:val="008C1485"/>
    <w:rsid w:val="008C175C"/>
    <w:rsid w:val="008C2496"/>
    <w:rsid w:val="008C2DAF"/>
    <w:rsid w:val="008C3720"/>
    <w:rsid w:val="008C6537"/>
    <w:rsid w:val="008C668F"/>
    <w:rsid w:val="008D232D"/>
    <w:rsid w:val="008D2DBA"/>
    <w:rsid w:val="008D530C"/>
    <w:rsid w:val="008D56D1"/>
    <w:rsid w:val="008D6166"/>
    <w:rsid w:val="008D638B"/>
    <w:rsid w:val="008D7ECE"/>
    <w:rsid w:val="008E01A0"/>
    <w:rsid w:val="008E1186"/>
    <w:rsid w:val="008E12CD"/>
    <w:rsid w:val="008E1BF6"/>
    <w:rsid w:val="008E44FF"/>
    <w:rsid w:val="008E5A58"/>
    <w:rsid w:val="008E5F96"/>
    <w:rsid w:val="008E6FB7"/>
    <w:rsid w:val="008E7557"/>
    <w:rsid w:val="008E7FE5"/>
    <w:rsid w:val="008F1874"/>
    <w:rsid w:val="008F25DF"/>
    <w:rsid w:val="008F29E0"/>
    <w:rsid w:val="008F4FCE"/>
    <w:rsid w:val="008F583F"/>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3FCD"/>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3ED"/>
    <w:rsid w:val="00956E7E"/>
    <w:rsid w:val="0096539B"/>
    <w:rsid w:val="00966487"/>
    <w:rsid w:val="009669E3"/>
    <w:rsid w:val="009671DB"/>
    <w:rsid w:val="0096755D"/>
    <w:rsid w:val="00970A56"/>
    <w:rsid w:val="00972738"/>
    <w:rsid w:val="009727FE"/>
    <w:rsid w:val="0097357C"/>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A7680"/>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2C9"/>
    <w:rsid w:val="009E1679"/>
    <w:rsid w:val="009E1BE9"/>
    <w:rsid w:val="009E2348"/>
    <w:rsid w:val="009E239E"/>
    <w:rsid w:val="009E271D"/>
    <w:rsid w:val="009E362F"/>
    <w:rsid w:val="009E40DF"/>
    <w:rsid w:val="009E59CA"/>
    <w:rsid w:val="009E612F"/>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1B50"/>
    <w:rsid w:val="00A23803"/>
    <w:rsid w:val="00A249F6"/>
    <w:rsid w:val="00A2509D"/>
    <w:rsid w:val="00A250AD"/>
    <w:rsid w:val="00A26704"/>
    <w:rsid w:val="00A27248"/>
    <w:rsid w:val="00A27289"/>
    <w:rsid w:val="00A321F9"/>
    <w:rsid w:val="00A34AEC"/>
    <w:rsid w:val="00A35AFD"/>
    <w:rsid w:val="00A362A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C"/>
    <w:rsid w:val="00A73D4F"/>
    <w:rsid w:val="00A74128"/>
    <w:rsid w:val="00A7489E"/>
    <w:rsid w:val="00A7538D"/>
    <w:rsid w:val="00A75DD6"/>
    <w:rsid w:val="00A7618B"/>
    <w:rsid w:val="00A7646D"/>
    <w:rsid w:val="00A77155"/>
    <w:rsid w:val="00A77757"/>
    <w:rsid w:val="00A77C4C"/>
    <w:rsid w:val="00A8008F"/>
    <w:rsid w:val="00A8092D"/>
    <w:rsid w:val="00A80D3B"/>
    <w:rsid w:val="00A80E74"/>
    <w:rsid w:val="00A851A4"/>
    <w:rsid w:val="00A86BD8"/>
    <w:rsid w:val="00A875EB"/>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2AAF"/>
    <w:rsid w:val="00AB3CE6"/>
    <w:rsid w:val="00AB3E2B"/>
    <w:rsid w:val="00AB65C7"/>
    <w:rsid w:val="00AB671D"/>
    <w:rsid w:val="00AB6BFE"/>
    <w:rsid w:val="00AB7130"/>
    <w:rsid w:val="00AB7311"/>
    <w:rsid w:val="00AC0D42"/>
    <w:rsid w:val="00AC2C30"/>
    <w:rsid w:val="00AC350C"/>
    <w:rsid w:val="00AC3558"/>
    <w:rsid w:val="00AC3A1B"/>
    <w:rsid w:val="00AC40D6"/>
    <w:rsid w:val="00AC46EE"/>
    <w:rsid w:val="00AC5254"/>
    <w:rsid w:val="00AC701A"/>
    <w:rsid w:val="00AC74A3"/>
    <w:rsid w:val="00AC7DAD"/>
    <w:rsid w:val="00AD02BB"/>
    <w:rsid w:val="00AD0393"/>
    <w:rsid w:val="00AD11DB"/>
    <w:rsid w:val="00AD344D"/>
    <w:rsid w:val="00AD35BF"/>
    <w:rsid w:val="00AD3F55"/>
    <w:rsid w:val="00AD49BE"/>
    <w:rsid w:val="00AD4CFD"/>
    <w:rsid w:val="00AD53F5"/>
    <w:rsid w:val="00AD5E7B"/>
    <w:rsid w:val="00AD5EBB"/>
    <w:rsid w:val="00AD7989"/>
    <w:rsid w:val="00AE0BFC"/>
    <w:rsid w:val="00AE1A08"/>
    <w:rsid w:val="00AE1BBA"/>
    <w:rsid w:val="00AE4BA3"/>
    <w:rsid w:val="00AE5423"/>
    <w:rsid w:val="00AE7E8A"/>
    <w:rsid w:val="00AF32D8"/>
    <w:rsid w:val="00AF3F64"/>
    <w:rsid w:val="00AF40CA"/>
    <w:rsid w:val="00AF4C64"/>
    <w:rsid w:val="00AF70FF"/>
    <w:rsid w:val="00B01BE5"/>
    <w:rsid w:val="00B02385"/>
    <w:rsid w:val="00B03878"/>
    <w:rsid w:val="00B06DDF"/>
    <w:rsid w:val="00B072A6"/>
    <w:rsid w:val="00B07809"/>
    <w:rsid w:val="00B079A5"/>
    <w:rsid w:val="00B11C89"/>
    <w:rsid w:val="00B134C7"/>
    <w:rsid w:val="00B136CC"/>
    <w:rsid w:val="00B143BA"/>
    <w:rsid w:val="00B1731F"/>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10EE"/>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5FB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388"/>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6EA6"/>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3FF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0A87"/>
    <w:rsid w:val="00C310B8"/>
    <w:rsid w:val="00C31DBD"/>
    <w:rsid w:val="00C32633"/>
    <w:rsid w:val="00C3305D"/>
    <w:rsid w:val="00C3343C"/>
    <w:rsid w:val="00C3343E"/>
    <w:rsid w:val="00C3643C"/>
    <w:rsid w:val="00C36C29"/>
    <w:rsid w:val="00C41646"/>
    <w:rsid w:val="00C4383B"/>
    <w:rsid w:val="00C4601A"/>
    <w:rsid w:val="00C478FE"/>
    <w:rsid w:val="00C502DD"/>
    <w:rsid w:val="00C50CB8"/>
    <w:rsid w:val="00C51984"/>
    <w:rsid w:val="00C613E2"/>
    <w:rsid w:val="00C61F0D"/>
    <w:rsid w:val="00C621E3"/>
    <w:rsid w:val="00C6430C"/>
    <w:rsid w:val="00C64E24"/>
    <w:rsid w:val="00C65047"/>
    <w:rsid w:val="00C653CC"/>
    <w:rsid w:val="00C665D4"/>
    <w:rsid w:val="00C67E56"/>
    <w:rsid w:val="00C73CE1"/>
    <w:rsid w:val="00C74775"/>
    <w:rsid w:val="00C76F9B"/>
    <w:rsid w:val="00C77064"/>
    <w:rsid w:val="00C80AB6"/>
    <w:rsid w:val="00C824FE"/>
    <w:rsid w:val="00C827D5"/>
    <w:rsid w:val="00C8285E"/>
    <w:rsid w:val="00C833D6"/>
    <w:rsid w:val="00C84CDE"/>
    <w:rsid w:val="00C8762A"/>
    <w:rsid w:val="00C9050E"/>
    <w:rsid w:val="00C9216F"/>
    <w:rsid w:val="00C9306D"/>
    <w:rsid w:val="00C93320"/>
    <w:rsid w:val="00C942E8"/>
    <w:rsid w:val="00C95318"/>
    <w:rsid w:val="00C95A99"/>
    <w:rsid w:val="00C96B98"/>
    <w:rsid w:val="00C96F6B"/>
    <w:rsid w:val="00C97ED3"/>
    <w:rsid w:val="00CA043D"/>
    <w:rsid w:val="00CA069B"/>
    <w:rsid w:val="00CA09C4"/>
    <w:rsid w:val="00CA27F9"/>
    <w:rsid w:val="00CA28AD"/>
    <w:rsid w:val="00CA4F28"/>
    <w:rsid w:val="00CA6B5C"/>
    <w:rsid w:val="00CA7388"/>
    <w:rsid w:val="00CA78AC"/>
    <w:rsid w:val="00CB067C"/>
    <w:rsid w:val="00CB15CA"/>
    <w:rsid w:val="00CB26B3"/>
    <w:rsid w:val="00CB3B7D"/>
    <w:rsid w:val="00CB4DC8"/>
    <w:rsid w:val="00CB51F5"/>
    <w:rsid w:val="00CB687E"/>
    <w:rsid w:val="00CC0250"/>
    <w:rsid w:val="00CC074E"/>
    <w:rsid w:val="00CC1659"/>
    <w:rsid w:val="00CC2F31"/>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6168"/>
    <w:rsid w:val="00D67ADC"/>
    <w:rsid w:val="00D706BA"/>
    <w:rsid w:val="00D709A0"/>
    <w:rsid w:val="00D70A78"/>
    <w:rsid w:val="00D71181"/>
    <w:rsid w:val="00D71394"/>
    <w:rsid w:val="00D7252A"/>
    <w:rsid w:val="00D733E0"/>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C7AD2"/>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6BD"/>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0D7"/>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679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8D6"/>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353"/>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B97"/>
    <w:rsid w:val="00F36CDE"/>
    <w:rsid w:val="00F36E39"/>
    <w:rsid w:val="00F4003B"/>
    <w:rsid w:val="00F40A8F"/>
    <w:rsid w:val="00F40FF5"/>
    <w:rsid w:val="00F41E1E"/>
    <w:rsid w:val="00F43ED1"/>
    <w:rsid w:val="00F44759"/>
    <w:rsid w:val="00F44A7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0F3D"/>
    <w:rsid w:val="00F61E12"/>
    <w:rsid w:val="00F626E7"/>
    <w:rsid w:val="00F62D04"/>
    <w:rsid w:val="00F6434A"/>
    <w:rsid w:val="00F66812"/>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52E1"/>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911"/>
    <w:rsid w:val="00FD4E22"/>
    <w:rsid w:val="00FD6C73"/>
    <w:rsid w:val="00FE2196"/>
    <w:rsid w:val="00FE263F"/>
    <w:rsid w:val="00FE486C"/>
    <w:rsid w:val="00FE4BFD"/>
    <w:rsid w:val="00FE578A"/>
    <w:rsid w:val="00FE7C48"/>
    <w:rsid w:val="00FF0208"/>
    <w:rsid w:val="00FF0BE2"/>
    <w:rsid w:val="00FF14A5"/>
    <w:rsid w:val="00FF47B6"/>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D35BF"/>
    <w:pPr>
      <w:spacing w:line="240" w:lineRule="auto"/>
    </w:pPr>
    <w:rPr>
      <w:sz w:val="20"/>
      <w:szCs w:val="20"/>
    </w:rPr>
  </w:style>
  <w:style w:type="character" w:customStyle="1" w:styleId="FootnoteTextChar">
    <w:name w:val="Footnote Text Char"/>
    <w:basedOn w:val="DefaultParagraphFont"/>
    <w:link w:val="FootnoteText"/>
    <w:uiPriority w:val="99"/>
    <w:semiHidden/>
    <w:rsid w:val="00AD35BF"/>
    <w:rPr>
      <w:sz w:val="20"/>
      <w:szCs w:val="20"/>
    </w:rPr>
  </w:style>
  <w:style w:type="character" w:styleId="FootnoteReference">
    <w:name w:val="footnote reference"/>
    <w:basedOn w:val="DefaultParagraphFont"/>
    <w:uiPriority w:val="99"/>
    <w:semiHidden/>
    <w:unhideWhenUsed/>
    <w:rsid w:val="00AD35BF"/>
    <w:rPr>
      <w:vertAlign w:val="superscript"/>
    </w:rPr>
  </w:style>
  <w:style w:type="paragraph" w:styleId="BodyText">
    <w:name w:val="Body Text"/>
    <w:basedOn w:val="Normal"/>
    <w:link w:val="BodyTextChar"/>
    <w:semiHidden/>
    <w:rsid w:val="00C827D5"/>
    <w:pPr>
      <w:jc w:val="both"/>
    </w:pPr>
    <w:rPr>
      <w:rFonts w:eastAsia="Times New Roman"/>
      <w:sz w:val="26"/>
      <w:szCs w:val="20"/>
    </w:rPr>
  </w:style>
  <w:style w:type="character" w:customStyle="1" w:styleId="BodyTextChar">
    <w:name w:val="Body Text Char"/>
    <w:basedOn w:val="DefaultParagraphFont"/>
    <w:link w:val="BodyText"/>
    <w:semiHidden/>
    <w:rsid w:val="00C827D5"/>
    <w:rPr>
      <w:rFonts w:eastAsia="Times New Roman"/>
      <w:sz w:val="26"/>
      <w:szCs w:val="20"/>
    </w:rPr>
  </w:style>
  <w:style w:type="paragraph" w:styleId="Header">
    <w:name w:val="header"/>
    <w:basedOn w:val="Normal"/>
    <w:link w:val="HeaderChar"/>
    <w:uiPriority w:val="99"/>
    <w:unhideWhenUsed/>
    <w:rsid w:val="00323FAB"/>
    <w:pPr>
      <w:tabs>
        <w:tab w:val="center" w:pos="4680"/>
        <w:tab w:val="right" w:pos="9360"/>
      </w:tabs>
      <w:spacing w:line="240" w:lineRule="auto"/>
    </w:pPr>
  </w:style>
  <w:style w:type="character" w:customStyle="1" w:styleId="HeaderChar">
    <w:name w:val="Header Char"/>
    <w:basedOn w:val="DefaultParagraphFont"/>
    <w:link w:val="Header"/>
    <w:uiPriority w:val="99"/>
    <w:rsid w:val="00323FAB"/>
  </w:style>
  <w:style w:type="paragraph" w:styleId="Footer">
    <w:name w:val="footer"/>
    <w:basedOn w:val="Normal"/>
    <w:link w:val="FooterChar"/>
    <w:uiPriority w:val="99"/>
    <w:unhideWhenUsed/>
    <w:rsid w:val="00323FAB"/>
    <w:pPr>
      <w:tabs>
        <w:tab w:val="center" w:pos="4680"/>
        <w:tab w:val="right" w:pos="9360"/>
      </w:tabs>
      <w:spacing w:line="240" w:lineRule="auto"/>
    </w:pPr>
  </w:style>
  <w:style w:type="character" w:customStyle="1" w:styleId="FooterChar">
    <w:name w:val="Footer Char"/>
    <w:basedOn w:val="DefaultParagraphFont"/>
    <w:link w:val="Footer"/>
    <w:uiPriority w:val="99"/>
    <w:rsid w:val="00323FAB"/>
  </w:style>
  <w:style w:type="paragraph" w:styleId="BalloonText">
    <w:name w:val="Balloon Text"/>
    <w:basedOn w:val="Normal"/>
    <w:link w:val="BalloonTextChar"/>
    <w:uiPriority w:val="99"/>
    <w:semiHidden/>
    <w:unhideWhenUsed/>
    <w:rsid w:val="005E17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7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D35BF"/>
    <w:pPr>
      <w:spacing w:line="240" w:lineRule="auto"/>
    </w:pPr>
    <w:rPr>
      <w:sz w:val="20"/>
      <w:szCs w:val="20"/>
    </w:rPr>
  </w:style>
  <w:style w:type="character" w:customStyle="1" w:styleId="FootnoteTextChar">
    <w:name w:val="Footnote Text Char"/>
    <w:basedOn w:val="DefaultParagraphFont"/>
    <w:link w:val="FootnoteText"/>
    <w:uiPriority w:val="99"/>
    <w:semiHidden/>
    <w:rsid w:val="00AD35BF"/>
    <w:rPr>
      <w:sz w:val="20"/>
      <w:szCs w:val="20"/>
    </w:rPr>
  </w:style>
  <w:style w:type="character" w:styleId="FootnoteReference">
    <w:name w:val="footnote reference"/>
    <w:basedOn w:val="DefaultParagraphFont"/>
    <w:uiPriority w:val="99"/>
    <w:semiHidden/>
    <w:unhideWhenUsed/>
    <w:rsid w:val="00AD35BF"/>
    <w:rPr>
      <w:vertAlign w:val="superscript"/>
    </w:rPr>
  </w:style>
  <w:style w:type="paragraph" w:styleId="BodyText">
    <w:name w:val="Body Text"/>
    <w:basedOn w:val="Normal"/>
    <w:link w:val="BodyTextChar"/>
    <w:semiHidden/>
    <w:rsid w:val="00C827D5"/>
    <w:pPr>
      <w:jc w:val="both"/>
    </w:pPr>
    <w:rPr>
      <w:rFonts w:eastAsia="Times New Roman"/>
      <w:sz w:val="26"/>
      <w:szCs w:val="20"/>
    </w:rPr>
  </w:style>
  <w:style w:type="character" w:customStyle="1" w:styleId="BodyTextChar">
    <w:name w:val="Body Text Char"/>
    <w:basedOn w:val="DefaultParagraphFont"/>
    <w:link w:val="BodyText"/>
    <w:semiHidden/>
    <w:rsid w:val="00C827D5"/>
    <w:rPr>
      <w:rFonts w:eastAsia="Times New Roman"/>
      <w:sz w:val="26"/>
      <w:szCs w:val="20"/>
    </w:rPr>
  </w:style>
  <w:style w:type="paragraph" w:styleId="Header">
    <w:name w:val="header"/>
    <w:basedOn w:val="Normal"/>
    <w:link w:val="HeaderChar"/>
    <w:uiPriority w:val="99"/>
    <w:unhideWhenUsed/>
    <w:rsid w:val="00323FAB"/>
    <w:pPr>
      <w:tabs>
        <w:tab w:val="center" w:pos="4680"/>
        <w:tab w:val="right" w:pos="9360"/>
      </w:tabs>
      <w:spacing w:line="240" w:lineRule="auto"/>
    </w:pPr>
  </w:style>
  <w:style w:type="character" w:customStyle="1" w:styleId="HeaderChar">
    <w:name w:val="Header Char"/>
    <w:basedOn w:val="DefaultParagraphFont"/>
    <w:link w:val="Header"/>
    <w:uiPriority w:val="99"/>
    <w:rsid w:val="00323FAB"/>
  </w:style>
  <w:style w:type="paragraph" w:styleId="Footer">
    <w:name w:val="footer"/>
    <w:basedOn w:val="Normal"/>
    <w:link w:val="FooterChar"/>
    <w:uiPriority w:val="99"/>
    <w:unhideWhenUsed/>
    <w:rsid w:val="00323FAB"/>
    <w:pPr>
      <w:tabs>
        <w:tab w:val="center" w:pos="4680"/>
        <w:tab w:val="right" w:pos="9360"/>
      </w:tabs>
      <w:spacing w:line="240" w:lineRule="auto"/>
    </w:pPr>
  </w:style>
  <w:style w:type="character" w:customStyle="1" w:styleId="FooterChar">
    <w:name w:val="Footer Char"/>
    <w:basedOn w:val="DefaultParagraphFont"/>
    <w:link w:val="Footer"/>
    <w:uiPriority w:val="99"/>
    <w:rsid w:val="00323FAB"/>
  </w:style>
  <w:style w:type="paragraph" w:styleId="BalloonText">
    <w:name w:val="Balloon Text"/>
    <w:basedOn w:val="Normal"/>
    <w:link w:val="BalloonTextChar"/>
    <w:uiPriority w:val="99"/>
    <w:semiHidden/>
    <w:unhideWhenUsed/>
    <w:rsid w:val="005E17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7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C225B-66F5-4048-B974-B3DED38DA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3526</Words>
  <Characters>20099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2</cp:revision>
  <cp:lastPrinted>2013-11-26T14:38:00Z</cp:lastPrinted>
  <dcterms:created xsi:type="dcterms:W3CDTF">2013-11-26T14:43:00Z</dcterms:created>
  <dcterms:modified xsi:type="dcterms:W3CDTF">2013-11-26T14:43:00Z</dcterms:modified>
</cp:coreProperties>
</file>