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D99" w:rsidRPr="00F6114D" w:rsidRDefault="00303D99">
      <w:pPr>
        <w:jc w:val="center"/>
        <w:rPr>
          <w:b/>
          <w:bCs/>
          <w:sz w:val="24"/>
          <w:szCs w:val="24"/>
        </w:rPr>
      </w:pPr>
      <w:bookmarkStart w:id="0" w:name="_GoBack"/>
      <w:bookmarkEnd w:id="0"/>
      <w:r w:rsidRPr="00F6114D">
        <w:rPr>
          <w:b/>
          <w:bCs/>
          <w:sz w:val="24"/>
          <w:szCs w:val="24"/>
        </w:rPr>
        <w:t>BEFORE THE</w:t>
      </w:r>
    </w:p>
    <w:p w:rsidR="00303D99" w:rsidRPr="00F6114D" w:rsidRDefault="00303D99">
      <w:pPr>
        <w:jc w:val="center"/>
        <w:rPr>
          <w:b/>
          <w:bCs/>
          <w:sz w:val="24"/>
          <w:szCs w:val="24"/>
        </w:rPr>
      </w:pPr>
      <w:r w:rsidRPr="00F6114D">
        <w:rPr>
          <w:b/>
          <w:bCs/>
          <w:sz w:val="24"/>
          <w:szCs w:val="24"/>
        </w:rPr>
        <w:t>PENNSYLVANIA PUBLIC UTILITY</w:t>
      </w:r>
      <w:r w:rsidR="00042D7B" w:rsidRPr="00F6114D">
        <w:rPr>
          <w:b/>
          <w:bCs/>
          <w:sz w:val="24"/>
          <w:szCs w:val="24"/>
        </w:rPr>
        <w:t xml:space="preserve"> COMMISSION</w:t>
      </w:r>
    </w:p>
    <w:p w:rsidR="00303D99" w:rsidRPr="00F6114D" w:rsidRDefault="00303D99" w:rsidP="00F6114D">
      <w:pPr>
        <w:ind w:firstLine="1440"/>
        <w:rPr>
          <w:sz w:val="24"/>
          <w:szCs w:val="24"/>
        </w:rPr>
      </w:pPr>
    </w:p>
    <w:p w:rsidR="00303D99" w:rsidRDefault="00303D99" w:rsidP="00F6114D">
      <w:pPr>
        <w:ind w:firstLine="1440"/>
        <w:rPr>
          <w:sz w:val="24"/>
          <w:szCs w:val="24"/>
        </w:rPr>
      </w:pPr>
    </w:p>
    <w:p w:rsidR="00F6114D" w:rsidRPr="00F6114D" w:rsidRDefault="00F6114D" w:rsidP="00F6114D">
      <w:pPr>
        <w:ind w:firstLine="1440"/>
        <w:rPr>
          <w:sz w:val="24"/>
          <w:szCs w:val="24"/>
        </w:rPr>
      </w:pPr>
    </w:p>
    <w:p w:rsidR="00303D99" w:rsidRPr="00F6114D" w:rsidRDefault="001D532B" w:rsidP="00F6114D">
      <w:pPr>
        <w:jc w:val="both"/>
        <w:rPr>
          <w:sz w:val="24"/>
          <w:szCs w:val="24"/>
        </w:rPr>
      </w:pPr>
      <w:r w:rsidRPr="00F6114D">
        <w:rPr>
          <w:sz w:val="24"/>
          <w:szCs w:val="24"/>
        </w:rPr>
        <w:t>Brian D. Sluzevich</w:t>
      </w:r>
      <w:r w:rsidR="00530015" w:rsidRPr="00F6114D">
        <w:rPr>
          <w:sz w:val="24"/>
          <w:szCs w:val="24"/>
        </w:rPr>
        <w:tab/>
      </w:r>
      <w:r w:rsidR="00530015" w:rsidRPr="00F6114D">
        <w:rPr>
          <w:sz w:val="24"/>
          <w:szCs w:val="24"/>
        </w:rPr>
        <w:tab/>
      </w:r>
      <w:r w:rsidR="00530015" w:rsidRPr="00F6114D">
        <w:rPr>
          <w:sz w:val="24"/>
          <w:szCs w:val="24"/>
        </w:rPr>
        <w:tab/>
      </w:r>
      <w:r w:rsidR="00530015" w:rsidRPr="00F6114D">
        <w:rPr>
          <w:sz w:val="24"/>
          <w:szCs w:val="24"/>
        </w:rPr>
        <w:tab/>
      </w:r>
      <w:r w:rsidR="00303D99" w:rsidRPr="00F6114D">
        <w:rPr>
          <w:sz w:val="24"/>
          <w:szCs w:val="24"/>
        </w:rPr>
        <w:tab/>
        <w:t>:</w:t>
      </w:r>
      <w:r w:rsidR="00B446A3" w:rsidRPr="00F6114D">
        <w:rPr>
          <w:sz w:val="24"/>
          <w:szCs w:val="24"/>
        </w:rPr>
        <w:tab/>
      </w:r>
      <w:r w:rsidR="00303D99" w:rsidRPr="00F6114D">
        <w:rPr>
          <w:sz w:val="24"/>
          <w:szCs w:val="24"/>
        </w:rPr>
        <w:tab/>
      </w:r>
      <w:r w:rsidR="00303D99" w:rsidRPr="00F6114D">
        <w:rPr>
          <w:sz w:val="24"/>
          <w:szCs w:val="24"/>
        </w:rPr>
        <w:tab/>
      </w:r>
      <w:r w:rsidR="00303D99" w:rsidRPr="00F6114D">
        <w:rPr>
          <w:sz w:val="24"/>
          <w:szCs w:val="24"/>
        </w:rPr>
        <w:tab/>
      </w:r>
      <w:r w:rsidR="00303D99" w:rsidRPr="00F6114D">
        <w:rPr>
          <w:sz w:val="24"/>
          <w:szCs w:val="24"/>
        </w:rPr>
        <w:tab/>
      </w:r>
      <w:r w:rsidR="00303D99" w:rsidRPr="00F6114D">
        <w:rPr>
          <w:sz w:val="24"/>
          <w:szCs w:val="24"/>
        </w:rPr>
        <w:tab/>
      </w:r>
      <w:r w:rsidR="00303D99" w:rsidRPr="00F6114D">
        <w:rPr>
          <w:sz w:val="24"/>
          <w:szCs w:val="24"/>
        </w:rPr>
        <w:tab/>
      </w:r>
      <w:r w:rsidR="00303D99" w:rsidRPr="00F6114D">
        <w:rPr>
          <w:sz w:val="24"/>
          <w:szCs w:val="24"/>
        </w:rPr>
        <w:tab/>
      </w:r>
      <w:r w:rsidR="009F470A" w:rsidRPr="00F6114D">
        <w:rPr>
          <w:sz w:val="24"/>
          <w:szCs w:val="24"/>
        </w:rPr>
        <w:tab/>
      </w:r>
      <w:r w:rsidR="0029365C" w:rsidRPr="00F6114D">
        <w:rPr>
          <w:sz w:val="24"/>
          <w:szCs w:val="24"/>
        </w:rPr>
        <w:tab/>
      </w:r>
      <w:r w:rsidR="009F470A" w:rsidRPr="00F6114D">
        <w:rPr>
          <w:sz w:val="24"/>
          <w:szCs w:val="24"/>
        </w:rPr>
        <w:tab/>
      </w:r>
      <w:r w:rsidR="009F470A" w:rsidRPr="00F6114D">
        <w:rPr>
          <w:sz w:val="24"/>
          <w:szCs w:val="24"/>
        </w:rPr>
        <w:tab/>
      </w:r>
      <w:r w:rsidR="009F470A" w:rsidRPr="00F6114D">
        <w:rPr>
          <w:sz w:val="24"/>
          <w:szCs w:val="24"/>
        </w:rPr>
        <w:tab/>
      </w:r>
      <w:r w:rsidR="00303D99" w:rsidRPr="00F6114D">
        <w:rPr>
          <w:sz w:val="24"/>
          <w:szCs w:val="24"/>
        </w:rPr>
        <w:t>:</w:t>
      </w:r>
    </w:p>
    <w:p w:rsidR="009F470A" w:rsidRPr="00F6114D" w:rsidRDefault="00303D99" w:rsidP="00F6114D">
      <w:pPr>
        <w:jc w:val="both"/>
        <w:rPr>
          <w:sz w:val="24"/>
          <w:szCs w:val="24"/>
        </w:rPr>
      </w:pPr>
      <w:r w:rsidRPr="00F6114D">
        <w:rPr>
          <w:sz w:val="24"/>
          <w:szCs w:val="24"/>
        </w:rPr>
        <w:tab/>
      </w:r>
      <w:r w:rsidRPr="00F6114D">
        <w:rPr>
          <w:sz w:val="24"/>
          <w:szCs w:val="24"/>
        </w:rPr>
        <w:tab/>
        <w:t>v.</w:t>
      </w:r>
      <w:r w:rsidRPr="00F6114D">
        <w:rPr>
          <w:sz w:val="24"/>
          <w:szCs w:val="24"/>
        </w:rPr>
        <w:tab/>
      </w:r>
      <w:r w:rsidRPr="00F6114D">
        <w:rPr>
          <w:sz w:val="24"/>
          <w:szCs w:val="24"/>
        </w:rPr>
        <w:tab/>
      </w:r>
      <w:r w:rsidRPr="00F6114D">
        <w:rPr>
          <w:sz w:val="24"/>
          <w:szCs w:val="24"/>
        </w:rPr>
        <w:tab/>
      </w:r>
      <w:r w:rsidRPr="00F6114D">
        <w:rPr>
          <w:sz w:val="24"/>
          <w:szCs w:val="24"/>
        </w:rPr>
        <w:tab/>
      </w:r>
      <w:r w:rsidRPr="00F6114D">
        <w:rPr>
          <w:sz w:val="24"/>
          <w:szCs w:val="24"/>
        </w:rPr>
        <w:tab/>
        <w:t>:</w:t>
      </w:r>
      <w:r w:rsidR="009F470A" w:rsidRPr="00F6114D">
        <w:rPr>
          <w:sz w:val="24"/>
          <w:szCs w:val="24"/>
        </w:rPr>
        <w:t xml:space="preserve"> </w:t>
      </w:r>
      <w:r w:rsidR="009F470A" w:rsidRPr="00F6114D">
        <w:rPr>
          <w:sz w:val="24"/>
          <w:szCs w:val="24"/>
        </w:rPr>
        <w:tab/>
      </w:r>
      <w:r w:rsidR="00F6114D">
        <w:rPr>
          <w:sz w:val="24"/>
          <w:szCs w:val="24"/>
        </w:rPr>
        <w:tab/>
      </w:r>
      <w:r w:rsidR="001D532B" w:rsidRPr="00F6114D">
        <w:rPr>
          <w:sz w:val="24"/>
          <w:szCs w:val="24"/>
        </w:rPr>
        <w:t>C-2013-2357224</w:t>
      </w:r>
    </w:p>
    <w:p w:rsidR="00303D99" w:rsidRPr="00F6114D" w:rsidRDefault="009F470A" w:rsidP="00F6114D">
      <w:pPr>
        <w:jc w:val="both"/>
        <w:rPr>
          <w:sz w:val="24"/>
          <w:szCs w:val="24"/>
        </w:rPr>
      </w:pPr>
      <w:r w:rsidRPr="00F6114D">
        <w:rPr>
          <w:sz w:val="24"/>
          <w:szCs w:val="24"/>
        </w:rPr>
        <w:tab/>
      </w:r>
      <w:r w:rsidRPr="00F6114D">
        <w:rPr>
          <w:sz w:val="24"/>
          <w:szCs w:val="24"/>
        </w:rPr>
        <w:tab/>
      </w:r>
      <w:r w:rsidRPr="00F6114D">
        <w:rPr>
          <w:sz w:val="24"/>
          <w:szCs w:val="24"/>
        </w:rPr>
        <w:tab/>
      </w:r>
      <w:r w:rsidRPr="00F6114D">
        <w:rPr>
          <w:sz w:val="24"/>
          <w:szCs w:val="24"/>
        </w:rPr>
        <w:tab/>
      </w:r>
      <w:r w:rsidRPr="00F6114D">
        <w:rPr>
          <w:sz w:val="24"/>
          <w:szCs w:val="24"/>
        </w:rPr>
        <w:tab/>
      </w:r>
      <w:r w:rsidRPr="00F6114D">
        <w:rPr>
          <w:sz w:val="24"/>
          <w:szCs w:val="24"/>
        </w:rPr>
        <w:tab/>
      </w:r>
      <w:r w:rsidRPr="00F6114D">
        <w:rPr>
          <w:sz w:val="24"/>
          <w:szCs w:val="24"/>
        </w:rPr>
        <w:tab/>
      </w:r>
      <w:r w:rsidR="00303D99" w:rsidRPr="00F6114D">
        <w:rPr>
          <w:sz w:val="24"/>
          <w:szCs w:val="24"/>
        </w:rPr>
        <w:t>:</w:t>
      </w:r>
    </w:p>
    <w:p w:rsidR="00303D99" w:rsidRPr="00F6114D" w:rsidRDefault="001D532B" w:rsidP="00F6114D">
      <w:pPr>
        <w:jc w:val="both"/>
        <w:rPr>
          <w:sz w:val="24"/>
          <w:szCs w:val="24"/>
        </w:rPr>
      </w:pPr>
      <w:r w:rsidRPr="00F6114D">
        <w:rPr>
          <w:sz w:val="24"/>
          <w:szCs w:val="24"/>
        </w:rPr>
        <w:t>Frontier Communications</w:t>
      </w:r>
      <w:r w:rsidR="00DC5815" w:rsidRPr="00F6114D">
        <w:rPr>
          <w:sz w:val="24"/>
          <w:szCs w:val="24"/>
        </w:rPr>
        <w:t xml:space="preserve"> Commonwealth</w:t>
      </w:r>
      <w:r w:rsidR="00042D7B" w:rsidRPr="00F6114D">
        <w:rPr>
          <w:sz w:val="24"/>
          <w:szCs w:val="24"/>
        </w:rPr>
        <w:tab/>
      </w:r>
      <w:r w:rsidR="00303D99" w:rsidRPr="00F6114D">
        <w:rPr>
          <w:sz w:val="24"/>
          <w:szCs w:val="24"/>
        </w:rPr>
        <w:tab/>
        <w:t>:</w:t>
      </w:r>
    </w:p>
    <w:p w:rsidR="00303D99" w:rsidRPr="00F6114D" w:rsidRDefault="00DC5815" w:rsidP="00F6114D">
      <w:pPr>
        <w:rPr>
          <w:sz w:val="24"/>
          <w:szCs w:val="24"/>
        </w:rPr>
      </w:pPr>
      <w:r w:rsidRPr="00F6114D">
        <w:rPr>
          <w:sz w:val="24"/>
          <w:szCs w:val="24"/>
        </w:rPr>
        <w:t>Telephone Company</w:t>
      </w:r>
      <w:r w:rsidR="0029365C" w:rsidRPr="00F6114D">
        <w:rPr>
          <w:sz w:val="24"/>
          <w:szCs w:val="24"/>
        </w:rPr>
        <w:tab/>
      </w:r>
      <w:r w:rsidR="0029365C" w:rsidRPr="00F6114D">
        <w:rPr>
          <w:sz w:val="24"/>
          <w:szCs w:val="24"/>
        </w:rPr>
        <w:tab/>
      </w:r>
      <w:r w:rsidRPr="00F6114D">
        <w:rPr>
          <w:sz w:val="24"/>
          <w:szCs w:val="24"/>
        </w:rPr>
        <w:tab/>
      </w:r>
      <w:r w:rsidRPr="00F6114D">
        <w:rPr>
          <w:sz w:val="24"/>
          <w:szCs w:val="24"/>
        </w:rPr>
        <w:tab/>
      </w:r>
      <w:r w:rsidR="0029365C" w:rsidRPr="00F6114D">
        <w:rPr>
          <w:sz w:val="24"/>
          <w:szCs w:val="24"/>
        </w:rPr>
        <w:tab/>
        <w:t>:</w:t>
      </w:r>
    </w:p>
    <w:p w:rsidR="0029365C" w:rsidRDefault="0029365C" w:rsidP="00F6114D">
      <w:pPr>
        <w:ind w:firstLine="1440"/>
        <w:rPr>
          <w:sz w:val="24"/>
          <w:szCs w:val="24"/>
        </w:rPr>
      </w:pPr>
    </w:p>
    <w:p w:rsidR="00F6114D" w:rsidRDefault="00F6114D" w:rsidP="00F6114D">
      <w:pPr>
        <w:ind w:firstLine="1440"/>
        <w:rPr>
          <w:sz w:val="24"/>
          <w:szCs w:val="24"/>
        </w:rPr>
      </w:pPr>
    </w:p>
    <w:p w:rsidR="00F6114D" w:rsidRPr="00F6114D" w:rsidRDefault="00F6114D" w:rsidP="00F6114D">
      <w:pPr>
        <w:ind w:firstLine="1440"/>
        <w:rPr>
          <w:sz w:val="24"/>
          <w:szCs w:val="24"/>
        </w:rPr>
      </w:pPr>
    </w:p>
    <w:p w:rsidR="00E715CA" w:rsidRPr="00F6114D" w:rsidRDefault="00E715CA" w:rsidP="00E715CA">
      <w:pPr>
        <w:jc w:val="center"/>
        <w:rPr>
          <w:b/>
          <w:sz w:val="24"/>
          <w:szCs w:val="24"/>
          <w:u w:val="single"/>
        </w:rPr>
      </w:pPr>
      <w:r w:rsidRPr="00F6114D">
        <w:rPr>
          <w:b/>
          <w:sz w:val="24"/>
          <w:szCs w:val="24"/>
          <w:u w:val="single"/>
        </w:rPr>
        <w:t>INITIAL DECISION</w:t>
      </w:r>
    </w:p>
    <w:p w:rsidR="00E715CA" w:rsidRPr="00F6114D" w:rsidRDefault="00E715CA" w:rsidP="00E715CA">
      <w:pPr>
        <w:jc w:val="center"/>
        <w:rPr>
          <w:b/>
          <w:sz w:val="24"/>
          <w:szCs w:val="24"/>
        </w:rPr>
      </w:pPr>
    </w:p>
    <w:p w:rsidR="00E715CA" w:rsidRPr="00F6114D" w:rsidRDefault="00E715CA" w:rsidP="00E715CA">
      <w:pPr>
        <w:jc w:val="center"/>
        <w:rPr>
          <w:b/>
          <w:sz w:val="24"/>
          <w:szCs w:val="24"/>
        </w:rPr>
      </w:pPr>
    </w:p>
    <w:p w:rsidR="00E715CA" w:rsidRPr="00F6114D" w:rsidRDefault="00E715CA" w:rsidP="00E715CA">
      <w:pPr>
        <w:pStyle w:val="BodyTextIndent"/>
        <w:widowControl/>
        <w:spacing w:line="240" w:lineRule="auto"/>
        <w:ind w:firstLine="0"/>
        <w:jc w:val="center"/>
        <w:rPr>
          <w:bCs/>
          <w:sz w:val="24"/>
          <w:szCs w:val="24"/>
        </w:rPr>
      </w:pPr>
      <w:r w:rsidRPr="00F6114D">
        <w:rPr>
          <w:bCs/>
          <w:sz w:val="24"/>
          <w:szCs w:val="24"/>
        </w:rPr>
        <w:t>Before</w:t>
      </w:r>
    </w:p>
    <w:p w:rsidR="00E715CA" w:rsidRPr="00F6114D" w:rsidRDefault="00E715CA" w:rsidP="00E715CA">
      <w:pPr>
        <w:pStyle w:val="BodyTextIndent"/>
        <w:widowControl/>
        <w:spacing w:line="240" w:lineRule="auto"/>
        <w:ind w:firstLine="0"/>
        <w:jc w:val="center"/>
        <w:rPr>
          <w:bCs/>
          <w:sz w:val="24"/>
          <w:szCs w:val="24"/>
        </w:rPr>
      </w:pPr>
      <w:r w:rsidRPr="00F6114D">
        <w:rPr>
          <w:bCs/>
          <w:sz w:val="24"/>
          <w:szCs w:val="24"/>
        </w:rPr>
        <w:t>Elizabeth H. Barnes</w:t>
      </w:r>
    </w:p>
    <w:p w:rsidR="00E715CA" w:rsidRPr="00F6114D" w:rsidRDefault="00E715CA" w:rsidP="00E715CA">
      <w:pPr>
        <w:pStyle w:val="BodyTextIndent"/>
        <w:widowControl/>
        <w:spacing w:line="240" w:lineRule="auto"/>
        <w:ind w:firstLine="0"/>
        <w:jc w:val="center"/>
        <w:rPr>
          <w:bCs/>
          <w:sz w:val="24"/>
          <w:szCs w:val="24"/>
        </w:rPr>
      </w:pPr>
      <w:r w:rsidRPr="00F6114D">
        <w:rPr>
          <w:bCs/>
          <w:sz w:val="24"/>
          <w:szCs w:val="24"/>
        </w:rPr>
        <w:t>Administrative Law Judge</w:t>
      </w:r>
    </w:p>
    <w:p w:rsidR="00904FB6" w:rsidRPr="00F6114D" w:rsidRDefault="00904FB6" w:rsidP="00904FB6">
      <w:pPr>
        <w:jc w:val="center"/>
        <w:rPr>
          <w:sz w:val="24"/>
          <w:szCs w:val="24"/>
          <w:u w:val="single"/>
        </w:rPr>
      </w:pPr>
    </w:p>
    <w:p w:rsidR="00904FB6" w:rsidRPr="00F6114D" w:rsidRDefault="00904FB6" w:rsidP="00904FB6">
      <w:pPr>
        <w:jc w:val="center"/>
        <w:rPr>
          <w:sz w:val="24"/>
          <w:szCs w:val="24"/>
          <w:u w:val="single"/>
        </w:rPr>
      </w:pPr>
    </w:p>
    <w:p w:rsidR="00904FB6" w:rsidRPr="00F6114D" w:rsidRDefault="00904FB6" w:rsidP="00904FB6">
      <w:pPr>
        <w:jc w:val="center"/>
        <w:rPr>
          <w:sz w:val="24"/>
          <w:szCs w:val="24"/>
          <w:u w:val="single"/>
        </w:rPr>
      </w:pPr>
      <w:r w:rsidRPr="00F6114D">
        <w:rPr>
          <w:sz w:val="24"/>
          <w:szCs w:val="24"/>
          <w:u w:val="single"/>
        </w:rPr>
        <w:t>HISTORY OF THE PROCEEDING</w:t>
      </w:r>
    </w:p>
    <w:p w:rsidR="00904FB6" w:rsidRPr="00F6114D" w:rsidRDefault="00904FB6" w:rsidP="00904FB6">
      <w:pPr>
        <w:jc w:val="center"/>
        <w:rPr>
          <w:b/>
          <w:bCs/>
          <w:sz w:val="24"/>
          <w:szCs w:val="24"/>
          <w:u w:val="single"/>
        </w:rPr>
      </w:pPr>
    </w:p>
    <w:p w:rsidR="00904FB6" w:rsidRPr="00F6114D" w:rsidRDefault="00904FB6" w:rsidP="00904FB6">
      <w:pPr>
        <w:jc w:val="center"/>
        <w:rPr>
          <w:b/>
          <w:bCs/>
          <w:sz w:val="24"/>
          <w:szCs w:val="24"/>
          <w:u w:val="single"/>
        </w:rPr>
      </w:pPr>
    </w:p>
    <w:p w:rsidR="00904FB6" w:rsidRPr="00F6114D" w:rsidRDefault="00904FB6" w:rsidP="00904FB6">
      <w:pPr>
        <w:spacing w:line="360" w:lineRule="auto"/>
        <w:ind w:firstLine="1440"/>
        <w:rPr>
          <w:sz w:val="24"/>
          <w:szCs w:val="24"/>
        </w:rPr>
      </w:pPr>
      <w:r w:rsidRPr="00F6114D">
        <w:rPr>
          <w:sz w:val="24"/>
          <w:szCs w:val="24"/>
        </w:rPr>
        <w:t xml:space="preserve">On </w:t>
      </w:r>
      <w:r w:rsidR="00DC5815" w:rsidRPr="00F6114D">
        <w:rPr>
          <w:sz w:val="24"/>
          <w:szCs w:val="24"/>
        </w:rPr>
        <w:t>March 28, 2013</w:t>
      </w:r>
      <w:r w:rsidRPr="00F6114D">
        <w:rPr>
          <w:sz w:val="24"/>
          <w:szCs w:val="24"/>
        </w:rPr>
        <w:t xml:space="preserve">, </w:t>
      </w:r>
      <w:r w:rsidR="00DC5815" w:rsidRPr="00F6114D">
        <w:rPr>
          <w:sz w:val="24"/>
          <w:szCs w:val="24"/>
        </w:rPr>
        <w:t>Brian D. Sluzevich</w:t>
      </w:r>
      <w:r w:rsidRPr="00F6114D">
        <w:rPr>
          <w:sz w:val="24"/>
          <w:szCs w:val="24"/>
        </w:rPr>
        <w:t xml:space="preserve"> (Complainant), </w:t>
      </w:r>
      <w:r w:rsidRPr="00F6114D">
        <w:rPr>
          <w:i/>
          <w:sz w:val="24"/>
          <w:szCs w:val="24"/>
        </w:rPr>
        <w:t>pro se</w:t>
      </w:r>
      <w:r w:rsidRPr="00F6114D">
        <w:rPr>
          <w:sz w:val="24"/>
          <w:szCs w:val="24"/>
        </w:rPr>
        <w:t xml:space="preserve"> filed a formal Complaint (Complaint) against</w:t>
      </w:r>
      <w:r w:rsidR="00F64402" w:rsidRPr="00F6114D">
        <w:rPr>
          <w:sz w:val="24"/>
          <w:szCs w:val="24"/>
        </w:rPr>
        <w:t xml:space="preserve"> Frontier Communications Commonwealth Telephone Company</w:t>
      </w:r>
      <w:r w:rsidRPr="00F6114D">
        <w:rPr>
          <w:sz w:val="24"/>
          <w:szCs w:val="24"/>
        </w:rPr>
        <w:t xml:space="preserve">, </w:t>
      </w:r>
      <w:r w:rsidR="00716C9E" w:rsidRPr="00F6114D">
        <w:rPr>
          <w:sz w:val="24"/>
          <w:szCs w:val="24"/>
        </w:rPr>
        <w:t xml:space="preserve">(Frontier or Respondent) </w:t>
      </w:r>
      <w:r w:rsidRPr="00F6114D">
        <w:rPr>
          <w:sz w:val="24"/>
          <w:szCs w:val="24"/>
        </w:rPr>
        <w:t xml:space="preserve">with the Pennsylvania Public Utility Commission (Commission) at Docket No. </w:t>
      </w:r>
      <w:r w:rsidR="00DC5815" w:rsidRPr="00F6114D">
        <w:rPr>
          <w:sz w:val="24"/>
          <w:szCs w:val="24"/>
        </w:rPr>
        <w:t>C-2013-2357224</w:t>
      </w:r>
      <w:r w:rsidRPr="00F6114D">
        <w:rPr>
          <w:sz w:val="24"/>
          <w:szCs w:val="24"/>
        </w:rPr>
        <w:t>.</w:t>
      </w:r>
      <w:r w:rsidR="00716C9E" w:rsidRPr="00F6114D">
        <w:rPr>
          <w:rStyle w:val="FootnoteReference"/>
          <w:sz w:val="24"/>
          <w:szCs w:val="24"/>
        </w:rPr>
        <w:footnoteReference w:id="1"/>
      </w:r>
    </w:p>
    <w:p w:rsidR="00904FB6" w:rsidRPr="00F6114D" w:rsidRDefault="00904FB6" w:rsidP="00904FB6">
      <w:pPr>
        <w:spacing w:line="360" w:lineRule="auto"/>
        <w:ind w:firstLine="1440"/>
        <w:rPr>
          <w:sz w:val="24"/>
          <w:szCs w:val="24"/>
        </w:rPr>
      </w:pPr>
    </w:p>
    <w:p w:rsidR="00904FB6" w:rsidRPr="00F6114D" w:rsidRDefault="00904FB6" w:rsidP="00904FB6">
      <w:pPr>
        <w:spacing w:line="360" w:lineRule="auto"/>
        <w:ind w:firstLine="1440"/>
        <w:rPr>
          <w:sz w:val="24"/>
          <w:szCs w:val="24"/>
        </w:rPr>
      </w:pPr>
      <w:r w:rsidRPr="00F6114D">
        <w:rPr>
          <w:sz w:val="24"/>
          <w:szCs w:val="24"/>
        </w:rPr>
        <w:t xml:space="preserve">Complainant requests that the Commission order </w:t>
      </w:r>
      <w:r w:rsidR="00DC5815" w:rsidRPr="00F6114D">
        <w:rPr>
          <w:sz w:val="24"/>
          <w:szCs w:val="24"/>
        </w:rPr>
        <w:t>Frontier</w:t>
      </w:r>
      <w:r w:rsidRPr="00F6114D">
        <w:rPr>
          <w:sz w:val="24"/>
          <w:szCs w:val="24"/>
        </w:rPr>
        <w:t xml:space="preserve"> to fix his phone lines and credit his account </w:t>
      </w:r>
      <w:r w:rsidR="00DC5815" w:rsidRPr="00F6114D">
        <w:rPr>
          <w:sz w:val="24"/>
          <w:szCs w:val="24"/>
        </w:rPr>
        <w:t xml:space="preserve">an unspecified amount </w:t>
      </w:r>
      <w:r w:rsidRPr="00F6114D">
        <w:rPr>
          <w:sz w:val="24"/>
          <w:szCs w:val="24"/>
        </w:rPr>
        <w:t xml:space="preserve">for interruptive </w:t>
      </w:r>
      <w:r w:rsidR="00DC5815" w:rsidRPr="00F6114D">
        <w:rPr>
          <w:sz w:val="24"/>
          <w:szCs w:val="24"/>
        </w:rPr>
        <w:t>static and clicking sounds on his voice phone calls and slow internet DSL service</w:t>
      </w:r>
      <w:r w:rsidRPr="00F6114D">
        <w:rPr>
          <w:sz w:val="24"/>
          <w:szCs w:val="24"/>
        </w:rPr>
        <w:t>.  Complainant claims he is owed a</w:t>
      </w:r>
      <w:r w:rsidR="00DC5815" w:rsidRPr="00F6114D">
        <w:rPr>
          <w:sz w:val="24"/>
          <w:szCs w:val="24"/>
        </w:rPr>
        <w:t>n unspecified credit for constant static on lines and slow internet service for over four years.  Co</w:t>
      </w:r>
      <w:r w:rsidRPr="00F6114D">
        <w:rPr>
          <w:sz w:val="24"/>
          <w:szCs w:val="24"/>
        </w:rPr>
        <w:t>mplainant asserts that service reliability has been poor and any fixes to his phone have been minor and temporary.</w:t>
      </w:r>
    </w:p>
    <w:p w:rsidR="00DC5815" w:rsidRPr="00F6114D" w:rsidRDefault="00DC5815" w:rsidP="00904FB6">
      <w:pPr>
        <w:spacing w:line="360" w:lineRule="auto"/>
        <w:ind w:firstLine="1440"/>
        <w:rPr>
          <w:sz w:val="24"/>
          <w:szCs w:val="24"/>
        </w:rPr>
      </w:pPr>
    </w:p>
    <w:p w:rsidR="009C001E" w:rsidRPr="00F6114D" w:rsidRDefault="00904FB6" w:rsidP="00904FB6">
      <w:pPr>
        <w:spacing w:line="360" w:lineRule="auto"/>
        <w:ind w:firstLine="1440"/>
        <w:rPr>
          <w:sz w:val="24"/>
          <w:szCs w:val="24"/>
        </w:rPr>
      </w:pPr>
      <w:r w:rsidRPr="00F6114D">
        <w:rPr>
          <w:sz w:val="24"/>
          <w:szCs w:val="24"/>
        </w:rPr>
        <w:lastRenderedPageBreak/>
        <w:t xml:space="preserve">Respondent </w:t>
      </w:r>
      <w:r w:rsidR="00DC5815" w:rsidRPr="00F6114D">
        <w:rPr>
          <w:sz w:val="24"/>
          <w:szCs w:val="24"/>
        </w:rPr>
        <w:t xml:space="preserve">filed an Answer on April 29, 2013, </w:t>
      </w:r>
      <w:r w:rsidRPr="00F6114D">
        <w:rPr>
          <w:sz w:val="24"/>
          <w:szCs w:val="24"/>
        </w:rPr>
        <w:t>admitt</w:t>
      </w:r>
      <w:r w:rsidR="00DC5815" w:rsidRPr="00F6114D">
        <w:rPr>
          <w:sz w:val="24"/>
          <w:szCs w:val="24"/>
        </w:rPr>
        <w:t>ing</w:t>
      </w:r>
      <w:r w:rsidRPr="00F6114D">
        <w:rPr>
          <w:sz w:val="24"/>
          <w:szCs w:val="24"/>
        </w:rPr>
        <w:t xml:space="preserve"> and den</w:t>
      </w:r>
      <w:r w:rsidR="00DC5815" w:rsidRPr="00F6114D">
        <w:rPr>
          <w:sz w:val="24"/>
          <w:szCs w:val="24"/>
        </w:rPr>
        <w:t>ying</w:t>
      </w:r>
      <w:r w:rsidRPr="00F6114D">
        <w:rPr>
          <w:sz w:val="24"/>
          <w:szCs w:val="24"/>
        </w:rPr>
        <w:t xml:space="preserve"> various material facts in the Complaint.  </w:t>
      </w:r>
      <w:r w:rsidR="009C001E" w:rsidRPr="00F6114D">
        <w:rPr>
          <w:sz w:val="24"/>
          <w:szCs w:val="24"/>
        </w:rPr>
        <w:t xml:space="preserve">Respondent </w:t>
      </w:r>
      <w:r w:rsidRPr="00F6114D">
        <w:rPr>
          <w:sz w:val="24"/>
          <w:szCs w:val="24"/>
        </w:rPr>
        <w:t>admitted that it ha</w:t>
      </w:r>
      <w:r w:rsidR="009C001E" w:rsidRPr="00F6114D">
        <w:rPr>
          <w:sz w:val="24"/>
          <w:szCs w:val="24"/>
        </w:rPr>
        <w:t>s been</w:t>
      </w:r>
      <w:r w:rsidRPr="00F6114D">
        <w:rPr>
          <w:sz w:val="24"/>
          <w:szCs w:val="24"/>
        </w:rPr>
        <w:t xml:space="preserve"> provid</w:t>
      </w:r>
      <w:r w:rsidR="009C001E" w:rsidRPr="00F6114D">
        <w:rPr>
          <w:sz w:val="24"/>
          <w:szCs w:val="24"/>
        </w:rPr>
        <w:t>ing</w:t>
      </w:r>
      <w:r w:rsidRPr="00F6114D">
        <w:rPr>
          <w:sz w:val="24"/>
          <w:szCs w:val="24"/>
        </w:rPr>
        <w:t xml:space="preserve"> telephone services to Complainant</w:t>
      </w:r>
      <w:r w:rsidR="009C001E" w:rsidRPr="00F6114D">
        <w:rPr>
          <w:sz w:val="24"/>
          <w:szCs w:val="24"/>
        </w:rPr>
        <w:t xml:space="preserve">. </w:t>
      </w:r>
      <w:r w:rsidRPr="00F6114D">
        <w:rPr>
          <w:sz w:val="24"/>
          <w:szCs w:val="24"/>
        </w:rPr>
        <w:t xml:space="preserve"> </w:t>
      </w:r>
      <w:r w:rsidR="009C001E" w:rsidRPr="00F6114D">
        <w:rPr>
          <w:sz w:val="24"/>
          <w:szCs w:val="24"/>
        </w:rPr>
        <w:t xml:space="preserve">Frontier </w:t>
      </w:r>
      <w:r w:rsidRPr="00F6114D">
        <w:rPr>
          <w:sz w:val="24"/>
          <w:szCs w:val="24"/>
        </w:rPr>
        <w:t xml:space="preserve">further stated </w:t>
      </w:r>
      <w:r w:rsidR="009C001E" w:rsidRPr="00F6114D">
        <w:rPr>
          <w:sz w:val="24"/>
          <w:szCs w:val="24"/>
        </w:rPr>
        <w:t>it has diligently worked to resolve issues reported by Complainant.  Frontier denies the allegation of constant static on the lines</w:t>
      </w:r>
      <w:r w:rsidR="00277DF8" w:rsidRPr="00F6114D">
        <w:rPr>
          <w:sz w:val="24"/>
          <w:szCs w:val="24"/>
        </w:rPr>
        <w:t>.  Frontier</w:t>
      </w:r>
      <w:r w:rsidR="0049184A">
        <w:rPr>
          <w:sz w:val="24"/>
          <w:szCs w:val="24"/>
        </w:rPr>
        <w:t xml:space="preserve"> </w:t>
      </w:r>
      <w:r w:rsidR="00277DF8" w:rsidRPr="00F6114D">
        <w:rPr>
          <w:sz w:val="24"/>
          <w:szCs w:val="24"/>
        </w:rPr>
        <w:t xml:space="preserve">contends </w:t>
      </w:r>
      <w:r w:rsidR="009C001E" w:rsidRPr="00F6114D">
        <w:rPr>
          <w:sz w:val="24"/>
          <w:szCs w:val="24"/>
        </w:rPr>
        <w:t xml:space="preserve">that it has dispatched qualified technicians to service </w:t>
      </w:r>
      <w:r w:rsidR="00277DF8" w:rsidRPr="00F6114D">
        <w:rPr>
          <w:sz w:val="24"/>
          <w:szCs w:val="24"/>
        </w:rPr>
        <w:t>Complainant</w:t>
      </w:r>
      <w:r w:rsidR="009C001E" w:rsidRPr="00F6114D">
        <w:rPr>
          <w:sz w:val="24"/>
          <w:szCs w:val="24"/>
        </w:rPr>
        <w:t xml:space="preserve"> and it believes the services provided to Co</w:t>
      </w:r>
      <w:r w:rsidR="00B77C72">
        <w:rPr>
          <w:sz w:val="24"/>
          <w:szCs w:val="24"/>
        </w:rPr>
        <w:t>mplainant are working properly.</w:t>
      </w:r>
    </w:p>
    <w:p w:rsidR="00904FB6" w:rsidRPr="00F6114D" w:rsidRDefault="00904FB6" w:rsidP="00904FB6">
      <w:pPr>
        <w:spacing w:line="360" w:lineRule="auto"/>
        <w:ind w:firstLine="1440"/>
        <w:rPr>
          <w:sz w:val="24"/>
          <w:szCs w:val="24"/>
        </w:rPr>
      </w:pPr>
    </w:p>
    <w:p w:rsidR="00904FB6" w:rsidRPr="00F6114D" w:rsidRDefault="009C001E" w:rsidP="00904FB6">
      <w:pPr>
        <w:spacing w:line="360" w:lineRule="auto"/>
        <w:ind w:firstLine="1440"/>
        <w:rPr>
          <w:sz w:val="24"/>
          <w:szCs w:val="24"/>
        </w:rPr>
      </w:pPr>
      <w:r w:rsidRPr="00F6114D">
        <w:rPr>
          <w:sz w:val="24"/>
          <w:szCs w:val="24"/>
        </w:rPr>
        <w:t>A</w:t>
      </w:r>
      <w:r w:rsidR="00974A24" w:rsidRPr="00F6114D">
        <w:rPr>
          <w:sz w:val="24"/>
          <w:szCs w:val="24"/>
        </w:rPr>
        <w:t xml:space="preserve"> N</w:t>
      </w:r>
      <w:r w:rsidRPr="00F6114D">
        <w:rPr>
          <w:sz w:val="24"/>
          <w:szCs w:val="24"/>
        </w:rPr>
        <w:t xml:space="preserve">otice of </w:t>
      </w:r>
      <w:r w:rsidR="00974A24" w:rsidRPr="00F6114D">
        <w:rPr>
          <w:sz w:val="24"/>
          <w:szCs w:val="24"/>
        </w:rPr>
        <w:t>H</w:t>
      </w:r>
      <w:r w:rsidRPr="00F6114D">
        <w:rPr>
          <w:sz w:val="24"/>
          <w:szCs w:val="24"/>
        </w:rPr>
        <w:t xml:space="preserve">earing was issued on August 12, 2013 and a Prehearing Order was issued </w:t>
      </w:r>
      <w:r w:rsidR="00974A24" w:rsidRPr="00F6114D">
        <w:rPr>
          <w:sz w:val="24"/>
          <w:szCs w:val="24"/>
        </w:rPr>
        <w:t xml:space="preserve">on </w:t>
      </w:r>
      <w:r w:rsidRPr="00F6114D">
        <w:rPr>
          <w:sz w:val="24"/>
          <w:szCs w:val="24"/>
        </w:rPr>
        <w:t>August 14, 2013.</w:t>
      </w:r>
      <w:r w:rsidR="00277DF8" w:rsidRPr="00F6114D">
        <w:rPr>
          <w:sz w:val="24"/>
          <w:szCs w:val="24"/>
        </w:rPr>
        <w:t xml:space="preserve">  </w:t>
      </w:r>
      <w:r w:rsidR="00F64402" w:rsidRPr="00F6114D">
        <w:rPr>
          <w:sz w:val="24"/>
          <w:szCs w:val="24"/>
        </w:rPr>
        <w:t xml:space="preserve">On </w:t>
      </w:r>
      <w:r w:rsidR="00277DF8" w:rsidRPr="00F6114D">
        <w:rPr>
          <w:sz w:val="24"/>
          <w:szCs w:val="24"/>
        </w:rPr>
        <w:t>September</w:t>
      </w:r>
      <w:r w:rsidR="00F64402" w:rsidRPr="00F6114D">
        <w:rPr>
          <w:sz w:val="24"/>
          <w:szCs w:val="24"/>
        </w:rPr>
        <w:t xml:space="preserve"> 10, 2013, a hearing was held.  </w:t>
      </w:r>
      <w:r w:rsidR="00904FB6" w:rsidRPr="00F6114D">
        <w:rPr>
          <w:sz w:val="24"/>
          <w:szCs w:val="24"/>
        </w:rPr>
        <w:t xml:space="preserve">Complainant appeared </w:t>
      </w:r>
      <w:r w:rsidR="00904FB6" w:rsidRPr="00F6114D">
        <w:rPr>
          <w:i/>
          <w:sz w:val="24"/>
          <w:szCs w:val="24"/>
        </w:rPr>
        <w:t>pro se</w:t>
      </w:r>
      <w:r w:rsidR="00904FB6" w:rsidRPr="00F6114D">
        <w:rPr>
          <w:sz w:val="24"/>
          <w:szCs w:val="24"/>
        </w:rPr>
        <w:t xml:space="preserve"> and </w:t>
      </w:r>
      <w:r w:rsidR="00F64402" w:rsidRPr="00F6114D">
        <w:rPr>
          <w:sz w:val="24"/>
          <w:szCs w:val="24"/>
        </w:rPr>
        <w:t>Andrew Katsock, Esquire</w:t>
      </w:r>
      <w:r w:rsidR="00904FB6" w:rsidRPr="00F6114D">
        <w:rPr>
          <w:sz w:val="24"/>
          <w:szCs w:val="24"/>
        </w:rPr>
        <w:t xml:space="preserve"> appeared on behalf of Respondent.  </w:t>
      </w:r>
      <w:r w:rsidR="00F64402" w:rsidRPr="00F6114D">
        <w:rPr>
          <w:sz w:val="24"/>
          <w:szCs w:val="24"/>
        </w:rPr>
        <w:t>Russell Johnson, General Manager of Frontier, t</w:t>
      </w:r>
      <w:r w:rsidR="00904FB6" w:rsidRPr="00F6114D">
        <w:rPr>
          <w:sz w:val="24"/>
          <w:szCs w:val="24"/>
        </w:rPr>
        <w:t xml:space="preserve">estified on behalf of Respondent.  </w:t>
      </w:r>
      <w:r w:rsidR="00F64402" w:rsidRPr="00F6114D">
        <w:rPr>
          <w:sz w:val="24"/>
          <w:szCs w:val="24"/>
        </w:rPr>
        <w:t xml:space="preserve">On </w:t>
      </w:r>
      <w:r w:rsidR="00904FB6" w:rsidRPr="00F6114D">
        <w:rPr>
          <w:sz w:val="24"/>
          <w:szCs w:val="24"/>
        </w:rPr>
        <w:t>September 1</w:t>
      </w:r>
      <w:r w:rsidR="00F64402" w:rsidRPr="00F6114D">
        <w:rPr>
          <w:sz w:val="24"/>
          <w:szCs w:val="24"/>
        </w:rPr>
        <w:t>6</w:t>
      </w:r>
      <w:r w:rsidR="00904FB6" w:rsidRPr="00F6114D">
        <w:rPr>
          <w:sz w:val="24"/>
          <w:szCs w:val="24"/>
        </w:rPr>
        <w:t>, 201</w:t>
      </w:r>
      <w:r w:rsidR="00F64402" w:rsidRPr="00F6114D">
        <w:rPr>
          <w:sz w:val="24"/>
          <w:szCs w:val="24"/>
        </w:rPr>
        <w:t>3</w:t>
      </w:r>
      <w:r w:rsidR="00904FB6" w:rsidRPr="00F6114D">
        <w:rPr>
          <w:sz w:val="24"/>
          <w:szCs w:val="24"/>
        </w:rPr>
        <w:t xml:space="preserve"> a transcript was entered into the record consisting of </w:t>
      </w:r>
      <w:r w:rsidR="00F64402" w:rsidRPr="00F6114D">
        <w:rPr>
          <w:sz w:val="24"/>
          <w:szCs w:val="24"/>
        </w:rPr>
        <w:t>34</w:t>
      </w:r>
      <w:r w:rsidR="00904FB6" w:rsidRPr="00F6114D">
        <w:rPr>
          <w:sz w:val="24"/>
          <w:szCs w:val="24"/>
        </w:rPr>
        <w:t xml:space="preserve"> pages.  </w:t>
      </w:r>
      <w:r w:rsidR="00F64402" w:rsidRPr="00F6114D">
        <w:rPr>
          <w:sz w:val="24"/>
          <w:szCs w:val="24"/>
        </w:rPr>
        <w:t xml:space="preserve">Respondent’s unopposed late-filed Exhibit No. </w:t>
      </w:r>
      <w:r w:rsidR="00277DF8" w:rsidRPr="00F6114D">
        <w:rPr>
          <w:sz w:val="24"/>
          <w:szCs w:val="24"/>
        </w:rPr>
        <w:t>1</w:t>
      </w:r>
      <w:r w:rsidR="00F64402" w:rsidRPr="00F6114D">
        <w:rPr>
          <w:sz w:val="24"/>
          <w:szCs w:val="24"/>
        </w:rPr>
        <w:t xml:space="preserve"> (consisting of test reports) w</w:t>
      </w:r>
      <w:r w:rsidR="00974A24" w:rsidRPr="00F6114D">
        <w:rPr>
          <w:sz w:val="24"/>
          <w:szCs w:val="24"/>
        </w:rPr>
        <w:t>as</w:t>
      </w:r>
      <w:r w:rsidR="00F64402" w:rsidRPr="00F6114D">
        <w:rPr>
          <w:sz w:val="24"/>
          <w:szCs w:val="24"/>
        </w:rPr>
        <w:t xml:space="preserve"> entered into the record on October 3, 2013.  </w:t>
      </w:r>
      <w:r w:rsidR="00904FB6" w:rsidRPr="00F6114D">
        <w:rPr>
          <w:sz w:val="24"/>
          <w:szCs w:val="24"/>
        </w:rPr>
        <w:t xml:space="preserve">The record was closed on </w:t>
      </w:r>
      <w:r w:rsidR="00F64402" w:rsidRPr="00F6114D">
        <w:rPr>
          <w:sz w:val="24"/>
          <w:szCs w:val="24"/>
        </w:rPr>
        <w:t>October 3</w:t>
      </w:r>
      <w:r w:rsidR="00904FB6" w:rsidRPr="00F6114D">
        <w:rPr>
          <w:sz w:val="24"/>
          <w:szCs w:val="24"/>
        </w:rPr>
        <w:t>, 201</w:t>
      </w:r>
      <w:r w:rsidR="00F64402" w:rsidRPr="00F6114D">
        <w:rPr>
          <w:sz w:val="24"/>
          <w:szCs w:val="24"/>
        </w:rPr>
        <w:t>3</w:t>
      </w:r>
      <w:r w:rsidR="00904FB6" w:rsidRPr="00F6114D">
        <w:rPr>
          <w:sz w:val="24"/>
          <w:szCs w:val="24"/>
        </w:rPr>
        <w:t>.</w:t>
      </w:r>
      <w:r w:rsidR="00277DF8" w:rsidRPr="00F6114D">
        <w:rPr>
          <w:sz w:val="24"/>
          <w:szCs w:val="24"/>
        </w:rPr>
        <w:t xml:space="preserve">  This case is ripe for a decision.</w:t>
      </w:r>
    </w:p>
    <w:p w:rsidR="00904FB6" w:rsidRDefault="00904FB6" w:rsidP="003C7A4C">
      <w:pPr>
        <w:jc w:val="center"/>
        <w:rPr>
          <w:sz w:val="24"/>
          <w:szCs w:val="24"/>
          <w:u w:val="single"/>
        </w:rPr>
      </w:pPr>
    </w:p>
    <w:p w:rsidR="003C7A4C" w:rsidRPr="00F6114D" w:rsidRDefault="003C7A4C" w:rsidP="003C7A4C">
      <w:pPr>
        <w:jc w:val="center"/>
        <w:rPr>
          <w:sz w:val="24"/>
          <w:szCs w:val="24"/>
          <w:u w:val="single"/>
        </w:rPr>
      </w:pPr>
    </w:p>
    <w:p w:rsidR="00904FB6" w:rsidRPr="00F6114D" w:rsidRDefault="00904FB6" w:rsidP="00904FB6">
      <w:pPr>
        <w:spacing w:line="360" w:lineRule="auto"/>
        <w:jc w:val="center"/>
        <w:rPr>
          <w:sz w:val="24"/>
          <w:szCs w:val="24"/>
          <w:u w:val="single"/>
        </w:rPr>
      </w:pPr>
      <w:r w:rsidRPr="00F6114D">
        <w:rPr>
          <w:sz w:val="24"/>
          <w:szCs w:val="24"/>
          <w:u w:val="single"/>
        </w:rPr>
        <w:t>FINDINGS OF FACT</w:t>
      </w:r>
    </w:p>
    <w:p w:rsidR="00904FB6" w:rsidRPr="00F6114D" w:rsidRDefault="00904FB6" w:rsidP="00904FB6">
      <w:pPr>
        <w:spacing w:line="360" w:lineRule="auto"/>
        <w:ind w:firstLine="1440"/>
        <w:rPr>
          <w:sz w:val="24"/>
          <w:szCs w:val="24"/>
        </w:rPr>
      </w:pPr>
    </w:p>
    <w:p w:rsidR="00904FB6" w:rsidRPr="00F6114D" w:rsidRDefault="00904FB6" w:rsidP="00904FB6">
      <w:pPr>
        <w:spacing w:line="360" w:lineRule="auto"/>
        <w:ind w:firstLine="1440"/>
        <w:rPr>
          <w:sz w:val="24"/>
          <w:szCs w:val="24"/>
        </w:rPr>
      </w:pPr>
      <w:r w:rsidRPr="00F6114D">
        <w:rPr>
          <w:sz w:val="24"/>
          <w:szCs w:val="24"/>
        </w:rPr>
        <w:t>1.</w:t>
      </w:r>
      <w:r w:rsidRPr="00F6114D">
        <w:rPr>
          <w:sz w:val="24"/>
          <w:szCs w:val="24"/>
        </w:rPr>
        <w:tab/>
        <w:t xml:space="preserve">Complainant is </w:t>
      </w:r>
      <w:r w:rsidR="00F64402" w:rsidRPr="00F6114D">
        <w:rPr>
          <w:sz w:val="24"/>
          <w:szCs w:val="24"/>
        </w:rPr>
        <w:t>Brian D. Sluzevich</w:t>
      </w:r>
      <w:r w:rsidRPr="00F6114D">
        <w:rPr>
          <w:sz w:val="24"/>
          <w:szCs w:val="24"/>
        </w:rPr>
        <w:t>.</w:t>
      </w:r>
    </w:p>
    <w:p w:rsidR="00904FB6" w:rsidRPr="00F6114D" w:rsidRDefault="00904FB6" w:rsidP="00904FB6">
      <w:pPr>
        <w:spacing w:line="360" w:lineRule="auto"/>
        <w:ind w:firstLine="1440"/>
        <w:rPr>
          <w:sz w:val="24"/>
          <w:szCs w:val="24"/>
        </w:rPr>
      </w:pPr>
    </w:p>
    <w:p w:rsidR="00904FB6" w:rsidRPr="00F6114D" w:rsidRDefault="00904FB6" w:rsidP="00904FB6">
      <w:pPr>
        <w:spacing w:line="360" w:lineRule="auto"/>
        <w:ind w:firstLine="1440"/>
        <w:rPr>
          <w:sz w:val="24"/>
          <w:szCs w:val="24"/>
        </w:rPr>
      </w:pPr>
      <w:r w:rsidRPr="00F6114D">
        <w:rPr>
          <w:sz w:val="24"/>
          <w:szCs w:val="24"/>
        </w:rPr>
        <w:t>2.</w:t>
      </w:r>
      <w:r w:rsidRPr="00F6114D">
        <w:rPr>
          <w:sz w:val="24"/>
          <w:szCs w:val="24"/>
        </w:rPr>
        <w:tab/>
        <w:t xml:space="preserve">Respondent is </w:t>
      </w:r>
      <w:r w:rsidR="00F64402" w:rsidRPr="00F6114D">
        <w:rPr>
          <w:sz w:val="24"/>
          <w:szCs w:val="24"/>
        </w:rPr>
        <w:t>Frontier Communications Commonwealth Telephone Company,</w:t>
      </w:r>
      <w:r w:rsidR="003C7A4C">
        <w:rPr>
          <w:sz w:val="24"/>
          <w:szCs w:val="24"/>
        </w:rPr>
        <w:t xml:space="preserve"> a telecommunications company.</w:t>
      </w:r>
    </w:p>
    <w:p w:rsidR="00904FB6" w:rsidRPr="00F6114D" w:rsidRDefault="00904FB6" w:rsidP="00904FB6">
      <w:pPr>
        <w:spacing w:line="360" w:lineRule="auto"/>
        <w:ind w:firstLine="1440"/>
        <w:rPr>
          <w:sz w:val="24"/>
          <w:szCs w:val="24"/>
        </w:rPr>
      </w:pPr>
    </w:p>
    <w:p w:rsidR="00904FB6" w:rsidRPr="00F6114D" w:rsidRDefault="00904FB6" w:rsidP="00904FB6">
      <w:pPr>
        <w:spacing w:line="360" w:lineRule="auto"/>
        <w:ind w:firstLine="1440"/>
        <w:rPr>
          <w:sz w:val="24"/>
          <w:szCs w:val="24"/>
        </w:rPr>
      </w:pPr>
      <w:r w:rsidRPr="00F6114D">
        <w:rPr>
          <w:sz w:val="24"/>
          <w:szCs w:val="24"/>
        </w:rPr>
        <w:t>3.</w:t>
      </w:r>
      <w:r w:rsidRPr="00F6114D">
        <w:rPr>
          <w:sz w:val="24"/>
          <w:szCs w:val="24"/>
        </w:rPr>
        <w:tab/>
        <w:t xml:space="preserve">The service address in question is Complainant’s residence at </w:t>
      </w:r>
      <w:r w:rsidR="00F64402" w:rsidRPr="00F6114D">
        <w:rPr>
          <w:sz w:val="24"/>
          <w:szCs w:val="24"/>
        </w:rPr>
        <w:t>55 Cripple Hollow Lane, Unityville, PA 17774</w:t>
      </w:r>
      <w:r w:rsidRPr="00F6114D">
        <w:rPr>
          <w:sz w:val="24"/>
          <w:szCs w:val="24"/>
        </w:rPr>
        <w:t>.</w:t>
      </w:r>
    </w:p>
    <w:p w:rsidR="00904FB6" w:rsidRPr="00F6114D" w:rsidRDefault="00904FB6" w:rsidP="00904FB6">
      <w:pPr>
        <w:spacing w:line="360" w:lineRule="auto"/>
        <w:ind w:firstLine="1440"/>
        <w:rPr>
          <w:sz w:val="24"/>
          <w:szCs w:val="24"/>
        </w:rPr>
      </w:pPr>
    </w:p>
    <w:p w:rsidR="00904FB6" w:rsidRPr="00F6114D" w:rsidRDefault="00904FB6" w:rsidP="00904FB6">
      <w:pPr>
        <w:spacing w:line="360" w:lineRule="auto"/>
        <w:ind w:firstLine="1440"/>
        <w:rPr>
          <w:sz w:val="24"/>
          <w:szCs w:val="24"/>
        </w:rPr>
      </w:pPr>
      <w:r w:rsidRPr="00F6114D">
        <w:rPr>
          <w:sz w:val="24"/>
          <w:szCs w:val="24"/>
        </w:rPr>
        <w:t>4.</w:t>
      </w:r>
      <w:r w:rsidRPr="00F6114D">
        <w:rPr>
          <w:sz w:val="24"/>
          <w:szCs w:val="24"/>
        </w:rPr>
        <w:tab/>
        <w:t>Complainant was a customer of</w:t>
      </w:r>
      <w:r w:rsidR="00F64402" w:rsidRPr="00F6114D">
        <w:rPr>
          <w:sz w:val="24"/>
          <w:szCs w:val="24"/>
        </w:rPr>
        <w:t xml:space="preserve"> Frontier for </w:t>
      </w:r>
      <w:r w:rsidR="00986046" w:rsidRPr="00F6114D">
        <w:rPr>
          <w:sz w:val="24"/>
          <w:szCs w:val="24"/>
        </w:rPr>
        <w:t xml:space="preserve">approximately </w:t>
      </w:r>
      <w:r w:rsidR="00307C7B" w:rsidRPr="00F6114D">
        <w:rPr>
          <w:sz w:val="24"/>
          <w:szCs w:val="24"/>
        </w:rPr>
        <w:t xml:space="preserve">three </w:t>
      </w:r>
      <w:r w:rsidR="00F64402" w:rsidRPr="00F6114D">
        <w:rPr>
          <w:sz w:val="24"/>
          <w:szCs w:val="24"/>
        </w:rPr>
        <w:t xml:space="preserve">years at the time he filed </w:t>
      </w:r>
      <w:r w:rsidR="00716D81" w:rsidRPr="00F6114D">
        <w:rPr>
          <w:sz w:val="24"/>
          <w:szCs w:val="24"/>
        </w:rPr>
        <w:t>the</w:t>
      </w:r>
      <w:r w:rsidR="00F64402" w:rsidRPr="00F6114D">
        <w:rPr>
          <w:sz w:val="24"/>
          <w:szCs w:val="24"/>
        </w:rPr>
        <w:t xml:space="preserve"> Complaint.</w:t>
      </w:r>
      <w:r w:rsidRPr="00F6114D">
        <w:rPr>
          <w:sz w:val="24"/>
          <w:szCs w:val="24"/>
        </w:rPr>
        <w:t xml:space="preserve"> </w:t>
      </w:r>
      <w:r w:rsidR="00986046" w:rsidRPr="00F6114D">
        <w:rPr>
          <w:sz w:val="24"/>
          <w:szCs w:val="24"/>
        </w:rPr>
        <w:t xml:space="preserve"> </w:t>
      </w:r>
      <w:r w:rsidRPr="00F6114D">
        <w:rPr>
          <w:sz w:val="24"/>
          <w:szCs w:val="24"/>
        </w:rPr>
        <w:t xml:space="preserve">N.T. </w:t>
      </w:r>
      <w:r w:rsidR="00307C7B" w:rsidRPr="00F6114D">
        <w:rPr>
          <w:sz w:val="24"/>
          <w:szCs w:val="24"/>
        </w:rPr>
        <w:t>9</w:t>
      </w:r>
      <w:r w:rsidRPr="00F6114D">
        <w:rPr>
          <w:sz w:val="24"/>
          <w:szCs w:val="24"/>
        </w:rPr>
        <w:t>.</w:t>
      </w:r>
    </w:p>
    <w:p w:rsidR="00904FB6" w:rsidRPr="00F6114D" w:rsidRDefault="00904FB6" w:rsidP="00904FB6">
      <w:pPr>
        <w:spacing w:line="360" w:lineRule="auto"/>
        <w:ind w:firstLine="1440"/>
        <w:rPr>
          <w:sz w:val="24"/>
          <w:szCs w:val="24"/>
        </w:rPr>
      </w:pPr>
    </w:p>
    <w:p w:rsidR="00307C7B" w:rsidRPr="00F6114D" w:rsidRDefault="00904FB6" w:rsidP="00904FB6">
      <w:pPr>
        <w:spacing w:line="360" w:lineRule="auto"/>
        <w:ind w:firstLine="1440"/>
        <w:rPr>
          <w:sz w:val="24"/>
          <w:szCs w:val="24"/>
        </w:rPr>
      </w:pPr>
      <w:r w:rsidRPr="00F6114D">
        <w:rPr>
          <w:sz w:val="24"/>
          <w:szCs w:val="24"/>
        </w:rPr>
        <w:t>5.</w:t>
      </w:r>
      <w:r w:rsidRPr="00F6114D">
        <w:rPr>
          <w:sz w:val="24"/>
          <w:szCs w:val="24"/>
        </w:rPr>
        <w:tab/>
      </w:r>
      <w:r w:rsidR="00F64402" w:rsidRPr="00F6114D">
        <w:rPr>
          <w:sz w:val="24"/>
          <w:szCs w:val="24"/>
        </w:rPr>
        <w:t xml:space="preserve">Complainant receives internet DSL service from Respondent as well as local telephone service over a landline connection.  </w:t>
      </w:r>
      <w:r w:rsidR="00307C7B" w:rsidRPr="00F6114D">
        <w:rPr>
          <w:sz w:val="24"/>
          <w:szCs w:val="24"/>
        </w:rPr>
        <w:t>N.T. 9.</w:t>
      </w:r>
    </w:p>
    <w:p w:rsidR="00307C7B" w:rsidRPr="00F6114D" w:rsidRDefault="00307C7B" w:rsidP="00904FB6">
      <w:pPr>
        <w:spacing w:line="360" w:lineRule="auto"/>
        <w:ind w:firstLine="1440"/>
        <w:rPr>
          <w:sz w:val="24"/>
          <w:szCs w:val="24"/>
        </w:rPr>
      </w:pPr>
    </w:p>
    <w:p w:rsidR="00307C7B" w:rsidRPr="00F6114D" w:rsidRDefault="00307C7B" w:rsidP="00904FB6">
      <w:pPr>
        <w:spacing w:line="360" w:lineRule="auto"/>
        <w:ind w:firstLine="1440"/>
        <w:rPr>
          <w:sz w:val="24"/>
          <w:szCs w:val="24"/>
        </w:rPr>
      </w:pPr>
      <w:r w:rsidRPr="00F6114D">
        <w:rPr>
          <w:sz w:val="24"/>
          <w:szCs w:val="24"/>
        </w:rPr>
        <w:lastRenderedPageBreak/>
        <w:t>6.</w:t>
      </w:r>
      <w:r w:rsidRPr="00F6114D">
        <w:rPr>
          <w:sz w:val="24"/>
          <w:szCs w:val="24"/>
        </w:rPr>
        <w:tab/>
      </w:r>
      <w:r w:rsidR="00904FB6" w:rsidRPr="00F6114D">
        <w:rPr>
          <w:sz w:val="24"/>
          <w:szCs w:val="24"/>
        </w:rPr>
        <w:t xml:space="preserve">Complainant </w:t>
      </w:r>
      <w:r w:rsidRPr="00F6114D">
        <w:rPr>
          <w:sz w:val="24"/>
          <w:szCs w:val="24"/>
        </w:rPr>
        <w:t>has had static sounds nearly every day on his voice phone line</w:t>
      </w:r>
      <w:r w:rsidR="00716D81" w:rsidRPr="00F6114D">
        <w:rPr>
          <w:sz w:val="24"/>
          <w:szCs w:val="24"/>
        </w:rPr>
        <w:t>,</w:t>
      </w:r>
      <w:r w:rsidR="002972F5">
        <w:rPr>
          <w:sz w:val="24"/>
          <w:szCs w:val="24"/>
        </w:rPr>
        <w:t xml:space="preserve"> which h</w:t>
      </w:r>
      <w:r w:rsidR="006E0D88">
        <w:rPr>
          <w:sz w:val="24"/>
          <w:szCs w:val="24"/>
        </w:rPr>
        <w:t>ave</w:t>
      </w:r>
      <w:r w:rsidRPr="00F6114D">
        <w:rPr>
          <w:sz w:val="24"/>
          <w:szCs w:val="24"/>
        </w:rPr>
        <w:t xml:space="preserve"> progressively</w:t>
      </w:r>
      <w:r w:rsidR="00277DF8" w:rsidRPr="00F6114D">
        <w:rPr>
          <w:sz w:val="24"/>
          <w:szCs w:val="24"/>
        </w:rPr>
        <w:t xml:space="preserve"> </w:t>
      </w:r>
      <w:r w:rsidRPr="00F6114D">
        <w:rPr>
          <w:sz w:val="24"/>
          <w:szCs w:val="24"/>
        </w:rPr>
        <w:t>gotten worse over the past two years.  N.T. 6-7</w:t>
      </w:r>
      <w:r w:rsidR="00673673" w:rsidRPr="00F6114D">
        <w:rPr>
          <w:sz w:val="24"/>
          <w:szCs w:val="24"/>
        </w:rPr>
        <w:t>, 17-18</w:t>
      </w:r>
      <w:r w:rsidRPr="00F6114D">
        <w:rPr>
          <w:sz w:val="24"/>
          <w:szCs w:val="24"/>
        </w:rPr>
        <w:t>.</w:t>
      </w:r>
    </w:p>
    <w:p w:rsidR="00307C7B" w:rsidRPr="00F6114D" w:rsidRDefault="00307C7B" w:rsidP="00904FB6">
      <w:pPr>
        <w:spacing w:line="360" w:lineRule="auto"/>
        <w:ind w:firstLine="1440"/>
        <w:rPr>
          <w:sz w:val="24"/>
          <w:szCs w:val="24"/>
        </w:rPr>
      </w:pPr>
    </w:p>
    <w:p w:rsidR="00277DF8" w:rsidRPr="00F6114D" w:rsidRDefault="00307C7B" w:rsidP="00904FB6">
      <w:pPr>
        <w:spacing w:line="360" w:lineRule="auto"/>
        <w:ind w:firstLine="1440"/>
        <w:rPr>
          <w:sz w:val="24"/>
          <w:szCs w:val="24"/>
        </w:rPr>
      </w:pPr>
      <w:r w:rsidRPr="00F6114D">
        <w:rPr>
          <w:sz w:val="24"/>
          <w:szCs w:val="24"/>
        </w:rPr>
        <w:t>7.</w:t>
      </w:r>
      <w:r w:rsidRPr="00F6114D">
        <w:rPr>
          <w:sz w:val="24"/>
          <w:szCs w:val="24"/>
        </w:rPr>
        <w:tab/>
      </w:r>
      <w:r w:rsidR="00277DF8" w:rsidRPr="00F6114D">
        <w:rPr>
          <w:sz w:val="24"/>
          <w:szCs w:val="24"/>
        </w:rPr>
        <w:t>More recently, Complainant has also had clicking sounds on his voice phone line.  N.T. 6-7, 17-18.</w:t>
      </w:r>
    </w:p>
    <w:p w:rsidR="00277DF8" w:rsidRPr="00F6114D" w:rsidRDefault="00277DF8" w:rsidP="00904FB6">
      <w:pPr>
        <w:spacing w:line="360" w:lineRule="auto"/>
        <w:ind w:firstLine="1440"/>
        <w:rPr>
          <w:sz w:val="24"/>
          <w:szCs w:val="24"/>
        </w:rPr>
      </w:pPr>
    </w:p>
    <w:p w:rsidR="00307C7B" w:rsidRPr="00F6114D" w:rsidRDefault="00277DF8" w:rsidP="00904FB6">
      <w:pPr>
        <w:spacing w:line="360" w:lineRule="auto"/>
        <w:ind w:firstLine="1440"/>
        <w:rPr>
          <w:sz w:val="24"/>
          <w:szCs w:val="24"/>
        </w:rPr>
      </w:pPr>
      <w:r w:rsidRPr="00F6114D">
        <w:rPr>
          <w:sz w:val="24"/>
          <w:szCs w:val="24"/>
        </w:rPr>
        <w:t>8.</w:t>
      </w:r>
      <w:r w:rsidRPr="00F6114D">
        <w:rPr>
          <w:sz w:val="24"/>
          <w:szCs w:val="24"/>
        </w:rPr>
        <w:tab/>
      </w:r>
      <w:r w:rsidR="00307C7B" w:rsidRPr="00F6114D">
        <w:rPr>
          <w:sz w:val="24"/>
          <w:szCs w:val="24"/>
        </w:rPr>
        <w:t>Complainant does not have significant phone outages.  N.T. 13.</w:t>
      </w:r>
    </w:p>
    <w:p w:rsidR="00307C7B" w:rsidRPr="00F6114D" w:rsidRDefault="00307C7B" w:rsidP="00904FB6">
      <w:pPr>
        <w:spacing w:line="360" w:lineRule="auto"/>
        <w:ind w:firstLine="1440"/>
        <w:rPr>
          <w:sz w:val="24"/>
          <w:szCs w:val="24"/>
        </w:rPr>
      </w:pPr>
    </w:p>
    <w:p w:rsidR="00673673" w:rsidRDefault="00277DF8" w:rsidP="00904FB6">
      <w:pPr>
        <w:spacing w:line="360" w:lineRule="auto"/>
        <w:ind w:firstLine="1440"/>
        <w:rPr>
          <w:sz w:val="24"/>
          <w:szCs w:val="24"/>
        </w:rPr>
      </w:pPr>
      <w:r w:rsidRPr="00F6114D">
        <w:rPr>
          <w:sz w:val="24"/>
          <w:szCs w:val="24"/>
        </w:rPr>
        <w:t>9</w:t>
      </w:r>
      <w:r w:rsidR="00307C7B" w:rsidRPr="00F6114D">
        <w:rPr>
          <w:sz w:val="24"/>
          <w:szCs w:val="24"/>
        </w:rPr>
        <w:t>.</w:t>
      </w:r>
      <w:r w:rsidR="00307C7B" w:rsidRPr="00F6114D">
        <w:rPr>
          <w:sz w:val="24"/>
          <w:szCs w:val="24"/>
        </w:rPr>
        <w:tab/>
        <w:t>Frontier technicians, linemen and managers have visited the service property</w:t>
      </w:r>
      <w:r w:rsidR="00673673" w:rsidRPr="00F6114D">
        <w:rPr>
          <w:sz w:val="24"/>
          <w:szCs w:val="24"/>
        </w:rPr>
        <w:t xml:space="preserve"> approximately 30 times since March, 2011</w:t>
      </w:r>
      <w:r w:rsidR="00307C7B" w:rsidRPr="00F6114D">
        <w:rPr>
          <w:sz w:val="24"/>
          <w:szCs w:val="24"/>
        </w:rPr>
        <w:t xml:space="preserve"> in an attempt to fix the static problem including remedies such as putting new wires on the house</w:t>
      </w:r>
      <w:r w:rsidR="00986046" w:rsidRPr="00F6114D">
        <w:rPr>
          <w:sz w:val="24"/>
          <w:szCs w:val="24"/>
        </w:rPr>
        <w:t xml:space="preserve"> or</w:t>
      </w:r>
      <w:r w:rsidR="00307C7B" w:rsidRPr="00F6114D">
        <w:rPr>
          <w:sz w:val="24"/>
          <w:szCs w:val="24"/>
        </w:rPr>
        <w:t xml:space="preserve"> new boxes on the ho</w:t>
      </w:r>
      <w:r w:rsidR="006E0D88">
        <w:rPr>
          <w:sz w:val="24"/>
          <w:szCs w:val="24"/>
        </w:rPr>
        <w:t>use.  N.T. </w:t>
      </w:r>
      <w:r w:rsidR="00307C7B" w:rsidRPr="00F6114D">
        <w:rPr>
          <w:sz w:val="24"/>
          <w:szCs w:val="24"/>
        </w:rPr>
        <w:t>7</w:t>
      </w:r>
      <w:r w:rsidR="006E0D88">
        <w:rPr>
          <w:sz w:val="24"/>
          <w:szCs w:val="24"/>
        </w:rPr>
        <w:t>, 16, </w:t>
      </w:r>
      <w:r w:rsidR="00673673" w:rsidRPr="00F6114D">
        <w:rPr>
          <w:sz w:val="24"/>
          <w:szCs w:val="24"/>
        </w:rPr>
        <w:t>22</w:t>
      </w:r>
      <w:r w:rsidR="00307C7B" w:rsidRPr="00F6114D">
        <w:rPr>
          <w:sz w:val="24"/>
          <w:szCs w:val="24"/>
        </w:rPr>
        <w:t>.</w:t>
      </w:r>
    </w:p>
    <w:p w:rsidR="006E0D88" w:rsidRPr="00F6114D" w:rsidRDefault="006E0D88" w:rsidP="00904FB6">
      <w:pPr>
        <w:spacing w:line="360" w:lineRule="auto"/>
        <w:ind w:firstLine="1440"/>
        <w:rPr>
          <w:sz w:val="24"/>
          <w:szCs w:val="24"/>
        </w:rPr>
      </w:pPr>
    </w:p>
    <w:p w:rsidR="00A211B1" w:rsidRPr="00F6114D" w:rsidRDefault="00277DF8" w:rsidP="00904FB6">
      <w:pPr>
        <w:spacing w:line="360" w:lineRule="auto"/>
        <w:ind w:firstLine="1440"/>
        <w:rPr>
          <w:sz w:val="24"/>
          <w:szCs w:val="24"/>
        </w:rPr>
      </w:pPr>
      <w:r w:rsidRPr="00F6114D">
        <w:rPr>
          <w:sz w:val="24"/>
          <w:szCs w:val="24"/>
        </w:rPr>
        <w:t>10</w:t>
      </w:r>
      <w:r w:rsidR="00A211B1" w:rsidRPr="00F6114D">
        <w:rPr>
          <w:sz w:val="24"/>
          <w:szCs w:val="24"/>
        </w:rPr>
        <w:t>.</w:t>
      </w:r>
      <w:r w:rsidR="00A211B1" w:rsidRPr="00F6114D">
        <w:rPr>
          <w:sz w:val="24"/>
          <w:szCs w:val="24"/>
        </w:rPr>
        <w:tab/>
      </w:r>
      <w:r w:rsidRPr="00F6114D">
        <w:rPr>
          <w:sz w:val="24"/>
          <w:szCs w:val="24"/>
        </w:rPr>
        <w:t>D</w:t>
      </w:r>
      <w:r w:rsidR="00A211B1" w:rsidRPr="00F6114D">
        <w:rPr>
          <w:sz w:val="24"/>
          <w:szCs w:val="24"/>
        </w:rPr>
        <w:t xml:space="preserve">uring </w:t>
      </w:r>
      <w:r w:rsidRPr="00F6114D">
        <w:rPr>
          <w:sz w:val="24"/>
          <w:szCs w:val="24"/>
        </w:rPr>
        <w:t xml:space="preserve">several </w:t>
      </w:r>
      <w:r w:rsidR="00A211B1" w:rsidRPr="00F6114D">
        <w:rPr>
          <w:sz w:val="24"/>
          <w:szCs w:val="24"/>
        </w:rPr>
        <w:t>field visit</w:t>
      </w:r>
      <w:r w:rsidRPr="00F6114D">
        <w:rPr>
          <w:sz w:val="24"/>
          <w:szCs w:val="24"/>
        </w:rPr>
        <w:t>s</w:t>
      </w:r>
      <w:r w:rsidR="00A211B1" w:rsidRPr="00F6114D">
        <w:rPr>
          <w:sz w:val="24"/>
          <w:szCs w:val="24"/>
        </w:rPr>
        <w:t>, Frontier</w:t>
      </w:r>
      <w:r w:rsidRPr="00F6114D">
        <w:rPr>
          <w:sz w:val="24"/>
          <w:szCs w:val="24"/>
        </w:rPr>
        <w:t>’s</w:t>
      </w:r>
      <w:r w:rsidR="00A211B1" w:rsidRPr="00F6114D">
        <w:rPr>
          <w:sz w:val="24"/>
          <w:szCs w:val="24"/>
        </w:rPr>
        <w:t xml:space="preserve"> personnel found different problems including an intermittent static issue, but </w:t>
      </w:r>
      <w:r w:rsidR="0071454F" w:rsidRPr="00F6114D">
        <w:rPr>
          <w:sz w:val="24"/>
          <w:szCs w:val="24"/>
        </w:rPr>
        <w:t>at other field visits,</w:t>
      </w:r>
      <w:r w:rsidR="00A211B1" w:rsidRPr="00F6114D">
        <w:rPr>
          <w:sz w:val="24"/>
          <w:szCs w:val="24"/>
        </w:rPr>
        <w:t xml:space="preserve"> no trouble was found.  N.T. 23.</w:t>
      </w:r>
    </w:p>
    <w:p w:rsidR="00307C7B" w:rsidRPr="00F6114D" w:rsidRDefault="00307C7B" w:rsidP="00904FB6">
      <w:pPr>
        <w:spacing w:line="360" w:lineRule="auto"/>
        <w:ind w:firstLine="1440"/>
        <w:rPr>
          <w:sz w:val="24"/>
          <w:szCs w:val="24"/>
        </w:rPr>
      </w:pPr>
    </w:p>
    <w:p w:rsidR="00307C7B" w:rsidRPr="00F6114D" w:rsidRDefault="00277DF8" w:rsidP="00904FB6">
      <w:pPr>
        <w:spacing w:line="360" w:lineRule="auto"/>
        <w:ind w:firstLine="1440"/>
        <w:rPr>
          <w:sz w:val="24"/>
          <w:szCs w:val="24"/>
        </w:rPr>
      </w:pPr>
      <w:r w:rsidRPr="00F6114D">
        <w:rPr>
          <w:sz w:val="24"/>
          <w:szCs w:val="24"/>
        </w:rPr>
        <w:t>11</w:t>
      </w:r>
      <w:r w:rsidR="00307C7B" w:rsidRPr="00F6114D">
        <w:rPr>
          <w:sz w:val="24"/>
          <w:szCs w:val="24"/>
        </w:rPr>
        <w:t>.</w:t>
      </w:r>
      <w:r w:rsidR="00307C7B" w:rsidRPr="00F6114D">
        <w:rPr>
          <w:sz w:val="24"/>
          <w:szCs w:val="24"/>
        </w:rPr>
        <w:tab/>
        <w:t>Frontier has not replaced wires on the telephone poles connecting to the house.  N.T. 7.</w:t>
      </w:r>
    </w:p>
    <w:p w:rsidR="00307C7B" w:rsidRPr="00F6114D" w:rsidRDefault="00307C7B" w:rsidP="00904FB6">
      <w:pPr>
        <w:spacing w:line="360" w:lineRule="auto"/>
        <w:ind w:firstLine="1440"/>
        <w:rPr>
          <w:sz w:val="24"/>
          <w:szCs w:val="24"/>
        </w:rPr>
      </w:pPr>
    </w:p>
    <w:p w:rsidR="00307C7B" w:rsidRPr="00F6114D" w:rsidRDefault="00F8487E" w:rsidP="00904FB6">
      <w:pPr>
        <w:spacing w:line="360" w:lineRule="auto"/>
        <w:ind w:firstLine="1440"/>
        <w:rPr>
          <w:sz w:val="24"/>
          <w:szCs w:val="24"/>
        </w:rPr>
      </w:pPr>
      <w:r w:rsidRPr="00F6114D">
        <w:rPr>
          <w:sz w:val="24"/>
          <w:szCs w:val="24"/>
        </w:rPr>
        <w:t>12</w:t>
      </w:r>
      <w:r w:rsidR="00307C7B" w:rsidRPr="00F6114D">
        <w:rPr>
          <w:sz w:val="24"/>
          <w:szCs w:val="24"/>
        </w:rPr>
        <w:t>.</w:t>
      </w:r>
      <w:r w:rsidR="00307C7B" w:rsidRPr="00F6114D">
        <w:rPr>
          <w:sz w:val="24"/>
          <w:szCs w:val="24"/>
        </w:rPr>
        <w:tab/>
        <w:t xml:space="preserve">Frontier has issued </w:t>
      </w:r>
      <w:r w:rsidR="00673673" w:rsidRPr="00F6114D">
        <w:rPr>
          <w:sz w:val="24"/>
          <w:szCs w:val="24"/>
        </w:rPr>
        <w:t>numerous</w:t>
      </w:r>
      <w:r w:rsidR="00307C7B" w:rsidRPr="00F6114D">
        <w:rPr>
          <w:sz w:val="24"/>
          <w:szCs w:val="24"/>
        </w:rPr>
        <w:t xml:space="preserve"> credits on Complainant’s bills </w:t>
      </w:r>
      <w:r w:rsidR="00673673" w:rsidRPr="00F6114D">
        <w:rPr>
          <w:sz w:val="24"/>
          <w:szCs w:val="24"/>
        </w:rPr>
        <w:t xml:space="preserve">averaging $80 - $100 per month </w:t>
      </w:r>
      <w:r w:rsidR="00307C7B" w:rsidRPr="00F6114D">
        <w:rPr>
          <w:sz w:val="24"/>
          <w:szCs w:val="24"/>
        </w:rPr>
        <w:t>for service issues.  N.T. 8</w:t>
      </w:r>
      <w:r w:rsidR="00673673" w:rsidRPr="00F6114D">
        <w:rPr>
          <w:sz w:val="24"/>
          <w:szCs w:val="24"/>
        </w:rPr>
        <w:t>, 14</w:t>
      </w:r>
      <w:r w:rsidR="00307C7B" w:rsidRPr="00F6114D">
        <w:rPr>
          <w:sz w:val="24"/>
          <w:szCs w:val="24"/>
        </w:rPr>
        <w:t>.</w:t>
      </w:r>
    </w:p>
    <w:p w:rsidR="00673673" w:rsidRPr="00F6114D" w:rsidRDefault="00673673" w:rsidP="00904FB6">
      <w:pPr>
        <w:spacing w:line="360" w:lineRule="auto"/>
        <w:ind w:firstLine="1440"/>
        <w:rPr>
          <w:sz w:val="24"/>
          <w:szCs w:val="24"/>
        </w:rPr>
      </w:pPr>
    </w:p>
    <w:p w:rsidR="00673673" w:rsidRPr="00F6114D" w:rsidRDefault="00673673" w:rsidP="00904FB6">
      <w:pPr>
        <w:spacing w:line="360" w:lineRule="auto"/>
        <w:ind w:firstLine="1440"/>
        <w:rPr>
          <w:sz w:val="24"/>
          <w:szCs w:val="24"/>
        </w:rPr>
      </w:pPr>
      <w:r w:rsidRPr="00F6114D">
        <w:rPr>
          <w:sz w:val="24"/>
          <w:szCs w:val="24"/>
        </w:rPr>
        <w:t>1</w:t>
      </w:r>
      <w:r w:rsidR="00F8487E" w:rsidRPr="00F6114D">
        <w:rPr>
          <w:sz w:val="24"/>
          <w:szCs w:val="24"/>
        </w:rPr>
        <w:t>3</w:t>
      </w:r>
      <w:r w:rsidRPr="00F6114D">
        <w:rPr>
          <w:sz w:val="24"/>
          <w:szCs w:val="24"/>
        </w:rPr>
        <w:t>.</w:t>
      </w:r>
      <w:r w:rsidRPr="00F6114D">
        <w:rPr>
          <w:sz w:val="24"/>
          <w:szCs w:val="24"/>
        </w:rPr>
        <w:tab/>
        <w:t xml:space="preserve">In 2012 and 2013, Complainant received 9 credits totaling </w:t>
      </w:r>
      <w:r w:rsidR="00A211B1" w:rsidRPr="00F6114D">
        <w:rPr>
          <w:sz w:val="24"/>
          <w:szCs w:val="24"/>
        </w:rPr>
        <w:t xml:space="preserve">approximately </w:t>
      </w:r>
      <w:r w:rsidRPr="00F6114D">
        <w:rPr>
          <w:sz w:val="24"/>
          <w:szCs w:val="24"/>
        </w:rPr>
        <w:t>$</w:t>
      </w:r>
      <w:r w:rsidR="00A211B1" w:rsidRPr="00F6114D">
        <w:rPr>
          <w:sz w:val="24"/>
          <w:szCs w:val="24"/>
        </w:rPr>
        <w:t>900 as of the date of the hearing</w:t>
      </w:r>
      <w:r w:rsidRPr="00F6114D">
        <w:rPr>
          <w:sz w:val="24"/>
          <w:szCs w:val="24"/>
        </w:rPr>
        <w:t>.  N.T. 17</w:t>
      </w:r>
      <w:r w:rsidR="00A211B1" w:rsidRPr="00F6114D">
        <w:rPr>
          <w:sz w:val="24"/>
          <w:szCs w:val="24"/>
        </w:rPr>
        <w:t>, 24</w:t>
      </w:r>
      <w:r w:rsidRPr="00F6114D">
        <w:rPr>
          <w:sz w:val="24"/>
          <w:szCs w:val="24"/>
        </w:rPr>
        <w:t>.</w:t>
      </w:r>
    </w:p>
    <w:p w:rsidR="00307C7B" w:rsidRPr="00F6114D" w:rsidRDefault="00307C7B" w:rsidP="00904FB6">
      <w:pPr>
        <w:spacing w:line="360" w:lineRule="auto"/>
        <w:ind w:firstLine="1440"/>
        <w:rPr>
          <w:sz w:val="24"/>
          <w:szCs w:val="24"/>
        </w:rPr>
      </w:pPr>
    </w:p>
    <w:p w:rsidR="00673673" w:rsidRPr="00F6114D" w:rsidRDefault="00307C7B" w:rsidP="00904FB6">
      <w:pPr>
        <w:spacing w:line="360" w:lineRule="auto"/>
        <w:ind w:firstLine="1440"/>
        <w:rPr>
          <w:sz w:val="24"/>
          <w:szCs w:val="24"/>
        </w:rPr>
      </w:pPr>
      <w:r w:rsidRPr="00F6114D">
        <w:rPr>
          <w:sz w:val="24"/>
          <w:szCs w:val="24"/>
        </w:rPr>
        <w:t>1</w:t>
      </w:r>
      <w:r w:rsidR="00F8487E" w:rsidRPr="00F6114D">
        <w:rPr>
          <w:sz w:val="24"/>
          <w:szCs w:val="24"/>
        </w:rPr>
        <w:t>4</w:t>
      </w:r>
      <w:r w:rsidRPr="00F6114D">
        <w:rPr>
          <w:sz w:val="24"/>
          <w:szCs w:val="24"/>
        </w:rPr>
        <w:t>.</w:t>
      </w:r>
      <w:r w:rsidRPr="00F6114D">
        <w:rPr>
          <w:sz w:val="24"/>
          <w:szCs w:val="24"/>
        </w:rPr>
        <w:tab/>
      </w:r>
      <w:r w:rsidR="00673673" w:rsidRPr="00F6114D">
        <w:rPr>
          <w:sz w:val="24"/>
          <w:szCs w:val="24"/>
        </w:rPr>
        <w:t>Complainant’s average monthly bill is approximately $110 per month.  N.T. 15.</w:t>
      </w:r>
    </w:p>
    <w:p w:rsidR="00673673" w:rsidRPr="00F6114D" w:rsidRDefault="00673673" w:rsidP="00904FB6">
      <w:pPr>
        <w:spacing w:line="360" w:lineRule="auto"/>
        <w:ind w:firstLine="1440"/>
        <w:rPr>
          <w:sz w:val="24"/>
          <w:szCs w:val="24"/>
        </w:rPr>
      </w:pPr>
    </w:p>
    <w:p w:rsidR="00673673" w:rsidRPr="00F6114D" w:rsidRDefault="00673673" w:rsidP="00904FB6">
      <w:pPr>
        <w:spacing w:line="360" w:lineRule="auto"/>
        <w:ind w:firstLine="1440"/>
        <w:rPr>
          <w:sz w:val="24"/>
          <w:szCs w:val="24"/>
        </w:rPr>
      </w:pPr>
      <w:r w:rsidRPr="00F6114D">
        <w:rPr>
          <w:sz w:val="24"/>
          <w:szCs w:val="24"/>
        </w:rPr>
        <w:t>1</w:t>
      </w:r>
      <w:r w:rsidR="00F8487E" w:rsidRPr="00F6114D">
        <w:rPr>
          <w:sz w:val="24"/>
          <w:szCs w:val="24"/>
        </w:rPr>
        <w:t>5</w:t>
      </w:r>
      <w:r w:rsidRPr="00F6114D">
        <w:rPr>
          <w:sz w:val="24"/>
          <w:szCs w:val="24"/>
        </w:rPr>
        <w:t>.</w:t>
      </w:r>
      <w:r w:rsidRPr="00F6114D">
        <w:rPr>
          <w:sz w:val="24"/>
          <w:szCs w:val="24"/>
        </w:rPr>
        <w:tab/>
        <w:t xml:space="preserve">Complainant has one telephone line on which he runs a fax machine and a telephone at one time.  N.T. 19. </w:t>
      </w:r>
    </w:p>
    <w:p w:rsidR="00673673" w:rsidRPr="00F6114D" w:rsidRDefault="00673673" w:rsidP="00904FB6">
      <w:pPr>
        <w:spacing w:line="360" w:lineRule="auto"/>
        <w:ind w:firstLine="1440"/>
        <w:rPr>
          <w:sz w:val="24"/>
          <w:szCs w:val="24"/>
        </w:rPr>
      </w:pPr>
    </w:p>
    <w:p w:rsidR="00904FB6" w:rsidRDefault="00673673" w:rsidP="00A211B1">
      <w:pPr>
        <w:spacing w:line="360" w:lineRule="auto"/>
        <w:ind w:firstLine="1440"/>
        <w:rPr>
          <w:sz w:val="24"/>
          <w:szCs w:val="24"/>
        </w:rPr>
      </w:pPr>
      <w:r w:rsidRPr="00F6114D">
        <w:rPr>
          <w:sz w:val="24"/>
          <w:szCs w:val="24"/>
        </w:rPr>
        <w:lastRenderedPageBreak/>
        <w:t>1</w:t>
      </w:r>
      <w:r w:rsidR="00F8487E" w:rsidRPr="00F6114D">
        <w:rPr>
          <w:sz w:val="24"/>
          <w:szCs w:val="24"/>
        </w:rPr>
        <w:t>6</w:t>
      </w:r>
      <w:r w:rsidRPr="00F6114D">
        <w:rPr>
          <w:sz w:val="24"/>
          <w:szCs w:val="24"/>
        </w:rPr>
        <w:t>.</w:t>
      </w:r>
      <w:r w:rsidRPr="00F6114D">
        <w:rPr>
          <w:sz w:val="24"/>
          <w:szCs w:val="24"/>
        </w:rPr>
        <w:tab/>
        <w:t>Russell Johnson has been General Manager of Frontier for six years and is responsible for business operations of the northern tier, including Unityville, Pennsylvania.</w:t>
      </w:r>
      <w:r w:rsidR="00C36F48">
        <w:rPr>
          <w:sz w:val="24"/>
          <w:szCs w:val="24"/>
        </w:rPr>
        <w:t xml:space="preserve">  N.T. 21.</w:t>
      </w:r>
    </w:p>
    <w:p w:rsidR="00C36F48" w:rsidRPr="00F6114D" w:rsidRDefault="00C36F48" w:rsidP="00A211B1">
      <w:pPr>
        <w:spacing w:line="360" w:lineRule="auto"/>
        <w:ind w:firstLine="1440"/>
        <w:rPr>
          <w:sz w:val="24"/>
          <w:szCs w:val="24"/>
        </w:rPr>
      </w:pPr>
    </w:p>
    <w:p w:rsidR="00A211B1" w:rsidRPr="00F6114D" w:rsidRDefault="00A211B1" w:rsidP="00A211B1">
      <w:pPr>
        <w:spacing w:line="360" w:lineRule="auto"/>
        <w:ind w:firstLine="1440"/>
        <w:rPr>
          <w:sz w:val="24"/>
          <w:szCs w:val="24"/>
        </w:rPr>
      </w:pPr>
      <w:r w:rsidRPr="00F6114D">
        <w:rPr>
          <w:sz w:val="24"/>
          <w:szCs w:val="24"/>
        </w:rPr>
        <w:t>1</w:t>
      </w:r>
      <w:r w:rsidR="00F8487E" w:rsidRPr="00F6114D">
        <w:rPr>
          <w:sz w:val="24"/>
          <w:szCs w:val="24"/>
        </w:rPr>
        <w:t>7</w:t>
      </w:r>
      <w:r w:rsidRPr="00F6114D">
        <w:rPr>
          <w:sz w:val="24"/>
          <w:szCs w:val="24"/>
        </w:rPr>
        <w:t>.</w:t>
      </w:r>
      <w:r w:rsidRPr="00F6114D">
        <w:rPr>
          <w:sz w:val="24"/>
          <w:szCs w:val="24"/>
        </w:rPr>
        <w:tab/>
        <w:t>The service property is on a local loop that is 14,200 feet long from Frontier’s Central Office.  N.T. 25.</w:t>
      </w:r>
    </w:p>
    <w:p w:rsidR="00A211B1" w:rsidRPr="00F6114D" w:rsidRDefault="00A211B1" w:rsidP="00A211B1">
      <w:pPr>
        <w:spacing w:line="360" w:lineRule="auto"/>
        <w:ind w:firstLine="1440"/>
        <w:rPr>
          <w:sz w:val="24"/>
          <w:szCs w:val="24"/>
        </w:rPr>
      </w:pPr>
    </w:p>
    <w:p w:rsidR="00A211B1" w:rsidRDefault="00A211B1" w:rsidP="00A211B1">
      <w:pPr>
        <w:spacing w:line="360" w:lineRule="auto"/>
        <w:ind w:firstLine="1440"/>
        <w:rPr>
          <w:sz w:val="24"/>
          <w:szCs w:val="24"/>
        </w:rPr>
      </w:pPr>
      <w:r w:rsidRPr="00F6114D">
        <w:rPr>
          <w:sz w:val="24"/>
          <w:szCs w:val="24"/>
        </w:rPr>
        <w:t>1</w:t>
      </w:r>
      <w:r w:rsidR="00F8487E" w:rsidRPr="00F6114D">
        <w:rPr>
          <w:sz w:val="24"/>
          <w:szCs w:val="24"/>
        </w:rPr>
        <w:t>8</w:t>
      </w:r>
      <w:r w:rsidRPr="00F6114D">
        <w:rPr>
          <w:sz w:val="24"/>
          <w:szCs w:val="24"/>
        </w:rPr>
        <w:t>.</w:t>
      </w:r>
      <w:r w:rsidRPr="00F6114D">
        <w:rPr>
          <w:sz w:val="24"/>
          <w:szCs w:val="24"/>
        </w:rPr>
        <w:tab/>
        <w:t xml:space="preserve">Complainant’s fax machine may be slowing down the internet speed of the DSL line because it adds 12,000 feet to the loop, putting it beyond the serviceable line of that internet service; however, it appears that </w:t>
      </w:r>
      <w:r w:rsidR="0071454F" w:rsidRPr="00F6114D">
        <w:rPr>
          <w:sz w:val="24"/>
          <w:szCs w:val="24"/>
        </w:rPr>
        <w:t xml:space="preserve">intermittent </w:t>
      </w:r>
      <w:r w:rsidRPr="00F6114D">
        <w:rPr>
          <w:sz w:val="24"/>
          <w:szCs w:val="24"/>
        </w:rPr>
        <w:t>static on the voice phone line appears regardless of whether the fax machine is plugge</w:t>
      </w:r>
      <w:r w:rsidR="00C36F48">
        <w:rPr>
          <w:sz w:val="24"/>
          <w:szCs w:val="24"/>
        </w:rPr>
        <w:t xml:space="preserve">d into the phone jack or not.  </w:t>
      </w:r>
      <w:r w:rsidRPr="00F6114D">
        <w:rPr>
          <w:sz w:val="24"/>
          <w:szCs w:val="24"/>
        </w:rPr>
        <w:t>N.T. 25-27.</w:t>
      </w:r>
    </w:p>
    <w:p w:rsidR="00814105" w:rsidRPr="00F6114D" w:rsidRDefault="00814105" w:rsidP="00A211B1">
      <w:pPr>
        <w:spacing w:line="360" w:lineRule="auto"/>
        <w:ind w:firstLine="1440"/>
        <w:rPr>
          <w:sz w:val="24"/>
          <w:szCs w:val="24"/>
        </w:rPr>
      </w:pPr>
    </w:p>
    <w:p w:rsidR="00904FB6" w:rsidRDefault="00814105" w:rsidP="00814105">
      <w:pPr>
        <w:pStyle w:val="BodyTextIndent"/>
        <w:widowControl/>
        <w:ind w:firstLine="0"/>
        <w:jc w:val="center"/>
        <w:rPr>
          <w:bCs/>
          <w:sz w:val="24"/>
          <w:szCs w:val="24"/>
          <w:u w:val="single"/>
        </w:rPr>
      </w:pPr>
      <w:r>
        <w:rPr>
          <w:bCs/>
          <w:sz w:val="24"/>
          <w:szCs w:val="24"/>
          <w:u w:val="single"/>
        </w:rPr>
        <w:t>DISCUSSION</w:t>
      </w:r>
    </w:p>
    <w:p w:rsidR="00814105" w:rsidRPr="00814105" w:rsidRDefault="00814105" w:rsidP="00814105">
      <w:pPr>
        <w:pStyle w:val="BodyTextIndent"/>
        <w:widowControl/>
        <w:ind w:firstLine="0"/>
        <w:jc w:val="center"/>
        <w:rPr>
          <w:bCs/>
          <w:sz w:val="24"/>
          <w:szCs w:val="24"/>
          <w:u w:val="single"/>
        </w:rPr>
      </w:pPr>
    </w:p>
    <w:p w:rsidR="00904FB6" w:rsidRDefault="00904FB6" w:rsidP="00904FB6">
      <w:pPr>
        <w:keepNext/>
        <w:tabs>
          <w:tab w:val="center" w:pos="4680"/>
        </w:tabs>
        <w:rPr>
          <w:b/>
          <w:sz w:val="24"/>
          <w:szCs w:val="24"/>
        </w:rPr>
      </w:pPr>
      <w:r w:rsidRPr="00F6114D">
        <w:rPr>
          <w:b/>
          <w:sz w:val="24"/>
          <w:szCs w:val="24"/>
        </w:rPr>
        <w:t>Legal Standards</w:t>
      </w:r>
    </w:p>
    <w:p w:rsidR="00C36F48" w:rsidRPr="00F6114D" w:rsidRDefault="00C36F48" w:rsidP="00C36F48">
      <w:pPr>
        <w:keepNext/>
        <w:tabs>
          <w:tab w:val="center" w:pos="4680"/>
        </w:tabs>
        <w:spacing w:line="360" w:lineRule="auto"/>
        <w:rPr>
          <w:b/>
          <w:sz w:val="24"/>
          <w:szCs w:val="24"/>
        </w:rPr>
      </w:pPr>
    </w:p>
    <w:p w:rsidR="00904FB6" w:rsidRPr="00F6114D" w:rsidRDefault="00904FB6" w:rsidP="00904FB6">
      <w:pPr>
        <w:spacing w:line="360" w:lineRule="auto"/>
        <w:ind w:firstLine="1440"/>
        <w:rPr>
          <w:sz w:val="24"/>
          <w:szCs w:val="24"/>
        </w:rPr>
      </w:pPr>
      <w:r w:rsidRPr="00F6114D">
        <w:rPr>
          <w:sz w:val="24"/>
          <w:szCs w:val="24"/>
        </w:rPr>
        <w:t>As the proponent of a rule or order, the Complainant in this proceeding bears the burden of proof pursuant to Sect</w:t>
      </w:r>
      <w:r w:rsidR="00C36F48">
        <w:rPr>
          <w:sz w:val="24"/>
          <w:szCs w:val="24"/>
        </w:rPr>
        <w:t>ion 332(a) of the Code.  66 Pa.</w:t>
      </w:r>
      <w:r w:rsidRPr="00F6114D">
        <w:rPr>
          <w:sz w:val="24"/>
          <w:szCs w:val="24"/>
        </w:rPr>
        <w:t xml:space="preserve">C.S. § 332(a).  To establish a sufficient case and satisfy the burden of proof, the Complainant must show that the Company is responsible or accountable for the problem described in the Complaint.  </w:t>
      </w:r>
      <w:r w:rsidRPr="00F6114D">
        <w:rPr>
          <w:i/>
          <w:sz w:val="24"/>
          <w:szCs w:val="24"/>
        </w:rPr>
        <w:t>Patterson v. Bell Telephone Company of Pennsylvania</w:t>
      </w:r>
      <w:r w:rsidR="00285DE1">
        <w:rPr>
          <w:sz w:val="24"/>
          <w:szCs w:val="24"/>
        </w:rPr>
        <w:t>, 72 Pa. PUC</w:t>
      </w:r>
      <w:r w:rsidRPr="00F6114D">
        <w:rPr>
          <w:sz w:val="24"/>
          <w:szCs w:val="24"/>
        </w:rPr>
        <w:t xml:space="preserve"> 196 (1990).  Such a showing must be by a preponderance of the evidence.  </w:t>
      </w:r>
      <w:r w:rsidR="00BC2CDF">
        <w:rPr>
          <w:i/>
          <w:iCs/>
          <w:sz w:val="24"/>
          <w:szCs w:val="24"/>
        </w:rPr>
        <w:t xml:space="preserve">Samuel J. Lansberry, Inc. </w:t>
      </w:r>
      <w:r w:rsidRPr="00F6114D">
        <w:rPr>
          <w:i/>
          <w:iCs/>
          <w:sz w:val="24"/>
          <w:szCs w:val="24"/>
        </w:rPr>
        <w:t>v. Pa. P</w:t>
      </w:r>
      <w:r w:rsidR="00277DF8" w:rsidRPr="00F6114D">
        <w:rPr>
          <w:i/>
          <w:iCs/>
          <w:sz w:val="24"/>
          <w:szCs w:val="24"/>
        </w:rPr>
        <w:t>ub. Util. Comm’n</w:t>
      </w:r>
      <w:r w:rsidR="00BC2CDF">
        <w:rPr>
          <w:sz w:val="24"/>
          <w:szCs w:val="24"/>
        </w:rPr>
        <w:t>, 578 A.2d </w:t>
      </w:r>
      <w:r w:rsidRPr="00F6114D">
        <w:rPr>
          <w:sz w:val="24"/>
          <w:szCs w:val="24"/>
        </w:rPr>
        <w:t xml:space="preserve">600 (Pa. Cmwlth. 1990), </w:t>
      </w:r>
      <w:r w:rsidRPr="00F6114D">
        <w:rPr>
          <w:i/>
          <w:sz w:val="24"/>
          <w:szCs w:val="24"/>
        </w:rPr>
        <w:t>alloc. denied,</w:t>
      </w:r>
      <w:r w:rsidRPr="00F6114D">
        <w:rPr>
          <w:sz w:val="24"/>
          <w:szCs w:val="24"/>
        </w:rPr>
        <w:t xml:space="preserve"> 529 Pa. 654, 602 A.2d 863 (1992).  That is, the Complainant’s evidence must be more convincing, by even the smallest amount, than that presented by the Company.  </w:t>
      </w:r>
      <w:r w:rsidRPr="00F6114D">
        <w:rPr>
          <w:i/>
          <w:sz w:val="24"/>
          <w:szCs w:val="24"/>
        </w:rPr>
        <w:t>Se-Ling Hosiery, Inc. v. Margulies</w:t>
      </w:r>
      <w:r w:rsidRPr="00F6114D">
        <w:rPr>
          <w:sz w:val="24"/>
          <w:szCs w:val="24"/>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F6114D">
        <w:rPr>
          <w:i/>
          <w:sz w:val="24"/>
          <w:szCs w:val="24"/>
        </w:rPr>
        <w:t>Norfolk &amp; Western Ry. Co. v. Pa. P</w:t>
      </w:r>
      <w:r w:rsidR="00277DF8" w:rsidRPr="00F6114D">
        <w:rPr>
          <w:i/>
          <w:sz w:val="24"/>
          <w:szCs w:val="24"/>
        </w:rPr>
        <w:t>ub. Util. Comm’n</w:t>
      </w:r>
      <w:r w:rsidRPr="00F6114D">
        <w:rPr>
          <w:i/>
          <w:sz w:val="24"/>
          <w:szCs w:val="24"/>
        </w:rPr>
        <w:t xml:space="preserve">, </w:t>
      </w:r>
      <w:r w:rsidRPr="00F6114D">
        <w:rPr>
          <w:sz w:val="24"/>
          <w:szCs w:val="24"/>
        </w:rPr>
        <w:t>489 Pa. 109, 413 A.2d 1037 (1980).</w:t>
      </w:r>
    </w:p>
    <w:p w:rsidR="00904FB6" w:rsidRPr="00F6114D" w:rsidRDefault="00904FB6" w:rsidP="00904FB6">
      <w:pPr>
        <w:spacing w:line="360" w:lineRule="auto"/>
        <w:ind w:firstLine="1440"/>
        <w:rPr>
          <w:sz w:val="24"/>
          <w:szCs w:val="24"/>
        </w:rPr>
      </w:pPr>
    </w:p>
    <w:p w:rsidR="00791574" w:rsidRPr="00F6114D" w:rsidRDefault="00904FB6" w:rsidP="009C5868">
      <w:pPr>
        <w:spacing w:line="360" w:lineRule="auto"/>
        <w:ind w:firstLine="1440"/>
        <w:rPr>
          <w:sz w:val="24"/>
          <w:szCs w:val="24"/>
        </w:rPr>
      </w:pPr>
      <w:r w:rsidRPr="00F6114D">
        <w:rPr>
          <w:sz w:val="24"/>
          <w:szCs w:val="24"/>
        </w:rPr>
        <w:lastRenderedPageBreak/>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the burden of proof.  The Complainant now has to provide some additional evidence to rebut the evidence of the Respondent. </w:t>
      </w:r>
      <w:r w:rsidRPr="00F6114D">
        <w:rPr>
          <w:iCs/>
          <w:sz w:val="24"/>
          <w:szCs w:val="24"/>
        </w:rPr>
        <w:t xml:space="preserve"> </w:t>
      </w:r>
      <w:hyperlink r:id="rId9" w:history="1">
        <w:r w:rsidRPr="00F6114D">
          <w:rPr>
            <w:rStyle w:val="Hyperlink"/>
            <w:rFonts w:eastAsiaTheme="majorEastAsia"/>
            <w:i/>
            <w:iCs/>
            <w:color w:val="auto"/>
            <w:sz w:val="24"/>
            <w:szCs w:val="24"/>
          </w:rPr>
          <w:t>Burleson v. Pa. P</w:t>
        </w:r>
        <w:r w:rsidR="00277DF8" w:rsidRPr="00F6114D">
          <w:rPr>
            <w:rStyle w:val="Hyperlink"/>
            <w:rFonts w:eastAsiaTheme="majorEastAsia"/>
            <w:i/>
            <w:iCs/>
            <w:color w:val="auto"/>
            <w:sz w:val="24"/>
            <w:szCs w:val="24"/>
          </w:rPr>
          <w:t>ub. Util. Comm’n</w:t>
        </w:r>
        <w:r w:rsidRPr="00F6114D">
          <w:rPr>
            <w:rStyle w:val="Hyperlink"/>
            <w:rFonts w:eastAsiaTheme="majorEastAsia"/>
            <w:iCs/>
            <w:color w:val="auto"/>
            <w:sz w:val="24"/>
            <w:szCs w:val="24"/>
          </w:rPr>
          <w:t xml:space="preserve">, 443 A.2d 1373 (Pa. Cmwlth. 1982), </w:t>
        </w:r>
        <w:r w:rsidRPr="00F6114D">
          <w:rPr>
            <w:rStyle w:val="Hyperlink"/>
            <w:rFonts w:eastAsiaTheme="majorEastAsia"/>
            <w:i/>
            <w:iCs/>
            <w:color w:val="auto"/>
            <w:sz w:val="24"/>
            <w:szCs w:val="24"/>
          </w:rPr>
          <w:t>aff’d</w:t>
        </w:r>
        <w:r w:rsidRPr="00F6114D">
          <w:rPr>
            <w:rStyle w:val="Hyperlink"/>
            <w:rFonts w:eastAsiaTheme="majorEastAsia"/>
            <w:iCs/>
            <w:color w:val="auto"/>
            <w:sz w:val="24"/>
            <w:szCs w:val="24"/>
          </w:rPr>
          <w:t>, 501 Pa. 433, 461 A.2d 1234 (1983).</w:t>
        </w:r>
      </w:hyperlink>
      <w:r w:rsidRPr="00F6114D">
        <w:rPr>
          <w:rFonts w:eastAsiaTheme="majorEastAsia"/>
          <w:iCs/>
          <w:sz w:val="24"/>
          <w:szCs w:val="24"/>
        </w:rPr>
        <w:t xml:space="preserve">  </w:t>
      </w:r>
      <w:r w:rsidRPr="00F6114D">
        <w:rPr>
          <w:sz w:val="24"/>
          <w:szCs w:val="24"/>
        </w:rPr>
        <w:t xml:space="preserve">While the burden of going forward with the evidence may </w:t>
      </w:r>
      <w:r w:rsidRPr="00F6114D">
        <w:rPr>
          <w:rFonts w:eastAsiaTheme="majorEastAsia"/>
          <w:sz w:val="24"/>
          <w:szCs w:val="24"/>
        </w:rPr>
        <w:t>shift</w:t>
      </w:r>
      <w:r w:rsidRPr="00F6114D">
        <w:rPr>
          <w:sz w:val="24"/>
          <w:szCs w:val="24"/>
        </w:rPr>
        <w:t xml:space="preserve"> back and forth during a proceeding, the </w:t>
      </w:r>
      <w:r w:rsidRPr="00F6114D">
        <w:rPr>
          <w:rFonts w:eastAsiaTheme="majorEastAsia"/>
          <w:sz w:val="24"/>
          <w:szCs w:val="24"/>
        </w:rPr>
        <w:t>burden of proof</w:t>
      </w:r>
      <w:r w:rsidRPr="00F6114D">
        <w:rPr>
          <w:sz w:val="24"/>
          <w:szCs w:val="24"/>
        </w:rPr>
        <w:t xml:space="preserve"> never </w:t>
      </w:r>
      <w:r w:rsidRPr="00F6114D">
        <w:rPr>
          <w:rFonts w:eastAsiaTheme="majorEastAsia"/>
          <w:sz w:val="24"/>
          <w:szCs w:val="24"/>
        </w:rPr>
        <w:t>shifts.  The burden of proof</w:t>
      </w:r>
      <w:r w:rsidRPr="00F6114D">
        <w:rPr>
          <w:sz w:val="24"/>
          <w:szCs w:val="24"/>
        </w:rPr>
        <w:t xml:space="preserve"> always remains on the party seeking affirmative relief from the Commission.  </w:t>
      </w:r>
      <w:r w:rsidRPr="00F6114D">
        <w:rPr>
          <w:i/>
          <w:sz w:val="24"/>
          <w:szCs w:val="24"/>
        </w:rPr>
        <w:t>Milkie v. Pa. P</w:t>
      </w:r>
      <w:r w:rsidR="00277DF8" w:rsidRPr="00F6114D">
        <w:rPr>
          <w:i/>
          <w:sz w:val="24"/>
          <w:szCs w:val="24"/>
        </w:rPr>
        <w:t>ub. Util. Comm’n</w:t>
      </w:r>
      <w:r w:rsidRPr="00F6114D">
        <w:rPr>
          <w:i/>
          <w:sz w:val="24"/>
          <w:szCs w:val="24"/>
        </w:rPr>
        <w:t xml:space="preserve">, </w:t>
      </w:r>
      <w:r w:rsidRPr="00F6114D">
        <w:rPr>
          <w:sz w:val="24"/>
          <w:szCs w:val="24"/>
        </w:rPr>
        <w:t>768 A.2d 1217 (Pa. Cmwlth. 2001).</w:t>
      </w:r>
      <w:r w:rsidR="009C5868">
        <w:rPr>
          <w:sz w:val="24"/>
          <w:szCs w:val="24"/>
        </w:rPr>
        <w:t xml:space="preserve">  </w:t>
      </w:r>
      <w:r w:rsidR="00791574" w:rsidRPr="00F6114D">
        <w:rPr>
          <w:sz w:val="24"/>
          <w:szCs w:val="24"/>
        </w:rPr>
        <w:t>Complainant seeks relief from the Commission, and, therefore, has the burden of proof in this proceeding.</w:t>
      </w:r>
    </w:p>
    <w:p w:rsidR="00791574" w:rsidRPr="00F6114D" w:rsidRDefault="00791574" w:rsidP="00791574">
      <w:pPr>
        <w:spacing w:line="360" w:lineRule="auto"/>
        <w:rPr>
          <w:sz w:val="24"/>
          <w:szCs w:val="24"/>
        </w:rPr>
      </w:pPr>
    </w:p>
    <w:p w:rsidR="00791574" w:rsidRPr="00F6114D" w:rsidRDefault="00791574" w:rsidP="00791574">
      <w:pPr>
        <w:spacing w:line="360" w:lineRule="auto"/>
        <w:rPr>
          <w:sz w:val="24"/>
          <w:szCs w:val="24"/>
        </w:rPr>
      </w:pPr>
      <w:r w:rsidRPr="00F6114D">
        <w:rPr>
          <w:sz w:val="24"/>
          <w:szCs w:val="24"/>
        </w:rPr>
        <w:tab/>
      </w:r>
      <w:r w:rsidRPr="00F6114D">
        <w:rPr>
          <w:sz w:val="24"/>
          <w:szCs w:val="24"/>
        </w:rPr>
        <w:tab/>
        <w:t xml:space="preserve">The decision of the Commission must be supported by substantial evidence. </w:t>
      </w:r>
      <w:r w:rsidR="00F46B40">
        <w:rPr>
          <w:sz w:val="24"/>
          <w:szCs w:val="24"/>
        </w:rPr>
        <w:t xml:space="preserve"> </w:t>
      </w:r>
      <w:r w:rsidRPr="00F6114D">
        <w:rPr>
          <w:sz w:val="24"/>
          <w:szCs w:val="24"/>
        </w:rPr>
        <w:t xml:space="preserve">See, e.g., Section 704 of the Administrative Agency Law, </w:t>
      </w:r>
      <w:hyperlink r:id="rId10" w:history="1">
        <w:r w:rsidR="00575143">
          <w:rPr>
            <w:rStyle w:val="Hyperlink"/>
            <w:color w:val="auto"/>
            <w:sz w:val="24"/>
            <w:szCs w:val="24"/>
          </w:rPr>
          <w:t>2 Pa.</w:t>
        </w:r>
        <w:r w:rsidRPr="00F6114D">
          <w:rPr>
            <w:rStyle w:val="Hyperlink"/>
            <w:color w:val="auto"/>
            <w:sz w:val="24"/>
            <w:szCs w:val="24"/>
          </w:rPr>
          <w:t>C.S. § 704</w:t>
        </w:r>
      </w:hyperlink>
      <w:r w:rsidRPr="00F6114D">
        <w:rPr>
          <w:sz w:val="24"/>
          <w:szCs w:val="24"/>
        </w:rPr>
        <w:t xml:space="preserve">. </w:t>
      </w:r>
      <w:r w:rsidR="00575143">
        <w:rPr>
          <w:sz w:val="24"/>
          <w:szCs w:val="24"/>
        </w:rPr>
        <w:t xml:space="preserve"> </w:t>
      </w:r>
      <w:r w:rsidRPr="00F6114D">
        <w:rPr>
          <w:sz w:val="24"/>
          <w:szCs w:val="24"/>
        </w:rPr>
        <w:t>"Substantial evidence" is such relevant evidence that a reasonable mind might accept as adequate to support a conclusion.</w:t>
      </w:r>
      <w:r w:rsidR="006C2456">
        <w:rPr>
          <w:sz w:val="24"/>
          <w:szCs w:val="24"/>
        </w:rPr>
        <w:t xml:space="preserve"> </w:t>
      </w:r>
      <w:r w:rsidRPr="00F6114D">
        <w:rPr>
          <w:sz w:val="24"/>
          <w:szCs w:val="24"/>
        </w:rPr>
        <w:t xml:space="preserve"> More is required than a mere trace of evidence or a suspicion of the existence of a fact sought to be established. </w:t>
      </w:r>
      <w:r w:rsidR="00C60AF1">
        <w:rPr>
          <w:sz w:val="24"/>
          <w:szCs w:val="24"/>
        </w:rPr>
        <w:t xml:space="preserve"> </w:t>
      </w:r>
      <w:hyperlink r:id="rId11" w:history="1">
        <w:r w:rsidRPr="00F6114D">
          <w:rPr>
            <w:rStyle w:val="Hyperlink"/>
            <w:i/>
            <w:color w:val="auto"/>
            <w:sz w:val="24"/>
            <w:szCs w:val="24"/>
          </w:rPr>
          <w:t>Nor</w:t>
        </w:r>
        <w:r w:rsidR="00C60AF1">
          <w:rPr>
            <w:rStyle w:val="Hyperlink"/>
            <w:i/>
            <w:color w:val="auto"/>
            <w:sz w:val="24"/>
            <w:szCs w:val="24"/>
          </w:rPr>
          <w:t>folk &amp; Western Ry. Co. v. Pa. P</w:t>
        </w:r>
        <w:r w:rsidR="008408F3">
          <w:rPr>
            <w:rStyle w:val="Hyperlink"/>
            <w:i/>
            <w:color w:val="auto"/>
            <w:sz w:val="24"/>
            <w:szCs w:val="24"/>
          </w:rPr>
          <w:t>ub. Util. Comm’n.</w:t>
        </w:r>
        <w:r w:rsidRPr="00F6114D">
          <w:rPr>
            <w:rStyle w:val="Hyperlink"/>
            <w:color w:val="auto"/>
            <w:sz w:val="24"/>
            <w:szCs w:val="24"/>
          </w:rPr>
          <w:t>, 489 Pa. 109, 413 A.2d 1037 (1980);</w:t>
        </w:r>
      </w:hyperlink>
      <w:r w:rsidRPr="00F6114D">
        <w:rPr>
          <w:sz w:val="24"/>
          <w:szCs w:val="24"/>
        </w:rPr>
        <w:t xml:space="preserve"> </w:t>
      </w:r>
      <w:hyperlink r:id="rId12" w:history="1">
        <w:r w:rsidRPr="00F6114D">
          <w:rPr>
            <w:rStyle w:val="Hyperlink"/>
            <w:i/>
            <w:color w:val="auto"/>
            <w:sz w:val="24"/>
            <w:szCs w:val="24"/>
          </w:rPr>
          <w:t>Erie Resistor Corp. v. Unemployment Comp. Bd. of Review</w:t>
        </w:r>
        <w:r w:rsidRPr="00F6114D">
          <w:rPr>
            <w:rStyle w:val="Hyperlink"/>
            <w:color w:val="auto"/>
            <w:sz w:val="24"/>
            <w:szCs w:val="24"/>
          </w:rPr>
          <w:t>, 194 Pa. Superior Ct. 278, 166 A.2d 96 (1961);</w:t>
        </w:r>
      </w:hyperlink>
      <w:r w:rsidRPr="00F6114D">
        <w:rPr>
          <w:sz w:val="24"/>
          <w:szCs w:val="24"/>
        </w:rPr>
        <w:t xml:space="preserve"> and </w:t>
      </w:r>
      <w:hyperlink r:id="rId13" w:history="1">
        <w:r w:rsidRPr="00F6114D">
          <w:rPr>
            <w:rStyle w:val="Hyperlink"/>
            <w:i/>
            <w:color w:val="auto"/>
            <w:sz w:val="24"/>
            <w:szCs w:val="24"/>
          </w:rPr>
          <w:t>Murphy v. Comm., Dept. of Public Welfare, White Haven Center,</w:t>
        </w:r>
        <w:r w:rsidRPr="00F6114D">
          <w:rPr>
            <w:rStyle w:val="Hyperlink"/>
            <w:color w:val="auto"/>
            <w:sz w:val="24"/>
            <w:szCs w:val="24"/>
          </w:rPr>
          <w:t xml:space="preserve"> 85 Pa. Commonwealth Ct. 23, 480 A.2d 382 (1984).</w:t>
        </w:r>
      </w:hyperlink>
    </w:p>
    <w:p w:rsidR="00791574" w:rsidRPr="00F6114D" w:rsidRDefault="00791574" w:rsidP="00791574">
      <w:pPr>
        <w:spacing w:line="360" w:lineRule="auto"/>
        <w:rPr>
          <w:sz w:val="24"/>
          <w:szCs w:val="24"/>
        </w:rPr>
      </w:pPr>
    </w:p>
    <w:p w:rsidR="00791574" w:rsidRPr="00F6114D" w:rsidRDefault="00791574" w:rsidP="00791574">
      <w:pPr>
        <w:spacing w:line="360" w:lineRule="auto"/>
        <w:rPr>
          <w:sz w:val="24"/>
          <w:szCs w:val="24"/>
        </w:rPr>
      </w:pPr>
      <w:r w:rsidRPr="00F6114D">
        <w:rPr>
          <w:sz w:val="24"/>
          <w:szCs w:val="24"/>
        </w:rPr>
        <w:tab/>
      </w:r>
      <w:r w:rsidRPr="00F6114D">
        <w:rPr>
          <w:sz w:val="24"/>
          <w:szCs w:val="24"/>
        </w:rPr>
        <w:tab/>
        <w:t>The offense must be a violation of the Public Utility Code, the Commission’s regulations, or an outstanding o</w:t>
      </w:r>
      <w:r w:rsidR="00192244">
        <w:rPr>
          <w:sz w:val="24"/>
          <w:szCs w:val="24"/>
        </w:rPr>
        <w:t>rder of the Commission.  66 Pa.</w:t>
      </w:r>
      <w:r w:rsidRPr="00F6114D">
        <w:rPr>
          <w:sz w:val="24"/>
          <w:szCs w:val="24"/>
        </w:rPr>
        <w:t>C.S. § 701.</w:t>
      </w:r>
    </w:p>
    <w:p w:rsidR="00904FB6" w:rsidRPr="00F6114D" w:rsidRDefault="00904FB6" w:rsidP="00192244">
      <w:pPr>
        <w:spacing w:line="360" w:lineRule="auto"/>
        <w:rPr>
          <w:sz w:val="24"/>
          <w:szCs w:val="24"/>
        </w:rPr>
      </w:pPr>
    </w:p>
    <w:p w:rsidR="0071454F" w:rsidRPr="00F6114D" w:rsidRDefault="0071454F" w:rsidP="0071454F">
      <w:pPr>
        <w:spacing w:line="360" w:lineRule="auto"/>
        <w:rPr>
          <w:b/>
          <w:sz w:val="24"/>
          <w:szCs w:val="24"/>
        </w:rPr>
      </w:pPr>
      <w:r w:rsidRPr="00F6114D">
        <w:rPr>
          <w:b/>
          <w:sz w:val="24"/>
          <w:szCs w:val="24"/>
        </w:rPr>
        <w:t>Slow Internet Service</w:t>
      </w:r>
    </w:p>
    <w:p w:rsidR="0071454F" w:rsidRPr="00F6114D" w:rsidRDefault="0071454F" w:rsidP="0071454F">
      <w:pPr>
        <w:spacing w:line="360" w:lineRule="auto"/>
        <w:rPr>
          <w:b/>
          <w:sz w:val="24"/>
          <w:szCs w:val="24"/>
        </w:rPr>
      </w:pPr>
    </w:p>
    <w:p w:rsidR="00986046" w:rsidRPr="00F6114D" w:rsidRDefault="00986046" w:rsidP="00986046">
      <w:pPr>
        <w:tabs>
          <w:tab w:val="left" w:pos="-1440"/>
          <w:tab w:val="left" w:pos="-720"/>
        </w:tabs>
        <w:suppressAutoHyphens/>
        <w:spacing w:line="360" w:lineRule="auto"/>
        <w:ind w:firstLine="1440"/>
        <w:rPr>
          <w:sz w:val="24"/>
          <w:szCs w:val="24"/>
        </w:rPr>
      </w:pPr>
      <w:r w:rsidRPr="00F6114D">
        <w:rPr>
          <w:sz w:val="24"/>
          <w:szCs w:val="24"/>
        </w:rPr>
        <w:t xml:space="preserve">The Commission must act within, and cannot exceed its jurisdiction.  </w:t>
      </w:r>
      <w:r w:rsidRPr="00F6114D">
        <w:rPr>
          <w:i/>
          <w:sz w:val="24"/>
          <w:szCs w:val="24"/>
        </w:rPr>
        <w:t>City of Pittsburgh v. P</w:t>
      </w:r>
      <w:r w:rsidR="008408F3">
        <w:rPr>
          <w:i/>
          <w:sz w:val="24"/>
          <w:szCs w:val="24"/>
        </w:rPr>
        <w:t xml:space="preserve">ub. </w:t>
      </w:r>
      <w:r w:rsidRPr="00F6114D">
        <w:rPr>
          <w:i/>
          <w:sz w:val="24"/>
          <w:szCs w:val="24"/>
        </w:rPr>
        <w:t>U</w:t>
      </w:r>
      <w:r w:rsidR="008408F3">
        <w:rPr>
          <w:i/>
          <w:sz w:val="24"/>
          <w:szCs w:val="24"/>
        </w:rPr>
        <w:t xml:space="preserve">til. </w:t>
      </w:r>
      <w:r w:rsidRPr="00F6114D">
        <w:rPr>
          <w:i/>
          <w:sz w:val="24"/>
          <w:szCs w:val="24"/>
        </w:rPr>
        <w:t>C</w:t>
      </w:r>
      <w:r w:rsidR="008408F3">
        <w:rPr>
          <w:i/>
          <w:sz w:val="24"/>
          <w:szCs w:val="24"/>
        </w:rPr>
        <w:t>omm’n.</w:t>
      </w:r>
      <w:r w:rsidRPr="00F6114D">
        <w:rPr>
          <w:i/>
          <w:sz w:val="24"/>
          <w:szCs w:val="24"/>
        </w:rPr>
        <w:t xml:space="preserve">, </w:t>
      </w:r>
      <w:r w:rsidRPr="00F6114D">
        <w:rPr>
          <w:sz w:val="24"/>
          <w:szCs w:val="24"/>
        </w:rPr>
        <w:t xml:space="preserve">157 Pa. Super 595, 43 A.2d 348 (1945).  Jurisdiction may not be conferred by the parties where none exists.  </w:t>
      </w:r>
      <w:r w:rsidRPr="00F6114D">
        <w:rPr>
          <w:i/>
          <w:sz w:val="24"/>
          <w:szCs w:val="24"/>
        </w:rPr>
        <w:t xml:space="preserve">Roberts v. Martorano, </w:t>
      </w:r>
      <w:r w:rsidRPr="00F6114D">
        <w:rPr>
          <w:sz w:val="24"/>
          <w:szCs w:val="24"/>
        </w:rPr>
        <w:t>427 Pa. 581, 235 A.2d 602</w:t>
      </w:r>
      <w:r w:rsidR="008408F3">
        <w:rPr>
          <w:sz w:val="24"/>
          <w:szCs w:val="24"/>
        </w:rPr>
        <w:t xml:space="preserve"> </w:t>
      </w:r>
      <w:r w:rsidRPr="00F6114D">
        <w:rPr>
          <w:sz w:val="24"/>
          <w:szCs w:val="24"/>
        </w:rPr>
        <w:t xml:space="preserve">(1967).  To the extent that Complainant is seeking relief regarding internet/DSL service, I find that the Commission does not have subject matter jurisdiction over internet services, including </w:t>
      </w:r>
      <w:r w:rsidRPr="00F6114D">
        <w:rPr>
          <w:sz w:val="24"/>
          <w:szCs w:val="24"/>
        </w:rPr>
        <w:lastRenderedPageBreak/>
        <w:t xml:space="preserve">DSL service.  Recently the Commission held that “retail broadband access services to the Internet are generally under the regulatory purview of the FCC” and outside the jurisdiction of this Commission.  </w:t>
      </w:r>
      <w:r w:rsidRPr="00F6114D">
        <w:rPr>
          <w:i/>
          <w:sz w:val="24"/>
          <w:szCs w:val="24"/>
        </w:rPr>
        <w:t xml:space="preserve">Daskalakis v. Verizon Pennsylvania, Inc., </w:t>
      </w:r>
      <w:r w:rsidRPr="00F6114D">
        <w:rPr>
          <w:sz w:val="24"/>
          <w:szCs w:val="24"/>
        </w:rPr>
        <w:t>No. C-2010-2172222 (Opinion and Order entered April 4, 2011).</w:t>
      </w:r>
    </w:p>
    <w:p w:rsidR="00986046" w:rsidRPr="00F6114D" w:rsidRDefault="00986046" w:rsidP="00904FB6">
      <w:pPr>
        <w:spacing w:line="360" w:lineRule="auto"/>
        <w:ind w:firstLine="1440"/>
        <w:rPr>
          <w:sz w:val="24"/>
          <w:szCs w:val="24"/>
        </w:rPr>
      </w:pPr>
    </w:p>
    <w:p w:rsidR="00904FB6" w:rsidRPr="00F6114D" w:rsidRDefault="00986046" w:rsidP="00904FB6">
      <w:pPr>
        <w:spacing w:line="360" w:lineRule="auto"/>
        <w:ind w:firstLine="1440"/>
        <w:rPr>
          <w:sz w:val="24"/>
          <w:szCs w:val="24"/>
        </w:rPr>
      </w:pPr>
      <w:r w:rsidRPr="00F6114D">
        <w:rPr>
          <w:sz w:val="24"/>
          <w:szCs w:val="24"/>
        </w:rPr>
        <w:t>I cannot recommend</w:t>
      </w:r>
      <w:r w:rsidR="0071454F" w:rsidRPr="00F6114D">
        <w:rPr>
          <w:sz w:val="24"/>
          <w:szCs w:val="24"/>
        </w:rPr>
        <w:t xml:space="preserve"> a remedy regarding the allegation of slow internet service because </w:t>
      </w:r>
      <w:r w:rsidRPr="00F6114D">
        <w:rPr>
          <w:sz w:val="24"/>
          <w:szCs w:val="24"/>
        </w:rPr>
        <w:t xml:space="preserve">the </w:t>
      </w:r>
      <w:r w:rsidR="0071454F" w:rsidRPr="00F6114D">
        <w:rPr>
          <w:sz w:val="24"/>
          <w:szCs w:val="24"/>
        </w:rPr>
        <w:t>Commission has</w:t>
      </w:r>
      <w:r w:rsidRPr="00F6114D">
        <w:rPr>
          <w:sz w:val="24"/>
          <w:szCs w:val="24"/>
        </w:rPr>
        <w:t xml:space="preserve"> not exercised</w:t>
      </w:r>
      <w:r w:rsidR="0071454F" w:rsidRPr="00F6114D">
        <w:rPr>
          <w:sz w:val="24"/>
          <w:szCs w:val="24"/>
        </w:rPr>
        <w:t xml:space="preserve"> jurisdiction over </w:t>
      </w:r>
      <w:r w:rsidRPr="00F6114D">
        <w:rPr>
          <w:sz w:val="24"/>
          <w:szCs w:val="24"/>
        </w:rPr>
        <w:t xml:space="preserve">service issues regarding </w:t>
      </w:r>
      <w:r w:rsidR="0071454F" w:rsidRPr="00F6114D">
        <w:rPr>
          <w:sz w:val="24"/>
          <w:szCs w:val="24"/>
        </w:rPr>
        <w:t>Internet-related services including DSL.  However, the Commission does have jurisdiction over landline phone service, and the complaints regarding constant static and unreasonable service are claims upon which relief may be granted.</w:t>
      </w:r>
    </w:p>
    <w:p w:rsidR="0071454F" w:rsidRPr="00F6114D" w:rsidRDefault="0071454F" w:rsidP="00904FB6">
      <w:pPr>
        <w:spacing w:line="360" w:lineRule="auto"/>
        <w:ind w:firstLine="1440"/>
        <w:rPr>
          <w:sz w:val="24"/>
          <w:szCs w:val="24"/>
        </w:rPr>
      </w:pPr>
    </w:p>
    <w:p w:rsidR="00904FB6" w:rsidRPr="00F6114D" w:rsidRDefault="00904FB6" w:rsidP="00904FB6">
      <w:pPr>
        <w:spacing w:line="360" w:lineRule="auto"/>
        <w:rPr>
          <w:sz w:val="24"/>
          <w:szCs w:val="24"/>
        </w:rPr>
      </w:pPr>
      <w:r w:rsidRPr="00F6114D">
        <w:rPr>
          <w:b/>
          <w:sz w:val="24"/>
          <w:szCs w:val="24"/>
        </w:rPr>
        <w:t>Provision of Unreasonable Service</w:t>
      </w:r>
    </w:p>
    <w:p w:rsidR="00904FB6" w:rsidRPr="00F6114D" w:rsidRDefault="00904FB6" w:rsidP="00904FB6">
      <w:pPr>
        <w:spacing w:line="360" w:lineRule="auto"/>
        <w:rPr>
          <w:sz w:val="24"/>
          <w:szCs w:val="24"/>
        </w:rPr>
      </w:pPr>
    </w:p>
    <w:p w:rsidR="00904FB6" w:rsidRPr="00F6114D" w:rsidRDefault="00904FB6" w:rsidP="00904FB6">
      <w:pPr>
        <w:spacing w:line="360" w:lineRule="auto"/>
        <w:rPr>
          <w:sz w:val="24"/>
          <w:szCs w:val="24"/>
        </w:rPr>
      </w:pPr>
      <w:r w:rsidRPr="00F6114D">
        <w:rPr>
          <w:sz w:val="24"/>
          <w:szCs w:val="24"/>
        </w:rPr>
        <w:tab/>
      </w:r>
      <w:r w:rsidRPr="00F6114D">
        <w:rPr>
          <w:sz w:val="24"/>
          <w:szCs w:val="24"/>
        </w:rPr>
        <w:tab/>
        <w:t xml:space="preserve">As stated, </w:t>
      </w:r>
      <w:r w:rsidRPr="00F6114D">
        <w:rPr>
          <w:i/>
          <w:sz w:val="24"/>
          <w:szCs w:val="24"/>
        </w:rPr>
        <w:t>supra</w:t>
      </w:r>
      <w:r w:rsidRPr="00F6114D">
        <w:rPr>
          <w:sz w:val="24"/>
          <w:szCs w:val="24"/>
        </w:rPr>
        <w:t xml:space="preserve">, the Complainant alleged that he experienced numerous service </w:t>
      </w:r>
      <w:r w:rsidR="0071454F" w:rsidRPr="00F6114D">
        <w:rPr>
          <w:sz w:val="24"/>
          <w:szCs w:val="24"/>
        </w:rPr>
        <w:t xml:space="preserve">interruptions from constant static and more recently clicking sounds on his telephone line.  </w:t>
      </w:r>
      <w:r w:rsidRPr="00F6114D">
        <w:rPr>
          <w:sz w:val="24"/>
          <w:szCs w:val="24"/>
        </w:rPr>
        <w:t xml:space="preserve">The record evidence indicates that the Complainant complained </w:t>
      </w:r>
      <w:r w:rsidR="0071454F" w:rsidRPr="00F6114D">
        <w:rPr>
          <w:sz w:val="24"/>
          <w:szCs w:val="24"/>
        </w:rPr>
        <w:t>frequently from March, 2011,</w:t>
      </w:r>
      <w:r w:rsidRPr="00F6114D">
        <w:rPr>
          <w:sz w:val="24"/>
          <w:szCs w:val="24"/>
        </w:rPr>
        <w:t xml:space="preserve"> regarding his telephone service and that payment adjustments were made to his account</w:t>
      </w:r>
      <w:r w:rsidR="0071454F" w:rsidRPr="00F6114D">
        <w:rPr>
          <w:sz w:val="24"/>
          <w:szCs w:val="24"/>
        </w:rPr>
        <w:t xml:space="preserve">.  </w:t>
      </w:r>
      <w:r w:rsidRPr="00F6114D">
        <w:rPr>
          <w:sz w:val="24"/>
          <w:szCs w:val="24"/>
        </w:rPr>
        <w:t xml:space="preserve">Complainant established a </w:t>
      </w:r>
      <w:r w:rsidRPr="00F6114D">
        <w:rPr>
          <w:i/>
          <w:sz w:val="24"/>
          <w:szCs w:val="24"/>
        </w:rPr>
        <w:t>prima facie</w:t>
      </w:r>
      <w:r w:rsidRPr="00F6114D">
        <w:rPr>
          <w:sz w:val="24"/>
          <w:szCs w:val="24"/>
        </w:rPr>
        <w:t xml:space="preserve"> case that </w:t>
      </w:r>
      <w:r w:rsidR="008408F3">
        <w:rPr>
          <w:sz w:val="24"/>
          <w:szCs w:val="24"/>
        </w:rPr>
        <w:t>Frontier</w:t>
      </w:r>
      <w:r w:rsidRPr="00F6114D">
        <w:rPr>
          <w:sz w:val="24"/>
          <w:szCs w:val="24"/>
        </w:rPr>
        <w:t xml:space="preserve"> provided him with inadequate telephone service.  Complainant testified that he experienced </w:t>
      </w:r>
      <w:r w:rsidR="0071454F" w:rsidRPr="00F6114D">
        <w:rPr>
          <w:sz w:val="24"/>
          <w:szCs w:val="24"/>
        </w:rPr>
        <w:t xml:space="preserve">static and clicking sounds </w:t>
      </w:r>
      <w:r w:rsidRPr="00F6114D">
        <w:rPr>
          <w:sz w:val="24"/>
          <w:szCs w:val="24"/>
        </w:rPr>
        <w:t>on his telephone lines</w:t>
      </w:r>
      <w:r w:rsidR="0071454F" w:rsidRPr="00F6114D">
        <w:rPr>
          <w:sz w:val="24"/>
          <w:szCs w:val="24"/>
        </w:rPr>
        <w:t xml:space="preserve"> for three years</w:t>
      </w:r>
      <w:r w:rsidRPr="00F6114D">
        <w:rPr>
          <w:sz w:val="24"/>
          <w:szCs w:val="24"/>
        </w:rPr>
        <w:t xml:space="preserve">.  Although </w:t>
      </w:r>
      <w:r w:rsidR="0071454F" w:rsidRPr="00F6114D">
        <w:rPr>
          <w:sz w:val="24"/>
          <w:szCs w:val="24"/>
        </w:rPr>
        <w:t xml:space="preserve">Mr. Johnson </w:t>
      </w:r>
      <w:r w:rsidRPr="00F6114D">
        <w:rPr>
          <w:sz w:val="24"/>
          <w:szCs w:val="24"/>
        </w:rPr>
        <w:t xml:space="preserve">testified that </w:t>
      </w:r>
      <w:r w:rsidR="0071454F" w:rsidRPr="00F6114D">
        <w:rPr>
          <w:sz w:val="24"/>
          <w:szCs w:val="24"/>
        </w:rPr>
        <w:t xml:space="preserve">Frontier </w:t>
      </w:r>
      <w:r w:rsidRPr="00F6114D">
        <w:rPr>
          <w:sz w:val="24"/>
          <w:szCs w:val="24"/>
        </w:rPr>
        <w:t xml:space="preserve">attempted to correct this problem by switching </w:t>
      </w:r>
      <w:r w:rsidR="0071454F" w:rsidRPr="00F6114D">
        <w:rPr>
          <w:sz w:val="24"/>
          <w:szCs w:val="24"/>
        </w:rPr>
        <w:t>lines</w:t>
      </w:r>
      <w:r w:rsidR="00814105">
        <w:rPr>
          <w:sz w:val="24"/>
          <w:szCs w:val="24"/>
        </w:rPr>
        <w:t xml:space="preserve"> and</w:t>
      </w:r>
      <w:r w:rsidR="0071454F" w:rsidRPr="00F6114D">
        <w:rPr>
          <w:sz w:val="24"/>
          <w:szCs w:val="24"/>
        </w:rPr>
        <w:t xml:space="preserve"> replacing boxes on the house, I am persuaded by Complainant’s testimony that</w:t>
      </w:r>
      <w:r w:rsidRPr="00F6114D">
        <w:rPr>
          <w:sz w:val="24"/>
          <w:szCs w:val="24"/>
        </w:rPr>
        <w:t xml:space="preserve"> these repair attempts were only temporary fixes</w:t>
      </w:r>
      <w:r w:rsidR="00BF64EF">
        <w:rPr>
          <w:sz w:val="24"/>
          <w:szCs w:val="24"/>
        </w:rPr>
        <w:t xml:space="preserve"> and that more could have been done to remedy the situation</w:t>
      </w:r>
      <w:r w:rsidRPr="00F6114D">
        <w:rPr>
          <w:sz w:val="24"/>
          <w:szCs w:val="24"/>
        </w:rPr>
        <w:t xml:space="preserve">.  </w:t>
      </w:r>
      <w:r w:rsidR="0071454F" w:rsidRPr="00F6114D">
        <w:rPr>
          <w:sz w:val="24"/>
          <w:szCs w:val="24"/>
        </w:rPr>
        <w:t>T</w:t>
      </w:r>
      <w:r w:rsidRPr="00F6114D">
        <w:rPr>
          <w:sz w:val="24"/>
          <w:szCs w:val="24"/>
        </w:rPr>
        <w:t xml:space="preserve">herefore, </w:t>
      </w:r>
      <w:r w:rsidR="0071454F" w:rsidRPr="00F6114D">
        <w:rPr>
          <w:sz w:val="24"/>
          <w:szCs w:val="24"/>
        </w:rPr>
        <w:t xml:space="preserve">I </w:t>
      </w:r>
      <w:r w:rsidRPr="00F6114D">
        <w:rPr>
          <w:sz w:val="24"/>
          <w:szCs w:val="24"/>
        </w:rPr>
        <w:t xml:space="preserve">conclude that </w:t>
      </w:r>
      <w:r w:rsidR="0071454F" w:rsidRPr="00F6114D">
        <w:rPr>
          <w:sz w:val="24"/>
          <w:szCs w:val="24"/>
        </w:rPr>
        <w:t xml:space="preserve">Frontier has </w:t>
      </w:r>
      <w:r w:rsidRPr="00F6114D">
        <w:rPr>
          <w:sz w:val="24"/>
          <w:szCs w:val="24"/>
        </w:rPr>
        <w:t xml:space="preserve">violated 52 </w:t>
      </w:r>
      <w:r w:rsidR="00E34F8D">
        <w:rPr>
          <w:sz w:val="24"/>
          <w:szCs w:val="24"/>
        </w:rPr>
        <w:t>Pa.</w:t>
      </w:r>
      <w:r w:rsidRPr="00F6114D">
        <w:rPr>
          <w:sz w:val="24"/>
          <w:szCs w:val="24"/>
        </w:rPr>
        <w:t>Code § 63.63(a), which states that:</w:t>
      </w:r>
    </w:p>
    <w:p w:rsidR="00587CB5" w:rsidRPr="00F6114D" w:rsidRDefault="00587CB5" w:rsidP="00904FB6">
      <w:pPr>
        <w:tabs>
          <w:tab w:val="left" w:pos="7920"/>
        </w:tabs>
        <w:ind w:left="1440" w:right="1440"/>
        <w:rPr>
          <w:sz w:val="24"/>
          <w:szCs w:val="24"/>
        </w:rPr>
      </w:pPr>
    </w:p>
    <w:p w:rsidR="00904FB6" w:rsidRPr="00F6114D" w:rsidRDefault="00904FB6" w:rsidP="00904FB6">
      <w:pPr>
        <w:tabs>
          <w:tab w:val="left" w:pos="7920"/>
        </w:tabs>
        <w:ind w:left="1440" w:right="1440"/>
        <w:rPr>
          <w:sz w:val="24"/>
          <w:szCs w:val="24"/>
        </w:rPr>
      </w:pPr>
      <w:r w:rsidRPr="00F6114D">
        <w:rPr>
          <w:sz w:val="24"/>
          <w:szCs w:val="24"/>
        </w:rPr>
        <w:t>[a] public utility shall furnish, operate, and maintain facilities adequate to provide acceptable transmission of communications.  Transmission shall be at adequate volume levels and free of excessive distortion, noise, and cross talk.</w:t>
      </w:r>
    </w:p>
    <w:p w:rsidR="00904FB6" w:rsidRPr="00F6114D" w:rsidRDefault="00904FB6" w:rsidP="00E34F8D">
      <w:pPr>
        <w:rPr>
          <w:sz w:val="24"/>
          <w:szCs w:val="24"/>
        </w:rPr>
      </w:pPr>
    </w:p>
    <w:p w:rsidR="00904FB6" w:rsidRPr="00F6114D" w:rsidRDefault="00904FB6" w:rsidP="00904FB6">
      <w:pPr>
        <w:spacing w:line="360" w:lineRule="auto"/>
        <w:rPr>
          <w:sz w:val="24"/>
          <w:szCs w:val="24"/>
        </w:rPr>
      </w:pPr>
      <w:r w:rsidRPr="00F6114D">
        <w:rPr>
          <w:sz w:val="24"/>
          <w:szCs w:val="24"/>
        </w:rPr>
        <w:t>I</w:t>
      </w:r>
      <w:r w:rsidR="00814105">
        <w:rPr>
          <w:sz w:val="24"/>
          <w:szCs w:val="24"/>
        </w:rPr>
        <w:t>d</w:t>
      </w:r>
      <w:r w:rsidRPr="00F6114D">
        <w:rPr>
          <w:sz w:val="24"/>
          <w:szCs w:val="24"/>
        </w:rPr>
        <w:t>. at 9.</w:t>
      </w:r>
    </w:p>
    <w:p w:rsidR="00F8487E" w:rsidRPr="00F6114D" w:rsidRDefault="00F8487E" w:rsidP="00E34F8D">
      <w:pPr>
        <w:spacing w:line="360" w:lineRule="auto"/>
        <w:rPr>
          <w:b/>
          <w:sz w:val="24"/>
          <w:szCs w:val="24"/>
        </w:rPr>
      </w:pPr>
    </w:p>
    <w:p w:rsidR="00F8487E" w:rsidRPr="00F6114D" w:rsidRDefault="00F8487E" w:rsidP="00E34F8D">
      <w:pPr>
        <w:spacing w:line="360" w:lineRule="auto"/>
        <w:ind w:firstLine="1440"/>
        <w:rPr>
          <w:sz w:val="24"/>
          <w:szCs w:val="24"/>
        </w:rPr>
      </w:pPr>
      <w:r w:rsidRPr="00F6114D">
        <w:rPr>
          <w:sz w:val="24"/>
          <w:szCs w:val="24"/>
        </w:rPr>
        <w:lastRenderedPageBreak/>
        <w:t>Another standard to be met in evaluating this Complaint is to determine whether the service extended to Complainant was adequate and reasonable within the meaning of the Public Utility Code.</w:t>
      </w:r>
    </w:p>
    <w:p w:rsidR="00F8487E" w:rsidRPr="00F6114D" w:rsidRDefault="00F8487E" w:rsidP="0068069A">
      <w:pPr>
        <w:spacing w:line="360" w:lineRule="auto"/>
        <w:ind w:right="1440"/>
        <w:rPr>
          <w:b/>
          <w:bCs/>
          <w:sz w:val="24"/>
          <w:szCs w:val="24"/>
        </w:rPr>
      </w:pPr>
    </w:p>
    <w:p w:rsidR="00F8487E" w:rsidRPr="00F6114D" w:rsidRDefault="00F8487E" w:rsidP="00F8487E">
      <w:pPr>
        <w:ind w:left="1440" w:right="1440"/>
        <w:rPr>
          <w:b/>
          <w:bCs/>
          <w:sz w:val="24"/>
          <w:szCs w:val="24"/>
        </w:rPr>
      </w:pPr>
      <w:r w:rsidRPr="00F6114D">
        <w:rPr>
          <w:b/>
          <w:bCs/>
          <w:sz w:val="24"/>
          <w:szCs w:val="24"/>
        </w:rPr>
        <w:t>§ 1501. Character of service and facilities</w:t>
      </w:r>
    </w:p>
    <w:p w:rsidR="00F8487E" w:rsidRPr="00F6114D" w:rsidRDefault="00F8487E" w:rsidP="00F8487E">
      <w:pPr>
        <w:ind w:left="1440" w:right="1440"/>
        <w:rPr>
          <w:b/>
          <w:bCs/>
          <w:sz w:val="24"/>
          <w:szCs w:val="24"/>
        </w:rPr>
      </w:pPr>
    </w:p>
    <w:p w:rsidR="00F8487E" w:rsidRPr="00F6114D" w:rsidRDefault="00F8487E" w:rsidP="00F8487E">
      <w:pPr>
        <w:ind w:left="1440" w:right="1440"/>
        <w:rPr>
          <w:sz w:val="24"/>
          <w:szCs w:val="24"/>
        </w:rPr>
      </w:pPr>
      <w:r w:rsidRPr="00F6114D">
        <w:rPr>
          <w:sz w:val="24"/>
          <w:szCs w:val="24"/>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w:t>
      </w:r>
      <w:r w:rsidR="0068069A">
        <w:rPr>
          <w:sz w:val="24"/>
          <w:szCs w:val="24"/>
        </w:rPr>
        <w:t xml:space="preserve"> </w:t>
      </w:r>
      <w:r w:rsidRPr="00F6114D">
        <w:rPr>
          <w:sz w:val="24"/>
          <w:szCs w:val="24"/>
        </w:rPr>
        <w:t xml:space="preserve">Such service also shall be reasonably continuous and without unreasonable interruptions or delay. </w:t>
      </w:r>
      <w:r w:rsidR="00290387">
        <w:rPr>
          <w:sz w:val="24"/>
          <w:szCs w:val="24"/>
        </w:rPr>
        <w:t xml:space="preserve"> </w:t>
      </w:r>
      <w:r w:rsidRPr="00F6114D">
        <w:rPr>
          <w:sz w:val="24"/>
          <w:szCs w:val="24"/>
        </w:rPr>
        <w:t>Such service and facilities shall be in conformity with the regulations and orders of the commission.</w:t>
      </w:r>
    </w:p>
    <w:p w:rsidR="00F8487E" w:rsidRPr="00F6114D" w:rsidRDefault="00F8487E" w:rsidP="00F8487E">
      <w:pPr>
        <w:ind w:left="1440" w:right="1440"/>
        <w:rPr>
          <w:sz w:val="24"/>
          <w:szCs w:val="24"/>
        </w:rPr>
      </w:pPr>
    </w:p>
    <w:p w:rsidR="00F8487E" w:rsidRPr="00F6114D" w:rsidRDefault="009629F1" w:rsidP="00F8487E">
      <w:pPr>
        <w:ind w:left="1440" w:right="1440"/>
        <w:rPr>
          <w:sz w:val="24"/>
          <w:szCs w:val="24"/>
        </w:rPr>
      </w:pPr>
      <w:hyperlink r:id="rId14" w:history="1">
        <w:r w:rsidR="00F8487E" w:rsidRPr="00F6114D">
          <w:rPr>
            <w:sz w:val="24"/>
            <w:szCs w:val="24"/>
          </w:rPr>
          <w:t>66 Pa.C.S. § 1501</w:t>
        </w:r>
      </w:hyperlink>
      <w:r w:rsidR="00F8487E" w:rsidRPr="00F6114D">
        <w:rPr>
          <w:sz w:val="24"/>
          <w:szCs w:val="24"/>
        </w:rPr>
        <w:t>.</w:t>
      </w:r>
    </w:p>
    <w:p w:rsidR="00F8487E" w:rsidRPr="00F6114D" w:rsidRDefault="00F8487E" w:rsidP="00F8487E">
      <w:pPr>
        <w:spacing w:line="360" w:lineRule="auto"/>
        <w:ind w:left="1440" w:right="1440"/>
        <w:rPr>
          <w:sz w:val="24"/>
          <w:szCs w:val="24"/>
        </w:rPr>
      </w:pPr>
    </w:p>
    <w:p w:rsidR="00F8487E" w:rsidRPr="00F6114D" w:rsidRDefault="00F8487E" w:rsidP="00F8487E">
      <w:pPr>
        <w:spacing w:line="360" w:lineRule="auto"/>
        <w:rPr>
          <w:sz w:val="24"/>
          <w:szCs w:val="24"/>
        </w:rPr>
      </w:pPr>
      <w:r w:rsidRPr="00F6114D">
        <w:rPr>
          <w:sz w:val="24"/>
          <w:szCs w:val="24"/>
        </w:rPr>
        <w:tab/>
      </w:r>
      <w:r w:rsidRPr="00F6114D">
        <w:rPr>
          <w:sz w:val="24"/>
          <w:szCs w:val="24"/>
        </w:rPr>
        <w:tab/>
        <w:t>In order for the PUC to sustain a</w:t>
      </w:r>
      <w:r w:rsidR="00C10C40">
        <w:rPr>
          <w:sz w:val="24"/>
          <w:szCs w:val="24"/>
        </w:rPr>
        <w:t xml:space="preserve"> complaint brought </w:t>
      </w:r>
      <w:r w:rsidRPr="00F6114D">
        <w:rPr>
          <w:sz w:val="24"/>
          <w:szCs w:val="24"/>
        </w:rPr>
        <w:t xml:space="preserve">under this section, the utility must be in violation of its duty under this section. </w:t>
      </w:r>
      <w:r w:rsidR="00301B9B">
        <w:rPr>
          <w:sz w:val="24"/>
          <w:szCs w:val="24"/>
        </w:rPr>
        <w:t xml:space="preserve"> </w:t>
      </w:r>
      <w:r w:rsidRPr="00F6114D">
        <w:rPr>
          <w:sz w:val="24"/>
          <w:szCs w:val="24"/>
        </w:rPr>
        <w:t xml:space="preserve">Without such a violation by the utility, the PUC does not have the authority, when acting on a customer's complaint, to require any action by the utility.  </w:t>
      </w:r>
      <w:hyperlink r:id="rId15" w:history="1">
        <w:r w:rsidRPr="00F6114D">
          <w:rPr>
            <w:i/>
            <w:iCs/>
            <w:sz w:val="24"/>
            <w:szCs w:val="24"/>
          </w:rPr>
          <w:t>West Penn Power Co. v. P</w:t>
        </w:r>
        <w:r w:rsidR="008408F3">
          <w:rPr>
            <w:i/>
            <w:iCs/>
            <w:sz w:val="24"/>
            <w:szCs w:val="24"/>
          </w:rPr>
          <w:t>a.</w:t>
        </w:r>
        <w:r w:rsidRPr="00F6114D">
          <w:rPr>
            <w:i/>
            <w:iCs/>
            <w:sz w:val="24"/>
            <w:szCs w:val="24"/>
          </w:rPr>
          <w:t xml:space="preserve"> Pub</w:t>
        </w:r>
        <w:r w:rsidR="008408F3">
          <w:rPr>
            <w:i/>
            <w:iCs/>
            <w:sz w:val="24"/>
            <w:szCs w:val="24"/>
          </w:rPr>
          <w:t>.</w:t>
        </w:r>
        <w:r w:rsidRPr="00F6114D">
          <w:rPr>
            <w:i/>
            <w:iCs/>
            <w:sz w:val="24"/>
            <w:szCs w:val="24"/>
          </w:rPr>
          <w:t xml:space="preserve"> Util</w:t>
        </w:r>
        <w:r w:rsidR="008408F3">
          <w:rPr>
            <w:i/>
            <w:iCs/>
            <w:sz w:val="24"/>
            <w:szCs w:val="24"/>
          </w:rPr>
          <w:t>.</w:t>
        </w:r>
        <w:r w:rsidRPr="00F6114D">
          <w:rPr>
            <w:i/>
            <w:iCs/>
            <w:sz w:val="24"/>
            <w:szCs w:val="24"/>
          </w:rPr>
          <w:t xml:space="preserve"> Comm'n</w:t>
        </w:r>
        <w:r w:rsidR="008408F3">
          <w:rPr>
            <w:i/>
            <w:iCs/>
            <w:sz w:val="24"/>
            <w:szCs w:val="24"/>
          </w:rPr>
          <w:t>.</w:t>
        </w:r>
        <w:r w:rsidRPr="00F6114D">
          <w:rPr>
            <w:i/>
            <w:iCs/>
            <w:sz w:val="24"/>
            <w:szCs w:val="24"/>
          </w:rPr>
          <w:t>,</w:t>
        </w:r>
        <w:r w:rsidRPr="00F6114D">
          <w:rPr>
            <w:sz w:val="24"/>
            <w:szCs w:val="24"/>
          </w:rPr>
          <w:t xml:space="preserve"> 478 A.2d 947 at 949 (Pa. </w:t>
        </w:r>
        <w:r w:rsidR="00FF57C2">
          <w:rPr>
            <w:sz w:val="24"/>
            <w:szCs w:val="24"/>
          </w:rPr>
          <w:t>Cmwlth. </w:t>
        </w:r>
        <w:r w:rsidRPr="00F6114D">
          <w:rPr>
            <w:sz w:val="24"/>
            <w:szCs w:val="24"/>
          </w:rPr>
          <w:t>1984).</w:t>
        </w:r>
      </w:hyperlink>
      <w:r w:rsidR="00FF57C2">
        <w:rPr>
          <w:sz w:val="24"/>
          <w:szCs w:val="24"/>
        </w:rPr>
        <w:t xml:space="preserve">  </w:t>
      </w:r>
      <w:r w:rsidRPr="00F6114D">
        <w:rPr>
          <w:sz w:val="24"/>
          <w:szCs w:val="24"/>
        </w:rPr>
        <w:t xml:space="preserve">The statutory definition of "service" is to be broadly construed. </w:t>
      </w:r>
      <w:r w:rsidR="00DB2821">
        <w:rPr>
          <w:sz w:val="24"/>
          <w:szCs w:val="24"/>
        </w:rPr>
        <w:t xml:space="preserve"> </w:t>
      </w:r>
      <w:hyperlink r:id="rId16" w:history="1">
        <w:r w:rsidRPr="00F6114D">
          <w:rPr>
            <w:i/>
            <w:iCs/>
            <w:sz w:val="24"/>
            <w:szCs w:val="24"/>
          </w:rPr>
          <w:t>Country Place Waste Treatment Co., Inc. v. Pa. Pub. Util. Comm'n</w:t>
        </w:r>
        <w:r w:rsidR="008408F3">
          <w:rPr>
            <w:i/>
            <w:iCs/>
            <w:sz w:val="24"/>
            <w:szCs w:val="24"/>
          </w:rPr>
          <w:t>.</w:t>
        </w:r>
        <w:r w:rsidRPr="00F6114D">
          <w:rPr>
            <w:i/>
            <w:iCs/>
            <w:sz w:val="24"/>
            <w:szCs w:val="24"/>
          </w:rPr>
          <w:t>,</w:t>
        </w:r>
        <w:r w:rsidRPr="00F6114D">
          <w:rPr>
            <w:sz w:val="24"/>
            <w:szCs w:val="24"/>
          </w:rPr>
          <w:t xml:space="preserve"> 654 A.2d 72 (Pa. Cmwlth. 1995).</w:t>
        </w:r>
      </w:hyperlink>
      <w:r w:rsidR="0090630E">
        <w:rPr>
          <w:sz w:val="24"/>
          <w:szCs w:val="24"/>
        </w:rPr>
        <w:br/>
      </w:r>
    </w:p>
    <w:p w:rsidR="00F8487E" w:rsidRPr="00F6114D" w:rsidRDefault="00F8487E" w:rsidP="00F8487E">
      <w:pPr>
        <w:rPr>
          <w:sz w:val="24"/>
          <w:szCs w:val="24"/>
        </w:rPr>
      </w:pPr>
      <w:r w:rsidRPr="00F6114D">
        <w:rPr>
          <w:sz w:val="24"/>
          <w:szCs w:val="24"/>
        </w:rPr>
        <w:tab/>
      </w:r>
      <w:r w:rsidRPr="00F6114D">
        <w:rPr>
          <w:sz w:val="24"/>
          <w:szCs w:val="24"/>
        </w:rPr>
        <w:tab/>
        <w:t>“Service” can include many factors.</w:t>
      </w:r>
    </w:p>
    <w:p w:rsidR="00F8487E" w:rsidRPr="00F6114D" w:rsidRDefault="00F8487E" w:rsidP="00F8487E">
      <w:pPr>
        <w:rPr>
          <w:sz w:val="24"/>
          <w:szCs w:val="24"/>
        </w:rPr>
      </w:pPr>
    </w:p>
    <w:p w:rsidR="00F8487E" w:rsidRPr="00F6114D" w:rsidRDefault="00F8487E" w:rsidP="00F8487E">
      <w:pPr>
        <w:ind w:left="1440" w:right="1440"/>
        <w:rPr>
          <w:sz w:val="24"/>
          <w:szCs w:val="24"/>
        </w:rPr>
      </w:pPr>
      <w:r w:rsidRPr="00F6114D">
        <w:rPr>
          <w:sz w:val="24"/>
          <w:szCs w:val="24"/>
        </w:rPr>
        <w:t xml:space="preserve">"Service." </w:t>
      </w:r>
      <w:r w:rsidR="0090630E">
        <w:rPr>
          <w:sz w:val="24"/>
          <w:szCs w:val="24"/>
        </w:rPr>
        <w:t xml:space="preserve"> </w:t>
      </w:r>
      <w:r w:rsidRPr="00F6114D">
        <w:rPr>
          <w:sz w:val="24"/>
          <w:szCs w:val="24"/>
        </w:rPr>
        <w:t xml:space="preserve">Used in its broadest and most inclusive sense, includes any and all acts done, rendered, or performed, and any and all things furnished or supplied, and any and all facilities used, furnished, or supplied by public utilities, or contract carriers by motor vehicle, in the performance of their duties under this part to their patrons, employees, other public utilities, and the public, as well as the interchange of facilities between two or more of them . . . </w:t>
      </w:r>
    </w:p>
    <w:p w:rsidR="00F8487E" w:rsidRPr="00F6114D" w:rsidRDefault="009629F1" w:rsidP="00F8487E">
      <w:pPr>
        <w:ind w:left="1440" w:right="1440"/>
        <w:rPr>
          <w:sz w:val="24"/>
          <w:szCs w:val="24"/>
        </w:rPr>
      </w:pPr>
      <w:hyperlink r:id="rId17" w:history="1">
        <w:r w:rsidR="002652D0">
          <w:rPr>
            <w:sz w:val="24"/>
            <w:szCs w:val="24"/>
          </w:rPr>
          <w:t>66 Pa.</w:t>
        </w:r>
        <w:r w:rsidR="00F8487E" w:rsidRPr="00F6114D">
          <w:rPr>
            <w:sz w:val="24"/>
            <w:szCs w:val="24"/>
          </w:rPr>
          <w:t xml:space="preserve">C.S.A. </w:t>
        </w:r>
        <w:r w:rsidR="008408F3">
          <w:rPr>
            <w:sz w:val="24"/>
            <w:szCs w:val="24"/>
          </w:rPr>
          <w:t>§</w:t>
        </w:r>
        <w:r w:rsidR="007403F7">
          <w:rPr>
            <w:sz w:val="24"/>
            <w:szCs w:val="24"/>
          </w:rPr>
          <w:t xml:space="preserve"> </w:t>
        </w:r>
        <w:r w:rsidR="00F8487E" w:rsidRPr="00F6114D">
          <w:rPr>
            <w:sz w:val="24"/>
            <w:szCs w:val="24"/>
          </w:rPr>
          <w:t>102</w:t>
        </w:r>
      </w:hyperlink>
      <w:r w:rsidR="00F8487E" w:rsidRPr="00F6114D">
        <w:rPr>
          <w:sz w:val="24"/>
          <w:szCs w:val="24"/>
        </w:rPr>
        <w:t>.</w:t>
      </w:r>
    </w:p>
    <w:p w:rsidR="00F8487E" w:rsidRPr="00F6114D" w:rsidRDefault="00F8487E" w:rsidP="00F8487E">
      <w:pPr>
        <w:spacing w:line="360" w:lineRule="auto"/>
        <w:rPr>
          <w:sz w:val="24"/>
          <w:szCs w:val="24"/>
        </w:rPr>
      </w:pPr>
    </w:p>
    <w:p w:rsidR="0083650D" w:rsidRPr="00F6114D" w:rsidRDefault="00F8487E" w:rsidP="0083650D">
      <w:pPr>
        <w:spacing w:line="360" w:lineRule="auto"/>
        <w:rPr>
          <w:sz w:val="24"/>
          <w:szCs w:val="24"/>
        </w:rPr>
      </w:pPr>
      <w:r w:rsidRPr="00F6114D">
        <w:rPr>
          <w:sz w:val="24"/>
          <w:szCs w:val="24"/>
        </w:rPr>
        <w:tab/>
      </w:r>
      <w:r w:rsidRPr="00F6114D">
        <w:rPr>
          <w:sz w:val="24"/>
          <w:szCs w:val="24"/>
        </w:rPr>
        <w:tab/>
        <w:t>Inadequate service may be found where the Commission’s regulations have been violated.  The evidence of record shows</w:t>
      </w:r>
      <w:r w:rsidR="00904FB6" w:rsidRPr="00F6114D">
        <w:rPr>
          <w:sz w:val="24"/>
          <w:szCs w:val="24"/>
        </w:rPr>
        <w:t xml:space="preserve"> that </w:t>
      </w:r>
      <w:r w:rsidR="0083650D" w:rsidRPr="00F6114D">
        <w:rPr>
          <w:sz w:val="24"/>
          <w:szCs w:val="24"/>
        </w:rPr>
        <w:t>Frontier</w:t>
      </w:r>
      <w:r w:rsidR="00AB78A6">
        <w:rPr>
          <w:sz w:val="24"/>
          <w:szCs w:val="24"/>
        </w:rPr>
        <w:t xml:space="preserve"> violated 66 Pa.</w:t>
      </w:r>
      <w:r w:rsidR="00904FB6" w:rsidRPr="00F6114D">
        <w:rPr>
          <w:sz w:val="24"/>
          <w:szCs w:val="24"/>
        </w:rPr>
        <w:t xml:space="preserve">C.S. § 1501, which states, </w:t>
      </w:r>
      <w:r w:rsidR="00904FB6" w:rsidRPr="00F6114D">
        <w:rPr>
          <w:i/>
          <w:sz w:val="24"/>
          <w:szCs w:val="24"/>
        </w:rPr>
        <w:t>inter alia</w:t>
      </w:r>
      <w:r w:rsidR="00904FB6" w:rsidRPr="00F6114D">
        <w:rPr>
          <w:sz w:val="24"/>
          <w:szCs w:val="24"/>
        </w:rPr>
        <w:t xml:space="preserve">, that utilities must furnish adequate and reasonable service without unreasonable </w:t>
      </w:r>
      <w:r w:rsidR="00904FB6" w:rsidRPr="00F6114D">
        <w:rPr>
          <w:sz w:val="24"/>
          <w:szCs w:val="24"/>
        </w:rPr>
        <w:lastRenderedPageBreak/>
        <w:t xml:space="preserve">interruption or delay.  </w:t>
      </w:r>
      <w:r w:rsidR="0083650D" w:rsidRPr="00F6114D">
        <w:rPr>
          <w:sz w:val="24"/>
          <w:szCs w:val="24"/>
        </w:rPr>
        <w:t xml:space="preserve">I applaud the </w:t>
      </w:r>
      <w:r w:rsidR="008408F3">
        <w:rPr>
          <w:sz w:val="24"/>
          <w:szCs w:val="24"/>
        </w:rPr>
        <w:t>C</w:t>
      </w:r>
      <w:r w:rsidR="0083650D" w:rsidRPr="00F6114D">
        <w:rPr>
          <w:sz w:val="24"/>
          <w:szCs w:val="24"/>
        </w:rPr>
        <w:t xml:space="preserve">ompany for issuing bill credits, and I do not take this fact as evidence of unreasonable service </w:t>
      </w:r>
      <w:r w:rsidR="00716D81" w:rsidRPr="00F6114D">
        <w:rPr>
          <w:sz w:val="24"/>
          <w:szCs w:val="24"/>
        </w:rPr>
        <w:t>because</w:t>
      </w:r>
      <w:r w:rsidR="0083650D" w:rsidRPr="00F6114D">
        <w:rPr>
          <w:sz w:val="24"/>
          <w:szCs w:val="24"/>
        </w:rPr>
        <w:t xml:space="preserve"> a bill credit may be issued for good will or to compensate a customer for issues over which the Commission has no authority to award compensation</w:t>
      </w:r>
      <w:r w:rsidR="00716D81" w:rsidRPr="00F6114D">
        <w:rPr>
          <w:sz w:val="24"/>
          <w:szCs w:val="24"/>
        </w:rPr>
        <w:t>.  However,</w:t>
      </w:r>
      <w:r w:rsidR="00587CB5" w:rsidRPr="00F6114D">
        <w:rPr>
          <w:sz w:val="24"/>
          <w:szCs w:val="24"/>
        </w:rPr>
        <w:t xml:space="preserve"> I am </w:t>
      </w:r>
      <w:r w:rsidR="00716D81" w:rsidRPr="00F6114D">
        <w:rPr>
          <w:sz w:val="24"/>
          <w:szCs w:val="24"/>
        </w:rPr>
        <w:t>concerned</w:t>
      </w:r>
      <w:r w:rsidR="00587CB5" w:rsidRPr="00F6114D">
        <w:rPr>
          <w:sz w:val="24"/>
          <w:szCs w:val="24"/>
        </w:rPr>
        <w:t xml:space="preserve"> by</w:t>
      </w:r>
      <w:r w:rsidR="0083650D" w:rsidRPr="00F6114D">
        <w:rPr>
          <w:sz w:val="24"/>
          <w:szCs w:val="24"/>
        </w:rPr>
        <w:t xml:space="preserve"> the numerous fixes to Complainant’s service </w:t>
      </w:r>
      <w:r w:rsidR="00587CB5" w:rsidRPr="00F6114D">
        <w:rPr>
          <w:sz w:val="24"/>
          <w:szCs w:val="24"/>
        </w:rPr>
        <w:t xml:space="preserve">which </w:t>
      </w:r>
      <w:r w:rsidR="00716D81" w:rsidRPr="00F6114D">
        <w:rPr>
          <w:sz w:val="24"/>
          <w:szCs w:val="24"/>
        </w:rPr>
        <w:t>are</w:t>
      </w:r>
      <w:r w:rsidR="00587CB5" w:rsidRPr="00F6114D">
        <w:rPr>
          <w:sz w:val="24"/>
          <w:szCs w:val="24"/>
        </w:rPr>
        <w:t xml:space="preserve"> </w:t>
      </w:r>
      <w:r w:rsidR="0083650D" w:rsidRPr="00F6114D">
        <w:rPr>
          <w:sz w:val="24"/>
          <w:szCs w:val="24"/>
        </w:rPr>
        <w:t xml:space="preserve">temporary in nature.  Frontier has long-term plans to convert the wires on the utility poles leading to Complainant’s residence from copper to </w:t>
      </w:r>
      <w:r w:rsidR="00587CB5" w:rsidRPr="00F6114D">
        <w:rPr>
          <w:sz w:val="24"/>
          <w:szCs w:val="24"/>
        </w:rPr>
        <w:t>fiber</w:t>
      </w:r>
      <w:r w:rsidR="0083650D" w:rsidRPr="00F6114D">
        <w:rPr>
          <w:sz w:val="24"/>
          <w:szCs w:val="24"/>
        </w:rPr>
        <w:t xml:space="preserve"> optics through the “Connect America” plan; however, Frontier is only in the planning stages of the project</w:t>
      </w:r>
      <w:r w:rsidR="00716D81" w:rsidRPr="00F6114D">
        <w:rPr>
          <w:sz w:val="24"/>
          <w:szCs w:val="24"/>
        </w:rPr>
        <w:t xml:space="preserve"> and there was no projection date offered for completion of this goal</w:t>
      </w:r>
      <w:r w:rsidR="0083650D" w:rsidRPr="00F6114D">
        <w:rPr>
          <w:sz w:val="24"/>
          <w:szCs w:val="24"/>
        </w:rPr>
        <w:t>.  N.T. 29.</w:t>
      </w:r>
      <w:r w:rsidR="00607E55" w:rsidRPr="00F6114D">
        <w:rPr>
          <w:sz w:val="24"/>
          <w:szCs w:val="24"/>
        </w:rPr>
        <w:t xml:space="preserve">  I believe more can </w:t>
      </w:r>
      <w:r w:rsidR="00BF64EF">
        <w:rPr>
          <w:sz w:val="24"/>
          <w:szCs w:val="24"/>
        </w:rPr>
        <w:t xml:space="preserve">reasonably </w:t>
      </w:r>
      <w:r w:rsidR="00607E55" w:rsidRPr="00F6114D">
        <w:rPr>
          <w:sz w:val="24"/>
          <w:szCs w:val="24"/>
        </w:rPr>
        <w:t xml:space="preserve">be done to fix the </w:t>
      </w:r>
      <w:r w:rsidR="00BF64EF">
        <w:rPr>
          <w:sz w:val="24"/>
          <w:szCs w:val="24"/>
        </w:rPr>
        <w:t xml:space="preserve">inadequate </w:t>
      </w:r>
      <w:r w:rsidR="00607E55" w:rsidRPr="00F6114D">
        <w:rPr>
          <w:sz w:val="24"/>
          <w:szCs w:val="24"/>
        </w:rPr>
        <w:t>service to Complainant’s residence.</w:t>
      </w:r>
    </w:p>
    <w:p w:rsidR="0083650D" w:rsidRPr="00F6114D" w:rsidRDefault="0083650D" w:rsidP="00904FB6">
      <w:pPr>
        <w:spacing w:line="360" w:lineRule="auto"/>
        <w:rPr>
          <w:sz w:val="24"/>
          <w:szCs w:val="24"/>
        </w:rPr>
      </w:pPr>
    </w:p>
    <w:p w:rsidR="00904FB6" w:rsidRPr="00F6114D" w:rsidRDefault="00904FB6" w:rsidP="00904FB6">
      <w:pPr>
        <w:spacing w:line="360" w:lineRule="auto"/>
        <w:rPr>
          <w:sz w:val="24"/>
          <w:szCs w:val="24"/>
        </w:rPr>
      </w:pPr>
      <w:r w:rsidRPr="00F6114D">
        <w:rPr>
          <w:b/>
          <w:sz w:val="24"/>
          <w:szCs w:val="24"/>
        </w:rPr>
        <w:t>Credit or Refund</w:t>
      </w:r>
    </w:p>
    <w:p w:rsidR="00904FB6" w:rsidRPr="00F6114D" w:rsidRDefault="00904FB6" w:rsidP="00904FB6">
      <w:pPr>
        <w:spacing w:line="360" w:lineRule="auto"/>
        <w:rPr>
          <w:sz w:val="24"/>
          <w:szCs w:val="24"/>
        </w:rPr>
      </w:pPr>
    </w:p>
    <w:p w:rsidR="00904FB6" w:rsidRPr="00F6114D" w:rsidRDefault="00904FB6" w:rsidP="00904FB6">
      <w:pPr>
        <w:spacing w:line="360" w:lineRule="auto"/>
        <w:rPr>
          <w:sz w:val="24"/>
          <w:szCs w:val="24"/>
        </w:rPr>
      </w:pPr>
      <w:r w:rsidRPr="00F6114D">
        <w:rPr>
          <w:sz w:val="24"/>
          <w:szCs w:val="24"/>
        </w:rPr>
        <w:tab/>
      </w:r>
      <w:r w:rsidRPr="00F6114D">
        <w:rPr>
          <w:sz w:val="24"/>
          <w:szCs w:val="24"/>
        </w:rPr>
        <w:tab/>
      </w:r>
      <w:r w:rsidR="0083650D" w:rsidRPr="00F6114D">
        <w:rPr>
          <w:sz w:val="24"/>
          <w:szCs w:val="24"/>
        </w:rPr>
        <w:t xml:space="preserve">Complainant requests an unspecified credit on his account arguing he has been paying full price for half the service.  However, Complainant did not produce any bills or evidence to support a claim for a specific credit.  The company has already given him approximately $962 in credit from 2012 to 2013.  N.T. 24.  I find </w:t>
      </w:r>
      <w:r w:rsidRPr="00F6114D">
        <w:rPr>
          <w:sz w:val="24"/>
          <w:szCs w:val="24"/>
        </w:rPr>
        <w:t xml:space="preserve">there </w:t>
      </w:r>
      <w:r w:rsidR="0083650D" w:rsidRPr="00F6114D">
        <w:rPr>
          <w:sz w:val="24"/>
          <w:szCs w:val="24"/>
        </w:rPr>
        <w:t>is</w:t>
      </w:r>
      <w:r w:rsidRPr="00F6114D">
        <w:rPr>
          <w:sz w:val="24"/>
          <w:szCs w:val="24"/>
        </w:rPr>
        <w:t xml:space="preserve"> insufficient evidence in the record to award the Complainant a credit or refund because he offered no evidence in the form of bills or other possible exhibits to support a finding that he was entitled to a further specific credit or refund on his account.  </w:t>
      </w:r>
      <w:r w:rsidR="0083650D" w:rsidRPr="00F6114D">
        <w:rPr>
          <w:sz w:val="24"/>
          <w:szCs w:val="24"/>
        </w:rPr>
        <w:t>A</w:t>
      </w:r>
      <w:r w:rsidRPr="00F6114D">
        <w:rPr>
          <w:sz w:val="24"/>
          <w:szCs w:val="24"/>
        </w:rPr>
        <w:t xml:space="preserve">n </w:t>
      </w:r>
      <w:r w:rsidR="009C001E" w:rsidRPr="00F6114D">
        <w:rPr>
          <w:sz w:val="24"/>
          <w:szCs w:val="24"/>
        </w:rPr>
        <w:t>assertion</w:t>
      </w:r>
      <w:r w:rsidRPr="00F6114D">
        <w:rPr>
          <w:sz w:val="24"/>
          <w:szCs w:val="24"/>
        </w:rPr>
        <w:t xml:space="preserve"> alone by the Complainant cannot form the basis for a finding in his favor.  With no bills or other evidence offered by the Complainant to support his claim that he is owed </w:t>
      </w:r>
      <w:r w:rsidR="00607E55" w:rsidRPr="00F6114D">
        <w:rPr>
          <w:sz w:val="24"/>
          <w:szCs w:val="24"/>
        </w:rPr>
        <w:t>an additional credit</w:t>
      </w:r>
      <w:r w:rsidRPr="00F6114D">
        <w:rPr>
          <w:sz w:val="24"/>
          <w:szCs w:val="24"/>
        </w:rPr>
        <w:t xml:space="preserve">, </w:t>
      </w:r>
      <w:r w:rsidR="00607E55" w:rsidRPr="00F6114D">
        <w:rPr>
          <w:sz w:val="24"/>
          <w:szCs w:val="24"/>
        </w:rPr>
        <w:t>I</w:t>
      </w:r>
      <w:r w:rsidRPr="00F6114D">
        <w:rPr>
          <w:sz w:val="24"/>
          <w:szCs w:val="24"/>
        </w:rPr>
        <w:t xml:space="preserve"> conclude that it is not possible to determine the fees he was charged or the proper credit to issue to him.</w:t>
      </w:r>
      <w:r w:rsidR="00587CB5" w:rsidRPr="00F6114D">
        <w:rPr>
          <w:sz w:val="24"/>
          <w:szCs w:val="24"/>
        </w:rPr>
        <w:t xml:space="preserve">  However, I can recommend that the Commission direct the company go over its records and determine if a further credit is due and owing the customer on the account for service interruptions.</w:t>
      </w:r>
    </w:p>
    <w:p w:rsidR="00904FB6" w:rsidRPr="00F6114D" w:rsidRDefault="00904FB6" w:rsidP="00904FB6">
      <w:pPr>
        <w:spacing w:line="360" w:lineRule="auto"/>
        <w:rPr>
          <w:sz w:val="24"/>
          <w:szCs w:val="24"/>
        </w:rPr>
      </w:pPr>
    </w:p>
    <w:p w:rsidR="00904FB6" w:rsidRPr="00F6114D" w:rsidRDefault="00904FB6" w:rsidP="00904FB6">
      <w:pPr>
        <w:spacing w:line="360" w:lineRule="auto"/>
        <w:rPr>
          <w:b/>
          <w:sz w:val="24"/>
          <w:szCs w:val="24"/>
        </w:rPr>
      </w:pPr>
      <w:r w:rsidRPr="00F6114D">
        <w:rPr>
          <w:b/>
          <w:sz w:val="24"/>
          <w:szCs w:val="24"/>
        </w:rPr>
        <w:t>Civil Penalty and Compliance with Commission Policy Statement</w:t>
      </w:r>
    </w:p>
    <w:p w:rsidR="00904FB6" w:rsidRPr="00F6114D" w:rsidRDefault="00904FB6" w:rsidP="00904FB6">
      <w:pPr>
        <w:spacing w:line="360" w:lineRule="auto"/>
        <w:ind w:firstLine="1440"/>
        <w:rPr>
          <w:sz w:val="24"/>
          <w:szCs w:val="24"/>
        </w:rPr>
      </w:pPr>
    </w:p>
    <w:p w:rsidR="00904FB6" w:rsidRPr="00F6114D" w:rsidRDefault="00607E55" w:rsidP="00904FB6">
      <w:pPr>
        <w:spacing w:line="360" w:lineRule="auto"/>
        <w:ind w:firstLine="1440"/>
        <w:rPr>
          <w:sz w:val="24"/>
          <w:szCs w:val="24"/>
        </w:rPr>
      </w:pPr>
      <w:r w:rsidRPr="00F6114D">
        <w:rPr>
          <w:sz w:val="24"/>
          <w:szCs w:val="24"/>
        </w:rPr>
        <w:t>I</w:t>
      </w:r>
      <w:r w:rsidR="00587CB5" w:rsidRPr="00F6114D">
        <w:rPr>
          <w:sz w:val="24"/>
          <w:szCs w:val="24"/>
        </w:rPr>
        <w:t xml:space="preserve"> </w:t>
      </w:r>
      <w:r w:rsidRPr="00F6114D">
        <w:rPr>
          <w:sz w:val="24"/>
          <w:szCs w:val="24"/>
        </w:rPr>
        <w:t xml:space="preserve">recommend that Frontier be assessed </w:t>
      </w:r>
      <w:r w:rsidR="00904FB6" w:rsidRPr="00F6114D">
        <w:rPr>
          <w:sz w:val="24"/>
          <w:szCs w:val="24"/>
        </w:rPr>
        <w:t xml:space="preserve">a civil penalty of $1,000, </w:t>
      </w:r>
      <w:r w:rsidR="00587CB5" w:rsidRPr="00F6114D">
        <w:rPr>
          <w:sz w:val="24"/>
          <w:szCs w:val="24"/>
        </w:rPr>
        <w:t xml:space="preserve">disaggregated </w:t>
      </w:r>
      <w:r w:rsidR="00596966">
        <w:rPr>
          <w:sz w:val="24"/>
          <w:szCs w:val="24"/>
        </w:rPr>
        <w:t xml:space="preserve">as follows: </w:t>
      </w:r>
      <w:r w:rsidR="00B80A0C">
        <w:rPr>
          <w:sz w:val="24"/>
          <w:szCs w:val="24"/>
        </w:rPr>
        <w:t>(1) $500 for violating 52 Pa.</w:t>
      </w:r>
      <w:r w:rsidR="00042A22">
        <w:rPr>
          <w:sz w:val="24"/>
          <w:szCs w:val="24"/>
        </w:rPr>
        <w:t xml:space="preserve">Code § </w:t>
      </w:r>
      <w:r w:rsidR="00C65B17" w:rsidRPr="00F6114D">
        <w:rPr>
          <w:sz w:val="24"/>
          <w:szCs w:val="24"/>
        </w:rPr>
        <w:t>63.63(a); and (</w:t>
      </w:r>
      <w:r w:rsidR="00814105">
        <w:rPr>
          <w:sz w:val="24"/>
          <w:szCs w:val="24"/>
        </w:rPr>
        <w:t>2</w:t>
      </w:r>
      <w:r w:rsidR="00C65B17" w:rsidRPr="00F6114D">
        <w:rPr>
          <w:sz w:val="24"/>
          <w:szCs w:val="24"/>
        </w:rPr>
        <w:t>)</w:t>
      </w:r>
      <w:r w:rsidR="00B80A0C">
        <w:rPr>
          <w:sz w:val="24"/>
          <w:szCs w:val="24"/>
        </w:rPr>
        <w:t xml:space="preserve"> $500 for violating 66 Pa.C.S. § </w:t>
      </w:r>
      <w:r w:rsidR="00C65B17" w:rsidRPr="00F6114D">
        <w:rPr>
          <w:sz w:val="24"/>
          <w:szCs w:val="24"/>
        </w:rPr>
        <w:t>1501 over the past two years from March</w:t>
      </w:r>
      <w:r w:rsidR="00FB5F3C">
        <w:rPr>
          <w:sz w:val="24"/>
          <w:szCs w:val="24"/>
        </w:rPr>
        <w:t>,</w:t>
      </w:r>
      <w:r w:rsidR="00C65B17" w:rsidRPr="00F6114D">
        <w:rPr>
          <w:sz w:val="24"/>
          <w:szCs w:val="24"/>
        </w:rPr>
        <w:t xml:space="preserve"> 2011, when Respondent’s contract was updated through March 2013</w:t>
      </w:r>
      <w:r w:rsidR="00587CB5" w:rsidRPr="00F6114D">
        <w:rPr>
          <w:sz w:val="24"/>
          <w:szCs w:val="24"/>
        </w:rPr>
        <w:t>,</w:t>
      </w:r>
      <w:r w:rsidR="00C65B17" w:rsidRPr="00F6114D">
        <w:rPr>
          <w:sz w:val="24"/>
          <w:szCs w:val="24"/>
        </w:rPr>
        <w:t xml:space="preserve"> when the complaint was filed.</w:t>
      </w:r>
    </w:p>
    <w:p w:rsidR="00607E55" w:rsidRPr="00F6114D" w:rsidRDefault="00607E55" w:rsidP="00904FB6">
      <w:pPr>
        <w:spacing w:line="360" w:lineRule="auto"/>
        <w:ind w:firstLine="1440"/>
        <w:rPr>
          <w:sz w:val="24"/>
          <w:szCs w:val="24"/>
        </w:rPr>
      </w:pPr>
    </w:p>
    <w:p w:rsidR="00904FB6" w:rsidRPr="00F6114D" w:rsidRDefault="00904FB6" w:rsidP="00904FB6">
      <w:pPr>
        <w:spacing w:line="360" w:lineRule="auto"/>
        <w:ind w:firstLine="1440"/>
        <w:rPr>
          <w:sz w:val="24"/>
          <w:szCs w:val="24"/>
        </w:rPr>
      </w:pPr>
      <w:r w:rsidRPr="00F6114D">
        <w:rPr>
          <w:sz w:val="24"/>
          <w:szCs w:val="24"/>
        </w:rPr>
        <w:t>The Commission has promulgat</w:t>
      </w:r>
      <w:r w:rsidR="00237E98">
        <w:rPr>
          <w:sz w:val="24"/>
          <w:szCs w:val="24"/>
        </w:rPr>
        <w:t>ed a Policy Statement at 52 Pa.</w:t>
      </w:r>
      <w:r w:rsidRPr="00F6114D">
        <w:rPr>
          <w:sz w:val="24"/>
          <w:szCs w:val="24"/>
        </w:rPr>
        <w:t xml:space="preserve">Code § 69.1201 that sets forth ten factors </w:t>
      </w:r>
      <w:r w:rsidR="00607E55" w:rsidRPr="00F6114D">
        <w:rPr>
          <w:sz w:val="24"/>
          <w:szCs w:val="24"/>
        </w:rPr>
        <w:t>to be</w:t>
      </w:r>
      <w:r w:rsidRPr="00F6114D">
        <w:rPr>
          <w:sz w:val="24"/>
          <w:szCs w:val="24"/>
        </w:rPr>
        <w:t xml:space="preserve"> consider</w:t>
      </w:r>
      <w:r w:rsidR="00607E55" w:rsidRPr="00F6114D">
        <w:rPr>
          <w:sz w:val="24"/>
          <w:szCs w:val="24"/>
        </w:rPr>
        <w:t>ed</w:t>
      </w:r>
      <w:r w:rsidRPr="00F6114D">
        <w:rPr>
          <w:sz w:val="24"/>
          <w:szCs w:val="24"/>
        </w:rPr>
        <w:t xml:space="preserve"> in evaluating whether a fine for violating a Commission order, regulation or statute is appropriate.  The Policy Statement sets forth the guidelines we use when determining whether, and to what extent, a civil penalty is warranted.</w:t>
      </w:r>
    </w:p>
    <w:p w:rsidR="00904FB6" w:rsidRPr="00F6114D" w:rsidRDefault="00904FB6" w:rsidP="00904FB6">
      <w:pPr>
        <w:spacing w:line="360" w:lineRule="auto"/>
        <w:ind w:firstLine="1440"/>
        <w:rPr>
          <w:sz w:val="24"/>
          <w:szCs w:val="24"/>
        </w:rPr>
      </w:pPr>
    </w:p>
    <w:p w:rsidR="00904FB6" w:rsidRPr="00F6114D" w:rsidRDefault="00904FB6" w:rsidP="00904FB6">
      <w:pPr>
        <w:spacing w:line="360" w:lineRule="auto"/>
        <w:ind w:firstLine="1440"/>
        <w:rPr>
          <w:sz w:val="24"/>
          <w:szCs w:val="24"/>
        </w:rPr>
      </w:pPr>
      <w:r w:rsidRPr="00F6114D">
        <w:rPr>
          <w:color w:val="000000"/>
          <w:sz w:val="24"/>
          <w:szCs w:val="24"/>
          <w:u w:color="000000"/>
        </w:rPr>
        <w:t xml:space="preserve">The first factor </w:t>
      </w:r>
      <w:r w:rsidR="00607E55" w:rsidRPr="00F6114D">
        <w:rPr>
          <w:color w:val="000000"/>
          <w:sz w:val="24"/>
          <w:szCs w:val="24"/>
          <w:u w:color="000000"/>
        </w:rPr>
        <w:t>to</w:t>
      </w:r>
      <w:r w:rsidRPr="00F6114D">
        <w:rPr>
          <w:color w:val="000000"/>
          <w:sz w:val="24"/>
          <w:szCs w:val="24"/>
          <w:u w:color="000000"/>
        </w:rPr>
        <w:t xml:space="preserve"> consider is </w:t>
      </w:r>
      <w:r w:rsidRPr="00F6114D">
        <w:rPr>
          <w:sz w:val="24"/>
          <w:szCs w:val="24"/>
        </w:rPr>
        <w:t xml:space="preserve">whether the conduct at issue is of a serious nature. </w:t>
      </w:r>
      <w:r w:rsidR="00E37F69">
        <w:rPr>
          <w:sz w:val="24"/>
          <w:szCs w:val="24"/>
        </w:rPr>
        <w:t xml:space="preserve"> 52 Pa.</w:t>
      </w:r>
      <w:r w:rsidRPr="00F6114D">
        <w:rPr>
          <w:sz w:val="24"/>
          <w:szCs w:val="24"/>
        </w:rPr>
        <w:t xml:space="preserve">Code § 69.1201(c)(1).  “When conduct of a serious nature is involved, such as willful fraud or misrepresentation, the conduct may warrant a higher penalty.  When the conduct is less egregious, such as administrative filing or technical errors, it may warrant a lower penalty.”  </w:t>
      </w:r>
      <w:r w:rsidRPr="00F6114D">
        <w:rPr>
          <w:i/>
          <w:sz w:val="24"/>
          <w:szCs w:val="24"/>
        </w:rPr>
        <w:t>Id</w:t>
      </w:r>
      <w:r w:rsidRPr="00F6114D">
        <w:rPr>
          <w:sz w:val="24"/>
          <w:szCs w:val="24"/>
        </w:rPr>
        <w:t xml:space="preserve">.  </w:t>
      </w:r>
      <w:r w:rsidR="00607E55" w:rsidRPr="00F6114D">
        <w:rPr>
          <w:sz w:val="24"/>
          <w:szCs w:val="24"/>
        </w:rPr>
        <w:t>I</w:t>
      </w:r>
      <w:r w:rsidRPr="00F6114D">
        <w:rPr>
          <w:sz w:val="24"/>
          <w:szCs w:val="24"/>
        </w:rPr>
        <w:t xml:space="preserve"> find the conduct to be of less than serious nature in that there is no evidence that </w:t>
      </w:r>
      <w:r w:rsidR="00607E55" w:rsidRPr="00F6114D">
        <w:rPr>
          <w:sz w:val="24"/>
          <w:szCs w:val="24"/>
        </w:rPr>
        <w:t>Frontier</w:t>
      </w:r>
      <w:r w:rsidRPr="00F6114D">
        <w:rPr>
          <w:sz w:val="24"/>
          <w:szCs w:val="24"/>
        </w:rPr>
        <w:t xml:space="preserve">’s conduct constitutes willful fraud or misrepresentation.  The evidence indicates that </w:t>
      </w:r>
      <w:r w:rsidR="00607E55" w:rsidRPr="00F6114D">
        <w:rPr>
          <w:sz w:val="24"/>
          <w:szCs w:val="24"/>
        </w:rPr>
        <w:t>Frontier</w:t>
      </w:r>
      <w:r w:rsidRPr="00F6114D">
        <w:rPr>
          <w:sz w:val="24"/>
          <w:szCs w:val="24"/>
        </w:rPr>
        <w:t xml:space="preserve"> was operating in the normal course of business.  </w:t>
      </w:r>
      <w:r w:rsidR="00607E55" w:rsidRPr="00F6114D">
        <w:rPr>
          <w:sz w:val="24"/>
          <w:szCs w:val="24"/>
        </w:rPr>
        <w:t>Frontier</w:t>
      </w:r>
      <w:r w:rsidRPr="00F6114D">
        <w:rPr>
          <w:sz w:val="24"/>
          <w:szCs w:val="24"/>
        </w:rPr>
        <w:t xml:space="preserve"> attempted to mitigate harm to the Complainant by making less expensive repairs to his phone service line and network interface device (NID).  This factor warrants a lower civil penalty.  However, these repairs were not a permanent fix to the Complainant’s service interruptions and violated </w:t>
      </w:r>
      <w:r w:rsidR="00607E55" w:rsidRPr="00F6114D">
        <w:rPr>
          <w:sz w:val="24"/>
          <w:szCs w:val="24"/>
        </w:rPr>
        <w:t>the Commission’s</w:t>
      </w:r>
      <w:r w:rsidRPr="00F6114D">
        <w:rPr>
          <w:sz w:val="24"/>
          <w:szCs w:val="24"/>
        </w:rPr>
        <w:t xml:space="preserve"> Regulations with respect to service.  </w:t>
      </w:r>
      <w:r w:rsidRPr="00F6114D">
        <w:rPr>
          <w:i/>
          <w:sz w:val="24"/>
          <w:szCs w:val="24"/>
        </w:rPr>
        <w:t>Id</w:t>
      </w:r>
      <w:r w:rsidRPr="00F6114D">
        <w:rPr>
          <w:sz w:val="24"/>
          <w:szCs w:val="24"/>
        </w:rPr>
        <w:t>.</w:t>
      </w:r>
    </w:p>
    <w:p w:rsidR="00904FB6" w:rsidRPr="00F6114D" w:rsidRDefault="00904FB6" w:rsidP="00904FB6">
      <w:pPr>
        <w:spacing w:line="360" w:lineRule="auto"/>
        <w:ind w:firstLine="1440"/>
        <w:rPr>
          <w:sz w:val="24"/>
          <w:szCs w:val="24"/>
        </w:rPr>
      </w:pPr>
    </w:p>
    <w:p w:rsidR="00904FB6" w:rsidRPr="00F6114D" w:rsidRDefault="00904FB6" w:rsidP="00904FB6">
      <w:pPr>
        <w:spacing w:line="360" w:lineRule="auto"/>
        <w:ind w:firstLine="1440"/>
        <w:rPr>
          <w:sz w:val="24"/>
          <w:szCs w:val="24"/>
        </w:rPr>
      </w:pPr>
      <w:r w:rsidRPr="00F6114D">
        <w:rPr>
          <w:sz w:val="24"/>
          <w:szCs w:val="24"/>
        </w:rPr>
        <w:t>The second factor is whether the resulting consequences of the conduct at issue we</w:t>
      </w:r>
      <w:r w:rsidR="0025051F">
        <w:rPr>
          <w:sz w:val="24"/>
          <w:szCs w:val="24"/>
        </w:rPr>
        <w:t>re of a serious nature.  52 Pa.</w:t>
      </w:r>
      <w:r w:rsidRPr="00F6114D">
        <w:rPr>
          <w:sz w:val="24"/>
          <w:szCs w:val="24"/>
        </w:rPr>
        <w:t xml:space="preserve">Code § 69.1201(c)(2).  “When consequences of a serious nature are involved, such as personal injury or property damage, the consequences may warrant a higher penalty.”  </w:t>
      </w:r>
      <w:r w:rsidRPr="00F6114D">
        <w:rPr>
          <w:i/>
          <w:sz w:val="24"/>
          <w:szCs w:val="24"/>
        </w:rPr>
        <w:t>Id.</w:t>
      </w:r>
      <w:r w:rsidRPr="00F6114D">
        <w:rPr>
          <w:sz w:val="24"/>
          <w:szCs w:val="24"/>
        </w:rPr>
        <w:t xml:space="preserve">  </w:t>
      </w:r>
      <w:r w:rsidR="00607E55" w:rsidRPr="00F6114D">
        <w:rPr>
          <w:sz w:val="24"/>
          <w:szCs w:val="24"/>
        </w:rPr>
        <w:t>I</w:t>
      </w:r>
      <w:r w:rsidRPr="00F6114D">
        <w:rPr>
          <w:sz w:val="24"/>
          <w:szCs w:val="24"/>
        </w:rPr>
        <w:t xml:space="preserve"> find that the resulting consequences of the conduct were not serious, in that the record evidence does not indicate that personal injury or property damage occurred as a result of </w:t>
      </w:r>
      <w:r w:rsidR="00607E55" w:rsidRPr="00F6114D">
        <w:rPr>
          <w:sz w:val="24"/>
          <w:szCs w:val="24"/>
        </w:rPr>
        <w:t>Frontier</w:t>
      </w:r>
      <w:r w:rsidRPr="00F6114D">
        <w:rPr>
          <w:sz w:val="24"/>
          <w:szCs w:val="24"/>
        </w:rPr>
        <w:t>’s conduct.</w:t>
      </w:r>
    </w:p>
    <w:p w:rsidR="006A2DE1" w:rsidRPr="00F6114D" w:rsidRDefault="006A2DE1" w:rsidP="00904FB6">
      <w:pPr>
        <w:spacing w:line="360" w:lineRule="auto"/>
        <w:ind w:firstLine="1440"/>
        <w:rPr>
          <w:sz w:val="24"/>
          <w:szCs w:val="24"/>
        </w:rPr>
      </w:pPr>
    </w:p>
    <w:p w:rsidR="00904FB6" w:rsidRPr="00F6114D" w:rsidRDefault="00904FB6" w:rsidP="00904FB6">
      <w:pPr>
        <w:spacing w:line="360" w:lineRule="auto"/>
        <w:ind w:firstLine="1440"/>
        <w:rPr>
          <w:sz w:val="24"/>
          <w:szCs w:val="24"/>
        </w:rPr>
      </w:pPr>
      <w:r w:rsidRPr="00F6114D">
        <w:rPr>
          <w:sz w:val="24"/>
          <w:szCs w:val="24"/>
        </w:rPr>
        <w:t>The third factor is whether the conduct at issue was deemed in</w:t>
      </w:r>
      <w:r w:rsidR="00971657">
        <w:rPr>
          <w:sz w:val="24"/>
          <w:szCs w:val="24"/>
        </w:rPr>
        <w:t>tentional or negligent.  52 Pa.</w:t>
      </w:r>
      <w:r w:rsidRPr="00F6114D">
        <w:rPr>
          <w:sz w:val="24"/>
          <w:szCs w:val="24"/>
        </w:rPr>
        <w:t xml:space="preserve">Code § 69.1201(c)(3).  “When conduct has been deemed intentional, the conduct may result in a higher penalty.”  </w:t>
      </w:r>
      <w:r w:rsidRPr="00F6114D">
        <w:rPr>
          <w:i/>
          <w:sz w:val="24"/>
          <w:szCs w:val="24"/>
        </w:rPr>
        <w:t>Id.</w:t>
      </w:r>
      <w:r w:rsidRPr="00F6114D">
        <w:rPr>
          <w:sz w:val="24"/>
          <w:szCs w:val="24"/>
        </w:rPr>
        <w:t xml:space="preserve">  </w:t>
      </w:r>
      <w:r w:rsidR="006A2DE1" w:rsidRPr="00F6114D">
        <w:rPr>
          <w:sz w:val="24"/>
          <w:szCs w:val="24"/>
        </w:rPr>
        <w:t>I</w:t>
      </w:r>
      <w:r w:rsidRPr="00F6114D">
        <w:rPr>
          <w:sz w:val="24"/>
          <w:szCs w:val="24"/>
        </w:rPr>
        <w:t xml:space="preserve"> find the conduct of </w:t>
      </w:r>
      <w:r w:rsidR="006A2DE1" w:rsidRPr="00F6114D">
        <w:rPr>
          <w:sz w:val="24"/>
          <w:szCs w:val="24"/>
        </w:rPr>
        <w:t xml:space="preserve">Frontier </w:t>
      </w:r>
      <w:r w:rsidR="00D454E5">
        <w:rPr>
          <w:sz w:val="24"/>
          <w:szCs w:val="24"/>
        </w:rPr>
        <w:t xml:space="preserve">to be more </w:t>
      </w:r>
      <w:r w:rsidRPr="00F6114D">
        <w:rPr>
          <w:sz w:val="24"/>
          <w:szCs w:val="24"/>
        </w:rPr>
        <w:t>negligent in that the</w:t>
      </w:r>
      <w:r w:rsidR="006A2DE1" w:rsidRPr="00F6114D">
        <w:rPr>
          <w:sz w:val="24"/>
          <w:szCs w:val="24"/>
        </w:rPr>
        <w:t>re is nothing in the record to show Frontier left trouble tickets open for an excessive time period.  The temporary fixes to Complainant’s service just did not last very long.</w:t>
      </w:r>
    </w:p>
    <w:p w:rsidR="00904FB6" w:rsidRPr="00F6114D" w:rsidRDefault="00904FB6" w:rsidP="00904FB6">
      <w:pPr>
        <w:spacing w:line="360" w:lineRule="auto"/>
        <w:ind w:firstLine="1440"/>
        <w:rPr>
          <w:sz w:val="24"/>
          <w:szCs w:val="24"/>
        </w:rPr>
      </w:pPr>
    </w:p>
    <w:p w:rsidR="00904FB6" w:rsidRPr="00F6114D" w:rsidRDefault="00904FB6" w:rsidP="00904FB6">
      <w:pPr>
        <w:spacing w:line="360" w:lineRule="auto"/>
        <w:ind w:firstLine="1440"/>
        <w:rPr>
          <w:sz w:val="24"/>
          <w:szCs w:val="24"/>
        </w:rPr>
      </w:pPr>
      <w:r w:rsidRPr="00F6114D">
        <w:rPr>
          <w:sz w:val="24"/>
          <w:szCs w:val="24"/>
        </w:rPr>
        <w:lastRenderedPageBreak/>
        <w:t xml:space="preserve">The fourth factor </w:t>
      </w:r>
      <w:r w:rsidR="006A2DE1" w:rsidRPr="00F6114D">
        <w:rPr>
          <w:sz w:val="24"/>
          <w:szCs w:val="24"/>
        </w:rPr>
        <w:t>i</w:t>
      </w:r>
      <w:r w:rsidRPr="00F6114D">
        <w:rPr>
          <w:sz w:val="24"/>
          <w:szCs w:val="24"/>
        </w:rPr>
        <w:t>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w:t>
      </w:r>
      <w:r w:rsidR="000A39A5">
        <w:rPr>
          <w:sz w:val="24"/>
          <w:szCs w:val="24"/>
        </w:rPr>
        <w:t>duct may be considered.  52 Pa.</w:t>
      </w:r>
      <w:r w:rsidRPr="00F6114D">
        <w:rPr>
          <w:sz w:val="24"/>
          <w:szCs w:val="24"/>
        </w:rPr>
        <w:t xml:space="preserve">Code § 69.1201(c)(4).  In this case, the duration of the problem extended </w:t>
      </w:r>
      <w:r w:rsidR="00CC67A3">
        <w:rPr>
          <w:sz w:val="24"/>
          <w:szCs w:val="24"/>
        </w:rPr>
        <w:t>consistently from March, </w:t>
      </w:r>
      <w:r w:rsidR="006A2DE1" w:rsidRPr="00F6114D">
        <w:rPr>
          <w:sz w:val="24"/>
          <w:szCs w:val="24"/>
        </w:rPr>
        <w:t>2011, when Complainant updated a contract he had with Frontier, until March</w:t>
      </w:r>
      <w:r w:rsidR="0087264F">
        <w:rPr>
          <w:sz w:val="24"/>
          <w:szCs w:val="24"/>
        </w:rPr>
        <w:t>,</w:t>
      </w:r>
      <w:r w:rsidR="006A2DE1" w:rsidRPr="00F6114D">
        <w:rPr>
          <w:sz w:val="24"/>
          <w:szCs w:val="24"/>
        </w:rPr>
        <w:t xml:space="preserve"> 2013.  I believe the static problems on the voice line were fairly consistent as Complainant testified.  Managers and engineers came out to look at the lines, and attempted to fix the problem.  The company is also in the planning stages of switching the wires running to the house from copper to fiber optics.  However, no target date for completion of such a project was offered by the company at the hearing.  </w:t>
      </w:r>
      <w:r w:rsidRPr="00F6114D">
        <w:rPr>
          <w:sz w:val="24"/>
          <w:szCs w:val="24"/>
        </w:rPr>
        <w:t xml:space="preserve">Based on the amount of time it </w:t>
      </w:r>
      <w:r w:rsidR="006A2DE1" w:rsidRPr="00F6114D">
        <w:rPr>
          <w:sz w:val="24"/>
          <w:szCs w:val="24"/>
        </w:rPr>
        <w:t>is taking</w:t>
      </w:r>
      <w:r w:rsidRPr="00F6114D">
        <w:rPr>
          <w:sz w:val="24"/>
          <w:szCs w:val="24"/>
        </w:rPr>
        <w:t xml:space="preserve"> </w:t>
      </w:r>
      <w:r w:rsidR="006A2DE1" w:rsidRPr="00F6114D">
        <w:rPr>
          <w:sz w:val="24"/>
          <w:szCs w:val="24"/>
        </w:rPr>
        <w:t>Frontier</w:t>
      </w:r>
      <w:r w:rsidRPr="00F6114D">
        <w:rPr>
          <w:sz w:val="24"/>
          <w:szCs w:val="24"/>
        </w:rPr>
        <w:t xml:space="preserve"> to remedy the problem, combined with the fact that the repairs were temporary fixes, </w:t>
      </w:r>
      <w:r w:rsidR="006A2DE1" w:rsidRPr="00F6114D">
        <w:rPr>
          <w:sz w:val="24"/>
          <w:szCs w:val="24"/>
        </w:rPr>
        <w:t>I</w:t>
      </w:r>
      <w:r w:rsidRPr="00F6114D">
        <w:rPr>
          <w:sz w:val="24"/>
          <w:szCs w:val="24"/>
        </w:rPr>
        <w:t xml:space="preserve"> believe this factor warrants a higher civil penalty.</w:t>
      </w:r>
    </w:p>
    <w:p w:rsidR="00904FB6" w:rsidRPr="00F6114D" w:rsidRDefault="00904FB6" w:rsidP="00904FB6">
      <w:pPr>
        <w:spacing w:line="360" w:lineRule="auto"/>
        <w:ind w:firstLine="1440"/>
        <w:rPr>
          <w:sz w:val="24"/>
          <w:szCs w:val="24"/>
        </w:rPr>
      </w:pPr>
    </w:p>
    <w:p w:rsidR="00904FB6" w:rsidRPr="00F6114D" w:rsidRDefault="00904FB6" w:rsidP="00904FB6">
      <w:pPr>
        <w:spacing w:line="360" w:lineRule="auto"/>
        <w:ind w:firstLine="1440"/>
        <w:rPr>
          <w:sz w:val="24"/>
          <w:szCs w:val="24"/>
        </w:rPr>
      </w:pPr>
      <w:r w:rsidRPr="00F6114D">
        <w:rPr>
          <w:sz w:val="24"/>
          <w:szCs w:val="24"/>
        </w:rPr>
        <w:t>The fifth factor is the nu</w:t>
      </w:r>
      <w:r w:rsidR="00A64A5F">
        <w:rPr>
          <w:sz w:val="24"/>
          <w:szCs w:val="24"/>
        </w:rPr>
        <w:t>mber of customers affected.  52 Pa.</w:t>
      </w:r>
      <w:r w:rsidRPr="00F6114D">
        <w:rPr>
          <w:sz w:val="24"/>
          <w:szCs w:val="24"/>
        </w:rPr>
        <w:t xml:space="preserve">Code § 69.1201(c)(5).  In this case, the number of customers affected </w:t>
      </w:r>
      <w:r w:rsidR="006A2DE1" w:rsidRPr="00F6114D">
        <w:rPr>
          <w:sz w:val="24"/>
          <w:szCs w:val="24"/>
        </w:rPr>
        <w:t xml:space="preserve">other than Complainant </w:t>
      </w:r>
      <w:r w:rsidRPr="00F6114D">
        <w:rPr>
          <w:sz w:val="24"/>
          <w:szCs w:val="24"/>
        </w:rPr>
        <w:t>is unknown.</w:t>
      </w:r>
    </w:p>
    <w:p w:rsidR="00904FB6" w:rsidRPr="00F6114D" w:rsidRDefault="00904FB6" w:rsidP="00904FB6">
      <w:pPr>
        <w:spacing w:line="360" w:lineRule="auto"/>
        <w:ind w:firstLine="1440"/>
        <w:rPr>
          <w:sz w:val="24"/>
          <w:szCs w:val="24"/>
        </w:rPr>
      </w:pPr>
    </w:p>
    <w:p w:rsidR="00904FB6" w:rsidRPr="00F6114D" w:rsidRDefault="00904FB6" w:rsidP="00904FB6">
      <w:pPr>
        <w:spacing w:line="360" w:lineRule="auto"/>
        <w:ind w:firstLine="1440"/>
        <w:rPr>
          <w:sz w:val="24"/>
          <w:szCs w:val="24"/>
        </w:rPr>
      </w:pPr>
      <w:r w:rsidRPr="00F6114D">
        <w:rPr>
          <w:sz w:val="24"/>
          <w:szCs w:val="24"/>
        </w:rPr>
        <w:t>The sixth factor is the compliance history of the regulated utility that comm</w:t>
      </w:r>
      <w:r w:rsidR="00490B43">
        <w:rPr>
          <w:sz w:val="24"/>
          <w:szCs w:val="24"/>
        </w:rPr>
        <w:t>itted the violation.  52 Pa.</w:t>
      </w:r>
      <w:r w:rsidRPr="00F6114D">
        <w:rPr>
          <w:sz w:val="24"/>
          <w:szCs w:val="24"/>
        </w:rPr>
        <w:t xml:space="preserve">Code § 69.1201(c)(6).  “An isolated incident from an otherwise compliant utility may result in a lower penalty, whereas frequent, recurrent violations by a utility may result in a higher penalty.”  </w:t>
      </w:r>
      <w:r w:rsidRPr="00F6114D">
        <w:rPr>
          <w:i/>
          <w:sz w:val="24"/>
          <w:szCs w:val="24"/>
        </w:rPr>
        <w:t>Id.</w:t>
      </w:r>
      <w:r w:rsidRPr="00F6114D">
        <w:rPr>
          <w:sz w:val="24"/>
          <w:szCs w:val="24"/>
        </w:rPr>
        <w:t xml:space="preserve">  </w:t>
      </w:r>
      <w:r w:rsidR="006A2DE1" w:rsidRPr="00F6114D">
        <w:rPr>
          <w:sz w:val="24"/>
          <w:szCs w:val="24"/>
        </w:rPr>
        <w:t xml:space="preserve">There was no evidence presented at hearing to suggest this is more than an isolated incident.  </w:t>
      </w:r>
      <w:r w:rsidR="00C65B17" w:rsidRPr="00F6114D">
        <w:rPr>
          <w:sz w:val="24"/>
          <w:szCs w:val="24"/>
        </w:rPr>
        <w:t>This warrants a lower penalty.</w:t>
      </w:r>
    </w:p>
    <w:p w:rsidR="00C65B17" w:rsidRPr="00F6114D" w:rsidRDefault="00C65B17" w:rsidP="00904FB6">
      <w:pPr>
        <w:spacing w:line="360" w:lineRule="auto"/>
        <w:ind w:firstLine="1440"/>
        <w:rPr>
          <w:sz w:val="24"/>
          <w:szCs w:val="24"/>
        </w:rPr>
      </w:pPr>
    </w:p>
    <w:p w:rsidR="00904FB6" w:rsidRPr="00F6114D" w:rsidRDefault="00904FB6" w:rsidP="00904FB6">
      <w:pPr>
        <w:spacing w:line="360" w:lineRule="auto"/>
        <w:ind w:firstLine="1440"/>
        <w:rPr>
          <w:sz w:val="24"/>
          <w:szCs w:val="24"/>
        </w:rPr>
      </w:pPr>
      <w:r w:rsidRPr="00F6114D">
        <w:rPr>
          <w:sz w:val="24"/>
          <w:szCs w:val="24"/>
        </w:rPr>
        <w:t>The seventh factor is whether the regulated entity cooperated with the Commission’s investigation.  Facts establishing bad faith, active concealment of violations, or attempts to interfere with Commission investigations may resu</w:t>
      </w:r>
      <w:r w:rsidR="00C8211A">
        <w:rPr>
          <w:sz w:val="24"/>
          <w:szCs w:val="24"/>
        </w:rPr>
        <w:t>lt in a higher penalty.  52 Pa.</w:t>
      </w:r>
      <w:r w:rsidRPr="00F6114D">
        <w:rPr>
          <w:sz w:val="24"/>
          <w:szCs w:val="24"/>
        </w:rPr>
        <w:t xml:space="preserve">Code § 69.1201(c)(7).  In this case, </w:t>
      </w:r>
      <w:r w:rsidR="00C65B17" w:rsidRPr="00F6114D">
        <w:rPr>
          <w:sz w:val="24"/>
          <w:szCs w:val="24"/>
        </w:rPr>
        <w:t>I am</w:t>
      </w:r>
      <w:r w:rsidRPr="00F6114D">
        <w:rPr>
          <w:sz w:val="24"/>
          <w:szCs w:val="24"/>
        </w:rPr>
        <w:t xml:space="preserve"> unaware of any Commission investigation into the instant service complaint.</w:t>
      </w:r>
    </w:p>
    <w:p w:rsidR="00904FB6" w:rsidRPr="00F6114D" w:rsidRDefault="00904FB6" w:rsidP="00904FB6">
      <w:pPr>
        <w:spacing w:line="360" w:lineRule="auto"/>
        <w:ind w:firstLine="1440"/>
        <w:rPr>
          <w:sz w:val="24"/>
          <w:szCs w:val="24"/>
        </w:rPr>
      </w:pPr>
    </w:p>
    <w:p w:rsidR="00904FB6" w:rsidRPr="00F6114D" w:rsidRDefault="00904FB6" w:rsidP="00904FB6">
      <w:pPr>
        <w:spacing w:line="360" w:lineRule="auto"/>
        <w:ind w:firstLine="1440"/>
        <w:rPr>
          <w:sz w:val="24"/>
          <w:szCs w:val="24"/>
        </w:rPr>
      </w:pPr>
      <w:r w:rsidRPr="00F6114D">
        <w:rPr>
          <w:sz w:val="24"/>
          <w:szCs w:val="24"/>
        </w:rPr>
        <w:t>The eighth factor is the amount of civil penalty or fine necessary to deter future violations.  The size of the utility may be considered to determine an appr</w:t>
      </w:r>
      <w:r w:rsidR="00F1491D">
        <w:rPr>
          <w:sz w:val="24"/>
          <w:szCs w:val="24"/>
        </w:rPr>
        <w:t xml:space="preserve">opriate penalty amount.  </w:t>
      </w:r>
      <w:r w:rsidR="00F1491D">
        <w:rPr>
          <w:sz w:val="24"/>
          <w:szCs w:val="24"/>
        </w:rPr>
        <w:lastRenderedPageBreak/>
        <w:t>52 Pa.</w:t>
      </w:r>
      <w:r w:rsidRPr="00F6114D">
        <w:rPr>
          <w:sz w:val="24"/>
          <w:szCs w:val="24"/>
        </w:rPr>
        <w:t xml:space="preserve">Code § 69.1201(c)(8).  </w:t>
      </w:r>
      <w:r w:rsidR="00C65B17" w:rsidRPr="00F6114D">
        <w:rPr>
          <w:sz w:val="24"/>
          <w:szCs w:val="24"/>
        </w:rPr>
        <w:t>I</w:t>
      </w:r>
      <w:r w:rsidRPr="00F6114D">
        <w:rPr>
          <w:sz w:val="24"/>
          <w:szCs w:val="24"/>
        </w:rPr>
        <w:t xml:space="preserve"> find that a $1,000 civil penalty is sufficient to ensure future compliance.</w:t>
      </w:r>
      <w:r w:rsidR="00C65B17" w:rsidRPr="00F6114D">
        <w:rPr>
          <w:sz w:val="24"/>
          <w:szCs w:val="24"/>
        </w:rPr>
        <w:t xml:space="preserve">  The penalty may be broken down into $500 for violations from March, 2011 through March, 2012 and $500 for violations from March</w:t>
      </w:r>
      <w:r w:rsidR="00F42AE1">
        <w:rPr>
          <w:sz w:val="24"/>
          <w:szCs w:val="24"/>
        </w:rPr>
        <w:t>,</w:t>
      </w:r>
      <w:r w:rsidR="00C65B17" w:rsidRPr="00F6114D">
        <w:rPr>
          <w:sz w:val="24"/>
          <w:szCs w:val="24"/>
        </w:rPr>
        <w:t xml:space="preserve"> 2012 through March</w:t>
      </w:r>
      <w:r w:rsidR="00F42AE1">
        <w:rPr>
          <w:sz w:val="24"/>
          <w:szCs w:val="24"/>
        </w:rPr>
        <w:t>,</w:t>
      </w:r>
      <w:r w:rsidR="00C65B17" w:rsidRPr="00F6114D">
        <w:rPr>
          <w:sz w:val="24"/>
          <w:szCs w:val="24"/>
        </w:rPr>
        <w:t xml:space="preserve"> 2013.  Thus, the penalty consists of</w:t>
      </w:r>
      <w:r w:rsidR="00B04E28">
        <w:rPr>
          <w:sz w:val="24"/>
          <w:szCs w:val="24"/>
        </w:rPr>
        <w:t>: (1) $500 for violating 52 Pa.</w:t>
      </w:r>
      <w:r w:rsidR="00C65B17" w:rsidRPr="00F6114D">
        <w:rPr>
          <w:sz w:val="24"/>
          <w:szCs w:val="24"/>
        </w:rPr>
        <w:t>Code § 63.63(a); an</w:t>
      </w:r>
      <w:r w:rsidR="00B04E28">
        <w:rPr>
          <w:sz w:val="24"/>
          <w:szCs w:val="24"/>
        </w:rPr>
        <w:t>d (2) $500 for violating 66 Pa.</w:t>
      </w:r>
      <w:r w:rsidR="00C65B17" w:rsidRPr="00F6114D">
        <w:rPr>
          <w:sz w:val="24"/>
          <w:szCs w:val="24"/>
        </w:rPr>
        <w:t>C.S. § 1501 over the past two years.</w:t>
      </w:r>
    </w:p>
    <w:p w:rsidR="00904FB6" w:rsidRPr="00F6114D" w:rsidRDefault="00904FB6" w:rsidP="00904FB6">
      <w:pPr>
        <w:spacing w:line="360" w:lineRule="auto"/>
        <w:ind w:firstLine="1440"/>
        <w:rPr>
          <w:sz w:val="24"/>
          <w:szCs w:val="24"/>
        </w:rPr>
      </w:pPr>
    </w:p>
    <w:p w:rsidR="00904FB6" w:rsidRPr="00F6114D" w:rsidRDefault="00904FB6" w:rsidP="00904FB6">
      <w:pPr>
        <w:spacing w:line="360" w:lineRule="auto"/>
        <w:ind w:firstLine="1440"/>
        <w:rPr>
          <w:sz w:val="24"/>
          <w:szCs w:val="24"/>
        </w:rPr>
      </w:pPr>
      <w:r w:rsidRPr="00F6114D">
        <w:rPr>
          <w:sz w:val="24"/>
          <w:szCs w:val="24"/>
        </w:rPr>
        <w:t>The ninth factor is past Commission decisions</w:t>
      </w:r>
      <w:r w:rsidR="004F3F21">
        <w:rPr>
          <w:sz w:val="24"/>
          <w:szCs w:val="24"/>
        </w:rPr>
        <w:t xml:space="preserve"> in similar situations.  52 Pa.Code § </w:t>
      </w:r>
      <w:r w:rsidRPr="00F6114D">
        <w:rPr>
          <w:sz w:val="24"/>
          <w:szCs w:val="24"/>
        </w:rPr>
        <w:t xml:space="preserve">69.1201(c)(9).  </w:t>
      </w:r>
      <w:r w:rsidR="00C65B17" w:rsidRPr="00F6114D">
        <w:rPr>
          <w:sz w:val="24"/>
          <w:szCs w:val="24"/>
        </w:rPr>
        <w:t>T</w:t>
      </w:r>
      <w:r w:rsidRPr="00F6114D">
        <w:rPr>
          <w:sz w:val="24"/>
          <w:szCs w:val="24"/>
        </w:rPr>
        <w:t xml:space="preserve">he penalties in this case are in line with a past Commission Opinion and Order wherein </w:t>
      </w:r>
      <w:r w:rsidR="00C65B17" w:rsidRPr="00F6114D">
        <w:rPr>
          <w:sz w:val="24"/>
          <w:szCs w:val="24"/>
        </w:rPr>
        <w:t xml:space="preserve">the Commission </w:t>
      </w:r>
      <w:r w:rsidRPr="00F6114D">
        <w:rPr>
          <w:bCs/>
          <w:sz w:val="24"/>
          <w:szCs w:val="24"/>
        </w:rPr>
        <w:t>assessed a total civil penalty of $1,250 on Verizon North LLC for various similar violations involving service interruptions and resolutions of customer trouble reports.</w:t>
      </w:r>
      <w:r w:rsidRPr="00F6114D">
        <w:rPr>
          <w:sz w:val="24"/>
          <w:szCs w:val="24"/>
        </w:rPr>
        <w:t xml:space="preserve">  </w:t>
      </w:r>
      <w:r w:rsidRPr="00F6114D">
        <w:rPr>
          <w:i/>
          <w:sz w:val="24"/>
          <w:szCs w:val="24"/>
        </w:rPr>
        <w:t xml:space="preserve">See Larry L. Wolfe v. Verizon North LLP, </w:t>
      </w:r>
      <w:r w:rsidRPr="00F6114D">
        <w:rPr>
          <w:sz w:val="24"/>
          <w:szCs w:val="24"/>
        </w:rPr>
        <w:t xml:space="preserve">Docket No. </w:t>
      </w:r>
      <w:r w:rsidRPr="00F6114D">
        <w:rPr>
          <w:bCs/>
          <w:sz w:val="24"/>
          <w:szCs w:val="24"/>
        </w:rPr>
        <w:t>C-2011-2266224 (Order entered December 20, 2012).</w:t>
      </w:r>
    </w:p>
    <w:p w:rsidR="00904FB6" w:rsidRPr="00F6114D" w:rsidRDefault="00904FB6" w:rsidP="00904FB6">
      <w:pPr>
        <w:spacing w:line="360" w:lineRule="auto"/>
        <w:ind w:firstLine="1440"/>
        <w:rPr>
          <w:sz w:val="24"/>
          <w:szCs w:val="24"/>
        </w:rPr>
      </w:pPr>
    </w:p>
    <w:p w:rsidR="00904FB6" w:rsidRPr="00F6114D" w:rsidRDefault="00904FB6" w:rsidP="00904FB6">
      <w:pPr>
        <w:spacing w:line="360" w:lineRule="auto"/>
        <w:ind w:firstLine="1440"/>
        <w:rPr>
          <w:sz w:val="24"/>
          <w:szCs w:val="24"/>
        </w:rPr>
      </w:pPr>
      <w:r w:rsidRPr="00F6114D">
        <w:rPr>
          <w:sz w:val="24"/>
          <w:szCs w:val="24"/>
        </w:rPr>
        <w:t xml:space="preserve">The tenth factor </w:t>
      </w:r>
      <w:r w:rsidRPr="00F6114D">
        <w:rPr>
          <w:color w:val="000000"/>
          <w:sz w:val="24"/>
          <w:szCs w:val="24"/>
          <w:u w:color="000000"/>
        </w:rPr>
        <w:t xml:space="preserve">is other relevant factors.  </w:t>
      </w:r>
      <w:r w:rsidR="00261AC8">
        <w:rPr>
          <w:sz w:val="24"/>
          <w:szCs w:val="24"/>
        </w:rPr>
        <w:t xml:space="preserve">52 Pa.Code § </w:t>
      </w:r>
      <w:r w:rsidRPr="00F6114D">
        <w:rPr>
          <w:sz w:val="24"/>
          <w:szCs w:val="24"/>
        </w:rPr>
        <w:t xml:space="preserve">69.1201(c)(10).  </w:t>
      </w:r>
      <w:r w:rsidR="00C65B17" w:rsidRPr="00F6114D">
        <w:rPr>
          <w:sz w:val="24"/>
          <w:szCs w:val="24"/>
        </w:rPr>
        <w:t>T</w:t>
      </w:r>
      <w:r w:rsidRPr="00F6114D">
        <w:rPr>
          <w:sz w:val="24"/>
          <w:szCs w:val="24"/>
        </w:rPr>
        <w:t xml:space="preserve">here are some mitigating factors which affect the civil penalty in this case.  Specifically, </w:t>
      </w:r>
      <w:r w:rsidR="00C65B17" w:rsidRPr="00F6114D">
        <w:rPr>
          <w:sz w:val="24"/>
          <w:szCs w:val="24"/>
        </w:rPr>
        <w:t>Frontier</w:t>
      </w:r>
      <w:r w:rsidRPr="00F6114D">
        <w:rPr>
          <w:sz w:val="24"/>
          <w:szCs w:val="24"/>
        </w:rPr>
        <w:t xml:space="preserve"> made efforts to make some repairs including replacing a NID</w:t>
      </w:r>
      <w:r w:rsidR="00C65B17" w:rsidRPr="00F6114D">
        <w:rPr>
          <w:sz w:val="24"/>
          <w:szCs w:val="24"/>
        </w:rPr>
        <w:t xml:space="preserve"> and</w:t>
      </w:r>
      <w:r w:rsidRPr="00F6114D">
        <w:rPr>
          <w:sz w:val="24"/>
          <w:szCs w:val="24"/>
        </w:rPr>
        <w:t xml:space="preserve"> replacing wiring</w:t>
      </w:r>
      <w:r w:rsidR="00C65B17" w:rsidRPr="00F6114D">
        <w:rPr>
          <w:sz w:val="24"/>
          <w:szCs w:val="24"/>
        </w:rPr>
        <w:t xml:space="preserve"> on the house</w:t>
      </w:r>
      <w:r w:rsidRPr="00F6114D">
        <w:rPr>
          <w:sz w:val="24"/>
          <w:szCs w:val="24"/>
        </w:rPr>
        <w:t>.  While these repairs were temporary, they did mitigate some harm to the Complainant.  Therefore, this factor warrants a lower civil penalty.</w:t>
      </w:r>
    </w:p>
    <w:p w:rsidR="00904FB6" w:rsidRPr="00F6114D" w:rsidRDefault="00904FB6" w:rsidP="00904FB6">
      <w:pPr>
        <w:spacing w:line="360" w:lineRule="auto"/>
        <w:ind w:firstLine="1440"/>
        <w:rPr>
          <w:sz w:val="24"/>
          <w:szCs w:val="24"/>
        </w:rPr>
      </w:pPr>
    </w:p>
    <w:p w:rsidR="00904FB6" w:rsidRDefault="00904FB6" w:rsidP="00904FB6">
      <w:pPr>
        <w:spacing w:line="360" w:lineRule="auto"/>
        <w:ind w:firstLine="1440"/>
        <w:rPr>
          <w:sz w:val="24"/>
          <w:szCs w:val="24"/>
        </w:rPr>
      </w:pPr>
      <w:r w:rsidRPr="00F6114D">
        <w:rPr>
          <w:sz w:val="24"/>
          <w:szCs w:val="24"/>
        </w:rPr>
        <w:t xml:space="preserve">After review and consideration of the record evidence, </w:t>
      </w:r>
      <w:r w:rsidR="00C65B17" w:rsidRPr="00F6114D">
        <w:rPr>
          <w:sz w:val="24"/>
          <w:szCs w:val="24"/>
        </w:rPr>
        <w:t>I r</w:t>
      </w:r>
      <w:r w:rsidRPr="00F6114D">
        <w:rPr>
          <w:sz w:val="24"/>
          <w:szCs w:val="24"/>
        </w:rPr>
        <w:t xml:space="preserve">ecommend that a $1,000 civil penalty be assessed upon </w:t>
      </w:r>
      <w:r w:rsidR="00C65B17" w:rsidRPr="00F6114D">
        <w:rPr>
          <w:sz w:val="24"/>
          <w:szCs w:val="24"/>
        </w:rPr>
        <w:t>Frontier because</w:t>
      </w:r>
      <w:r w:rsidRPr="00F6114D">
        <w:rPr>
          <w:sz w:val="24"/>
          <w:szCs w:val="24"/>
        </w:rPr>
        <w:t xml:space="preserve"> this civil penalty will help to deter future violations and is in the public interest.</w:t>
      </w:r>
    </w:p>
    <w:p w:rsidR="00733EDD" w:rsidRPr="00F6114D" w:rsidRDefault="00733EDD" w:rsidP="00904FB6">
      <w:pPr>
        <w:spacing w:line="360" w:lineRule="auto"/>
        <w:ind w:firstLine="1440"/>
        <w:rPr>
          <w:sz w:val="24"/>
          <w:szCs w:val="24"/>
        </w:rPr>
      </w:pPr>
    </w:p>
    <w:p w:rsidR="00587CB5" w:rsidRPr="00F6114D" w:rsidRDefault="00587CB5" w:rsidP="00587CB5">
      <w:pPr>
        <w:spacing w:line="360" w:lineRule="auto"/>
        <w:jc w:val="center"/>
        <w:rPr>
          <w:sz w:val="24"/>
          <w:szCs w:val="24"/>
          <w:u w:val="single"/>
        </w:rPr>
      </w:pPr>
      <w:r w:rsidRPr="00F6114D">
        <w:rPr>
          <w:sz w:val="24"/>
          <w:szCs w:val="24"/>
          <w:u w:val="single"/>
        </w:rPr>
        <w:t>CONCLUSIONS OF LAW</w:t>
      </w:r>
    </w:p>
    <w:p w:rsidR="00587CB5" w:rsidRPr="00F6114D" w:rsidRDefault="00587CB5" w:rsidP="00587CB5">
      <w:pPr>
        <w:spacing w:line="360" w:lineRule="auto"/>
        <w:jc w:val="center"/>
        <w:rPr>
          <w:sz w:val="24"/>
          <w:szCs w:val="24"/>
          <w:u w:val="single"/>
        </w:rPr>
      </w:pPr>
    </w:p>
    <w:p w:rsidR="00587CB5" w:rsidRPr="00F6114D" w:rsidRDefault="00587CB5" w:rsidP="00587CB5">
      <w:pPr>
        <w:spacing w:line="360" w:lineRule="auto"/>
        <w:rPr>
          <w:sz w:val="24"/>
          <w:szCs w:val="24"/>
        </w:rPr>
      </w:pPr>
      <w:r w:rsidRPr="00F6114D">
        <w:rPr>
          <w:sz w:val="24"/>
          <w:szCs w:val="24"/>
        </w:rPr>
        <w:tab/>
      </w:r>
      <w:r w:rsidRPr="00F6114D">
        <w:rPr>
          <w:sz w:val="24"/>
          <w:szCs w:val="24"/>
        </w:rPr>
        <w:tab/>
        <w:t>1.</w:t>
      </w:r>
      <w:r w:rsidRPr="00F6114D">
        <w:rPr>
          <w:sz w:val="24"/>
          <w:szCs w:val="24"/>
        </w:rPr>
        <w:tab/>
        <w:t xml:space="preserve">Section 332(a) of the Public Utility Code, </w:t>
      </w:r>
      <w:hyperlink r:id="rId18" w:history="1">
        <w:r w:rsidR="00733EDD">
          <w:rPr>
            <w:rStyle w:val="Hyperlink"/>
            <w:color w:val="auto"/>
            <w:sz w:val="24"/>
            <w:szCs w:val="24"/>
          </w:rPr>
          <w:t>66 Pa.</w:t>
        </w:r>
        <w:r w:rsidRPr="00F6114D">
          <w:rPr>
            <w:rStyle w:val="Hyperlink"/>
            <w:color w:val="auto"/>
            <w:sz w:val="24"/>
            <w:szCs w:val="24"/>
          </w:rPr>
          <w:t>C.S. § 332(a)</w:t>
        </w:r>
      </w:hyperlink>
      <w:r w:rsidRPr="00F6114D">
        <w:rPr>
          <w:sz w:val="24"/>
          <w:szCs w:val="24"/>
        </w:rPr>
        <w:t xml:space="preserve">, provides that the party seeking relief from the Commission has the burden of proof. </w:t>
      </w:r>
      <w:r w:rsidR="00705BA0">
        <w:rPr>
          <w:sz w:val="24"/>
          <w:szCs w:val="24"/>
        </w:rPr>
        <w:t xml:space="preserve"> </w:t>
      </w:r>
      <w:r w:rsidRPr="00F6114D">
        <w:rPr>
          <w:sz w:val="24"/>
          <w:szCs w:val="24"/>
        </w:rPr>
        <w:t>Complainant seeks relief from the Commission, and, therefore, has the burden of proof in this proceeding.</w:t>
      </w:r>
    </w:p>
    <w:p w:rsidR="00587CB5" w:rsidRPr="00F6114D" w:rsidRDefault="00587CB5" w:rsidP="00587CB5">
      <w:pPr>
        <w:spacing w:line="360" w:lineRule="auto"/>
        <w:rPr>
          <w:sz w:val="24"/>
          <w:szCs w:val="24"/>
        </w:rPr>
      </w:pPr>
    </w:p>
    <w:p w:rsidR="00587CB5" w:rsidRPr="00F6114D" w:rsidRDefault="00587CB5" w:rsidP="00587CB5">
      <w:pPr>
        <w:spacing w:line="360" w:lineRule="auto"/>
        <w:rPr>
          <w:sz w:val="24"/>
          <w:szCs w:val="24"/>
        </w:rPr>
      </w:pPr>
      <w:r w:rsidRPr="00F6114D">
        <w:rPr>
          <w:sz w:val="24"/>
          <w:szCs w:val="24"/>
        </w:rPr>
        <w:lastRenderedPageBreak/>
        <w:tab/>
      </w:r>
      <w:r w:rsidRPr="00F6114D">
        <w:rPr>
          <w:sz w:val="24"/>
          <w:szCs w:val="24"/>
        </w:rPr>
        <w:tab/>
      </w:r>
      <w:r w:rsidR="001F7E05">
        <w:rPr>
          <w:sz w:val="24"/>
          <w:szCs w:val="24"/>
        </w:rPr>
        <w:t>2.</w:t>
      </w:r>
      <w:r w:rsidR="001F7E05">
        <w:rPr>
          <w:sz w:val="24"/>
          <w:szCs w:val="24"/>
        </w:rPr>
        <w:tab/>
        <w:t xml:space="preserve">"Burden of proof" means </w:t>
      </w:r>
      <w:r w:rsidRPr="00F6114D">
        <w:rPr>
          <w:sz w:val="24"/>
          <w:szCs w:val="24"/>
        </w:rPr>
        <w:t xml:space="preserve">a duty to establish a fact by a preponderance of the evidence, or evidence more convincing, by even the smallest degree, than the evidence presented by the other party. </w:t>
      </w:r>
      <w:r w:rsidR="00C21CFD">
        <w:rPr>
          <w:sz w:val="24"/>
          <w:szCs w:val="24"/>
        </w:rPr>
        <w:t xml:space="preserve"> </w:t>
      </w:r>
      <w:hyperlink r:id="rId19" w:history="1">
        <w:r w:rsidRPr="00F6114D">
          <w:rPr>
            <w:rStyle w:val="Hyperlink"/>
            <w:i/>
            <w:color w:val="auto"/>
            <w:sz w:val="24"/>
            <w:szCs w:val="24"/>
          </w:rPr>
          <w:t>Se-Ling Hosiery v. Margulies</w:t>
        </w:r>
        <w:r w:rsidRPr="00F6114D">
          <w:rPr>
            <w:rStyle w:val="Hyperlink"/>
            <w:color w:val="auto"/>
            <w:sz w:val="24"/>
            <w:szCs w:val="24"/>
          </w:rPr>
          <w:t>, 364 Pa. 54, 70 A.2d 854 (1950).</w:t>
        </w:r>
      </w:hyperlink>
    </w:p>
    <w:p w:rsidR="00587CB5" w:rsidRPr="00F6114D" w:rsidRDefault="00587CB5" w:rsidP="00587CB5">
      <w:pPr>
        <w:spacing w:line="360" w:lineRule="auto"/>
        <w:rPr>
          <w:sz w:val="24"/>
          <w:szCs w:val="24"/>
        </w:rPr>
      </w:pPr>
    </w:p>
    <w:p w:rsidR="00587CB5" w:rsidRPr="00F6114D" w:rsidRDefault="00587CB5" w:rsidP="00587CB5">
      <w:pPr>
        <w:spacing w:line="360" w:lineRule="auto"/>
        <w:rPr>
          <w:sz w:val="24"/>
          <w:szCs w:val="24"/>
        </w:rPr>
      </w:pPr>
      <w:r w:rsidRPr="00F6114D">
        <w:rPr>
          <w:sz w:val="24"/>
          <w:szCs w:val="24"/>
        </w:rPr>
        <w:tab/>
      </w:r>
      <w:r w:rsidRPr="00F6114D">
        <w:rPr>
          <w:sz w:val="24"/>
          <w:szCs w:val="24"/>
        </w:rPr>
        <w:tab/>
        <w:t>3.</w:t>
      </w:r>
      <w:r w:rsidRPr="00F6114D">
        <w:rPr>
          <w:sz w:val="24"/>
          <w:szCs w:val="24"/>
        </w:rPr>
        <w:tab/>
        <w:t xml:space="preserve">If a complainant establishes a prima facie case, the burden of going forward with the evidence shifts to the utility. </w:t>
      </w:r>
      <w:r w:rsidR="00DD23C6">
        <w:rPr>
          <w:sz w:val="24"/>
          <w:szCs w:val="24"/>
        </w:rPr>
        <w:t xml:space="preserve"> </w:t>
      </w:r>
      <w:r w:rsidRPr="00F6114D">
        <w:rPr>
          <w:sz w:val="24"/>
          <w:szCs w:val="24"/>
        </w:rPr>
        <w:t xml:space="preserve">If a utility does not rebut that evidence, a complainant will prevail. </w:t>
      </w:r>
      <w:r w:rsidR="00DD23C6">
        <w:rPr>
          <w:sz w:val="24"/>
          <w:szCs w:val="24"/>
        </w:rPr>
        <w:t xml:space="preserve"> </w:t>
      </w:r>
      <w:r w:rsidRPr="00F6114D">
        <w:rPr>
          <w:sz w:val="24"/>
          <w:szCs w:val="24"/>
        </w:rPr>
        <w:t xml:space="preserve">If the utility rebuts complainant's evidence, the burden of going forward with the evidence shifts back to a complainant, who must rebut the utility's evidence by a preponderance of the evidence. </w:t>
      </w:r>
      <w:r w:rsidR="00FD176B">
        <w:rPr>
          <w:sz w:val="24"/>
          <w:szCs w:val="24"/>
        </w:rPr>
        <w:t xml:space="preserve"> </w:t>
      </w:r>
      <w:r w:rsidRPr="00F6114D">
        <w:rPr>
          <w:sz w:val="24"/>
          <w:szCs w:val="24"/>
        </w:rPr>
        <w:t xml:space="preserve">The burden of going forward with the evidence may shift from one party to another, but the burden of proof never shifts; it always remains on a complainant. </w:t>
      </w:r>
      <w:r w:rsidR="002B57D5">
        <w:rPr>
          <w:sz w:val="24"/>
          <w:szCs w:val="24"/>
        </w:rPr>
        <w:t xml:space="preserve"> </w:t>
      </w:r>
      <w:hyperlink r:id="rId20" w:history="1">
        <w:r w:rsidRPr="00F6114D">
          <w:rPr>
            <w:rStyle w:val="Hyperlink"/>
            <w:i/>
            <w:color w:val="auto"/>
            <w:sz w:val="24"/>
            <w:szCs w:val="24"/>
          </w:rPr>
          <w:t>Replogle v. Pennsylvania Electric Company,</w:t>
        </w:r>
        <w:r w:rsidRPr="00F6114D">
          <w:rPr>
            <w:rStyle w:val="Hyperlink"/>
            <w:color w:val="auto"/>
            <w:sz w:val="24"/>
            <w:szCs w:val="24"/>
          </w:rPr>
          <w:t xml:space="preserve"> 54 Pa. PUC 528 (1980),</w:t>
        </w:r>
      </w:hyperlink>
      <w:r w:rsidRPr="00F6114D">
        <w:rPr>
          <w:sz w:val="24"/>
          <w:szCs w:val="24"/>
        </w:rPr>
        <w:t xml:space="preserve"> and </w:t>
      </w:r>
      <w:hyperlink r:id="rId21" w:history="1">
        <w:r w:rsidRPr="00F6114D">
          <w:rPr>
            <w:rStyle w:val="Hyperlink"/>
            <w:i/>
            <w:color w:val="auto"/>
            <w:sz w:val="24"/>
            <w:szCs w:val="24"/>
          </w:rPr>
          <w:t>Waldron v. Philadelphia Electric Company</w:t>
        </w:r>
        <w:r w:rsidRPr="00F6114D">
          <w:rPr>
            <w:rStyle w:val="Hyperlink"/>
            <w:color w:val="auto"/>
            <w:sz w:val="24"/>
            <w:szCs w:val="24"/>
          </w:rPr>
          <w:t>, 54 Pa. PUC 98 (1980).</w:t>
        </w:r>
      </w:hyperlink>
    </w:p>
    <w:p w:rsidR="00587CB5" w:rsidRPr="00F6114D" w:rsidRDefault="00587CB5" w:rsidP="00587CB5">
      <w:pPr>
        <w:spacing w:line="360" w:lineRule="auto"/>
        <w:rPr>
          <w:sz w:val="24"/>
          <w:szCs w:val="24"/>
        </w:rPr>
      </w:pPr>
    </w:p>
    <w:p w:rsidR="00587CB5" w:rsidRPr="00F6114D" w:rsidRDefault="00587CB5" w:rsidP="00587CB5">
      <w:pPr>
        <w:spacing w:line="360" w:lineRule="auto"/>
        <w:rPr>
          <w:sz w:val="24"/>
          <w:szCs w:val="24"/>
        </w:rPr>
      </w:pPr>
      <w:r w:rsidRPr="00F6114D">
        <w:rPr>
          <w:sz w:val="24"/>
          <w:szCs w:val="24"/>
        </w:rPr>
        <w:tab/>
      </w:r>
      <w:r w:rsidRPr="00F6114D">
        <w:rPr>
          <w:sz w:val="24"/>
          <w:szCs w:val="24"/>
        </w:rPr>
        <w:tab/>
        <w:t>4.</w:t>
      </w:r>
      <w:r w:rsidRPr="00F6114D">
        <w:rPr>
          <w:sz w:val="24"/>
          <w:szCs w:val="24"/>
        </w:rPr>
        <w:tab/>
        <w:t xml:space="preserve">If Respondent submits evidence of "co-equal" weight to refute Complainant's evidence, Complainant has not satisfied the burden of proof unless it presents additional evidence opposing Respondent's evidence. </w:t>
      </w:r>
      <w:hyperlink r:id="rId22" w:history="1">
        <w:r w:rsidRPr="00F6114D">
          <w:rPr>
            <w:rStyle w:val="Hyperlink"/>
            <w:i/>
            <w:color w:val="auto"/>
            <w:sz w:val="24"/>
            <w:szCs w:val="24"/>
          </w:rPr>
          <w:t>Morrissey v. PA Dept. of Highways,</w:t>
        </w:r>
        <w:r w:rsidR="00611ED6">
          <w:rPr>
            <w:rStyle w:val="Hyperlink"/>
            <w:color w:val="auto"/>
            <w:sz w:val="24"/>
            <w:szCs w:val="24"/>
          </w:rPr>
          <w:t xml:space="preserve"> 424 Pa. 87, 225 A.2d 895</w:t>
        </w:r>
        <w:r w:rsidRPr="00F6114D">
          <w:rPr>
            <w:rStyle w:val="Hyperlink"/>
            <w:color w:val="auto"/>
            <w:sz w:val="24"/>
            <w:szCs w:val="24"/>
          </w:rPr>
          <w:t xml:space="preserve"> (1967),</w:t>
        </w:r>
      </w:hyperlink>
      <w:r w:rsidRPr="00F6114D">
        <w:rPr>
          <w:sz w:val="24"/>
          <w:szCs w:val="24"/>
        </w:rPr>
        <w:t xml:space="preserve"> and </w:t>
      </w:r>
      <w:hyperlink r:id="rId23" w:history="1">
        <w:r w:rsidRPr="00F6114D">
          <w:rPr>
            <w:rStyle w:val="Hyperlink"/>
            <w:i/>
            <w:color w:val="auto"/>
            <w:sz w:val="24"/>
            <w:szCs w:val="24"/>
          </w:rPr>
          <w:t>Burleson v. Pa. P</w:t>
        </w:r>
        <w:r w:rsidR="008408F3">
          <w:rPr>
            <w:rStyle w:val="Hyperlink"/>
            <w:i/>
            <w:color w:val="auto"/>
            <w:sz w:val="24"/>
            <w:szCs w:val="24"/>
          </w:rPr>
          <w:t>ub. Util. Comm’n.</w:t>
        </w:r>
        <w:r w:rsidRPr="00F6114D">
          <w:rPr>
            <w:rStyle w:val="Hyperlink"/>
            <w:color w:val="auto"/>
            <w:sz w:val="24"/>
            <w:szCs w:val="24"/>
          </w:rPr>
          <w:t xml:space="preserve"> 66 Pa.</w:t>
        </w:r>
        <w:r w:rsidR="00BD4883">
          <w:rPr>
            <w:rStyle w:val="Hyperlink"/>
            <w:color w:val="auto"/>
            <w:sz w:val="24"/>
            <w:szCs w:val="24"/>
          </w:rPr>
          <w:t xml:space="preserve"> Commonwealth Ct. 282, 443 A.2d </w:t>
        </w:r>
        <w:r w:rsidRPr="00F6114D">
          <w:rPr>
            <w:rStyle w:val="Hyperlink"/>
            <w:color w:val="auto"/>
            <w:sz w:val="24"/>
            <w:szCs w:val="24"/>
          </w:rPr>
          <w:t>1373 (1982),</w:t>
        </w:r>
      </w:hyperlink>
      <w:r w:rsidRPr="00F6114D">
        <w:rPr>
          <w:sz w:val="24"/>
          <w:szCs w:val="24"/>
        </w:rPr>
        <w:t xml:space="preserve"> aff'd. </w:t>
      </w:r>
      <w:hyperlink r:id="rId24" w:history="1">
        <w:r w:rsidRPr="00F6114D">
          <w:rPr>
            <w:rStyle w:val="Hyperlink"/>
            <w:color w:val="auto"/>
            <w:sz w:val="24"/>
            <w:szCs w:val="24"/>
          </w:rPr>
          <w:t>501 Pa. 443, 461 A.2d 1234.</w:t>
        </w:r>
      </w:hyperlink>
    </w:p>
    <w:p w:rsidR="00587CB5" w:rsidRPr="00F6114D" w:rsidRDefault="00587CB5" w:rsidP="00587CB5">
      <w:pPr>
        <w:spacing w:line="360" w:lineRule="auto"/>
        <w:rPr>
          <w:sz w:val="24"/>
          <w:szCs w:val="24"/>
        </w:rPr>
      </w:pPr>
    </w:p>
    <w:p w:rsidR="00587CB5" w:rsidRPr="00F6114D" w:rsidRDefault="00587CB5" w:rsidP="00587CB5">
      <w:pPr>
        <w:spacing w:line="360" w:lineRule="auto"/>
        <w:rPr>
          <w:sz w:val="24"/>
          <w:szCs w:val="24"/>
        </w:rPr>
      </w:pPr>
      <w:r w:rsidRPr="00F6114D">
        <w:rPr>
          <w:sz w:val="24"/>
          <w:szCs w:val="24"/>
        </w:rPr>
        <w:tab/>
      </w:r>
      <w:r w:rsidRPr="00F6114D">
        <w:rPr>
          <w:sz w:val="24"/>
          <w:szCs w:val="24"/>
        </w:rPr>
        <w:tab/>
        <w:t>5.</w:t>
      </w:r>
      <w:r w:rsidRPr="00F6114D">
        <w:rPr>
          <w:sz w:val="24"/>
          <w:szCs w:val="24"/>
        </w:rPr>
        <w:tab/>
        <w:t xml:space="preserve">The decision of the Commission must be supported by substantial evidence. </w:t>
      </w:r>
      <w:r w:rsidR="00332A6A">
        <w:rPr>
          <w:sz w:val="24"/>
          <w:szCs w:val="24"/>
        </w:rPr>
        <w:t xml:space="preserve"> </w:t>
      </w:r>
      <w:r w:rsidRPr="00F6114D">
        <w:rPr>
          <w:sz w:val="24"/>
          <w:szCs w:val="24"/>
        </w:rPr>
        <w:t xml:space="preserve">See, e.g., Section 704 of the Administrative Agency Law, </w:t>
      </w:r>
      <w:hyperlink r:id="rId25" w:history="1">
        <w:r w:rsidR="00713911">
          <w:rPr>
            <w:rStyle w:val="Hyperlink"/>
            <w:color w:val="auto"/>
            <w:sz w:val="24"/>
            <w:szCs w:val="24"/>
          </w:rPr>
          <w:t>2 Pa.</w:t>
        </w:r>
        <w:r w:rsidRPr="00F6114D">
          <w:rPr>
            <w:rStyle w:val="Hyperlink"/>
            <w:color w:val="auto"/>
            <w:sz w:val="24"/>
            <w:szCs w:val="24"/>
          </w:rPr>
          <w:t>C.S. § 704</w:t>
        </w:r>
      </w:hyperlink>
      <w:r w:rsidRPr="00F6114D">
        <w:rPr>
          <w:sz w:val="24"/>
          <w:szCs w:val="24"/>
        </w:rPr>
        <w:t xml:space="preserve">. </w:t>
      </w:r>
      <w:r w:rsidR="00713911">
        <w:rPr>
          <w:sz w:val="24"/>
          <w:szCs w:val="24"/>
        </w:rPr>
        <w:t xml:space="preserve"> </w:t>
      </w:r>
      <w:r w:rsidRPr="00F6114D">
        <w:rPr>
          <w:sz w:val="24"/>
          <w:szCs w:val="24"/>
        </w:rPr>
        <w:t xml:space="preserve">"Substantial evidence" is such relevant evidence that a reasonable mind might accept as adequate to support a conclusion. </w:t>
      </w:r>
      <w:r w:rsidR="00397893">
        <w:rPr>
          <w:sz w:val="24"/>
          <w:szCs w:val="24"/>
        </w:rPr>
        <w:t xml:space="preserve"> </w:t>
      </w:r>
      <w:r w:rsidRPr="00F6114D">
        <w:rPr>
          <w:sz w:val="24"/>
          <w:szCs w:val="24"/>
        </w:rPr>
        <w:t xml:space="preserve">More is required than a mere trace of evidence or a suspicion of the existence of a fact sought to be established. </w:t>
      </w:r>
      <w:r w:rsidR="00C41A72">
        <w:rPr>
          <w:sz w:val="24"/>
          <w:szCs w:val="24"/>
        </w:rPr>
        <w:t xml:space="preserve"> </w:t>
      </w:r>
      <w:hyperlink r:id="rId26" w:history="1">
        <w:r w:rsidRPr="00F6114D">
          <w:rPr>
            <w:rStyle w:val="Hyperlink"/>
            <w:i/>
            <w:color w:val="auto"/>
            <w:sz w:val="24"/>
            <w:szCs w:val="24"/>
          </w:rPr>
          <w:t>Norfolk &amp; Western Ry. Co. v. Pa. P</w:t>
        </w:r>
        <w:r w:rsidR="008408F3">
          <w:rPr>
            <w:rStyle w:val="Hyperlink"/>
            <w:i/>
            <w:color w:val="auto"/>
            <w:sz w:val="24"/>
            <w:szCs w:val="24"/>
          </w:rPr>
          <w:t>ub. Util. Comm’n</w:t>
        </w:r>
        <w:r w:rsidRPr="00F6114D">
          <w:rPr>
            <w:rStyle w:val="Hyperlink"/>
            <w:i/>
            <w:color w:val="auto"/>
            <w:sz w:val="24"/>
            <w:szCs w:val="24"/>
          </w:rPr>
          <w:t>.</w:t>
        </w:r>
        <w:r w:rsidR="00C41A72">
          <w:rPr>
            <w:rStyle w:val="Hyperlink"/>
            <w:color w:val="auto"/>
            <w:sz w:val="24"/>
            <w:szCs w:val="24"/>
          </w:rPr>
          <w:t>, 489 Pa. 109, 413 A.2d </w:t>
        </w:r>
        <w:r w:rsidRPr="00F6114D">
          <w:rPr>
            <w:rStyle w:val="Hyperlink"/>
            <w:color w:val="auto"/>
            <w:sz w:val="24"/>
            <w:szCs w:val="24"/>
          </w:rPr>
          <w:t>1037 (1980);</w:t>
        </w:r>
      </w:hyperlink>
      <w:r w:rsidRPr="00F6114D">
        <w:rPr>
          <w:sz w:val="24"/>
          <w:szCs w:val="24"/>
        </w:rPr>
        <w:t xml:space="preserve"> </w:t>
      </w:r>
      <w:hyperlink r:id="rId27" w:history="1">
        <w:r w:rsidRPr="00F6114D">
          <w:rPr>
            <w:rStyle w:val="Hyperlink"/>
            <w:i/>
            <w:color w:val="auto"/>
            <w:sz w:val="24"/>
            <w:szCs w:val="24"/>
          </w:rPr>
          <w:t>Erie Resistor Corp. v. Unemployment Comp. Bd. of Review</w:t>
        </w:r>
        <w:r w:rsidRPr="00F6114D">
          <w:rPr>
            <w:rStyle w:val="Hyperlink"/>
            <w:color w:val="auto"/>
            <w:sz w:val="24"/>
            <w:szCs w:val="24"/>
          </w:rPr>
          <w:t>, 194 Pa. Superior Ct. 278, 166 A.2d 96 (1961);</w:t>
        </w:r>
      </w:hyperlink>
      <w:r w:rsidRPr="00F6114D">
        <w:rPr>
          <w:sz w:val="24"/>
          <w:szCs w:val="24"/>
        </w:rPr>
        <w:t xml:space="preserve"> and </w:t>
      </w:r>
      <w:hyperlink r:id="rId28" w:history="1">
        <w:r w:rsidRPr="00F6114D">
          <w:rPr>
            <w:rStyle w:val="Hyperlink"/>
            <w:i/>
            <w:color w:val="auto"/>
            <w:sz w:val="24"/>
            <w:szCs w:val="24"/>
          </w:rPr>
          <w:t>Murphy v. Comm., Dept. of Public Welfare, White Haven Center,</w:t>
        </w:r>
        <w:r w:rsidR="002B03AE">
          <w:rPr>
            <w:rStyle w:val="Hyperlink"/>
            <w:color w:val="auto"/>
            <w:sz w:val="24"/>
            <w:szCs w:val="24"/>
          </w:rPr>
          <w:t> </w:t>
        </w:r>
        <w:r w:rsidRPr="00F6114D">
          <w:rPr>
            <w:rStyle w:val="Hyperlink"/>
            <w:color w:val="auto"/>
            <w:sz w:val="24"/>
            <w:szCs w:val="24"/>
          </w:rPr>
          <w:t>85 Pa. Commonwealth Ct. 23, 480 A.2d 382 (1984).</w:t>
        </w:r>
      </w:hyperlink>
    </w:p>
    <w:p w:rsidR="00587CB5" w:rsidRPr="00F6114D" w:rsidRDefault="00587CB5" w:rsidP="00587CB5">
      <w:pPr>
        <w:spacing w:line="360" w:lineRule="auto"/>
        <w:rPr>
          <w:sz w:val="24"/>
          <w:szCs w:val="24"/>
        </w:rPr>
      </w:pPr>
    </w:p>
    <w:p w:rsidR="00587CB5" w:rsidRPr="00F6114D" w:rsidRDefault="00587CB5" w:rsidP="00587CB5">
      <w:pPr>
        <w:spacing w:line="360" w:lineRule="auto"/>
        <w:rPr>
          <w:sz w:val="24"/>
          <w:szCs w:val="24"/>
        </w:rPr>
      </w:pPr>
      <w:r w:rsidRPr="00F6114D">
        <w:rPr>
          <w:sz w:val="24"/>
          <w:szCs w:val="24"/>
        </w:rPr>
        <w:tab/>
      </w:r>
      <w:r w:rsidRPr="00F6114D">
        <w:rPr>
          <w:sz w:val="24"/>
          <w:szCs w:val="24"/>
        </w:rPr>
        <w:tab/>
        <w:t>6.</w:t>
      </w:r>
      <w:r w:rsidRPr="00F6114D">
        <w:rPr>
          <w:sz w:val="24"/>
          <w:szCs w:val="24"/>
        </w:rPr>
        <w:tab/>
        <w:t>The offense must be a violation of the Public Utility Code, the Commission’s regulations, or an outstanding o</w:t>
      </w:r>
      <w:r w:rsidR="00BE0C6D">
        <w:rPr>
          <w:sz w:val="24"/>
          <w:szCs w:val="24"/>
        </w:rPr>
        <w:t>rder of the Commission.  66 Pa.</w:t>
      </w:r>
      <w:r w:rsidRPr="00F6114D">
        <w:rPr>
          <w:sz w:val="24"/>
          <w:szCs w:val="24"/>
        </w:rPr>
        <w:t>C.S. § 701.</w:t>
      </w:r>
    </w:p>
    <w:p w:rsidR="00587CB5" w:rsidRPr="00F6114D" w:rsidRDefault="00587CB5" w:rsidP="00587CB5">
      <w:pPr>
        <w:spacing w:line="360" w:lineRule="auto"/>
        <w:rPr>
          <w:sz w:val="24"/>
          <w:szCs w:val="24"/>
        </w:rPr>
      </w:pPr>
    </w:p>
    <w:p w:rsidR="00587CB5" w:rsidRPr="00F6114D" w:rsidRDefault="00587CB5" w:rsidP="00587CB5">
      <w:pPr>
        <w:spacing w:line="360" w:lineRule="auto"/>
        <w:rPr>
          <w:sz w:val="24"/>
          <w:szCs w:val="24"/>
        </w:rPr>
      </w:pPr>
      <w:r w:rsidRPr="00F6114D">
        <w:rPr>
          <w:sz w:val="24"/>
          <w:szCs w:val="24"/>
        </w:rPr>
        <w:lastRenderedPageBreak/>
        <w:tab/>
      </w:r>
      <w:r w:rsidRPr="00F6114D">
        <w:rPr>
          <w:sz w:val="24"/>
          <w:szCs w:val="24"/>
        </w:rPr>
        <w:tab/>
        <w:t>7.</w:t>
      </w:r>
      <w:r w:rsidRPr="00F6114D">
        <w:rPr>
          <w:sz w:val="24"/>
          <w:szCs w:val="24"/>
        </w:rPr>
        <w:tab/>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w:t>
      </w:r>
      <w:r w:rsidR="00326FD1">
        <w:rPr>
          <w:sz w:val="24"/>
          <w:szCs w:val="24"/>
        </w:rPr>
        <w:t xml:space="preserve"> </w:t>
      </w:r>
      <w:r w:rsidRPr="00F6114D">
        <w:rPr>
          <w:sz w:val="24"/>
          <w:szCs w:val="24"/>
        </w:rPr>
        <w:t xml:space="preserve">Such service also shall be reasonably continuous and without unreasonable interruptions or delay. </w:t>
      </w:r>
      <w:r w:rsidR="00B64ACF">
        <w:rPr>
          <w:sz w:val="24"/>
          <w:szCs w:val="24"/>
        </w:rPr>
        <w:t xml:space="preserve"> </w:t>
      </w:r>
      <w:r w:rsidRPr="00F6114D">
        <w:rPr>
          <w:sz w:val="24"/>
          <w:szCs w:val="24"/>
        </w:rPr>
        <w:t>Such service and facilities shall be in conformity with the regulations and orders of the commission.</w:t>
      </w:r>
      <w:r w:rsidR="002652D0">
        <w:rPr>
          <w:sz w:val="24"/>
          <w:szCs w:val="24"/>
        </w:rPr>
        <w:t xml:space="preserve">  </w:t>
      </w:r>
      <w:hyperlink r:id="rId29" w:history="1">
        <w:r w:rsidRPr="00F6114D">
          <w:rPr>
            <w:sz w:val="24"/>
            <w:szCs w:val="24"/>
          </w:rPr>
          <w:t>66 Pa.C.S.A. § 1501</w:t>
        </w:r>
      </w:hyperlink>
      <w:r w:rsidRPr="00F6114D">
        <w:rPr>
          <w:sz w:val="24"/>
          <w:szCs w:val="24"/>
        </w:rPr>
        <w:t>.</w:t>
      </w:r>
    </w:p>
    <w:p w:rsidR="00587CB5" w:rsidRPr="00F6114D" w:rsidRDefault="00587CB5" w:rsidP="00587CB5">
      <w:pPr>
        <w:spacing w:line="360" w:lineRule="auto"/>
        <w:rPr>
          <w:sz w:val="24"/>
          <w:szCs w:val="24"/>
        </w:rPr>
      </w:pPr>
    </w:p>
    <w:p w:rsidR="00587CB5" w:rsidRPr="00F6114D" w:rsidRDefault="00587CB5" w:rsidP="00587CB5">
      <w:pPr>
        <w:spacing w:line="360" w:lineRule="auto"/>
        <w:rPr>
          <w:sz w:val="24"/>
          <w:szCs w:val="24"/>
        </w:rPr>
      </w:pPr>
      <w:r w:rsidRPr="00F6114D">
        <w:rPr>
          <w:sz w:val="24"/>
          <w:szCs w:val="24"/>
        </w:rPr>
        <w:tab/>
      </w:r>
      <w:r w:rsidRPr="00F6114D">
        <w:rPr>
          <w:sz w:val="24"/>
          <w:szCs w:val="24"/>
        </w:rPr>
        <w:tab/>
        <w:t>8.</w:t>
      </w:r>
      <w:r w:rsidRPr="00F6114D">
        <w:rPr>
          <w:sz w:val="24"/>
          <w:szCs w:val="24"/>
        </w:rPr>
        <w:tab/>
        <w:t>In order for the PUC</w:t>
      </w:r>
      <w:r w:rsidR="00FA420C">
        <w:rPr>
          <w:sz w:val="24"/>
          <w:szCs w:val="24"/>
        </w:rPr>
        <w:t xml:space="preserve"> to sustain a complaint brought </w:t>
      </w:r>
      <w:r w:rsidRPr="00F6114D">
        <w:rPr>
          <w:sz w:val="24"/>
          <w:szCs w:val="24"/>
        </w:rPr>
        <w:t xml:space="preserve">under this section, the utility must be in violation of its duty under this section. </w:t>
      </w:r>
      <w:r w:rsidR="00FA420C">
        <w:rPr>
          <w:sz w:val="24"/>
          <w:szCs w:val="24"/>
        </w:rPr>
        <w:t xml:space="preserve"> </w:t>
      </w:r>
      <w:r w:rsidRPr="00F6114D">
        <w:rPr>
          <w:sz w:val="24"/>
          <w:szCs w:val="24"/>
        </w:rPr>
        <w:t xml:space="preserve">Without such a violation by the utility, the PUC does not have the authority, when acting on a customer's complaint, to require any action by the utility.  </w:t>
      </w:r>
      <w:hyperlink r:id="rId30" w:history="1">
        <w:r w:rsidRPr="00F6114D">
          <w:rPr>
            <w:i/>
            <w:iCs/>
            <w:sz w:val="24"/>
            <w:szCs w:val="24"/>
          </w:rPr>
          <w:t>West Penn Power Co. v. P</w:t>
        </w:r>
        <w:r w:rsidR="008408F3">
          <w:rPr>
            <w:i/>
            <w:iCs/>
            <w:sz w:val="24"/>
            <w:szCs w:val="24"/>
          </w:rPr>
          <w:t>a. Pub. Util. Co</w:t>
        </w:r>
        <w:r w:rsidRPr="00F6114D">
          <w:rPr>
            <w:i/>
            <w:iCs/>
            <w:sz w:val="24"/>
            <w:szCs w:val="24"/>
          </w:rPr>
          <w:t>mm'n</w:t>
        </w:r>
        <w:r w:rsidR="008408F3">
          <w:rPr>
            <w:i/>
            <w:iCs/>
            <w:sz w:val="24"/>
            <w:szCs w:val="24"/>
          </w:rPr>
          <w:t>.</w:t>
        </w:r>
        <w:r w:rsidRPr="00F6114D">
          <w:rPr>
            <w:i/>
            <w:iCs/>
            <w:sz w:val="24"/>
            <w:szCs w:val="24"/>
          </w:rPr>
          <w:t>,</w:t>
        </w:r>
        <w:r w:rsidRPr="00F6114D">
          <w:rPr>
            <w:sz w:val="24"/>
            <w:szCs w:val="24"/>
          </w:rPr>
          <w:t xml:space="preserve"> 478 A.2d 947 at 949</w:t>
        </w:r>
        <w:r w:rsidR="008408F3">
          <w:rPr>
            <w:sz w:val="24"/>
            <w:szCs w:val="24"/>
          </w:rPr>
          <w:t xml:space="preserve"> </w:t>
        </w:r>
        <w:r w:rsidRPr="00F6114D">
          <w:rPr>
            <w:sz w:val="24"/>
            <w:szCs w:val="24"/>
          </w:rPr>
          <w:t>(Pa. Cmwlth. 1984).</w:t>
        </w:r>
      </w:hyperlink>
    </w:p>
    <w:p w:rsidR="00587CB5" w:rsidRPr="00F6114D" w:rsidRDefault="00587CB5" w:rsidP="00587CB5">
      <w:pPr>
        <w:spacing w:line="360" w:lineRule="auto"/>
        <w:rPr>
          <w:sz w:val="24"/>
          <w:szCs w:val="24"/>
        </w:rPr>
      </w:pPr>
    </w:p>
    <w:p w:rsidR="00587CB5" w:rsidRPr="00F6114D" w:rsidRDefault="00587CB5" w:rsidP="00587CB5">
      <w:pPr>
        <w:spacing w:line="360" w:lineRule="auto"/>
        <w:rPr>
          <w:sz w:val="24"/>
          <w:szCs w:val="24"/>
        </w:rPr>
      </w:pPr>
      <w:r w:rsidRPr="00F6114D">
        <w:rPr>
          <w:sz w:val="24"/>
          <w:szCs w:val="24"/>
        </w:rPr>
        <w:tab/>
      </w:r>
      <w:r w:rsidRPr="00F6114D">
        <w:rPr>
          <w:sz w:val="24"/>
          <w:szCs w:val="24"/>
        </w:rPr>
        <w:tab/>
        <w:t>9.</w:t>
      </w:r>
      <w:r w:rsidRPr="00F6114D">
        <w:rPr>
          <w:sz w:val="24"/>
          <w:szCs w:val="24"/>
        </w:rPr>
        <w:tab/>
        <w:t xml:space="preserve">The statutory definition of "service" is to be broadly construed. </w:t>
      </w:r>
      <w:r w:rsidR="00515129">
        <w:rPr>
          <w:sz w:val="24"/>
          <w:szCs w:val="24"/>
        </w:rPr>
        <w:t xml:space="preserve"> </w:t>
      </w:r>
      <w:hyperlink r:id="rId31" w:history="1">
        <w:r w:rsidRPr="00F6114D">
          <w:rPr>
            <w:i/>
            <w:iCs/>
            <w:sz w:val="24"/>
            <w:szCs w:val="24"/>
          </w:rPr>
          <w:t>Country Place Waste Treatment Co., Inc. v. Pa. Pub. Util.</w:t>
        </w:r>
        <w:r w:rsidR="009330F6">
          <w:rPr>
            <w:i/>
            <w:iCs/>
            <w:sz w:val="24"/>
            <w:szCs w:val="24"/>
          </w:rPr>
          <w:t xml:space="preserve"> </w:t>
        </w:r>
        <w:r w:rsidRPr="00F6114D">
          <w:rPr>
            <w:i/>
            <w:iCs/>
            <w:sz w:val="24"/>
            <w:szCs w:val="24"/>
          </w:rPr>
          <w:t>Comm'n,</w:t>
        </w:r>
        <w:r w:rsidRPr="00F6114D">
          <w:rPr>
            <w:sz w:val="24"/>
            <w:szCs w:val="24"/>
          </w:rPr>
          <w:t xml:space="preserve"> 654 A.2d 72 (Pa. Cmwlth. 1995).</w:t>
        </w:r>
      </w:hyperlink>
      <w:r w:rsidR="00830B85">
        <w:rPr>
          <w:sz w:val="24"/>
          <w:szCs w:val="24"/>
        </w:rPr>
        <w:br/>
      </w:r>
    </w:p>
    <w:p w:rsidR="00587CB5" w:rsidRPr="00F6114D" w:rsidRDefault="00587CB5" w:rsidP="00587CB5">
      <w:pPr>
        <w:spacing w:line="360" w:lineRule="auto"/>
        <w:rPr>
          <w:sz w:val="24"/>
          <w:szCs w:val="24"/>
        </w:rPr>
      </w:pPr>
      <w:r w:rsidRPr="00F6114D">
        <w:rPr>
          <w:sz w:val="24"/>
          <w:szCs w:val="24"/>
        </w:rPr>
        <w:tab/>
      </w:r>
      <w:r w:rsidRPr="00F6114D">
        <w:rPr>
          <w:sz w:val="24"/>
          <w:szCs w:val="24"/>
        </w:rPr>
        <w:tab/>
        <w:t>10.</w:t>
      </w:r>
      <w:r w:rsidRPr="00F6114D">
        <w:rPr>
          <w:sz w:val="24"/>
          <w:szCs w:val="24"/>
        </w:rPr>
        <w:tab/>
        <w:t xml:space="preserve">Service, used in its broadest and most inclusive sense, includes any and all acts done, rendered, or performed, and any and all things furnished or supplied, and any and all facilities used, furnished, or supplied by public utilities, or contract carriers by motor vehicle, in the performance of their duties under this part to their patrons, employees, other public utilities, and the public, as well as the interchange of facilities between two or more of them . . . </w:t>
      </w:r>
      <w:hyperlink r:id="rId32" w:history="1">
        <w:r w:rsidR="002652D0">
          <w:rPr>
            <w:sz w:val="24"/>
            <w:szCs w:val="24"/>
          </w:rPr>
          <w:t>66 Pa.</w:t>
        </w:r>
        <w:r w:rsidRPr="00F6114D">
          <w:rPr>
            <w:sz w:val="24"/>
            <w:szCs w:val="24"/>
          </w:rPr>
          <w:t>C.S.</w:t>
        </w:r>
        <w:r w:rsidR="009330F6">
          <w:rPr>
            <w:sz w:val="24"/>
            <w:szCs w:val="24"/>
          </w:rPr>
          <w:t xml:space="preserve"> §</w:t>
        </w:r>
        <w:r w:rsidRPr="00F6114D">
          <w:rPr>
            <w:sz w:val="24"/>
            <w:szCs w:val="24"/>
          </w:rPr>
          <w:t xml:space="preserve"> 102</w:t>
        </w:r>
      </w:hyperlink>
      <w:r w:rsidRPr="00F6114D">
        <w:rPr>
          <w:sz w:val="24"/>
          <w:szCs w:val="24"/>
        </w:rPr>
        <w:t>.</w:t>
      </w:r>
    </w:p>
    <w:p w:rsidR="00587CB5" w:rsidRPr="00F6114D" w:rsidRDefault="00587CB5" w:rsidP="00587CB5">
      <w:pPr>
        <w:spacing w:line="360" w:lineRule="auto"/>
        <w:rPr>
          <w:sz w:val="24"/>
          <w:szCs w:val="24"/>
        </w:rPr>
      </w:pPr>
    </w:p>
    <w:p w:rsidR="00587CB5" w:rsidRPr="00F6114D" w:rsidRDefault="00587CB5" w:rsidP="00587CB5">
      <w:pPr>
        <w:spacing w:line="360" w:lineRule="auto"/>
        <w:rPr>
          <w:sz w:val="24"/>
          <w:szCs w:val="24"/>
        </w:rPr>
      </w:pPr>
      <w:r w:rsidRPr="00F6114D">
        <w:rPr>
          <w:sz w:val="24"/>
          <w:szCs w:val="24"/>
        </w:rPr>
        <w:tab/>
      </w:r>
      <w:r w:rsidRPr="00F6114D">
        <w:rPr>
          <w:sz w:val="24"/>
          <w:szCs w:val="24"/>
        </w:rPr>
        <w:tab/>
        <w:t>11.</w:t>
      </w:r>
      <w:r w:rsidRPr="00F6114D">
        <w:rPr>
          <w:sz w:val="24"/>
          <w:szCs w:val="24"/>
        </w:rPr>
        <w:tab/>
        <w:t>Respondent has rendered inadequate service in violation of 66 Pa.C.S. §</w:t>
      </w:r>
      <w:r w:rsidR="00830B85">
        <w:rPr>
          <w:sz w:val="24"/>
          <w:szCs w:val="24"/>
        </w:rPr>
        <w:t> </w:t>
      </w:r>
      <w:r w:rsidRPr="00F6114D">
        <w:rPr>
          <w:sz w:val="24"/>
          <w:szCs w:val="24"/>
        </w:rPr>
        <w:t>1501.</w:t>
      </w:r>
    </w:p>
    <w:p w:rsidR="00587CB5" w:rsidRPr="00F6114D" w:rsidRDefault="00587CB5" w:rsidP="00587CB5">
      <w:pPr>
        <w:spacing w:line="360" w:lineRule="auto"/>
        <w:rPr>
          <w:sz w:val="24"/>
          <w:szCs w:val="24"/>
        </w:rPr>
      </w:pPr>
    </w:p>
    <w:p w:rsidR="00587CB5" w:rsidRPr="00F6114D" w:rsidRDefault="00587CB5" w:rsidP="00587CB5">
      <w:pPr>
        <w:spacing w:line="360" w:lineRule="auto"/>
        <w:rPr>
          <w:sz w:val="24"/>
          <w:szCs w:val="24"/>
        </w:rPr>
      </w:pPr>
      <w:r w:rsidRPr="00F6114D">
        <w:rPr>
          <w:sz w:val="24"/>
          <w:szCs w:val="24"/>
        </w:rPr>
        <w:tab/>
      </w:r>
      <w:r w:rsidRPr="00F6114D">
        <w:rPr>
          <w:sz w:val="24"/>
          <w:szCs w:val="24"/>
        </w:rPr>
        <w:tab/>
        <w:t>1</w:t>
      </w:r>
      <w:r w:rsidR="00F8487E" w:rsidRPr="00F6114D">
        <w:rPr>
          <w:sz w:val="24"/>
          <w:szCs w:val="24"/>
        </w:rPr>
        <w:t>2</w:t>
      </w:r>
      <w:r w:rsidRPr="00F6114D">
        <w:rPr>
          <w:sz w:val="24"/>
          <w:szCs w:val="24"/>
        </w:rPr>
        <w:t>.</w:t>
      </w:r>
      <w:r w:rsidRPr="00F6114D">
        <w:rPr>
          <w:sz w:val="24"/>
          <w:szCs w:val="24"/>
        </w:rPr>
        <w:tab/>
        <w:t>As there w</w:t>
      </w:r>
      <w:r w:rsidR="00F8487E" w:rsidRPr="00F6114D">
        <w:rPr>
          <w:sz w:val="24"/>
          <w:szCs w:val="24"/>
        </w:rPr>
        <w:t>ere</w:t>
      </w:r>
      <w:r w:rsidRPr="00F6114D">
        <w:rPr>
          <w:sz w:val="24"/>
          <w:szCs w:val="24"/>
        </w:rPr>
        <w:t xml:space="preserve"> no </w:t>
      </w:r>
      <w:r w:rsidR="00F8487E" w:rsidRPr="00F6114D">
        <w:rPr>
          <w:sz w:val="24"/>
          <w:szCs w:val="24"/>
        </w:rPr>
        <w:t>documents</w:t>
      </w:r>
      <w:r w:rsidRPr="00F6114D">
        <w:rPr>
          <w:sz w:val="24"/>
          <w:szCs w:val="24"/>
        </w:rPr>
        <w:t xml:space="preserve"> provided at hearing</w:t>
      </w:r>
      <w:r w:rsidR="00F8487E" w:rsidRPr="00F6114D">
        <w:rPr>
          <w:sz w:val="24"/>
          <w:szCs w:val="24"/>
        </w:rPr>
        <w:t xml:space="preserve"> by Complainant</w:t>
      </w:r>
      <w:r w:rsidRPr="00F6114D">
        <w:rPr>
          <w:sz w:val="24"/>
          <w:szCs w:val="24"/>
        </w:rPr>
        <w:t xml:space="preserve">, there is insufficient evidence to show what credit Complainant should receive for telephone service interruptions; however, Respondent shall be directed to review Complainant’s service outages and </w:t>
      </w:r>
      <w:r w:rsidRPr="00F6114D">
        <w:rPr>
          <w:sz w:val="24"/>
          <w:szCs w:val="24"/>
        </w:rPr>
        <w:lastRenderedPageBreak/>
        <w:t xml:space="preserve">account statements and determine if Complainant should be due a refund for poor service during the time period of </w:t>
      </w:r>
      <w:r w:rsidR="00F8487E" w:rsidRPr="00F6114D">
        <w:rPr>
          <w:sz w:val="24"/>
          <w:szCs w:val="24"/>
        </w:rPr>
        <w:t>March</w:t>
      </w:r>
      <w:r w:rsidRPr="00F6114D">
        <w:rPr>
          <w:sz w:val="24"/>
          <w:szCs w:val="24"/>
        </w:rPr>
        <w:t xml:space="preserve">, 2011 through </w:t>
      </w:r>
      <w:r w:rsidR="00F8487E" w:rsidRPr="00F6114D">
        <w:rPr>
          <w:sz w:val="24"/>
          <w:szCs w:val="24"/>
        </w:rPr>
        <w:t>March</w:t>
      </w:r>
      <w:r w:rsidRPr="00F6114D">
        <w:rPr>
          <w:sz w:val="24"/>
          <w:szCs w:val="24"/>
        </w:rPr>
        <w:t>, 201</w:t>
      </w:r>
      <w:r w:rsidR="00F8487E" w:rsidRPr="00F6114D">
        <w:rPr>
          <w:sz w:val="24"/>
          <w:szCs w:val="24"/>
        </w:rPr>
        <w:t>3</w:t>
      </w:r>
      <w:r w:rsidRPr="00F6114D">
        <w:rPr>
          <w:sz w:val="24"/>
          <w:szCs w:val="24"/>
        </w:rPr>
        <w:t>.</w:t>
      </w:r>
    </w:p>
    <w:p w:rsidR="00587CB5" w:rsidRPr="00F6114D" w:rsidRDefault="00587CB5" w:rsidP="00587CB5">
      <w:pPr>
        <w:tabs>
          <w:tab w:val="left" w:pos="-1440"/>
          <w:tab w:val="left" w:pos="-720"/>
        </w:tabs>
        <w:suppressAutoHyphens/>
        <w:spacing w:line="360" w:lineRule="auto"/>
        <w:ind w:right="720"/>
        <w:rPr>
          <w:sz w:val="24"/>
          <w:szCs w:val="24"/>
        </w:rPr>
      </w:pPr>
    </w:p>
    <w:p w:rsidR="00587CB5" w:rsidRPr="00F6114D" w:rsidRDefault="00587CB5" w:rsidP="00587CB5">
      <w:pPr>
        <w:spacing w:line="360" w:lineRule="auto"/>
        <w:rPr>
          <w:sz w:val="24"/>
          <w:szCs w:val="24"/>
        </w:rPr>
      </w:pPr>
      <w:r w:rsidRPr="00F6114D">
        <w:rPr>
          <w:sz w:val="24"/>
          <w:szCs w:val="24"/>
        </w:rPr>
        <w:tab/>
      </w:r>
      <w:r w:rsidRPr="00F6114D">
        <w:rPr>
          <w:sz w:val="24"/>
          <w:szCs w:val="24"/>
        </w:rPr>
        <w:tab/>
        <w:t>1</w:t>
      </w:r>
      <w:r w:rsidR="009330F6">
        <w:rPr>
          <w:sz w:val="24"/>
          <w:szCs w:val="24"/>
        </w:rPr>
        <w:t>3</w:t>
      </w:r>
      <w:r w:rsidRPr="00F6114D">
        <w:rPr>
          <w:sz w:val="24"/>
          <w:szCs w:val="24"/>
        </w:rPr>
        <w:t>.</w:t>
      </w:r>
      <w:r w:rsidRPr="00F6114D">
        <w:rPr>
          <w:sz w:val="24"/>
          <w:szCs w:val="24"/>
        </w:rPr>
        <w:tab/>
        <w:t>Respondent should pay a civil penalty of $</w:t>
      </w:r>
      <w:r w:rsidR="00F8487E" w:rsidRPr="00F6114D">
        <w:rPr>
          <w:sz w:val="24"/>
          <w:szCs w:val="24"/>
        </w:rPr>
        <w:t>1,0</w:t>
      </w:r>
      <w:r w:rsidRPr="00F6114D">
        <w:rPr>
          <w:sz w:val="24"/>
          <w:szCs w:val="24"/>
        </w:rPr>
        <w:t>00 after entry of a final order in this matter.</w:t>
      </w:r>
    </w:p>
    <w:p w:rsidR="00587CB5" w:rsidRPr="00F6114D" w:rsidRDefault="00587CB5" w:rsidP="00587CB5">
      <w:pPr>
        <w:spacing w:line="360" w:lineRule="auto"/>
        <w:rPr>
          <w:sz w:val="24"/>
          <w:szCs w:val="24"/>
        </w:rPr>
      </w:pPr>
      <w:r w:rsidRPr="00F6114D">
        <w:rPr>
          <w:sz w:val="24"/>
          <w:szCs w:val="24"/>
        </w:rPr>
        <w:tab/>
      </w:r>
      <w:r w:rsidRPr="00F6114D">
        <w:rPr>
          <w:sz w:val="24"/>
          <w:szCs w:val="24"/>
        </w:rPr>
        <w:tab/>
      </w:r>
      <w:r w:rsidRPr="00F6114D">
        <w:rPr>
          <w:sz w:val="24"/>
          <w:szCs w:val="24"/>
        </w:rPr>
        <w:tab/>
      </w:r>
    </w:p>
    <w:p w:rsidR="00587CB5" w:rsidRPr="00F6114D" w:rsidRDefault="00587CB5" w:rsidP="00587CB5">
      <w:pPr>
        <w:autoSpaceDE/>
        <w:autoSpaceDN/>
        <w:spacing w:after="200" w:line="276" w:lineRule="auto"/>
        <w:jc w:val="center"/>
        <w:rPr>
          <w:bCs/>
          <w:sz w:val="24"/>
          <w:szCs w:val="24"/>
          <w:u w:val="single"/>
        </w:rPr>
      </w:pPr>
      <w:r w:rsidRPr="00F6114D">
        <w:rPr>
          <w:bCs/>
          <w:sz w:val="24"/>
          <w:szCs w:val="24"/>
          <w:u w:val="single"/>
        </w:rPr>
        <w:t>ORDER</w:t>
      </w:r>
    </w:p>
    <w:p w:rsidR="00587CB5" w:rsidRDefault="00587CB5" w:rsidP="00587CB5">
      <w:pPr>
        <w:spacing w:line="360" w:lineRule="auto"/>
        <w:ind w:firstLine="1440"/>
        <w:rPr>
          <w:sz w:val="24"/>
          <w:szCs w:val="24"/>
          <w:u w:val="single"/>
        </w:rPr>
      </w:pPr>
    </w:p>
    <w:p w:rsidR="008D2867" w:rsidRPr="00F6114D" w:rsidRDefault="008D2867" w:rsidP="00587CB5">
      <w:pPr>
        <w:spacing w:line="360" w:lineRule="auto"/>
        <w:ind w:firstLine="1440"/>
        <w:rPr>
          <w:sz w:val="24"/>
          <w:szCs w:val="24"/>
          <w:u w:val="single"/>
        </w:rPr>
      </w:pPr>
    </w:p>
    <w:p w:rsidR="00587CB5" w:rsidRPr="00F6114D" w:rsidRDefault="00587CB5" w:rsidP="00587CB5">
      <w:pPr>
        <w:spacing w:line="360" w:lineRule="auto"/>
        <w:ind w:firstLine="1440"/>
        <w:rPr>
          <w:sz w:val="24"/>
          <w:szCs w:val="24"/>
        </w:rPr>
      </w:pPr>
      <w:r w:rsidRPr="00F6114D">
        <w:rPr>
          <w:bCs/>
          <w:sz w:val="24"/>
          <w:szCs w:val="24"/>
        </w:rPr>
        <w:t>THEREFORE,</w:t>
      </w:r>
    </w:p>
    <w:p w:rsidR="00587CB5" w:rsidRPr="00F6114D" w:rsidRDefault="00587CB5" w:rsidP="00587CB5">
      <w:pPr>
        <w:spacing w:line="360" w:lineRule="auto"/>
        <w:ind w:firstLine="1440"/>
        <w:rPr>
          <w:sz w:val="24"/>
          <w:szCs w:val="24"/>
        </w:rPr>
      </w:pPr>
    </w:p>
    <w:p w:rsidR="00587CB5" w:rsidRPr="00F6114D" w:rsidRDefault="00587CB5" w:rsidP="00587CB5">
      <w:pPr>
        <w:spacing w:line="360" w:lineRule="auto"/>
        <w:ind w:firstLine="1440"/>
        <w:rPr>
          <w:bCs/>
          <w:sz w:val="24"/>
          <w:szCs w:val="24"/>
        </w:rPr>
      </w:pPr>
      <w:r w:rsidRPr="00F6114D">
        <w:rPr>
          <w:bCs/>
          <w:sz w:val="24"/>
          <w:szCs w:val="24"/>
        </w:rPr>
        <w:t>IT IS ORDERED:</w:t>
      </w:r>
    </w:p>
    <w:p w:rsidR="00587CB5" w:rsidRPr="00F6114D" w:rsidRDefault="00587CB5" w:rsidP="00587CB5">
      <w:pPr>
        <w:spacing w:line="360" w:lineRule="auto"/>
        <w:ind w:firstLine="1440"/>
        <w:rPr>
          <w:sz w:val="24"/>
          <w:szCs w:val="24"/>
        </w:rPr>
      </w:pPr>
    </w:p>
    <w:p w:rsidR="00587CB5" w:rsidRPr="00F6114D" w:rsidRDefault="00587CB5" w:rsidP="00587CB5">
      <w:pPr>
        <w:spacing w:line="360" w:lineRule="auto"/>
        <w:ind w:firstLine="1440"/>
        <w:rPr>
          <w:sz w:val="24"/>
          <w:szCs w:val="24"/>
        </w:rPr>
      </w:pPr>
      <w:r w:rsidRPr="00F6114D">
        <w:rPr>
          <w:sz w:val="24"/>
          <w:szCs w:val="24"/>
        </w:rPr>
        <w:t>1.</w:t>
      </w:r>
      <w:r w:rsidRPr="00F6114D">
        <w:rPr>
          <w:sz w:val="24"/>
          <w:szCs w:val="24"/>
        </w:rPr>
        <w:tab/>
        <w:t>That the complaint of Brian D. Sluzevich at Docket No. C-2013-2357224 is sustained.</w:t>
      </w:r>
    </w:p>
    <w:p w:rsidR="00587CB5" w:rsidRPr="00F6114D" w:rsidRDefault="00587CB5" w:rsidP="00587CB5">
      <w:pPr>
        <w:spacing w:line="360" w:lineRule="auto"/>
        <w:ind w:firstLine="1440"/>
        <w:rPr>
          <w:sz w:val="24"/>
          <w:szCs w:val="24"/>
        </w:rPr>
      </w:pPr>
    </w:p>
    <w:p w:rsidR="00F8487E" w:rsidRPr="00F6114D" w:rsidRDefault="00587CB5" w:rsidP="00F8487E">
      <w:pPr>
        <w:spacing w:line="360" w:lineRule="auto"/>
        <w:rPr>
          <w:color w:val="000000"/>
          <w:sz w:val="24"/>
          <w:szCs w:val="24"/>
        </w:rPr>
      </w:pPr>
      <w:r w:rsidRPr="00F6114D">
        <w:rPr>
          <w:sz w:val="24"/>
          <w:szCs w:val="24"/>
        </w:rPr>
        <w:tab/>
      </w:r>
      <w:r w:rsidRPr="00F6114D">
        <w:rPr>
          <w:sz w:val="24"/>
          <w:szCs w:val="24"/>
        </w:rPr>
        <w:tab/>
        <w:t>2.</w:t>
      </w:r>
      <w:r w:rsidRPr="00F6114D">
        <w:rPr>
          <w:sz w:val="24"/>
          <w:szCs w:val="24"/>
        </w:rPr>
        <w:tab/>
      </w:r>
      <w:r w:rsidR="00F8487E" w:rsidRPr="00F6114D">
        <w:rPr>
          <w:sz w:val="24"/>
          <w:szCs w:val="24"/>
        </w:rPr>
        <w:t>That Frontier Communications Commonwealth Telephone Company complete</w:t>
      </w:r>
      <w:r w:rsidR="00F8487E" w:rsidRPr="00F6114D">
        <w:rPr>
          <w:color w:val="000000"/>
          <w:sz w:val="24"/>
          <w:szCs w:val="24"/>
        </w:rPr>
        <w:t xml:space="preserve"> whatever corrective action may be necessary to provide Complainant with a level of reasonable and adequate te</w:t>
      </w:r>
      <w:r w:rsidR="007403F7">
        <w:rPr>
          <w:color w:val="000000"/>
          <w:sz w:val="24"/>
          <w:szCs w:val="24"/>
        </w:rPr>
        <w:t xml:space="preserve">lephone service that is free of </w:t>
      </w:r>
      <w:r w:rsidR="00F8487E" w:rsidRPr="00F6114D">
        <w:rPr>
          <w:color w:val="000000"/>
          <w:sz w:val="24"/>
          <w:szCs w:val="24"/>
        </w:rPr>
        <w:t>excessive distortion and noise, and send a report within forty-five (45) days to the Commission’s Bureau of Consumer Services and the Commission’s Bureau of Investigation and Enforcement.</w:t>
      </w:r>
    </w:p>
    <w:p w:rsidR="00F8487E" w:rsidRPr="00F6114D" w:rsidRDefault="00F8487E" w:rsidP="00F8487E">
      <w:pPr>
        <w:spacing w:line="360" w:lineRule="auto"/>
        <w:rPr>
          <w:sz w:val="24"/>
          <w:szCs w:val="24"/>
        </w:rPr>
      </w:pPr>
    </w:p>
    <w:p w:rsidR="00587CB5" w:rsidRPr="00F6114D" w:rsidRDefault="00F8487E" w:rsidP="00587CB5">
      <w:pPr>
        <w:spacing w:line="360" w:lineRule="auto"/>
        <w:rPr>
          <w:sz w:val="24"/>
          <w:szCs w:val="24"/>
        </w:rPr>
      </w:pPr>
      <w:r w:rsidRPr="00F6114D">
        <w:rPr>
          <w:sz w:val="24"/>
          <w:szCs w:val="24"/>
        </w:rPr>
        <w:tab/>
      </w:r>
      <w:r w:rsidRPr="00F6114D">
        <w:rPr>
          <w:sz w:val="24"/>
          <w:szCs w:val="24"/>
        </w:rPr>
        <w:tab/>
        <w:t>3.</w:t>
      </w:r>
      <w:r w:rsidRPr="00F6114D">
        <w:rPr>
          <w:sz w:val="24"/>
          <w:szCs w:val="24"/>
        </w:rPr>
        <w:tab/>
      </w:r>
      <w:r w:rsidR="00587CB5" w:rsidRPr="00F6114D">
        <w:rPr>
          <w:sz w:val="24"/>
          <w:szCs w:val="24"/>
        </w:rPr>
        <w:t>That</w:t>
      </w:r>
      <w:r w:rsidRPr="00F6114D">
        <w:rPr>
          <w:sz w:val="24"/>
          <w:szCs w:val="24"/>
        </w:rPr>
        <w:t xml:space="preserve"> Frontier Communications Commonwealth Telephone Company</w:t>
      </w:r>
      <w:r w:rsidR="00587CB5" w:rsidRPr="00F6114D">
        <w:rPr>
          <w:sz w:val="24"/>
          <w:szCs w:val="24"/>
        </w:rPr>
        <w:t xml:space="preserve"> is directed to scrutinize the billing history and service interruption history for Brian D. Sluzevich to determine if he is due an additional refund for poor service for the time period of March, 2011 through March, 2013, and to give Complainant such refund if applicable</w:t>
      </w:r>
      <w:r w:rsidR="009330F6">
        <w:rPr>
          <w:sz w:val="24"/>
          <w:szCs w:val="24"/>
        </w:rPr>
        <w:t xml:space="preserve"> within ninety (90) days from the date of entry of </w:t>
      </w:r>
      <w:r w:rsidR="009019C4">
        <w:rPr>
          <w:sz w:val="24"/>
          <w:szCs w:val="24"/>
        </w:rPr>
        <w:t>a Final Order</w:t>
      </w:r>
      <w:r w:rsidR="009330F6">
        <w:rPr>
          <w:sz w:val="24"/>
          <w:szCs w:val="24"/>
        </w:rPr>
        <w:t xml:space="preserve"> in this matter</w:t>
      </w:r>
      <w:r w:rsidR="00587CB5" w:rsidRPr="00F6114D">
        <w:rPr>
          <w:sz w:val="24"/>
          <w:szCs w:val="24"/>
        </w:rPr>
        <w:t>.</w:t>
      </w:r>
    </w:p>
    <w:p w:rsidR="00587CB5" w:rsidRPr="00F6114D" w:rsidRDefault="00587CB5" w:rsidP="00587CB5">
      <w:pPr>
        <w:spacing w:line="360" w:lineRule="auto"/>
        <w:rPr>
          <w:sz w:val="24"/>
          <w:szCs w:val="24"/>
        </w:rPr>
      </w:pPr>
    </w:p>
    <w:p w:rsidR="00F8487E" w:rsidRPr="00F6114D" w:rsidRDefault="00F8487E" w:rsidP="00F8487E">
      <w:pPr>
        <w:spacing w:line="360" w:lineRule="auto"/>
        <w:ind w:firstLine="1440"/>
        <w:rPr>
          <w:sz w:val="24"/>
          <w:szCs w:val="24"/>
        </w:rPr>
      </w:pPr>
      <w:r w:rsidRPr="00F6114D">
        <w:rPr>
          <w:sz w:val="24"/>
          <w:szCs w:val="24"/>
        </w:rPr>
        <w:t>4</w:t>
      </w:r>
      <w:r w:rsidR="00587CB5" w:rsidRPr="00F6114D">
        <w:rPr>
          <w:sz w:val="24"/>
          <w:szCs w:val="24"/>
        </w:rPr>
        <w:t>.</w:t>
      </w:r>
      <w:r w:rsidR="00587CB5" w:rsidRPr="00F6114D">
        <w:rPr>
          <w:sz w:val="24"/>
          <w:szCs w:val="24"/>
        </w:rPr>
        <w:tab/>
        <w:t>That Frontier Communications Commonwealth Telephone Company is directed to pay a civil penalty of $1,000 within thirty days of the date of a Final Order in this matter</w:t>
      </w:r>
      <w:r w:rsidRPr="00F6114D">
        <w:rPr>
          <w:sz w:val="24"/>
          <w:szCs w:val="24"/>
        </w:rPr>
        <w:t xml:space="preserve"> </w:t>
      </w:r>
      <w:r w:rsidRPr="00F6114D">
        <w:rPr>
          <w:sz w:val="24"/>
          <w:szCs w:val="24"/>
        </w:rPr>
        <w:lastRenderedPageBreak/>
        <w:t xml:space="preserve">made payable by </w:t>
      </w:r>
      <w:r w:rsidR="00F00B2C">
        <w:rPr>
          <w:sz w:val="24"/>
          <w:szCs w:val="24"/>
        </w:rPr>
        <w:t xml:space="preserve">certified </w:t>
      </w:r>
      <w:r w:rsidRPr="00F6114D">
        <w:rPr>
          <w:sz w:val="24"/>
          <w:szCs w:val="24"/>
        </w:rPr>
        <w:t xml:space="preserve">check or money order </w:t>
      </w:r>
      <w:r w:rsidR="00F00B2C">
        <w:rPr>
          <w:sz w:val="24"/>
          <w:szCs w:val="24"/>
        </w:rPr>
        <w:t xml:space="preserve">payable </w:t>
      </w:r>
      <w:r w:rsidRPr="00F6114D">
        <w:rPr>
          <w:sz w:val="24"/>
          <w:szCs w:val="24"/>
        </w:rPr>
        <w:t>to “Commonwealth of Pennsylvania” and sent to:</w:t>
      </w:r>
    </w:p>
    <w:p w:rsidR="00716D81" w:rsidRPr="00F6114D" w:rsidRDefault="00716D81" w:rsidP="003447F2">
      <w:pPr>
        <w:spacing w:line="360" w:lineRule="auto"/>
        <w:rPr>
          <w:sz w:val="24"/>
          <w:szCs w:val="24"/>
        </w:rPr>
      </w:pPr>
    </w:p>
    <w:p w:rsidR="00F8487E" w:rsidRPr="00F6114D" w:rsidRDefault="00F8487E" w:rsidP="00F8487E">
      <w:pPr>
        <w:keepLines/>
        <w:ind w:left="720" w:firstLine="2160"/>
        <w:rPr>
          <w:sz w:val="24"/>
          <w:szCs w:val="24"/>
        </w:rPr>
      </w:pPr>
      <w:r w:rsidRPr="00F6114D">
        <w:rPr>
          <w:sz w:val="24"/>
          <w:szCs w:val="24"/>
        </w:rPr>
        <w:t xml:space="preserve">Secretary </w:t>
      </w:r>
    </w:p>
    <w:p w:rsidR="00F8487E" w:rsidRPr="00F6114D" w:rsidRDefault="00F8487E" w:rsidP="00F8487E">
      <w:pPr>
        <w:keepLines/>
        <w:ind w:left="720" w:firstLine="2160"/>
        <w:rPr>
          <w:sz w:val="24"/>
          <w:szCs w:val="24"/>
        </w:rPr>
      </w:pPr>
      <w:r w:rsidRPr="00F6114D">
        <w:rPr>
          <w:sz w:val="24"/>
          <w:szCs w:val="24"/>
        </w:rPr>
        <w:t>Pennsylvania Public Utility Commission</w:t>
      </w:r>
    </w:p>
    <w:p w:rsidR="00F8487E" w:rsidRPr="00F6114D" w:rsidRDefault="00F8487E" w:rsidP="00F8487E">
      <w:pPr>
        <w:keepLines/>
        <w:ind w:left="720" w:firstLine="2160"/>
        <w:rPr>
          <w:sz w:val="24"/>
          <w:szCs w:val="24"/>
        </w:rPr>
      </w:pPr>
      <w:r w:rsidRPr="00F6114D">
        <w:rPr>
          <w:sz w:val="24"/>
          <w:szCs w:val="24"/>
        </w:rPr>
        <w:t>P.O. Box 3265</w:t>
      </w:r>
    </w:p>
    <w:p w:rsidR="00F8487E" w:rsidRPr="00F6114D" w:rsidRDefault="00F8487E" w:rsidP="003447F2">
      <w:pPr>
        <w:keepLines/>
        <w:ind w:left="720" w:firstLine="2160"/>
        <w:rPr>
          <w:sz w:val="24"/>
          <w:szCs w:val="24"/>
        </w:rPr>
      </w:pPr>
      <w:r w:rsidRPr="00F6114D">
        <w:rPr>
          <w:sz w:val="24"/>
          <w:szCs w:val="24"/>
        </w:rPr>
        <w:t>Harrisburg, PA  17105-3265</w:t>
      </w:r>
    </w:p>
    <w:p w:rsidR="00587CB5" w:rsidRPr="00F6114D" w:rsidRDefault="00587CB5" w:rsidP="00587CB5">
      <w:pPr>
        <w:spacing w:line="360" w:lineRule="auto"/>
        <w:rPr>
          <w:sz w:val="24"/>
          <w:szCs w:val="24"/>
        </w:rPr>
      </w:pPr>
      <w:r w:rsidRPr="00F6114D">
        <w:rPr>
          <w:sz w:val="24"/>
          <w:szCs w:val="24"/>
        </w:rPr>
        <w:t>.</w:t>
      </w:r>
      <w:r w:rsidRPr="00F6114D">
        <w:rPr>
          <w:sz w:val="24"/>
          <w:szCs w:val="24"/>
        </w:rPr>
        <w:tab/>
      </w:r>
      <w:r w:rsidRPr="00F6114D">
        <w:rPr>
          <w:sz w:val="24"/>
          <w:szCs w:val="24"/>
        </w:rPr>
        <w:tab/>
      </w:r>
    </w:p>
    <w:p w:rsidR="00587CB5" w:rsidRPr="00F6114D" w:rsidRDefault="00587CB5" w:rsidP="00587CB5">
      <w:pPr>
        <w:spacing w:line="360" w:lineRule="auto"/>
        <w:rPr>
          <w:sz w:val="24"/>
          <w:szCs w:val="24"/>
        </w:rPr>
      </w:pPr>
      <w:r w:rsidRPr="00F6114D">
        <w:rPr>
          <w:sz w:val="24"/>
          <w:szCs w:val="24"/>
        </w:rPr>
        <w:tab/>
      </w:r>
      <w:r w:rsidRPr="00F6114D">
        <w:rPr>
          <w:sz w:val="24"/>
          <w:szCs w:val="24"/>
        </w:rPr>
        <w:tab/>
      </w:r>
      <w:r w:rsidR="00F8487E" w:rsidRPr="00F6114D">
        <w:rPr>
          <w:sz w:val="24"/>
          <w:szCs w:val="24"/>
        </w:rPr>
        <w:t>5</w:t>
      </w:r>
      <w:r w:rsidRPr="00F6114D">
        <w:rPr>
          <w:sz w:val="24"/>
          <w:szCs w:val="24"/>
        </w:rPr>
        <w:t>.</w:t>
      </w:r>
      <w:r w:rsidRPr="00F6114D">
        <w:rPr>
          <w:sz w:val="24"/>
          <w:szCs w:val="24"/>
        </w:rPr>
        <w:tab/>
        <w:t>That Frontier Communications Commonwealth Telephone Company shall cease and desist its unlawful behavior.</w:t>
      </w:r>
    </w:p>
    <w:p w:rsidR="00587CB5" w:rsidRPr="00F6114D" w:rsidRDefault="00587CB5" w:rsidP="00587CB5">
      <w:pPr>
        <w:spacing w:line="360" w:lineRule="auto"/>
        <w:rPr>
          <w:sz w:val="24"/>
          <w:szCs w:val="24"/>
        </w:rPr>
      </w:pPr>
    </w:p>
    <w:p w:rsidR="00F8487E" w:rsidRPr="00F6114D" w:rsidRDefault="00587CB5" w:rsidP="00F8487E">
      <w:pPr>
        <w:spacing w:line="360" w:lineRule="auto"/>
        <w:rPr>
          <w:sz w:val="24"/>
          <w:szCs w:val="24"/>
        </w:rPr>
      </w:pPr>
      <w:r w:rsidRPr="00F6114D">
        <w:rPr>
          <w:sz w:val="24"/>
          <w:szCs w:val="24"/>
        </w:rPr>
        <w:tab/>
      </w:r>
      <w:r w:rsidRPr="00F6114D">
        <w:rPr>
          <w:sz w:val="24"/>
          <w:szCs w:val="24"/>
        </w:rPr>
        <w:tab/>
      </w:r>
      <w:r w:rsidR="00F8487E" w:rsidRPr="00F6114D">
        <w:rPr>
          <w:sz w:val="24"/>
          <w:szCs w:val="24"/>
        </w:rPr>
        <w:t>6</w:t>
      </w:r>
      <w:r w:rsidRPr="00F6114D">
        <w:rPr>
          <w:sz w:val="24"/>
          <w:szCs w:val="24"/>
        </w:rPr>
        <w:t>.</w:t>
      </w:r>
      <w:r w:rsidRPr="00F6114D">
        <w:rPr>
          <w:sz w:val="24"/>
          <w:szCs w:val="24"/>
        </w:rPr>
        <w:tab/>
        <w:t xml:space="preserve">That a copy of this order shall be delivered to the </w:t>
      </w:r>
      <w:r w:rsidR="00F8487E" w:rsidRPr="00F6114D">
        <w:rPr>
          <w:sz w:val="24"/>
          <w:szCs w:val="24"/>
        </w:rPr>
        <w:t>Pennsylvania Public Utility Commission’s Bureau of Investigation and Enforcement, Bureau of Consumer Services, and the Financial and Assessment Chief, Office of Administrative Services.</w:t>
      </w:r>
    </w:p>
    <w:p w:rsidR="00587CB5" w:rsidRPr="00F6114D" w:rsidRDefault="003447F2" w:rsidP="00587CB5">
      <w:pPr>
        <w:spacing w:line="360" w:lineRule="auto"/>
        <w:rPr>
          <w:sz w:val="24"/>
          <w:szCs w:val="24"/>
        </w:rPr>
      </w:pPr>
      <w:r>
        <w:rPr>
          <w:sz w:val="24"/>
          <w:szCs w:val="24"/>
        </w:rPr>
        <w:tab/>
      </w:r>
      <w:r>
        <w:rPr>
          <w:sz w:val="24"/>
          <w:szCs w:val="24"/>
        </w:rPr>
        <w:tab/>
      </w:r>
    </w:p>
    <w:p w:rsidR="00587CB5" w:rsidRPr="00F6114D" w:rsidRDefault="00587CB5" w:rsidP="00587CB5">
      <w:pPr>
        <w:spacing w:line="360" w:lineRule="auto"/>
        <w:rPr>
          <w:sz w:val="24"/>
          <w:szCs w:val="24"/>
        </w:rPr>
      </w:pPr>
    </w:p>
    <w:p w:rsidR="00587CB5" w:rsidRPr="00F6114D" w:rsidRDefault="00587CB5" w:rsidP="00587CB5">
      <w:pPr>
        <w:rPr>
          <w:sz w:val="24"/>
          <w:szCs w:val="24"/>
        </w:rPr>
      </w:pPr>
      <w:r w:rsidRPr="00F6114D">
        <w:rPr>
          <w:sz w:val="24"/>
          <w:szCs w:val="24"/>
        </w:rPr>
        <w:t xml:space="preserve">Date:  </w:t>
      </w:r>
      <w:r w:rsidRPr="00F6114D">
        <w:rPr>
          <w:sz w:val="24"/>
          <w:szCs w:val="24"/>
          <w:u w:val="single"/>
        </w:rPr>
        <w:t>November 15, 2013</w:t>
      </w:r>
      <w:r w:rsidRPr="00F6114D">
        <w:rPr>
          <w:sz w:val="24"/>
          <w:szCs w:val="24"/>
          <w:u w:val="single"/>
        </w:rPr>
        <w:tab/>
      </w:r>
      <w:r w:rsidRPr="00F6114D">
        <w:rPr>
          <w:sz w:val="24"/>
          <w:szCs w:val="24"/>
        </w:rPr>
        <w:tab/>
      </w:r>
      <w:r w:rsidRPr="00F6114D">
        <w:rPr>
          <w:sz w:val="24"/>
          <w:szCs w:val="24"/>
        </w:rPr>
        <w:tab/>
      </w:r>
      <w:r w:rsidRPr="00F6114D">
        <w:rPr>
          <w:sz w:val="24"/>
          <w:szCs w:val="24"/>
        </w:rPr>
        <w:tab/>
      </w:r>
      <w:r w:rsidRPr="00F6114D">
        <w:rPr>
          <w:sz w:val="24"/>
          <w:szCs w:val="24"/>
          <w:u w:val="single"/>
        </w:rPr>
        <w:t>_______/s/________________________</w:t>
      </w:r>
    </w:p>
    <w:p w:rsidR="00587CB5" w:rsidRPr="00F6114D" w:rsidRDefault="00587CB5" w:rsidP="00587CB5">
      <w:pPr>
        <w:rPr>
          <w:sz w:val="24"/>
          <w:szCs w:val="24"/>
        </w:rPr>
      </w:pPr>
      <w:r w:rsidRPr="00F6114D">
        <w:rPr>
          <w:sz w:val="24"/>
          <w:szCs w:val="24"/>
        </w:rPr>
        <w:tab/>
      </w:r>
      <w:r w:rsidRPr="00F6114D">
        <w:rPr>
          <w:sz w:val="24"/>
          <w:szCs w:val="24"/>
        </w:rPr>
        <w:tab/>
      </w:r>
      <w:r w:rsidRPr="00F6114D">
        <w:rPr>
          <w:sz w:val="24"/>
          <w:szCs w:val="24"/>
        </w:rPr>
        <w:tab/>
      </w:r>
      <w:r w:rsidRPr="00F6114D">
        <w:rPr>
          <w:sz w:val="24"/>
          <w:szCs w:val="24"/>
        </w:rPr>
        <w:tab/>
      </w:r>
      <w:r w:rsidRPr="00F6114D">
        <w:rPr>
          <w:sz w:val="24"/>
          <w:szCs w:val="24"/>
        </w:rPr>
        <w:tab/>
      </w:r>
      <w:r w:rsidRPr="00F6114D">
        <w:rPr>
          <w:sz w:val="24"/>
          <w:szCs w:val="24"/>
        </w:rPr>
        <w:tab/>
      </w:r>
      <w:r w:rsidRPr="00F6114D">
        <w:rPr>
          <w:sz w:val="24"/>
          <w:szCs w:val="24"/>
        </w:rPr>
        <w:tab/>
        <w:t>Elizabeth Barnes</w:t>
      </w:r>
    </w:p>
    <w:p w:rsidR="00587CB5" w:rsidRPr="00F6114D" w:rsidRDefault="00587CB5" w:rsidP="00587CB5">
      <w:pPr>
        <w:rPr>
          <w:sz w:val="24"/>
          <w:szCs w:val="24"/>
          <w:u w:val="single"/>
        </w:rPr>
      </w:pPr>
      <w:r w:rsidRPr="00F6114D">
        <w:rPr>
          <w:sz w:val="24"/>
          <w:szCs w:val="24"/>
        </w:rPr>
        <w:tab/>
      </w:r>
      <w:r w:rsidRPr="00F6114D">
        <w:rPr>
          <w:sz w:val="24"/>
          <w:szCs w:val="24"/>
        </w:rPr>
        <w:tab/>
      </w:r>
      <w:r w:rsidRPr="00F6114D">
        <w:rPr>
          <w:sz w:val="24"/>
          <w:szCs w:val="24"/>
        </w:rPr>
        <w:tab/>
      </w:r>
      <w:r w:rsidRPr="00F6114D">
        <w:rPr>
          <w:sz w:val="24"/>
          <w:szCs w:val="24"/>
        </w:rPr>
        <w:tab/>
      </w:r>
      <w:r w:rsidRPr="00F6114D">
        <w:rPr>
          <w:sz w:val="24"/>
          <w:szCs w:val="24"/>
        </w:rPr>
        <w:tab/>
      </w:r>
      <w:r w:rsidRPr="00F6114D">
        <w:rPr>
          <w:sz w:val="24"/>
          <w:szCs w:val="24"/>
        </w:rPr>
        <w:tab/>
      </w:r>
      <w:r w:rsidRPr="00F6114D">
        <w:rPr>
          <w:sz w:val="24"/>
          <w:szCs w:val="24"/>
        </w:rPr>
        <w:tab/>
        <w:t>Administrative Law Judge</w:t>
      </w:r>
    </w:p>
    <w:p w:rsidR="00904FB6" w:rsidRPr="00F6114D" w:rsidRDefault="00904FB6" w:rsidP="00904FB6">
      <w:pPr>
        <w:spacing w:line="360" w:lineRule="auto"/>
        <w:rPr>
          <w:b/>
          <w:sz w:val="24"/>
          <w:szCs w:val="24"/>
        </w:rPr>
      </w:pPr>
    </w:p>
    <w:p w:rsidR="00904FB6" w:rsidRPr="00F6114D" w:rsidRDefault="00904FB6" w:rsidP="00904FB6">
      <w:pPr>
        <w:spacing w:line="360" w:lineRule="auto"/>
        <w:ind w:firstLine="1440"/>
        <w:rPr>
          <w:sz w:val="24"/>
          <w:szCs w:val="24"/>
        </w:rPr>
      </w:pPr>
    </w:p>
    <w:p w:rsidR="00904FB6" w:rsidRPr="00F6114D" w:rsidRDefault="00C65B17" w:rsidP="00F8487E">
      <w:pPr>
        <w:spacing w:line="360" w:lineRule="auto"/>
        <w:rPr>
          <w:sz w:val="24"/>
          <w:szCs w:val="24"/>
        </w:rPr>
      </w:pPr>
      <w:r w:rsidRPr="00F6114D">
        <w:rPr>
          <w:b/>
          <w:sz w:val="24"/>
          <w:szCs w:val="24"/>
        </w:rPr>
        <w:tab/>
      </w:r>
      <w:r w:rsidRPr="00F6114D">
        <w:rPr>
          <w:b/>
          <w:sz w:val="24"/>
          <w:szCs w:val="24"/>
        </w:rPr>
        <w:tab/>
      </w:r>
    </w:p>
    <w:p w:rsidR="00B07138" w:rsidRPr="00F6114D" w:rsidRDefault="00904FB6" w:rsidP="00F8487E">
      <w:pPr>
        <w:rPr>
          <w:sz w:val="24"/>
          <w:szCs w:val="24"/>
        </w:rPr>
      </w:pPr>
      <w:r w:rsidRPr="00F6114D">
        <w:rPr>
          <w:sz w:val="24"/>
          <w:szCs w:val="24"/>
        </w:rPr>
        <w:tab/>
      </w:r>
    </w:p>
    <w:p w:rsidR="00915ED8" w:rsidRPr="00F6114D" w:rsidRDefault="00915ED8" w:rsidP="00915ED8">
      <w:pPr>
        <w:spacing w:line="360" w:lineRule="auto"/>
        <w:ind w:left="1080"/>
        <w:rPr>
          <w:sz w:val="24"/>
          <w:szCs w:val="24"/>
        </w:rPr>
      </w:pPr>
    </w:p>
    <w:sectPr w:rsidR="00915ED8" w:rsidRPr="00F6114D" w:rsidSect="005C28DE">
      <w:footerReference w:type="default" r:id="rId3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9F1" w:rsidRDefault="009629F1">
      <w:r>
        <w:separator/>
      </w:r>
    </w:p>
  </w:endnote>
  <w:endnote w:type="continuationSeparator" w:id="0">
    <w:p w:rsidR="009629F1" w:rsidRDefault="00962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E55" w:rsidRPr="00B446A3" w:rsidRDefault="00607E55">
    <w:pPr>
      <w:pStyle w:val="Footer"/>
      <w:framePr w:wrap="auto" w:vAnchor="text" w:hAnchor="margin" w:xAlign="center" w:y="1"/>
      <w:rPr>
        <w:rStyle w:val="PageNumber"/>
        <w:sz w:val="20"/>
        <w:szCs w:val="20"/>
      </w:rPr>
    </w:pPr>
    <w:r w:rsidRPr="00B446A3">
      <w:rPr>
        <w:rStyle w:val="PageNumber"/>
        <w:sz w:val="20"/>
        <w:szCs w:val="20"/>
      </w:rPr>
      <w:fldChar w:fldCharType="begin"/>
    </w:r>
    <w:r w:rsidRPr="00B446A3">
      <w:rPr>
        <w:rStyle w:val="PageNumber"/>
        <w:sz w:val="20"/>
        <w:szCs w:val="20"/>
      </w:rPr>
      <w:instrText xml:space="preserve">PAGE  </w:instrText>
    </w:r>
    <w:r w:rsidRPr="00B446A3">
      <w:rPr>
        <w:rStyle w:val="PageNumber"/>
        <w:sz w:val="20"/>
        <w:szCs w:val="20"/>
      </w:rPr>
      <w:fldChar w:fldCharType="separate"/>
    </w:r>
    <w:r w:rsidR="00427A37">
      <w:rPr>
        <w:rStyle w:val="PageNumber"/>
        <w:noProof/>
        <w:sz w:val="20"/>
        <w:szCs w:val="20"/>
      </w:rPr>
      <w:t>15</w:t>
    </w:r>
    <w:r w:rsidRPr="00B446A3">
      <w:rPr>
        <w:rStyle w:val="PageNumber"/>
        <w:sz w:val="20"/>
        <w:szCs w:val="20"/>
      </w:rPr>
      <w:fldChar w:fldCharType="end"/>
    </w:r>
  </w:p>
  <w:p w:rsidR="00607E55" w:rsidRDefault="00607E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9F1" w:rsidRDefault="009629F1">
      <w:r>
        <w:separator/>
      </w:r>
    </w:p>
  </w:footnote>
  <w:footnote w:type="continuationSeparator" w:id="0">
    <w:p w:rsidR="009629F1" w:rsidRDefault="009629F1">
      <w:r>
        <w:continuationSeparator/>
      </w:r>
    </w:p>
  </w:footnote>
  <w:footnote w:id="1">
    <w:p w:rsidR="00607E55" w:rsidRDefault="00607E55">
      <w:pPr>
        <w:pStyle w:val="FootnoteText"/>
      </w:pPr>
      <w:r>
        <w:rPr>
          <w:rStyle w:val="FootnoteReference"/>
        </w:rPr>
        <w:footnoteRef/>
      </w:r>
      <w:r>
        <w:t xml:space="preserve"> </w:t>
      </w:r>
      <w:r w:rsidR="00974A24">
        <w:t>T</w:t>
      </w:r>
      <w:r>
        <w:t>he Commission initially docketed the case with Respondent listed as “</w:t>
      </w:r>
      <w:r w:rsidRPr="00716C9E">
        <w:t>Frontier Comm</w:t>
      </w:r>
      <w:r>
        <w:t>unications of Pennsylvania”</w:t>
      </w:r>
      <w:r w:rsidR="00974A24">
        <w:t>; however,</w:t>
      </w:r>
      <w:r>
        <w:t xml:space="preserve"> Respondent’s Answer stated that the </w:t>
      </w:r>
      <w:r w:rsidRPr="00716C9E">
        <w:t xml:space="preserve">Complaint should actually be against </w:t>
      </w:r>
      <w:r>
        <w:t>“</w:t>
      </w:r>
      <w:r w:rsidRPr="00716C9E">
        <w:t>Frontier Communications Commonwealth Telephone Company</w:t>
      </w:r>
      <w:r>
        <w:t>”</w:t>
      </w:r>
      <w:r w:rsidRPr="00716C9E">
        <w:t>, its affiliate.</w:t>
      </w:r>
      <w:r>
        <w:t xml:space="preserve">  Hence, the Respondent’s name was changed in the above caption.</w:t>
      </w:r>
      <w:r>
        <w:rPr>
          <w:sz w:val="24"/>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92DA9"/>
    <w:multiLevelType w:val="hybridMultilevel"/>
    <w:tmpl w:val="C3623A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7FEB2DF3"/>
    <w:multiLevelType w:val="hybridMultilevel"/>
    <w:tmpl w:val="55DEBED2"/>
    <w:lvl w:ilvl="0" w:tplc="6CDA5A2A">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0FC"/>
    <w:rsid w:val="000150BA"/>
    <w:rsid w:val="00034CF7"/>
    <w:rsid w:val="00037F84"/>
    <w:rsid w:val="00042A22"/>
    <w:rsid w:val="00042D7B"/>
    <w:rsid w:val="000441FB"/>
    <w:rsid w:val="00052F60"/>
    <w:rsid w:val="00064877"/>
    <w:rsid w:val="00070759"/>
    <w:rsid w:val="00073116"/>
    <w:rsid w:val="000A39A5"/>
    <w:rsid w:val="000B1345"/>
    <w:rsid w:val="000B4265"/>
    <w:rsid w:val="000B43D6"/>
    <w:rsid w:val="000C374F"/>
    <w:rsid w:val="000D4264"/>
    <w:rsid w:val="000D7569"/>
    <w:rsid w:val="000E1F78"/>
    <w:rsid w:val="000E520A"/>
    <w:rsid w:val="000F0AB7"/>
    <w:rsid w:val="00103058"/>
    <w:rsid w:val="001144F6"/>
    <w:rsid w:val="00122A73"/>
    <w:rsid w:val="00123231"/>
    <w:rsid w:val="00141D22"/>
    <w:rsid w:val="00161D7E"/>
    <w:rsid w:val="00161E0D"/>
    <w:rsid w:val="001652DF"/>
    <w:rsid w:val="0018082C"/>
    <w:rsid w:val="00183468"/>
    <w:rsid w:val="00187230"/>
    <w:rsid w:val="00192244"/>
    <w:rsid w:val="001A13BE"/>
    <w:rsid w:val="001B155A"/>
    <w:rsid w:val="001B18FE"/>
    <w:rsid w:val="001C0D7E"/>
    <w:rsid w:val="001C7660"/>
    <w:rsid w:val="001D3284"/>
    <w:rsid w:val="001D532B"/>
    <w:rsid w:val="001D56D9"/>
    <w:rsid w:val="001D6307"/>
    <w:rsid w:val="001F24D6"/>
    <w:rsid w:val="001F56E5"/>
    <w:rsid w:val="001F7E05"/>
    <w:rsid w:val="00206F42"/>
    <w:rsid w:val="002129A4"/>
    <w:rsid w:val="00213AF3"/>
    <w:rsid w:val="002220FC"/>
    <w:rsid w:val="00237E98"/>
    <w:rsid w:val="00241560"/>
    <w:rsid w:val="0025051F"/>
    <w:rsid w:val="00261AC8"/>
    <w:rsid w:val="002652D0"/>
    <w:rsid w:val="00277DF8"/>
    <w:rsid w:val="00285DE1"/>
    <w:rsid w:val="00290387"/>
    <w:rsid w:val="0029358C"/>
    <w:rsid w:val="0029365C"/>
    <w:rsid w:val="00295C99"/>
    <w:rsid w:val="002972F5"/>
    <w:rsid w:val="002A3CF9"/>
    <w:rsid w:val="002A5A01"/>
    <w:rsid w:val="002B03AE"/>
    <w:rsid w:val="002B57D5"/>
    <w:rsid w:val="002C24EB"/>
    <w:rsid w:val="002C3353"/>
    <w:rsid w:val="002C6C41"/>
    <w:rsid w:val="002E4756"/>
    <w:rsid w:val="002E5151"/>
    <w:rsid w:val="002F2058"/>
    <w:rsid w:val="00301B9B"/>
    <w:rsid w:val="00303C00"/>
    <w:rsid w:val="00303D99"/>
    <w:rsid w:val="00307C7B"/>
    <w:rsid w:val="0031206C"/>
    <w:rsid w:val="00324E83"/>
    <w:rsid w:val="00326CCF"/>
    <w:rsid w:val="00326FD1"/>
    <w:rsid w:val="00332A6A"/>
    <w:rsid w:val="003447F2"/>
    <w:rsid w:val="00345122"/>
    <w:rsid w:val="00347F0F"/>
    <w:rsid w:val="00354C29"/>
    <w:rsid w:val="00371561"/>
    <w:rsid w:val="00397893"/>
    <w:rsid w:val="003C7A4C"/>
    <w:rsid w:val="003F6C67"/>
    <w:rsid w:val="00411B25"/>
    <w:rsid w:val="00412B09"/>
    <w:rsid w:val="00427A37"/>
    <w:rsid w:val="00451756"/>
    <w:rsid w:val="004545AD"/>
    <w:rsid w:val="00472FFE"/>
    <w:rsid w:val="00474823"/>
    <w:rsid w:val="00481A75"/>
    <w:rsid w:val="00490B43"/>
    <w:rsid w:val="0049184A"/>
    <w:rsid w:val="00491988"/>
    <w:rsid w:val="0049544D"/>
    <w:rsid w:val="004957C0"/>
    <w:rsid w:val="00497F46"/>
    <w:rsid w:val="004A5AB1"/>
    <w:rsid w:val="004A5EDA"/>
    <w:rsid w:val="004C00DF"/>
    <w:rsid w:val="004E0670"/>
    <w:rsid w:val="004E27B6"/>
    <w:rsid w:val="004E2D13"/>
    <w:rsid w:val="004E2E0D"/>
    <w:rsid w:val="004E7477"/>
    <w:rsid w:val="004F3F21"/>
    <w:rsid w:val="004F53DA"/>
    <w:rsid w:val="00501AE7"/>
    <w:rsid w:val="0050574F"/>
    <w:rsid w:val="00515129"/>
    <w:rsid w:val="00530015"/>
    <w:rsid w:val="00532303"/>
    <w:rsid w:val="00532395"/>
    <w:rsid w:val="005344E8"/>
    <w:rsid w:val="00536B70"/>
    <w:rsid w:val="0054043D"/>
    <w:rsid w:val="00546CD2"/>
    <w:rsid w:val="00554259"/>
    <w:rsid w:val="00556C11"/>
    <w:rsid w:val="0057507A"/>
    <w:rsid w:val="00575143"/>
    <w:rsid w:val="00587CB5"/>
    <w:rsid w:val="00596966"/>
    <w:rsid w:val="005B35DA"/>
    <w:rsid w:val="005C28DE"/>
    <w:rsid w:val="005D06BF"/>
    <w:rsid w:val="005E4987"/>
    <w:rsid w:val="00607E55"/>
    <w:rsid w:val="00611ED6"/>
    <w:rsid w:val="00634941"/>
    <w:rsid w:val="00636FE2"/>
    <w:rsid w:val="00663819"/>
    <w:rsid w:val="0066457F"/>
    <w:rsid w:val="006647D6"/>
    <w:rsid w:val="00670DB5"/>
    <w:rsid w:val="00673673"/>
    <w:rsid w:val="0068069A"/>
    <w:rsid w:val="006A2DE1"/>
    <w:rsid w:val="006C2456"/>
    <w:rsid w:val="006C398C"/>
    <w:rsid w:val="006E0D88"/>
    <w:rsid w:val="0070176B"/>
    <w:rsid w:val="00703E82"/>
    <w:rsid w:val="00705BA0"/>
    <w:rsid w:val="007113BD"/>
    <w:rsid w:val="00713911"/>
    <w:rsid w:val="0071454F"/>
    <w:rsid w:val="00716C9E"/>
    <w:rsid w:val="00716D81"/>
    <w:rsid w:val="0071734E"/>
    <w:rsid w:val="00726B1B"/>
    <w:rsid w:val="00727577"/>
    <w:rsid w:val="00733EDD"/>
    <w:rsid w:val="007403F7"/>
    <w:rsid w:val="007511C7"/>
    <w:rsid w:val="0075731D"/>
    <w:rsid w:val="00761E20"/>
    <w:rsid w:val="007640CB"/>
    <w:rsid w:val="00781A6B"/>
    <w:rsid w:val="00791574"/>
    <w:rsid w:val="0079339C"/>
    <w:rsid w:val="007A418D"/>
    <w:rsid w:val="007D69C4"/>
    <w:rsid w:val="007F166B"/>
    <w:rsid w:val="007F27A1"/>
    <w:rsid w:val="00814105"/>
    <w:rsid w:val="00830B85"/>
    <w:rsid w:val="0083591B"/>
    <w:rsid w:val="0083650D"/>
    <w:rsid w:val="00840802"/>
    <w:rsid w:val="008408F3"/>
    <w:rsid w:val="008548A8"/>
    <w:rsid w:val="00862109"/>
    <w:rsid w:val="0087264F"/>
    <w:rsid w:val="0087609B"/>
    <w:rsid w:val="008762D9"/>
    <w:rsid w:val="0088056F"/>
    <w:rsid w:val="00880FA8"/>
    <w:rsid w:val="00894A4B"/>
    <w:rsid w:val="008B1CC2"/>
    <w:rsid w:val="008B3FAE"/>
    <w:rsid w:val="008B6942"/>
    <w:rsid w:val="008C1873"/>
    <w:rsid w:val="008C5DC0"/>
    <w:rsid w:val="008D2867"/>
    <w:rsid w:val="008E53AB"/>
    <w:rsid w:val="008E7BA6"/>
    <w:rsid w:val="009019C4"/>
    <w:rsid w:val="00904FB6"/>
    <w:rsid w:val="0090630E"/>
    <w:rsid w:val="00906B96"/>
    <w:rsid w:val="00906F34"/>
    <w:rsid w:val="009109D7"/>
    <w:rsid w:val="0091379D"/>
    <w:rsid w:val="00915ED8"/>
    <w:rsid w:val="0092091F"/>
    <w:rsid w:val="00923824"/>
    <w:rsid w:val="0092525E"/>
    <w:rsid w:val="00927C1A"/>
    <w:rsid w:val="00930409"/>
    <w:rsid w:val="009308EE"/>
    <w:rsid w:val="00930FD8"/>
    <w:rsid w:val="009330F6"/>
    <w:rsid w:val="0093532C"/>
    <w:rsid w:val="00935895"/>
    <w:rsid w:val="00935C73"/>
    <w:rsid w:val="009629F1"/>
    <w:rsid w:val="009701F1"/>
    <w:rsid w:val="00971657"/>
    <w:rsid w:val="00974A24"/>
    <w:rsid w:val="00986046"/>
    <w:rsid w:val="00997853"/>
    <w:rsid w:val="009C001E"/>
    <w:rsid w:val="009C102B"/>
    <w:rsid w:val="009C5868"/>
    <w:rsid w:val="009D2A5F"/>
    <w:rsid w:val="009D4C6D"/>
    <w:rsid w:val="009E0982"/>
    <w:rsid w:val="009F470A"/>
    <w:rsid w:val="00A02C92"/>
    <w:rsid w:val="00A211B1"/>
    <w:rsid w:val="00A60292"/>
    <w:rsid w:val="00A6322D"/>
    <w:rsid w:val="00A64A5F"/>
    <w:rsid w:val="00A7148B"/>
    <w:rsid w:val="00A82FC1"/>
    <w:rsid w:val="00A9235D"/>
    <w:rsid w:val="00AB78A6"/>
    <w:rsid w:val="00AE09CB"/>
    <w:rsid w:val="00AF00AB"/>
    <w:rsid w:val="00AF1B26"/>
    <w:rsid w:val="00B03150"/>
    <w:rsid w:val="00B04E28"/>
    <w:rsid w:val="00B07138"/>
    <w:rsid w:val="00B22B46"/>
    <w:rsid w:val="00B2331C"/>
    <w:rsid w:val="00B40106"/>
    <w:rsid w:val="00B446A3"/>
    <w:rsid w:val="00B6388B"/>
    <w:rsid w:val="00B64ACF"/>
    <w:rsid w:val="00B76C72"/>
    <w:rsid w:val="00B77C72"/>
    <w:rsid w:val="00B80A0C"/>
    <w:rsid w:val="00B81D90"/>
    <w:rsid w:val="00B846BD"/>
    <w:rsid w:val="00B90BED"/>
    <w:rsid w:val="00B93B6A"/>
    <w:rsid w:val="00B942E8"/>
    <w:rsid w:val="00B95978"/>
    <w:rsid w:val="00BA1548"/>
    <w:rsid w:val="00BA2EB6"/>
    <w:rsid w:val="00BC2CDF"/>
    <w:rsid w:val="00BC3352"/>
    <w:rsid w:val="00BD4883"/>
    <w:rsid w:val="00BD5850"/>
    <w:rsid w:val="00BD6C9A"/>
    <w:rsid w:val="00BE0C6D"/>
    <w:rsid w:val="00BE1F66"/>
    <w:rsid w:val="00BF0BD8"/>
    <w:rsid w:val="00BF64EF"/>
    <w:rsid w:val="00C10C40"/>
    <w:rsid w:val="00C10E88"/>
    <w:rsid w:val="00C1563E"/>
    <w:rsid w:val="00C21CFD"/>
    <w:rsid w:val="00C22D92"/>
    <w:rsid w:val="00C36F48"/>
    <w:rsid w:val="00C401B1"/>
    <w:rsid w:val="00C41A72"/>
    <w:rsid w:val="00C5138D"/>
    <w:rsid w:val="00C60AF1"/>
    <w:rsid w:val="00C65B17"/>
    <w:rsid w:val="00C8211A"/>
    <w:rsid w:val="00C8377B"/>
    <w:rsid w:val="00CC67A3"/>
    <w:rsid w:val="00CF05FE"/>
    <w:rsid w:val="00CF1EF3"/>
    <w:rsid w:val="00D078E5"/>
    <w:rsid w:val="00D2191A"/>
    <w:rsid w:val="00D271AC"/>
    <w:rsid w:val="00D37681"/>
    <w:rsid w:val="00D37FC8"/>
    <w:rsid w:val="00D434EA"/>
    <w:rsid w:val="00D454E5"/>
    <w:rsid w:val="00D524BE"/>
    <w:rsid w:val="00D527B0"/>
    <w:rsid w:val="00D53A44"/>
    <w:rsid w:val="00D624B7"/>
    <w:rsid w:val="00D94420"/>
    <w:rsid w:val="00DB2821"/>
    <w:rsid w:val="00DC38FC"/>
    <w:rsid w:val="00DC5815"/>
    <w:rsid w:val="00DD23C6"/>
    <w:rsid w:val="00DE27A8"/>
    <w:rsid w:val="00E170C6"/>
    <w:rsid w:val="00E3304A"/>
    <w:rsid w:val="00E34F8D"/>
    <w:rsid w:val="00E37F69"/>
    <w:rsid w:val="00E67772"/>
    <w:rsid w:val="00E7031B"/>
    <w:rsid w:val="00E715CA"/>
    <w:rsid w:val="00E75310"/>
    <w:rsid w:val="00E769BB"/>
    <w:rsid w:val="00E775BF"/>
    <w:rsid w:val="00E7773A"/>
    <w:rsid w:val="00E956DD"/>
    <w:rsid w:val="00EB4D26"/>
    <w:rsid w:val="00ED2AE7"/>
    <w:rsid w:val="00ED3D11"/>
    <w:rsid w:val="00EE0035"/>
    <w:rsid w:val="00EE1624"/>
    <w:rsid w:val="00EE53D4"/>
    <w:rsid w:val="00F00B2C"/>
    <w:rsid w:val="00F1491D"/>
    <w:rsid w:val="00F2377F"/>
    <w:rsid w:val="00F42AE1"/>
    <w:rsid w:val="00F4542D"/>
    <w:rsid w:val="00F46B40"/>
    <w:rsid w:val="00F6114D"/>
    <w:rsid w:val="00F64402"/>
    <w:rsid w:val="00F8487E"/>
    <w:rsid w:val="00F8731A"/>
    <w:rsid w:val="00F90D60"/>
    <w:rsid w:val="00F94253"/>
    <w:rsid w:val="00FA420C"/>
    <w:rsid w:val="00FB3DBA"/>
    <w:rsid w:val="00FB5F3C"/>
    <w:rsid w:val="00FC2C9F"/>
    <w:rsid w:val="00FD176B"/>
    <w:rsid w:val="00FD17F7"/>
    <w:rsid w:val="00FD7981"/>
    <w:rsid w:val="00FE2C1F"/>
    <w:rsid w:val="00FE5B84"/>
    <w:rsid w:val="00FF5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qFormat="1"/>
    <w:lsdException w:name="header" w:unhideWhenUsed="0"/>
    <w:lsdException w:name="footer" w:unhideWhenUsed="0"/>
    <w:lsdException w:name="caption" w:uiPriority="35" w:qFormat="1"/>
    <w:lsdException w:name="footnote reference" w:uiPriority="0" w:unhideWhenUsed="0"/>
    <w:lsdException w:name="page number" w:unhideWhenUsed="0"/>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8DE"/>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28DE"/>
    <w:pPr>
      <w:tabs>
        <w:tab w:val="center" w:pos="4320"/>
        <w:tab w:val="right" w:pos="8640"/>
      </w:tabs>
    </w:pPr>
  </w:style>
  <w:style w:type="character" w:customStyle="1" w:styleId="FooterChar">
    <w:name w:val="Footer Char"/>
    <w:basedOn w:val="DefaultParagraphFont"/>
    <w:link w:val="Footer"/>
    <w:uiPriority w:val="99"/>
    <w:semiHidden/>
    <w:locked/>
    <w:rsid w:val="005C28DE"/>
    <w:rPr>
      <w:rFonts w:ascii="Times New Roman" w:hAnsi="Times New Roman" w:cs="Times New Roman"/>
      <w:sz w:val="26"/>
      <w:szCs w:val="26"/>
    </w:rPr>
  </w:style>
  <w:style w:type="character" w:styleId="PageNumber">
    <w:name w:val="page number"/>
    <w:basedOn w:val="DefaultParagraphFont"/>
    <w:uiPriority w:val="99"/>
    <w:rsid w:val="005C28DE"/>
    <w:rPr>
      <w:rFonts w:cs="Times New Roman"/>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5C28DE"/>
    <w:rPr>
      <w:sz w:val="20"/>
      <w:szCs w:val="20"/>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locked/>
    <w:rsid w:val="005C28DE"/>
    <w:rPr>
      <w:rFonts w:ascii="Times New Roman" w:hAnsi="Times New Roman" w:cs="Times New Roman"/>
      <w:sz w:val="20"/>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5C28DE"/>
    <w:rPr>
      <w:rFonts w:cs="Times New Roman"/>
      <w:vertAlign w:val="superscript"/>
    </w:rPr>
  </w:style>
  <w:style w:type="paragraph" w:styleId="Header">
    <w:name w:val="header"/>
    <w:basedOn w:val="Normal"/>
    <w:link w:val="HeaderChar"/>
    <w:uiPriority w:val="99"/>
    <w:rsid w:val="005C28DE"/>
    <w:pPr>
      <w:tabs>
        <w:tab w:val="center" w:pos="4320"/>
        <w:tab w:val="right" w:pos="8640"/>
      </w:tabs>
    </w:pPr>
  </w:style>
  <w:style w:type="character" w:customStyle="1" w:styleId="HeaderChar">
    <w:name w:val="Header Char"/>
    <w:basedOn w:val="DefaultParagraphFont"/>
    <w:link w:val="Header"/>
    <w:uiPriority w:val="99"/>
    <w:semiHidden/>
    <w:locked/>
    <w:rsid w:val="005C28DE"/>
    <w:rPr>
      <w:rFonts w:ascii="Times New Roman" w:hAnsi="Times New Roman" w:cs="Times New Roman"/>
      <w:sz w:val="26"/>
      <w:szCs w:val="26"/>
    </w:rPr>
  </w:style>
  <w:style w:type="paragraph" w:styleId="BodyTextIndent">
    <w:name w:val="Body Text Indent"/>
    <w:basedOn w:val="Normal"/>
    <w:link w:val="BodyTextIndentChar"/>
    <w:rsid w:val="00E715CA"/>
    <w:pPr>
      <w:widowControl w:val="0"/>
      <w:spacing w:line="360" w:lineRule="auto"/>
      <w:ind w:firstLine="1440"/>
    </w:pPr>
    <w:rPr>
      <w:rFonts w:eastAsia="Times New Roman"/>
    </w:rPr>
  </w:style>
  <w:style w:type="character" w:customStyle="1" w:styleId="BodyTextIndentChar">
    <w:name w:val="Body Text Indent Char"/>
    <w:basedOn w:val="DefaultParagraphFont"/>
    <w:link w:val="BodyTextIndent"/>
    <w:rsid w:val="00E715CA"/>
    <w:rPr>
      <w:rFonts w:ascii="Times New Roman" w:eastAsia="Times New Roman" w:hAnsi="Times New Roman"/>
      <w:sz w:val="26"/>
      <w:szCs w:val="26"/>
    </w:rPr>
  </w:style>
  <w:style w:type="character" w:styleId="Hyperlink">
    <w:name w:val="Hyperlink"/>
    <w:uiPriority w:val="99"/>
    <w:semiHidden/>
    <w:unhideWhenUsed/>
    <w:rsid w:val="00BD5850"/>
    <w:rPr>
      <w:strike w:val="0"/>
      <w:dstrike w:val="0"/>
      <w:color w:val="004B91"/>
      <w:u w:val="none"/>
      <w:effect w:val="none"/>
    </w:rPr>
  </w:style>
  <w:style w:type="paragraph" w:styleId="ListParagraph">
    <w:name w:val="List Paragraph"/>
    <w:basedOn w:val="Normal"/>
    <w:uiPriority w:val="34"/>
    <w:qFormat/>
    <w:rsid w:val="00915ED8"/>
    <w:pPr>
      <w:autoSpaceDE/>
      <w:autoSpaceDN/>
      <w:ind w:left="720"/>
    </w:pPr>
    <w:rPr>
      <w:rFonts w:eastAsia="Times New Roman"/>
      <w:sz w:val="20"/>
      <w:szCs w:val="20"/>
    </w:rPr>
  </w:style>
  <w:style w:type="paragraph" w:styleId="BalloonText">
    <w:name w:val="Balloon Text"/>
    <w:basedOn w:val="Normal"/>
    <w:link w:val="BalloonTextChar"/>
    <w:uiPriority w:val="99"/>
    <w:semiHidden/>
    <w:unhideWhenUsed/>
    <w:rsid w:val="00042A22"/>
    <w:rPr>
      <w:rFonts w:ascii="Tahoma" w:hAnsi="Tahoma" w:cs="Tahoma"/>
      <w:sz w:val="16"/>
      <w:szCs w:val="16"/>
    </w:rPr>
  </w:style>
  <w:style w:type="character" w:customStyle="1" w:styleId="BalloonTextChar">
    <w:name w:val="Balloon Text Char"/>
    <w:basedOn w:val="DefaultParagraphFont"/>
    <w:link w:val="BalloonText"/>
    <w:uiPriority w:val="99"/>
    <w:semiHidden/>
    <w:rsid w:val="00042A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qFormat="1"/>
    <w:lsdException w:name="header" w:unhideWhenUsed="0"/>
    <w:lsdException w:name="footer" w:unhideWhenUsed="0"/>
    <w:lsdException w:name="caption" w:uiPriority="35" w:qFormat="1"/>
    <w:lsdException w:name="footnote reference" w:uiPriority="0" w:unhideWhenUsed="0"/>
    <w:lsdException w:name="page number" w:unhideWhenUsed="0"/>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8DE"/>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28DE"/>
    <w:pPr>
      <w:tabs>
        <w:tab w:val="center" w:pos="4320"/>
        <w:tab w:val="right" w:pos="8640"/>
      </w:tabs>
    </w:pPr>
  </w:style>
  <w:style w:type="character" w:customStyle="1" w:styleId="FooterChar">
    <w:name w:val="Footer Char"/>
    <w:basedOn w:val="DefaultParagraphFont"/>
    <w:link w:val="Footer"/>
    <w:uiPriority w:val="99"/>
    <w:semiHidden/>
    <w:locked/>
    <w:rsid w:val="005C28DE"/>
    <w:rPr>
      <w:rFonts w:ascii="Times New Roman" w:hAnsi="Times New Roman" w:cs="Times New Roman"/>
      <w:sz w:val="26"/>
      <w:szCs w:val="26"/>
    </w:rPr>
  </w:style>
  <w:style w:type="character" w:styleId="PageNumber">
    <w:name w:val="page number"/>
    <w:basedOn w:val="DefaultParagraphFont"/>
    <w:uiPriority w:val="99"/>
    <w:rsid w:val="005C28DE"/>
    <w:rPr>
      <w:rFonts w:cs="Times New Roman"/>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5C28DE"/>
    <w:rPr>
      <w:sz w:val="20"/>
      <w:szCs w:val="20"/>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locked/>
    <w:rsid w:val="005C28DE"/>
    <w:rPr>
      <w:rFonts w:ascii="Times New Roman" w:hAnsi="Times New Roman" w:cs="Times New Roman"/>
      <w:sz w:val="20"/>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5C28DE"/>
    <w:rPr>
      <w:rFonts w:cs="Times New Roman"/>
      <w:vertAlign w:val="superscript"/>
    </w:rPr>
  </w:style>
  <w:style w:type="paragraph" w:styleId="Header">
    <w:name w:val="header"/>
    <w:basedOn w:val="Normal"/>
    <w:link w:val="HeaderChar"/>
    <w:uiPriority w:val="99"/>
    <w:rsid w:val="005C28DE"/>
    <w:pPr>
      <w:tabs>
        <w:tab w:val="center" w:pos="4320"/>
        <w:tab w:val="right" w:pos="8640"/>
      </w:tabs>
    </w:pPr>
  </w:style>
  <w:style w:type="character" w:customStyle="1" w:styleId="HeaderChar">
    <w:name w:val="Header Char"/>
    <w:basedOn w:val="DefaultParagraphFont"/>
    <w:link w:val="Header"/>
    <w:uiPriority w:val="99"/>
    <w:semiHidden/>
    <w:locked/>
    <w:rsid w:val="005C28DE"/>
    <w:rPr>
      <w:rFonts w:ascii="Times New Roman" w:hAnsi="Times New Roman" w:cs="Times New Roman"/>
      <w:sz w:val="26"/>
      <w:szCs w:val="26"/>
    </w:rPr>
  </w:style>
  <w:style w:type="paragraph" w:styleId="BodyTextIndent">
    <w:name w:val="Body Text Indent"/>
    <w:basedOn w:val="Normal"/>
    <w:link w:val="BodyTextIndentChar"/>
    <w:rsid w:val="00E715CA"/>
    <w:pPr>
      <w:widowControl w:val="0"/>
      <w:spacing w:line="360" w:lineRule="auto"/>
      <w:ind w:firstLine="1440"/>
    </w:pPr>
    <w:rPr>
      <w:rFonts w:eastAsia="Times New Roman"/>
    </w:rPr>
  </w:style>
  <w:style w:type="character" w:customStyle="1" w:styleId="BodyTextIndentChar">
    <w:name w:val="Body Text Indent Char"/>
    <w:basedOn w:val="DefaultParagraphFont"/>
    <w:link w:val="BodyTextIndent"/>
    <w:rsid w:val="00E715CA"/>
    <w:rPr>
      <w:rFonts w:ascii="Times New Roman" w:eastAsia="Times New Roman" w:hAnsi="Times New Roman"/>
      <w:sz w:val="26"/>
      <w:szCs w:val="26"/>
    </w:rPr>
  </w:style>
  <w:style w:type="character" w:styleId="Hyperlink">
    <w:name w:val="Hyperlink"/>
    <w:uiPriority w:val="99"/>
    <w:semiHidden/>
    <w:unhideWhenUsed/>
    <w:rsid w:val="00BD5850"/>
    <w:rPr>
      <w:strike w:val="0"/>
      <w:dstrike w:val="0"/>
      <w:color w:val="004B91"/>
      <w:u w:val="none"/>
      <w:effect w:val="none"/>
    </w:rPr>
  </w:style>
  <w:style w:type="paragraph" w:styleId="ListParagraph">
    <w:name w:val="List Paragraph"/>
    <w:basedOn w:val="Normal"/>
    <w:uiPriority w:val="34"/>
    <w:qFormat/>
    <w:rsid w:val="00915ED8"/>
    <w:pPr>
      <w:autoSpaceDE/>
      <w:autoSpaceDN/>
      <w:ind w:left="720"/>
    </w:pPr>
    <w:rPr>
      <w:rFonts w:eastAsia="Times New Roman"/>
      <w:sz w:val="20"/>
      <w:szCs w:val="20"/>
    </w:rPr>
  </w:style>
  <w:style w:type="paragraph" w:styleId="BalloonText">
    <w:name w:val="Balloon Text"/>
    <w:basedOn w:val="Normal"/>
    <w:link w:val="BalloonTextChar"/>
    <w:uiPriority w:val="99"/>
    <w:semiHidden/>
    <w:unhideWhenUsed/>
    <w:rsid w:val="00042A22"/>
    <w:rPr>
      <w:rFonts w:ascii="Tahoma" w:hAnsi="Tahoma" w:cs="Tahoma"/>
      <w:sz w:val="16"/>
      <w:szCs w:val="16"/>
    </w:rPr>
  </w:style>
  <w:style w:type="character" w:customStyle="1" w:styleId="BalloonTextChar">
    <w:name w:val="Balloon Text Char"/>
    <w:basedOn w:val="DefaultParagraphFont"/>
    <w:link w:val="BalloonText"/>
    <w:uiPriority w:val="99"/>
    <w:semiHidden/>
    <w:rsid w:val="00042A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s.com/research/buttonTFLink?_m=cd18bf6b106de1ce89522a0ab7ac078a&amp;_xfercite=%3ccite%20cc%3d%22USA%22%3e%3c%21%5bCDATA%5b1994%20Pa.%20PUC%20LEXIS%2095%5d%5d%3e%3c%2fcite%3e&amp;_butType=3&amp;_butStat=2&amp;_butNum=13&amp;_butInline=1&amp;_butinfo=%3ccite%20cc%3d%22USA%22%3e%3c%21%5bCDATA%5b85%20Pa.%20Commw.%2023%5d%5d%3e%3c%2fcite%3e&amp;_fmtstr=FULL&amp;docnum=1&amp;_startdoc=1&amp;wchp=dGLbVlW-zSkAl&amp;_md5=065374b59b018301e33819591229d308" TargetMode="External"/><Relationship Id="rId18" Type="http://schemas.openxmlformats.org/officeDocument/2006/relationships/hyperlink" Target="http://www.lexis.com/research/buttonTFLink?_m=cd18bf6b106de1ce89522a0ab7ac078a&amp;_xfercite=%3ccite%20cc%3d%22USA%22%3e%3c%21%5bCDATA%5b1994%20Pa.%20PUC%20LEXIS%2095%5d%5d%3e%3c%2fcite%3e&amp;_butType=4&amp;_butStat=0&amp;_butNum=3&amp;_butInline=1&amp;_butinfo=66%20PACODE%20332&amp;_fmtstr=FULL&amp;docnum=1&amp;_startdoc=1&amp;wchp=dGLbVlW-zSkAl&amp;_md5=cb17ec69e230c7619c8bcdc9002e288f" TargetMode="External"/><Relationship Id="rId26" Type="http://schemas.openxmlformats.org/officeDocument/2006/relationships/hyperlink" Target="http://www.lexis.com/research/buttonTFLink?_m=cd18bf6b106de1ce89522a0ab7ac078a&amp;_xfercite=%3ccite%20cc%3d%22USA%22%3e%3c%21%5bCDATA%5b1994%20Pa.%20PUC%20LEXIS%2095%5d%5d%3e%3c%2fcite%3e&amp;_butType=3&amp;_butStat=2&amp;_butNum=11&amp;_butInline=1&amp;_butinfo=%3ccite%20cc%3d%22USA%22%3e%3c%21%5bCDATA%5b489%20Pa.%20109%5d%5d%3e%3c%2fcite%3e&amp;_fmtstr=FULL&amp;docnum=1&amp;_startdoc=1&amp;wchp=dGLbVlW-zSkAl&amp;_md5=71ad7d7d43f91e4c535e8ea71ac62adb" TargetMode="External"/><Relationship Id="rId3" Type="http://schemas.openxmlformats.org/officeDocument/2006/relationships/styles" Target="styles.xml"/><Relationship Id="rId21" Type="http://schemas.openxmlformats.org/officeDocument/2006/relationships/hyperlink" Target="http://www.lexis.com/research/buttonTFLink?_m=cd18bf6b106de1ce89522a0ab7ac078a&amp;_xfercite=%3ccite%20cc%3d%22USA%22%3e%3c%21%5bCDATA%5b1994%20Pa.%20PUC%20LEXIS%2095%5d%5d%3e%3c%2fcite%3e&amp;_butType=3&amp;_butStat=2&amp;_butNum=6&amp;_butInline=1&amp;_butinfo=%3ccite%20cc%3d%22USA%22%3e%3c%21%5bCDATA%5b54%20Pa.%20PUC%2098%5d%5d%3e%3c%2fcite%3e&amp;_fmtstr=FULL&amp;docnum=1&amp;_startdoc=1&amp;wchp=dGLbVlW-zSkAl&amp;_md5=1448b9480cd7b69d87fa0b3a68f908ad"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lexis.com/research/buttonTFLink?_m=cd18bf6b106de1ce89522a0ab7ac078a&amp;_xfercite=%3ccite%20cc%3d%22USA%22%3e%3c%21%5bCDATA%5b1994%20Pa.%20PUC%20LEXIS%2095%5d%5d%3e%3c%2fcite%3e&amp;_butType=3&amp;_butStat=2&amp;_butNum=12&amp;_butInline=1&amp;_butinfo=%3ccite%20cc%3d%22USA%22%3e%3c%21%5bCDATA%5b194%20Pa.%20Super.%20278%5d%5d%3e%3c%2fcite%3e&amp;_fmtstr=FULL&amp;docnum=1&amp;_startdoc=1&amp;wchp=dGLbVlW-zSkAl&amp;_md5=68dba5dca7025d27a9423554a1c6f72b" TargetMode="External"/><Relationship Id="rId17" Type="http://schemas.openxmlformats.org/officeDocument/2006/relationships/hyperlink" Target="https://www.lexis.com/research/buttonTFLink?_m=d9d42872766fe19693796371b0bff39b&amp;_xfercite=%3ccite%20cc%3d%22USA%22%3e%3c%21%5bCDATA%5b2010%20Pa.%20PUC%20LEXIS%20234%5d%5d%3e%3c%2fcite%3e&amp;_butType=4&amp;_butStat=0&amp;_butNum=23&amp;_butInline=1&amp;_butinfo=66%20PACODE%20102&amp;_fmtstr=FULL&amp;docnum=15&amp;_startdoc=11&amp;wchp=dGLzVzS-zSkAl&amp;_md5=1dd23dc1bf2856fd1f70fb0671986586" TargetMode="External"/><Relationship Id="rId25" Type="http://schemas.openxmlformats.org/officeDocument/2006/relationships/hyperlink" Target="http://www.lexis.com/research/buttonTFLink?_m=cd18bf6b106de1ce89522a0ab7ac078a&amp;_xfercite=%3ccite%20cc%3d%22USA%22%3e%3c%21%5bCDATA%5b1994%20Pa.%20PUC%20LEXIS%2095%5d%5d%3e%3c%2fcite%3e&amp;_butType=4&amp;_butStat=0&amp;_butNum=10&amp;_butInline=1&amp;_butinfo=2%20PACODE%20704&amp;_fmtstr=FULL&amp;docnum=1&amp;_startdoc=1&amp;wchp=dGLbVlW-zSkAl&amp;_md5=e7a924bc9a2d8da2187d70ea5b41d8bb"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lexis.com/research/buttonTFLink?_m=d9d42872766fe19693796371b0bff39b&amp;_xfercite=%3ccite%20cc%3d%22USA%22%3e%3c%21%5bCDATA%5b2010%20Pa.%20PUC%20LEXIS%20234%5d%5d%3e%3c%2fcite%3e&amp;_butType=3&amp;_butStat=2&amp;_butNum=22&amp;_butInline=1&amp;_butinfo=%3ccite%20cc%3d%22USA%22%3e%3c%21%5bCDATA%5b654%20A.2d%2072%5d%5d%3e%3c%2fcite%3e&amp;_fmtstr=FULL&amp;docnum=15&amp;_startdoc=11&amp;wchp=dGLzVzS-zSkAl&amp;_md5=0e8199ed7339047c32d4960995a33761" TargetMode="External"/><Relationship Id="rId20" Type="http://schemas.openxmlformats.org/officeDocument/2006/relationships/hyperlink" Target="http://www.lexis.com/research/buttonTFLink?_m=cd18bf6b106de1ce89522a0ab7ac078a&amp;_xfercite=%3ccite%20cc%3d%22USA%22%3e%3c%21%5bCDATA%5b1994%20Pa.%20PUC%20LEXIS%2095%5d%5d%3e%3c%2fcite%3e&amp;_butType=3&amp;_butStat=2&amp;_butNum=5&amp;_butInline=1&amp;_butinfo=%3ccite%20cc%3d%22USA%22%3e%3c%21%5bCDATA%5b54%20Pa.%20PUC%20528%5d%5d%3e%3c%2fcite%3e&amp;_fmtstr=FULL&amp;docnum=1&amp;_startdoc=1&amp;wchp=dGLbVlW-zSkAl&amp;_md5=8e9b44fa2e271a9e231b97bdcfd3251d" TargetMode="External"/><Relationship Id="rId29" Type="http://schemas.openxmlformats.org/officeDocument/2006/relationships/hyperlink" Target="https://www.lexis.com/research/buttonTFLink?_m=d9d42872766fe19693796371b0bff39b&amp;_xfercite=%3ccite%20cc%3d%22USA%22%3e%3c%21%5bCDATA%5b2010%20Pa.%20PUC%20LEXIS%20234%5d%5d%3e%3c%2fcite%3e&amp;_butType=4&amp;_butStat=0&amp;_butNum=19&amp;_butInline=1&amp;_butinfo=66%20PACODE%201501&amp;_fmtstr=FULL&amp;docnum=15&amp;_startdoc=11&amp;wchp=dGLzVzS-zSkAl&amp;_md5=470ada13606d64477157d1b78cd0748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cd18bf6b106de1ce89522a0ab7ac078a&amp;_xfercite=%3ccite%20cc%3d%22USA%22%3e%3c%21%5bCDATA%5b1994%20Pa.%20PUC%20LEXIS%2095%5d%5d%3e%3c%2fcite%3e&amp;_butType=3&amp;_butStat=2&amp;_butNum=11&amp;_butInline=1&amp;_butinfo=%3ccite%20cc%3d%22USA%22%3e%3c%21%5bCDATA%5b489%20Pa.%20109%5d%5d%3e%3c%2fcite%3e&amp;_fmtstr=FULL&amp;docnum=1&amp;_startdoc=1&amp;wchp=dGLbVlW-zSkAl&amp;_md5=71ad7d7d43f91e4c535e8ea71ac62adb" TargetMode="External"/><Relationship Id="rId24"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32" Type="http://schemas.openxmlformats.org/officeDocument/2006/relationships/hyperlink" Target="https://www.lexis.com/research/buttonTFLink?_m=d9d42872766fe19693796371b0bff39b&amp;_xfercite=%3ccite%20cc%3d%22USA%22%3e%3c%21%5bCDATA%5b2010%20Pa.%20PUC%20LEXIS%20234%5d%5d%3e%3c%2fcite%3e&amp;_butType=4&amp;_butStat=0&amp;_butNum=23&amp;_butInline=1&amp;_butinfo=66%20PACODE%20102&amp;_fmtstr=FULL&amp;docnum=15&amp;_startdoc=11&amp;wchp=dGLzVzS-zSkAl&amp;_md5=1dd23dc1bf2856fd1f70fb0671986586" TargetMode="External"/><Relationship Id="rId5" Type="http://schemas.openxmlformats.org/officeDocument/2006/relationships/settings" Target="settings.xml"/><Relationship Id="rId15" Type="http://schemas.openxmlformats.org/officeDocument/2006/relationships/hyperlink" Target="https://www.lexis.com/research/buttonTFLink?_m=d9d42872766fe19693796371b0bff39b&amp;_xfercite=%3ccite%20cc%3d%22USA%22%3e%3c%21%5bCDATA%5b2010%20Pa.%20PUC%20LEXIS%20234%5d%5d%3e%3c%2fcite%3e&amp;_butType=3&amp;_butStat=2&amp;_butNum=20&amp;_butInline=1&amp;_butinfo=%3ccite%20cc%3d%22USA%22%3e%3c%21%5bCDATA%5b478%20A.2d%20947%5d%5d%3e%3c%2fcite%3e&amp;_fmtstr=FULL&amp;docnum=15&amp;_startdoc=11&amp;wchp=dGLzVzS-zSkAl&amp;_md5=252ff9d8e8775410e3390344aa399c59" TargetMode="External"/><Relationship Id="rId23" Type="http://schemas.openxmlformats.org/officeDocument/2006/relationships/hyperlink" Target="http://www.lexis.com/research/buttonTFLink?_m=cd18bf6b106de1ce89522a0ab7ac078a&amp;_xfercite=%3ccite%20cc%3d%22USA%22%3e%3c%21%5bCDATA%5b1994%20Pa.%20PUC%20LEXIS%2095%5d%5d%3e%3c%2fcite%3e&amp;_butType=3&amp;_butStat=2&amp;_butNum=8&amp;_butInline=1&amp;_butinfo=%3ccite%20cc%3d%22USA%22%3e%3c%21%5bCDATA%5b66%20Pa.%20Commw.%20282%5d%5d%3e%3c%2fcite%3e&amp;_fmtstr=FULL&amp;docnum=1&amp;_startdoc=1&amp;wchp=dGLbVlW-zSkAl&amp;_md5=4cd0729466bfd1d39c0fd713cc26b525" TargetMode="External"/><Relationship Id="rId28" Type="http://schemas.openxmlformats.org/officeDocument/2006/relationships/hyperlink" Target="http://www.lexis.com/research/buttonTFLink?_m=cd18bf6b106de1ce89522a0ab7ac078a&amp;_xfercite=%3ccite%20cc%3d%22USA%22%3e%3c%21%5bCDATA%5b1994%20Pa.%20PUC%20LEXIS%2095%5d%5d%3e%3c%2fcite%3e&amp;_butType=3&amp;_butStat=2&amp;_butNum=13&amp;_butInline=1&amp;_butinfo=%3ccite%20cc%3d%22USA%22%3e%3c%21%5bCDATA%5b85%20Pa.%20Commw.%2023%5d%5d%3e%3c%2fcite%3e&amp;_fmtstr=FULL&amp;docnum=1&amp;_startdoc=1&amp;wchp=dGLbVlW-zSkAl&amp;_md5=065374b59b018301e33819591229d308" TargetMode="External"/><Relationship Id="rId10" Type="http://schemas.openxmlformats.org/officeDocument/2006/relationships/hyperlink" Target="http://www.lexis.com/research/buttonTFLink?_m=cd18bf6b106de1ce89522a0ab7ac078a&amp;_xfercite=%3ccite%20cc%3d%22USA%22%3e%3c%21%5bCDATA%5b1994%20Pa.%20PUC%20LEXIS%2095%5d%5d%3e%3c%2fcite%3e&amp;_butType=4&amp;_butStat=0&amp;_butNum=10&amp;_butInline=1&amp;_butinfo=2%20PACODE%20704&amp;_fmtstr=FULL&amp;docnum=1&amp;_startdoc=1&amp;wchp=dGLbVlW-zSkAl&amp;_md5=e7a924bc9a2d8da2187d70ea5b41d8bb" TargetMode="External"/><Relationship Id="rId19" Type="http://schemas.openxmlformats.org/officeDocument/2006/relationships/hyperlink" Target="http://www.lexis.com/research/buttonTFLink?_m=cd18bf6b106de1ce89522a0ab7ac078a&amp;_xfercite=%3ccite%20cc%3d%22USA%22%3e%3c%21%5bCDATA%5b1994%20Pa.%20PUC%20LEXIS%2095%5d%5d%3e%3c%2fcite%3e&amp;_butType=3&amp;_butStat=2&amp;_butNum=4&amp;_butInline=1&amp;_butinfo=%3ccite%20cc%3d%22USA%22%3e%3c%21%5bCDATA%5b364%20Pa.%2054%5d%5d%3e%3c%2fcite%3e&amp;_fmtstr=FULL&amp;docnum=1&amp;_startdoc=1&amp;wchp=dGLbVlW-zSkAl&amp;_md5=80bd42820a055317af98ca0121ce181a" TargetMode="External"/><Relationship Id="rId31" Type="http://schemas.openxmlformats.org/officeDocument/2006/relationships/hyperlink" Target="https://www.lexis.com/research/buttonTFLink?_m=d9d42872766fe19693796371b0bff39b&amp;_xfercite=%3ccite%20cc%3d%22USA%22%3e%3c%21%5bCDATA%5b2010%20Pa.%20PUC%20LEXIS%20234%5d%5d%3e%3c%2fcite%3e&amp;_butType=3&amp;_butStat=2&amp;_butNum=22&amp;_butInline=1&amp;_butinfo=%3ccite%20cc%3d%22USA%22%3e%3c%21%5bCDATA%5b654%20A.2d%2072%5d%5d%3e%3c%2fcite%3e&amp;_fmtstr=FULL&amp;docnum=15&amp;_startdoc=11&amp;wchp=dGLzVzS-zSkAl&amp;_md5=0e8199ed7339047c32d4960995a33761"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hyperlink" Target="https://www.lexis.com/research/buttonTFLink?_m=d9d42872766fe19693796371b0bff39b&amp;_xfercite=%3ccite%20cc%3d%22USA%22%3e%3c%21%5bCDATA%5b2010%20Pa.%20PUC%20LEXIS%20234%5d%5d%3e%3c%2fcite%3e&amp;_butType=4&amp;_butStat=0&amp;_butNum=19&amp;_butInline=1&amp;_butinfo=66%20PACODE%201501&amp;_fmtstr=FULL&amp;docnum=15&amp;_startdoc=11&amp;wchp=dGLzVzS-zSkAl&amp;_md5=470ada13606d64477157d1b78cd07482" TargetMode="External"/><Relationship Id="rId22" Type="http://schemas.openxmlformats.org/officeDocument/2006/relationships/hyperlink" Target="http://www.lexis.com/research/buttonTFLink?_m=cd18bf6b106de1ce89522a0ab7ac078a&amp;_xfercite=%3ccite%20cc%3d%22USA%22%3e%3c%21%5bCDATA%5b1994%20Pa.%20PUC%20LEXIS%2095%5d%5d%3e%3c%2fcite%3e&amp;_butType=3&amp;_butStat=2&amp;_butNum=7&amp;_butInline=1&amp;_butinfo=%3ccite%20cc%3d%22USA%22%3e%3c%21%5bCDATA%5b424%20Pa.%2087%5d%5d%3e%3c%2fcite%3e&amp;_fmtstr=FULL&amp;docnum=1&amp;_startdoc=1&amp;wchp=dGLbVlW-zSkAl&amp;_md5=27432e77422dd0ba6521cf4e67013ed4" TargetMode="External"/><Relationship Id="rId27" Type="http://schemas.openxmlformats.org/officeDocument/2006/relationships/hyperlink" Target="http://www.lexis.com/research/buttonTFLink?_m=cd18bf6b106de1ce89522a0ab7ac078a&amp;_xfercite=%3ccite%20cc%3d%22USA%22%3e%3c%21%5bCDATA%5b1994%20Pa.%20PUC%20LEXIS%2095%5d%5d%3e%3c%2fcite%3e&amp;_butType=3&amp;_butStat=2&amp;_butNum=12&amp;_butInline=1&amp;_butinfo=%3ccite%20cc%3d%22USA%22%3e%3c%21%5bCDATA%5b194%20Pa.%20Super.%20278%5d%5d%3e%3c%2fcite%3e&amp;_fmtstr=FULL&amp;docnum=1&amp;_startdoc=1&amp;wchp=dGLbVlW-zSkAl&amp;_md5=68dba5dca7025d27a9423554a1c6f72b" TargetMode="External"/><Relationship Id="rId30" Type="http://schemas.openxmlformats.org/officeDocument/2006/relationships/hyperlink" Target="https://www.lexis.com/research/buttonTFLink?_m=d9d42872766fe19693796371b0bff39b&amp;_xfercite=%3ccite%20cc%3d%22USA%22%3e%3c%21%5bCDATA%5b2010%20Pa.%20PUC%20LEXIS%20234%5d%5d%3e%3c%2fcite%3e&amp;_butType=3&amp;_butStat=2&amp;_butNum=20&amp;_butInline=1&amp;_butinfo=%3ccite%20cc%3d%22USA%22%3e%3c%21%5bCDATA%5b478%20A.2d%20947%5d%5d%3e%3c%2fcite%3e&amp;_fmtstr=FULL&amp;docnum=15&amp;_startdoc=11&amp;wchp=dGLzVzS-zSkAl&amp;_md5=252ff9d8e8775410e3390344aa399c59"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6E8B1-03BA-4D8E-ACC0-95C6D5A36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5538</Words>
  <Characters>31573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37037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PA PUC</dc:creator>
  <cp:lastModifiedBy>Leonard, Allyson</cp:lastModifiedBy>
  <cp:revision>2</cp:revision>
  <cp:lastPrinted>2013-11-27T17:21:00Z</cp:lastPrinted>
  <dcterms:created xsi:type="dcterms:W3CDTF">2013-11-27T17:26:00Z</dcterms:created>
  <dcterms:modified xsi:type="dcterms:W3CDTF">2013-11-27T17:26:00Z</dcterms:modified>
</cp:coreProperties>
</file>