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D97A6D">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D97A6D">
              <w:rPr>
                <w:color w:val="auto"/>
                <w:sz w:val="26"/>
                <w:szCs w:val="26"/>
              </w:rPr>
              <w:t>December 5</w:t>
            </w:r>
            <w:r w:rsidR="00A00539" w:rsidRPr="00A00539">
              <w:rPr>
                <w:color w:val="auto"/>
                <w:sz w:val="26"/>
                <w:szCs w:val="26"/>
              </w:rPr>
              <w:t>, 2013</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46061A">
              <w:rPr>
                <w:color w:val="auto"/>
                <w:sz w:val="26"/>
                <w:szCs w:val="26"/>
              </w:rPr>
              <w:t>Robert F. Powelson</w:t>
            </w:r>
            <w:r w:rsidRPr="00BA16B1">
              <w:rPr>
                <w:color w:val="auto"/>
                <w:sz w:val="26"/>
                <w:szCs w:val="26"/>
              </w:rPr>
              <w:t>, Chairman</w:t>
            </w:r>
          </w:p>
        </w:tc>
      </w:tr>
      <w:tr w:rsidR="00327F6C" w:rsidRPr="00BA16B1">
        <w:tc>
          <w:tcPr>
            <w:tcW w:w="9558" w:type="dxa"/>
            <w:gridSpan w:val="2"/>
          </w:tcPr>
          <w:p w:rsidR="00D41AFC" w:rsidRPr="00BA16B1" w:rsidRDefault="00536337">
            <w:pPr>
              <w:rPr>
                <w:color w:val="auto"/>
                <w:sz w:val="26"/>
                <w:szCs w:val="26"/>
              </w:rPr>
            </w:pPr>
            <w:r w:rsidRPr="00BA16B1">
              <w:rPr>
                <w:color w:val="auto"/>
                <w:sz w:val="26"/>
                <w:szCs w:val="26"/>
              </w:rPr>
              <w:tab/>
            </w:r>
            <w:r w:rsidR="0046061A">
              <w:rPr>
                <w:color w:val="auto"/>
                <w:sz w:val="26"/>
                <w:szCs w:val="26"/>
              </w:rPr>
              <w:t>John F. Coleman, Jr., Vice Chairman</w:t>
            </w:r>
          </w:p>
          <w:p w:rsidR="006D7FE8" w:rsidRPr="00BA16B1" w:rsidRDefault="009A17E5" w:rsidP="006D7FE8">
            <w:pPr>
              <w:ind w:left="720"/>
              <w:rPr>
                <w:color w:val="auto"/>
                <w:sz w:val="26"/>
                <w:szCs w:val="26"/>
              </w:rPr>
            </w:pPr>
            <w:r>
              <w:rPr>
                <w:color w:val="auto"/>
                <w:sz w:val="26"/>
                <w:szCs w:val="26"/>
              </w:rPr>
              <w:t>James H. Cawley</w:t>
            </w:r>
          </w:p>
        </w:tc>
      </w:tr>
      <w:tr w:rsidR="006B372E" w:rsidRPr="00BA16B1">
        <w:tc>
          <w:tcPr>
            <w:tcW w:w="9558" w:type="dxa"/>
            <w:gridSpan w:val="2"/>
          </w:tcPr>
          <w:p w:rsidR="006B372E" w:rsidRPr="00BA16B1" w:rsidRDefault="009A17E5" w:rsidP="00755CBD">
            <w:pPr>
              <w:tabs>
                <w:tab w:val="left" w:pos="0"/>
              </w:tabs>
              <w:suppressAutoHyphens/>
              <w:ind w:left="720"/>
              <w:rPr>
                <w:color w:val="auto"/>
                <w:sz w:val="26"/>
              </w:rPr>
            </w:pPr>
            <w:r>
              <w:rPr>
                <w:color w:val="auto"/>
                <w:sz w:val="26"/>
              </w:rPr>
              <w:t>Pamela A. Witmer</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r w:rsidR="009A17E5">
              <w:rPr>
                <w:color w:val="auto"/>
                <w:sz w:val="26"/>
              </w:rPr>
              <w:t>Gladys M. Brown</w:t>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BA16B1" w:rsidRDefault="00327F6C" w:rsidP="0072592E">
            <w:pPr>
              <w:rPr>
                <w:color w:val="auto"/>
                <w:sz w:val="26"/>
                <w:szCs w:val="26"/>
              </w:rPr>
            </w:pPr>
            <w:r w:rsidRPr="00BA16B1">
              <w:rPr>
                <w:color w:val="auto"/>
                <w:sz w:val="26"/>
                <w:szCs w:val="26"/>
              </w:rPr>
              <w:t>License Ap</w:t>
            </w:r>
            <w:r w:rsidR="00755CBD">
              <w:rPr>
                <w:color w:val="auto"/>
                <w:sz w:val="26"/>
                <w:szCs w:val="26"/>
              </w:rPr>
              <w:t xml:space="preserve">plication of </w:t>
            </w:r>
            <w:r w:rsidR="0072592E">
              <w:rPr>
                <w:color w:val="auto"/>
                <w:sz w:val="26"/>
                <w:szCs w:val="26"/>
              </w:rPr>
              <w:t>Santanna Natural Gas Corporation d/b/a Santanna Energy Services</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w:t>
            </w:r>
            <w:r w:rsidR="00D97A6D">
              <w:rPr>
                <w:color w:val="auto"/>
                <w:sz w:val="26"/>
                <w:szCs w:val="26"/>
              </w:rPr>
              <w:t>, Aggregator and Broker/Marketer</w:t>
            </w:r>
            <w:r w:rsidR="008044CC" w:rsidRPr="00BA16B1">
              <w:rPr>
                <w:color w:val="auto"/>
                <w:sz w:val="26"/>
                <w:szCs w:val="26"/>
              </w:rPr>
              <w:t xml:space="preserve"> of Retail Electric Power</w:t>
            </w:r>
          </w:p>
        </w:tc>
        <w:tc>
          <w:tcPr>
            <w:tcW w:w="3780" w:type="dxa"/>
          </w:tcPr>
          <w:p w:rsidR="00327F6C" w:rsidRPr="00BA16B1" w:rsidRDefault="00327F6C" w:rsidP="00536337">
            <w:pPr>
              <w:rPr>
                <w:color w:val="auto"/>
                <w:sz w:val="26"/>
                <w:szCs w:val="26"/>
              </w:rPr>
            </w:pPr>
          </w:p>
          <w:p w:rsidR="00327F6C" w:rsidRPr="00BA16B1" w:rsidRDefault="00BA16B1" w:rsidP="0072592E">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A00539">
              <w:rPr>
                <w:color w:val="auto"/>
              </w:rPr>
              <w:t>201</w:t>
            </w:r>
            <w:r w:rsidR="0072592E">
              <w:rPr>
                <w:color w:val="auto"/>
              </w:rPr>
              <w:t>3</w:t>
            </w:r>
            <w:r w:rsidR="00A00539">
              <w:rPr>
                <w:color w:val="auto"/>
              </w:rPr>
              <w:t>-23</w:t>
            </w:r>
            <w:r w:rsidR="0072592E">
              <w:rPr>
                <w:color w:val="auto"/>
              </w:rPr>
              <w:t>70875</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72592E">
        <w:rPr>
          <w:color w:val="auto"/>
          <w:sz w:val="26"/>
          <w:szCs w:val="26"/>
        </w:rPr>
        <w:t>June 27</w:t>
      </w:r>
      <w:r w:rsidR="00A00539">
        <w:rPr>
          <w:color w:val="auto"/>
          <w:sz w:val="26"/>
          <w:szCs w:val="26"/>
        </w:rPr>
        <w:t>, 201</w:t>
      </w:r>
      <w:r w:rsidR="0072592E">
        <w:rPr>
          <w:color w:val="auto"/>
          <w:sz w:val="26"/>
          <w:szCs w:val="26"/>
        </w:rPr>
        <w:t>3</w:t>
      </w:r>
      <w:r w:rsidRPr="00BA16B1">
        <w:rPr>
          <w:color w:val="auto"/>
          <w:sz w:val="26"/>
          <w:szCs w:val="26"/>
        </w:rPr>
        <w:t xml:space="preserve">, </w:t>
      </w:r>
      <w:r w:rsidR="0072592E">
        <w:rPr>
          <w:color w:val="auto"/>
          <w:sz w:val="26"/>
          <w:szCs w:val="26"/>
        </w:rPr>
        <w:t xml:space="preserve">Santanna Natural Gas Corporation, d/b/a Santanna Energy Services </w:t>
      </w:r>
      <w:r w:rsidR="00385F6C">
        <w:rPr>
          <w:color w:val="auto"/>
          <w:sz w:val="26"/>
          <w:szCs w:val="26"/>
        </w:rPr>
        <w:t>(</w:t>
      </w:r>
      <w:r w:rsidR="0072592E">
        <w:rPr>
          <w:color w:val="auto"/>
          <w:sz w:val="26"/>
          <w:szCs w:val="26"/>
        </w:rPr>
        <w:t>Santanna</w:t>
      </w:r>
      <w:r w:rsidRPr="00BA16B1">
        <w:rPr>
          <w:color w:val="auto"/>
          <w:sz w:val="26"/>
          <w:szCs w:val="26"/>
        </w:rPr>
        <w:t>)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w:t>
      </w:r>
      <w:r w:rsidR="00A00539">
        <w:rPr>
          <w:color w:val="auto"/>
          <w:sz w:val="26"/>
          <w:szCs w:val="26"/>
        </w:rPr>
        <w:t xml:space="preserve">electric distribution company </w:t>
      </w:r>
      <w:r w:rsidR="00F64821" w:rsidRPr="00BA16B1">
        <w:rPr>
          <w:color w:val="auto"/>
          <w:sz w:val="26"/>
          <w:szCs w:val="26"/>
        </w:rPr>
        <w:t xml:space="preserve">service </w:t>
      </w:r>
      <w:r w:rsidR="00FC7963">
        <w:rPr>
          <w:color w:val="auto"/>
          <w:sz w:val="26"/>
          <w:szCs w:val="26"/>
        </w:rPr>
        <w:t xml:space="preserve">territories </w:t>
      </w:r>
      <w:r w:rsidR="00A00539">
        <w:rPr>
          <w:color w:val="auto"/>
          <w:sz w:val="26"/>
          <w:szCs w:val="26"/>
        </w:rPr>
        <w:t xml:space="preserve">throughout </w:t>
      </w:r>
      <w:r w:rsidR="00F64821" w:rsidRPr="00BA16B1">
        <w:rPr>
          <w:color w:val="auto"/>
          <w:sz w:val="26"/>
          <w:szCs w:val="26"/>
        </w:rPr>
        <w:t>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w:t>
      </w:r>
      <w:r w:rsidRPr="00BA16B1">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9066F3" w:rsidP="0083254A">
      <w:pPr>
        <w:tabs>
          <w:tab w:val="left" w:pos="0"/>
        </w:tabs>
        <w:suppressAutoHyphens/>
        <w:spacing w:line="360" w:lineRule="auto"/>
        <w:ind w:firstLine="1440"/>
        <w:rPr>
          <w:color w:val="auto"/>
          <w:sz w:val="26"/>
          <w:szCs w:val="26"/>
        </w:rPr>
      </w:pPr>
      <w:r>
        <w:rPr>
          <w:color w:val="auto"/>
          <w:sz w:val="26"/>
          <w:szCs w:val="26"/>
        </w:rPr>
        <w:t>Santanna</w:t>
      </w:r>
      <w:r w:rsidR="001431AD">
        <w:rPr>
          <w:color w:val="auto"/>
          <w:sz w:val="26"/>
          <w:szCs w:val="26"/>
        </w:rPr>
        <w:t xml:space="preserve"> </w:t>
      </w:r>
      <w:r w:rsidR="00DE7122" w:rsidRPr="00BA16B1">
        <w:rPr>
          <w:color w:val="auto"/>
          <w:sz w:val="26"/>
          <w:szCs w:val="26"/>
        </w:rPr>
        <w:t xml:space="preserve">is a </w:t>
      </w:r>
      <w:r w:rsidR="001E2FD9" w:rsidRPr="00BA16B1">
        <w:rPr>
          <w:color w:val="auto"/>
          <w:sz w:val="26"/>
          <w:szCs w:val="26"/>
        </w:rPr>
        <w:t xml:space="preserve">foreign </w:t>
      </w:r>
      <w:r w:rsidR="001927B0">
        <w:rPr>
          <w:color w:val="auto"/>
          <w:sz w:val="26"/>
          <w:szCs w:val="26"/>
        </w:rPr>
        <w:t>corporation,</w:t>
      </w:r>
      <w:r w:rsidR="00DE7122" w:rsidRPr="00BA16B1">
        <w:rPr>
          <w:color w:val="auto"/>
          <w:sz w:val="26"/>
          <w:szCs w:val="26"/>
        </w:rPr>
        <w:t xml:space="preserve"> </w:t>
      </w:r>
      <w:r w:rsidR="008853AB">
        <w:rPr>
          <w:color w:val="auto"/>
          <w:sz w:val="26"/>
          <w:szCs w:val="26"/>
        </w:rPr>
        <w:t>incorporated</w:t>
      </w:r>
      <w:r w:rsidR="00CB2837" w:rsidRPr="00BA16B1">
        <w:rPr>
          <w:color w:val="auto"/>
          <w:sz w:val="26"/>
          <w:szCs w:val="26"/>
        </w:rPr>
        <w:t xml:space="preserve"> in the </w:t>
      </w:r>
      <w:r w:rsidR="001E2FD9" w:rsidRPr="00BA16B1">
        <w:rPr>
          <w:color w:val="auto"/>
          <w:sz w:val="26"/>
          <w:szCs w:val="26"/>
        </w:rPr>
        <w:t xml:space="preserve">State of </w:t>
      </w:r>
      <w:r>
        <w:rPr>
          <w:color w:val="auto"/>
          <w:sz w:val="26"/>
          <w:szCs w:val="26"/>
        </w:rPr>
        <w:t>Texas</w:t>
      </w:r>
      <w:r w:rsidR="006D7FE8" w:rsidRPr="00BA16B1">
        <w:rPr>
          <w:color w:val="auto"/>
          <w:sz w:val="26"/>
          <w:szCs w:val="26"/>
        </w:rPr>
        <w:t xml:space="preserve"> </w:t>
      </w:r>
      <w:r w:rsidR="006F2526" w:rsidRPr="00BA16B1">
        <w:rPr>
          <w:color w:val="auto"/>
          <w:sz w:val="26"/>
          <w:szCs w:val="26"/>
        </w:rPr>
        <w:t xml:space="preserve">as of </w:t>
      </w:r>
      <w:r>
        <w:rPr>
          <w:color w:val="auto"/>
          <w:sz w:val="26"/>
          <w:szCs w:val="26"/>
        </w:rPr>
        <w:t>May 12, 1988</w:t>
      </w:r>
      <w:r w:rsidR="00FD31F9" w:rsidRPr="00BA16B1">
        <w:rPr>
          <w:color w:val="auto"/>
          <w:sz w:val="26"/>
          <w:szCs w:val="26"/>
        </w:rPr>
        <w:t>,</w:t>
      </w:r>
      <w:r w:rsidR="00B11E8F" w:rsidRPr="00BA16B1">
        <w:rPr>
          <w:color w:val="auto"/>
          <w:sz w:val="26"/>
          <w:szCs w:val="26"/>
        </w:rPr>
        <w:t xml:space="preserve"> and registered to do</w:t>
      </w:r>
      <w:r w:rsidR="00560908">
        <w:rPr>
          <w:color w:val="auto"/>
          <w:sz w:val="26"/>
          <w:szCs w:val="26"/>
        </w:rPr>
        <w:t xml:space="preserve"> business in Pennsylvania as of</w:t>
      </w:r>
      <w:r w:rsidR="00FD31F9" w:rsidRPr="00BA16B1">
        <w:rPr>
          <w:color w:val="auto"/>
          <w:sz w:val="26"/>
          <w:szCs w:val="26"/>
        </w:rPr>
        <w:t xml:space="preserve"> </w:t>
      </w:r>
      <w:r w:rsidR="00FF3445">
        <w:rPr>
          <w:color w:val="auto"/>
          <w:sz w:val="26"/>
          <w:szCs w:val="26"/>
        </w:rPr>
        <w:t>April 1, 201</w:t>
      </w:r>
      <w:r>
        <w:rPr>
          <w:color w:val="auto"/>
          <w:sz w:val="26"/>
          <w:szCs w:val="26"/>
        </w:rPr>
        <w:t>3</w:t>
      </w:r>
      <w:r w:rsidR="006F2526" w:rsidRPr="00BA16B1">
        <w:rPr>
          <w:color w:val="auto"/>
          <w:sz w:val="26"/>
          <w:szCs w:val="26"/>
        </w:rPr>
        <w:t>.</w:t>
      </w:r>
      <w:r w:rsidR="00646996" w:rsidRPr="00BA16B1">
        <w:rPr>
          <w:color w:val="auto"/>
          <w:sz w:val="26"/>
          <w:szCs w:val="26"/>
        </w:rPr>
        <w:t xml:space="preserve">  </w:t>
      </w:r>
      <w:r>
        <w:rPr>
          <w:color w:val="auto"/>
          <w:sz w:val="26"/>
          <w:szCs w:val="26"/>
        </w:rPr>
        <w:t>Santanna</w:t>
      </w:r>
      <w:r w:rsidR="001431AD">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FD31F9" w:rsidRPr="00BA16B1">
        <w:rPr>
          <w:color w:val="auto"/>
          <w:sz w:val="26"/>
          <w:szCs w:val="26"/>
        </w:rPr>
        <w:t>supplier</w:t>
      </w:r>
      <w:r w:rsidR="009A17E5">
        <w:rPr>
          <w:color w:val="auto"/>
          <w:sz w:val="26"/>
          <w:szCs w:val="26"/>
        </w:rPr>
        <w:t>, aggregator and broker/marketer</w:t>
      </w:r>
      <w:r w:rsidR="00FD31F9" w:rsidRPr="00BA16B1">
        <w:rPr>
          <w:color w:val="auto"/>
          <w:sz w:val="26"/>
          <w:szCs w:val="26"/>
        </w:rPr>
        <w:t xml:space="preserve"> of retail electric power</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residential</w:t>
      </w:r>
      <w:r>
        <w:rPr>
          <w:color w:val="auto"/>
          <w:sz w:val="26"/>
          <w:szCs w:val="26"/>
        </w:rPr>
        <w:t>,</w:t>
      </w:r>
      <w:r w:rsidR="0039633F">
        <w:rPr>
          <w:color w:val="auto"/>
          <w:sz w:val="26"/>
          <w:szCs w:val="26"/>
        </w:rPr>
        <w:t xml:space="preserve"> small </w:t>
      </w:r>
      <w:r w:rsidR="00DE7122" w:rsidRPr="00BA16B1">
        <w:rPr>
          <w:color w:val="auto"/>
          <w:sz w:val="26"/>
          <w:szCs w:val="26"/>
        </w:rPr>
        <w:t>commercial</w:t>
      </w:r>
      <w:r w:rsidR="00503C79">
        <w:rPr>
          <w:color w:val="auto"/>
          <w:sz w:val="26"/>
          <w:szCs w:val="26"/>
        </w:rPr>
        <w:t xml:space="preserve"> (</w:t>
      </w:r>
      <w:r w:rsidR="00AF7E02">
        <w:rPr>
          <w:color w:val="auto"/>
          <w:sz w:val="26"/>
          <w:szCs w:val="26"/>
        </w:rPr>
        <w:t>25 k</w:t>
      </w:r>
      <w:r w:rsidR="00503C79">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B75172">
        <w:rPr>
          <w:color w:val="auto"/>
          <w:sz w:val="26"/>
          <w:szCs w:val="26"/>
        </w:rPr>
        <w:t>, large commercial </w:t>
      </w:r>
      <w:r>
        <w:rPr>
          <w:color w:val="auto"/>
          <w:sz w:val="26"/>
          <w:szCs w:val="26"/>
        </w:rPr>
        <w:t>(over 25 kW), industrial and governmental</w:t>
      </w:r>
      <w:r w:rsidR="00DE7122" w:rsidRPr="00BA16B1">
        <w:rPr>
          <w:color w:val="auto"/>
          <w:sz w:val="26"/>
          <w:szCs w:val="26"/>
        </w:rPr>
        <w:t xml:space="preserve"> customers</w:t>
      </w:r>
      <w:r w:rsidR="002E698C">
        <w:rPr>
          <w:color w:val="auto"/>
          <w:sz w:val="26"/>
          <w:szCs w:val="26"/>
        </w:rPr>
        <w:t>.</w:t>
      </w:r>
      <w:r w:rsidR="00431426" w:rsidRPr="00BA16B1">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Pr>
          <w:color w:val="auto"/>
          <w:spacing w:val="-3"/>
          <w:kern w:val="2"/>
          <w:sz w:val="26"/>
        </w:rPr>
        <w:t xml:space="preserve">Since </w:t>
      </w:r>
      <w:r w:rsidR="009066F3">
        <w:rPr>
          <w:color w:val="auto"/>
          <w:spacing w:val="-3"/>
          <w:kern w:val="2"/>
          <w:sz w:val="26"/>
        </w:rPr>
        <w:t>Santanna</w:t>
      </w:r>
      <w:r w:rsidR="001431AD">
        <w:rPr>
          <w:color w:val="auto"/>
          <w:spacing w:val="-3"/>
          <w:kern w:val="2"/>
          <w:sz w:val="26"/>
        </w:rPr>
        <w:t xml:space="preserve"> prop</w:t>
      </w:r>
      <w:r w:rsidR="00431426" w:rsidRPr="00BA16B1">
        <w:rPr>
          <w:color w:val="auto"/>
          <w:spacing w:val="-3"/>
          <w:kern w:val="2"/>
          <w:sz w:val="26"/>
        </w:rPr>
        <w:t>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B75172">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w:t>
      </w:r>
      <w:r w:rsidR="00AD6D67" w:rsidRPr="00BA16B1">
        <w:rPr>
          <w:color w:val="auto"/>
          <w:spacing w:val="-3"/>
          <w:kern w:val="2"/>
          <w:sz w:val="26"/>
        </w:rPr>
        <w:lastRenderedPageBreak/>
        <w:t>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327F6C" w:rsidRDefault="00327F6C">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w:t>
      </w:r>
      <w:r>
        <w:rPr>
          <w:color w:val="auto"/>
          <w:spacing w:val="-3"/>
          <w:kern w:val="1"/>
          <w:sz w:val="26"/>
          <w:szCs w:val="26"/>
        </w:rPr>
        <w:lastRenderedPageBreak/>
        <w:t xml:space="preserve">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9066F3">
        <w:rPr>
          <w:color w:val="auto"/>
          <w:spacing w:val="-3"/>
          <w:kern w:val="1"/>
          <w:sz w:val="26"/>
          <w:szCs w:val="26"/>
        </w:rPr>
        <w:t>Santanna</w:t>
      </w:r>
      <w:r>
        <w:rPr>
          <w:color w:val="auto"/>
          <w:spacing w:val="-3"/>
          <w:kern w:val="1"/>
          <w:sz w:val="26"/>
          <w:szCs w:val="26"/>
        </w:rPr>
        <w:t xml:space="preserve"> is taking title to electricity, it is required to comply with this requirement.</w:t>
      </w:r>
      <w:r w:rsidR="00862D7F">
        <w:rPr>
          <w:color w:val="auto"/>
          <w:spacing w:val="-3"/>
          <w:kern w:val="1"/>
          <w:sz w:val="26"/>
          <w:szCs w:val="26"/>
        </w:rPr>
        <w:t xml:space="preserve">  </w:t>
      </w:r>
      <w:r w:rsidR="00BF68C5">
        <w:rPr>
          <w:color w:val="auto"/>
          <w:spacing w:val="-3"/>
          <w:kern w:val="1"/>
          <w:sz w:val="26"/>
          <w:szCs w:val="26"/>
        </w:rPr>
        <w:t xml:space="preserve">Santanna has provided proof of a contractual arrangement with a registered PJM LSE.  </w:t>
      </w:r>
    </w:p>
    <w:p w:rsidR="00865587" w:rsidRPr="00BA16B1" w:rsidRDefault="00865587">
      <w:pPr>
        <w:tabs>
          <w:tab w:val="left" w:pos="0"/>
        </w:tabs>
        <w:suppressAutoHyphens/>
        <w:spacing w:line="360" w:lineRule="auto"/>
        <w:rPr>
          <w:color w:val="auto"/>
          <w:spacing w:val="-3"/>
          <w:kern w:val="1"/>
          <w:sz w:val="26"/>
          <w:szCs w:val="26"/>
        </w:rPr>
      </w:pPr>
    </w:p>
    <w:p w:rsidR="00327F6C" w:rsidRPr="00BA16B1" w:rsidRDefault="009066F3" w:rsidP="00D44084">
      <w:pPr>
        <w:tabs>
          <w:tab w:val="left" w:pos="0"/>
        </w:tabs>
        <w:suppressAutoHyphens/>
        <w:spacing w:line="360" w:lineRule="auto"/>
        <w:ind w:firstLine="1440"/>
        <w:rPr>
          <w:color w:val="auto"/>
          <w:kern w:val="1"/>
          <w:sz w:val="26"/>
          <w:szCs w:val="26"/>
        </w:rPr>
      </w:pPr>
      <w:r>
        <w:rPr>
          <w:color w:val="auto"/>
          <w:sz w:val="26"/>
          <w:szCs w:val="26"/>
        </w:rPr>
        <w:t>Santanna</w:t>
      </w:r>
      <w:r w:rsidR="00865587">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9066F3">
        <w:rPr>
          <w:color w:val="auto"/>
          <w:kern w:val="1"/>
          <w:sz w:val="26"/>
          <w:szCs w:val="26"/>
        </w:rPr>
        <w:t>Santanna</w:t>
      </w:r>
      <w:r w:rsidR="00434813" w:rsidRPr="00BA16B1">
        <w:rPr>
          <w:color w:val="auto"/>
          <w:kern w:val="1"/>
          <w:sz w:val="26"/>
          <w:szCs w:val="26"/>
        </w:rPr>
        <w:t xml:space="preserve"> </w:t>
      </w:r>
      <w:r w:rsidR="00FF3445">
        <w:rPr>
          <w:color w:val="auto"/>
          <w:kern w:val="1"/>
          <w:sz w:val="26"/>
          <w:szCs w:val="26"/>
        </w:rPr>
        <w:t xml:space="preserve">has </w:t>
      </w:r>
      <w:r w:rsidR="00D97A6D">
        <w:rPr>
          <w:color w:val="auto"/>
          <w:kern w:val="1"/>
          <w:sz w:val="26"/>
          <w:szCs w:val="26"/>
        </w:rPr>
        <w:t>submitted consolidated</w:t>
      </w:r>
      <w:r w:rsidR="00FF3445">
        <w:rPr>
          <w:color w:val="auto"/>
          <w:kern w:val="1"/>
          <w:sz w:val="26"/>
          <w:szCs w:val="26"/>
        </w:rPr>
        <w:t xml:space="preserve"> balance sheet</w:t>
      </w:r>
      <w:r w:rsidR="00D97A6D">
        <w:rPr>
          <w:color w:val="auto"/>
          <w:kern w:val="1"/>
          <w:sz w:val="26"/>
          <w:szCs w:val="26"/>
        </w:rPr>
        <w:t xml:space="preserve">s as of December 2012 and 2011 and an independent accountant’s review report of the balance sheets.  </w:t>
      </w:r>
      <w:r w:rsidR="00112E3B">
        <w:rPr>
          <w:color w:val="auto"/>
          <w:kern w:val="1"/>
          <w:sz w:val="26"/>
          <w:szCs w:val="26"/>
        </w:rPr>
        <w:t>Santanna</w:t>
      </w:r>
      <w:r w:rsidR="00134027" w:rsidRPr="00BA16B1">
        <w:rPr>
          <w:color w:val="auto"/>
          <w:kern w:val="1"/>
          <w:sz w:val="26"/>
          <w:szCs w:val="26"/>
        </w:rPr>
        <w:t xml:space="preserve"> has supplied resume data for</w:t>
      </w:r>
      <w:r w:rsidR="00396148" w:rsidRPr="00BA16B1">
        <w:rPr>
          <w:color w:val="auto"/>
          <w:kern w:val="1"/>
          <w:sz w:val="26"/>
          <w:szCs w:val="26"/>
        </w:rPr>
        <w:t xml:space="preserve"> its</w:t>
      </w:r>
      <w:r w:rsidR="00134027" w:rsidRPr="00BA16B1">
        <w:rPr>
          <w:color w:val="auto"/>
          <w:kern w:val="1"/>
          <w:sz w:val="26"/>
          <w:szCs w:val="26"/>
        </w:rPr>
        <w:t xml:space="preserve"> </w:t>
      </w:r>
      <w:r w:rsidR="00FF3445">
        <w:rPr>
          <w:color w:val="auto"/>
          <w:kern w:val="1"/>
          <w:sz w:val="26"/>
          <w:szCs w:val="26"/>
        </w:rPr>
        <w:t xml:space="preserve">President and Chief </w:t>
      </w:r>
      <w:r w:rsidR="00112E3B">
        <w:rPr>
          <w:color w:val="auto"/>
          <w:kern w:val="1"/>
          <w:sz w:val="26"/>
          <w:szCs w:val="26"/>
        </w:rPr>
        <w:t>Executive</w:t>
      </w:r>
      <w:r w:rsidR="00FF3445">
        <w:rPr>
          <w:color w:val="auto"/>
          <w:kern w:val="1"/>
          <w:sz w:val="26"/>
          <w:szCs w:val="26"/>
        </w:rPr>
        <w:t xml:space="preserve"> Officer, </w:t>
      </w:r>
      <w:r w:rsidR="00112E3B">
        <w:rPr>
          <w:color w:val="auto"/>
          <w:kern w:val="1"/>
          <w:sz w:val="26"/>
          <w:szCs w:val="26"/>
        </w:rPr>
        <w:t>Wayne Gatlin</w:t>
      </w:r>
      <w:r w:rsidR="00FF3445">
        <w:rPr>
          <w:color w:val="auto"/>
          <w:kern w:val="1"/>
          <w:sz w:val="26"/>
          <w:szCs w:val="26"/>
        </w:rPr>
        <w:t xml:space="preserve">.  </w:t>
      </w:r>
      <w:r w:rsidR="00112E3B">
        <w:rPr>
          <w:color w:val="auto"/>
          <w:kern w:val="1"/>
          <w:sz w:val="26"/>
          <w:szCs w:val="26"/>
        </w:rPr>
        <w:t>Santanna</w:t>
      </w:r>
      <w:r w:rsidR="00FF3445">
        <w:rPr>
          <w:color w:val="auto"/>
          <w:kern w:val="1"/>
          <w:sz w:val="26"/>
          <w:szCs w:val="26"/>
        </w:rPr>
        <w:t xml:space="preserve"> has also provided resume information </w:t>
      </w:r>
      <w:r w:rsidR="00D97A6D">
        <w:rPr>
          <w:color w:val="auto"/>
          <w:kern w:val="1"/>
          <w:sz w:val="26"/>
          <w:szCs w:val="26"/>
        </w:rPr>
        <w:t>for</w:t>
      </w:r>
      <w:r w:rsidR="00FF3445">
        <w:rPr>
          <w:color w:val="auto"/>
          <w:kern w:val="1"/>
          <w:sz w:val="26"/>
          <w:szCs w:val="26"/>
        </w:rPr>
        <w:t xml:space="preserve"> their other chief officers.  </w:t>
      </w:r>
      <w:r w:rsidR="00761CFC" w:rsidRPr="00BA16B1">
        <w:rPr>
          <w:color w:val="auto"/>
          <w:kern w:val="1"/>
          <w:sz w:val="26"/>
          <w:szCs w:val="26"/>
        </w:rPr>
        <w:t xml:space="preserve">Sufficient information has been provided by </w:t>
      </w:r>
      <w:r w:rsidR="00BF68C5">
        <w:rPr>
          <w:color w:val="auto"/>
          <w:kern w:val="1"/>
          <w:sz w:val="26"/>
          <w:szCs w:val="26"/>
        </w:rPr>
        <w:t>S</w:t>
      </w:r>
      <w:r w:rsidR="00112E3B">
        <w:rPr>
          <w:color w:val="auto"/>
          <w:kern w:val="1"/>
          <w:sz w:val="26"/>
          <w:szCs w:val="26"/>
        </w:rPr>
        <w:t>antanna</w:t>
      </w:r>
      <w:r w:rsidR="00761CFC" w:rsidRPr="00BA16B1">
        <w:rPr>
          <w:color w:val="auto"/>
          <w:kern w:val="1"/>
          <w:sz w:val="26"/>
          <w:szCs w:val="26"/>
        </w:rPr>
        <w:t xml:space="preserve"> to demonstrate its financial and technical fitness in order to be licensed as a </w:t>
      </w:r>
      <w:r w:rsidR="00D229E1" w:rsidRPr="00BA16B1">
        <w:rPr>
          <w:color w:val="auto"/>
          <w:kern w:val="1"/>
          <w:sz w:val="26"/>
          <w:szCs w:val="26"/>
        </w:rPr>
        <w:t>supplier</w:t>
      </w:r>
      <w:r w:rsidR="009A17E5">
        <w:rPr>
          <w:color w:val="auto"/>
          <w:kern w:val="1"/>
          <w:sz w:val="26"/>
          <w:szCs w:val="26"/>
        </w:rPr>
        <w:t>, aggregator and broker/marketer</w:t>
      </w:r>
      <w:r w:rsidR="00D229E1" w:rsidRPr="00BA16B1">
        <w:rPr>
          <w:color w:val="auto"/>
          <w:kern w:val="1"/>
          <w:sz w:val="26"/>
          <w:szCs w:val="26"/>
        </w:rPr>
        <w:t xml:space="preserve"> of retail electric power</w:t>
      </w:r>
      <w:r w:rsidR="008853AB">
        <w:rPr>
          <w:color w:val="auto"/>
          <w:kern w:val="1"/>
          <w:sz w:val="26"/>
          <w:szCs w:val="26"/>
        </w:rPr>
        <w:t xml:space="preserve">. </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112E3B">
        <w:rPr>
          <w:color w:val="auto"/>
          <w:sz w:val="26"/>
          <w:szCs w:val="26"/>
        </w:rPr>
        <w:t>Santanna</w:t>
      </w:r>
      <w:r w:rsidR="008A4174" w:rsidRPr="00BA16B1">
        <w:rPr>
          <w:color w:val="auto"/>
          <w:sz w:val="26"/>
          <w:szCs w:val="26"/>
        </w:rPr>
        <w:t xml:space="preserve"> </w:t>
      </w:r>
      <w:r w:rsidRPr="00BA16B1">
        <w:rPr>
          <w:color w:val="auto"/>
          <w:sz w:val="26"/>
          <w:szCs w:val="26"/>
        </w:rPr>
        <w:t xml:space="preserve">has provided a $250,000 </w:t>
      </w:r>
      <w:r w:rsidR="00FF3445">
        <w:rPr>
          <w:color w:val="auto"/>
          <w:sz w:val="26"/>
          <w:szCs w:val="26"/>
        </w:rPr>
        <w:t>letter of credit</w:t>
      </w:r>
      <w:r w:rsidRPr="00BA16B1">
        <w:rPr>
          <w:color w:val="auto"/>
          <w:sz w:val="26"/>
          <w:szCs w:val="26"/>
        </w:rPr>
        <w:t xml:space="preserve"> as required by the license application.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D97A6D">
        <w:rPr>
          <w:color w:val="auto"/>
          <w:sz w:val="26"/>
          <w:szCs w:val="26"/>
        </w:rPr>
        <w:t>November 22</w:t>
      </w:r>
      <w:r w:rsidR="00FF3445">
        <w:rPr>
          <w:color w:val="auto"/>
          <w:sz w:val="26"/>
          <w:szCs w:val="26"/>
        </w:rPr>
        <w:t>, 2013</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 xml:space="preserve">conformance with applicable provisions of the Public Utility Code and lawful Commission orders and regulations, specifically </w:t>
      </w:r>
      <w:r w:rsidRPr="00BA16B1">
        <w:rPr>
          <w:color w:val="auto"/>
          <w:sz w:val="26"/>
          <w:szCs w:val="26"/>
        </w:rPr>
        <w:lastRenderedPageBreak/>
        <w:t>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112E3B">
        <w:rPr>
          <w:color w:val="auto"/>
          <w:szCs w:val="26"/>
        </w:rPr>
        <w:t xml:space="preserve">Santanna Natural Gas Corporation d/b/a Santanna Energy Services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112E3B" w:rsidRPr="00112E3B">
        <w:rPr>
          <w:color w:val="auto"/>
          <w:sz w:val="26"/>
          <w:szCs w:val="26"/>
        </w:rPr>
        <w:t>Santanna Natural Gas Corporation d/b/a Santanna Energy Services</w:t>
      </w:r>
      <w:r w:rsidR="00112E3B" w:rsidRPr="00BA16B1">
        <w:rPr>
          <w:color w:val="auto"/>
          <w:sz w:val="26"/>
          <w:szCs w:val="26"/>
        </w:rPr>
        <w:t xml:space="preserve"> </w:t>
      </w:r>
      <w:r w:rsidR="009B15A3" w:rsidRPr="00BA16B1">
        <w:rPr>
          <w:color w:val="auto"/>
          <w:sz w:val="26"/>
          <w:szCs w:val="26"/>
        </w:rPr>
        <w:t>to begin to offer, render, furnish or supp</w:t>
      </w:r>
      <w:r w:rsidR="008853AB">
        <w:rPr>
          <w:color w:val="auto"/>
          <w:sz w:val="26"/>
          <w:szCs w:val="26"/>
        </w:rPr>
        <w:t xml:space="preserve">ly electric generation </w:t>
      </w:r>
      <w:r w:rsidR="009B15A3" w:rsidRPr="00BA16B1">
        <w:rPr>
          <w:color w:val="auto"/>
          <w:sz w:val="26"/>
          <w:szCs w:val="26"/>
        </w:rPr>
        <w:t>services</w:t>
      </w:r>
      <w:r w:rsidR="008853AB">
        <w:rPr>
          <w:color w:val="auto"/>
          <w:sz w:val="26"/>
          <w:szCs w:val="26"/>
        </w:rPr>
        <w:t xml:space="preserve"> as a supplier</w:t>
      </w:r>
      <w:r w:rsidR="00271C43">
        <w:rPr>
          <w:color w:val="auto"/>
          <w:sz w:val="26"/>
          <w:szCs w:val="26"/>
        </w:rPr>
        <w:t>, aggregator and broker/marketer</w:t>
      </w:r>
      <w:r w:rsidR="009B15A3" w:rsidRPr="00BA16B1">
        <w:rPr>
          <w:color w:val="auto"/>
          <w:sz w:val="26"/>
          <w:szCs w:val="26"/>
        </w:rPr>
        <w:t xml:space="preserve"> to</w:t>
      </w:r>
      <w:r w:rsidR="006A7782" w:rsidRPr="006A7782">
        <w:rPr>
          <w:color w:val="auto"/>
          <w:sz w:val="26"/>
          <w:szCs w:val="26"/>
        </w:rPr>
        <w:t xml:space="preserve"> </w:t>
      </w:r>
      <w:r w:rsidR="00112E3B">
        <w:rPr>
          <w:color w:val="auto"/>
          <w:sz w:val="26"/>
          <w:szCs w:val="26"/>
        </w:rPr>
        <w:t xml:space="preserve">residential, </w:t>
      </w:r>
      <w:r w:rsidR="006A7782">
        <w:rPr>
          <w:color w:val="auto"/>
          <w:sz w:val="26"/>
          <w:szCs w:val="26"/>
        </w:rPr>
        <w:t xml:space="preserve">small </w:t>
      </w:r>
      <w:r w:rsidR="006A7782" w:rsidRPr="00BA16B1">
        <w:rPr>
          <w:color w:val="auto"/>
          <w:sz w:val="26"/>
          <w:szCs w:val="26"/>
        </w:rPr>
        <w:t>commercial</w:t>
      </w:r>
      <w:r w:rsidR="00900179">
        <w:rPr>
          <w:color w:val="auto"/>
          <w:sz w:val="26"/>
          <w:szCs w:val="26"/>
        </w:rPr>
        <w:t xml:space="preserve"> (</w:t>
      </w:r>
      <w:r w:rsidR="006A7782">
        <w:rPr>
          <w:color w:val="auto"/>
          <w:sz w:val="26"/>
          <w:szCs w:val="26"/>
        </w:rPr>
        <w:t>25 k</w:t>
      </w:r>
      <w:r w:rsidR="00670772">
        <w:rPr>
          <w:color w:val="auto"/>
          <w:sz w:val="26"/>
          <w:szCs w:val="26"/>
        </w:rPr>
        <w:t>w</w:t>
      </w:r>
      <w:r w:rsidR="006A7782">
        <w:rPr>
          <w:color w:val="auto"/>
          <w:sz w:val="26"/>
          <w:szCs w:val="26"/>
        </w:rPr>
        <w:t xml:space="preserve"> </w:t>
      </w:r>
      <w:r w:rsidR="00900179">
        <w:rPr>
          <w:color w:val="auto"/>
          <w:sz w:val="26"/>
          <w:szCs w:val="26"/>
        </w:rPr>
        <w:t xml:space="preserve">and under </w:t>
      </w:r>
      <w:r w:rsidR="006A7782">
        <w:rPr>
          <w:color w:val="auto"/>
          <w:sz w:val="26"/>
          <w:szCs w:val="26"/>
        </w:rPr>
        <w:t>demand)</w:t>
      </w:r>
      <w:r w:rsidR="00112E3B">
        <w:rPr>
          <w:color w:val="auto"/>
          <w:sz w:val="26"/>
          <w:szCs w:val="26"/>
        </w:rPr>
        <w:t>, large commercial (over 25 kW), industrial and governmental</w:t>
      </w:r>
      <w:r w:rsidR="006A7782" w:rsidRPr="00BA16B1">
        <w:rPr>
          <w:color w:val="auto"/>
          <w:sz w:val="26"/>
          <w:szCs w:val="26"/>
        </w:rPr>
        <w:t xml:space="preserve"> customers</w:t>
      </w:r>
      <w:r w:rsidR="006A7782">
        <w:rPr>
          <w:color w:val="auto"/>
          <w:sz w:val="26"/>
          <w:szCs w:val="26"/>
        </w:rPr>
        <w:t xml:space="preserve"> </w:t>
      </w:r>
      <w:r w:rsidR="00673EA9" w:rsidRPr="00BA16B1">
        <w:rPr>
          <w:color w:val="auto"/>
          <w:sz w:val="26"/>
          <w:szCs w:val="26"/>
        </w:rPr>
        <w:t xml:space="preserve">in the </w:t>
      </w:r>
      <w:r w:rsidR="00FF3445">
        <w:rPr>
          <w:color w:val="auto"/>
          <w:sz w:val="26"/>
          <w:szCs w:val="26"/>
        </w:rPr>
        <w:t xml:space="preserve">electric distribution company </w:t>
      </w:r>
      <w:r w:rsidR="00673EA9" w:rsidRPr="00BA16B1">
        <w:rPr>
          <w:color w:val="auto"/>
          <w:sz w:val="26"/>
          <w:szCs w:val="26"/>
        </w:rPr>
        <w:t xml:space="preserve">service </w:t>
      </w:r>
      <w:r w:rsidR="00B01BFF">
        <w:rPr>
          <w:color w:val="auto"/>
          <w:sz w:val="26"/>
          <w:szCs w:val="26"/>
        </w:rPr>
        <w:t xml:space="preserve">territories </w:t>
      </w:r>
      <w:r w:rsidR="00FF3445">
        <w:rPr>
          <w:color w:val="auto"/>
          <w:sz w:val="26"/>
          <w:szCs w:val="26"/>
        </w:rPr>
        <w:t xml:space="preserve">throughout </w:t>
      </w:r>
      <w:r w:rsidR="009B6D37" w:rsidRPr="00BA16B1">
        <w:rPr>
          <w:color w:val="auto"/>
          <w:sz w:val="26"/>
          <w:szCs w:val="26"/>
        </w:rPr>
        <w:t>the</w:t>
      </w:r>
      <w:r w:rsidR="009B15A3" w:rsidRPr="00BA16B1">
        <w:rPr>
          <w:color w:val="auto"/>
          <w:sz w:val="26"/>
          <w:szCs w:val="26"/>
        </w:rPr>
        <w:t xml:space="preserve"> Commonwealth of Pennsylvania.</w:t>
      </w:r>
    </w:p>
    <w:p w:rsidR="009B15A3" w:rsidRDefault="009B15A3" w:rsidP="00793F53">
      <w:pPr>
        <w:suppressAutoHyphens/>
        <w:spacing w:line="360" w:lineRule="auto"/>
        <w:rPr>
          <w:color w:val="auto"/>
          <w:sz w:val="26"/>
          <w:szCs w:val="26"/>
        </w:rPr>
      </w:pPr>
    </w:p>
    <w:p w:rsidR="00975236" w:rsidRDefault="00BF68C5" w:rsidP="00975236">
      <w:pPr>
        <w:tabs>
          <w:tab w:val="left" w:pos="0"/>
        </w:tabs>
        <w:suppressAutoHyphens/>
        <w:spacing w:line="360" w:lineRule="auto"/>
        <w:ind w:firstLine="1440"/>
        <w:rPr>
          <w:color w:val="auto"/>
          <w:sz w:val="26"/>
          <w:szCs w:val="26"/>
        </w:rPr>
      </w:pPr>
      <w:r>
        <w:rPr>
          <w:color w:val="auto"/>
          <w:sz w:val="26"/>
          <w:szCs w:val="26"/>
        </w:rPr>
        <w:lastRenderedPageBreak/>
        <w:t>3</w:t>
      </w:r>
      <w:r w:rsidR="00975236">
        <w:rPr>
          <w:color w:val="auto"/>
          <w:sz w:val="26"/>
          <w:szCs w:val="26"/>
        </w:rPr>
        <w:t xml:space="preserve">. </w:t>
      </w:r>
      <w:r w:rsidR="00975236">
        <w:rPr>
          <w:color w:val="auto"/>
          <w:sz w:val="26"/>
          <w:szCs w:val="26"/>
        </w:rPr>
        <w:tab/>
        <w:t xml:space="preserve">That if </w:t>
      </w:r>
      <w:r w:rsidR="00112E3B" w:rsidRPr="00112E3B">
        <w:rPr>
          <w:color w:val="auto"/>
          <w:sz w:val="26"/>
          <w:szCs w:val="26"/>
        </w:rPr>
        <w:t>Santanna Natural Gas Corporation d/b/a Santanna Energy Services</w:t>
      </w:r>
      <w:r w:rsidR="00112E3B">
        <w:rPr>
          <w:color w:val="auto"/>
          <w:sz w:val="26"/>
          <w:szCs w:val="26"/>
        </w:rPr>
        <w:t xml:space="preserve"> </w:t>
      </w:r>
      <w:r w:rsidR="00975236">
        <w:rPr>
          <w:color w:val="auto"/>
          <w:sz w:val="26"/>
          <w:szCs w:val="26"/>
        </w:rPr>
        <w:t>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w:t>
      </w:r>
      <w:r w:rsidR="00112E3B" w:rsidRPr="00112E3B">
        <w:rPr>
          <w:color w:val="auto"/>
          <w:sz w:val="26"/>
          <w:szCs w:val="26"/>
        </w:rPr>
        <w:t xml:space="preserve"> Santanna Natural Gas Corporation d/b/a Santanna Energy Services</w:t>
      </w:r>
      <w:r w:rsidR="00975236">
        <w:rPr>
          <w:color w:val="auto"/>
          <w:sz w:val="26"/>
          <w:szCs w:val="26"/>
        </w:rPr>
        <w:t>.</w:t>
      </w:r>
    </w:p>
    <w:p w:rsidR="00975236" w:rsidRDefault="00975236" w:rsidP="00793F53">
      <w:pPr>
        <w:suppressAutoHyphens/>
        <w:spacing w:line="360" w:lineRule="auto"/>
        <w:rPr>
          <w:color w:val="auto"/>
          <w:sz w:val="26"/>
          <w:szCs w:val="26"/>
        </w:rPr>
      </w:pPr>
    </w:p>
    <w:p w:rsidR="00163C32" w:rsidRPr="00BA16B1" w:rsidRDefault="00231F72" w:rsidP="00231F72">
      <w:pPr>
        <w:suppressAutoHyphens/>
        <w:spacing w:line="360" w:lineRule="auto"/>
        <w:ind w:firstLine="720"/>
        <w:rPr>
          <w:color w:val="auto"/>
          <w:sz w:val="26"/>
          <w:szCs w:val="26"/>
        </w:rPr>
      </w:pPr>
      <w:r>
        <w:rPr>
          <w:color w:val="auto"/>
          <w:sz w:val="26"/>
          <w:szCs w:val="26"/>
        </w:rPr>
        <w:tab/>
      </w:r>
      <w:r w:rsidR="00BF68C5">
        <w:rPr>
          <w:color w:val="auto"/>
          <w:sz w:val="26"/>
          <w:szCs w:val="26"/>
        </w:rPr>
        <w:t>4</w:t>
      </w:r>
      <w:r w:rsidR="002C2F3E">
        <w:rPr>
          <w:color w:val="auto"/>
          <w:sz w:val="26"/>
          <w:szCs w:val="26"/>
        </w:rPr>
        <w:t>.</w:t>
      </w:r>
      <w:r w:rsidR="00163C32" w:rsidRPr="00BA16B1">
        <w:rPr>
          <w:color w:val="auto"/>
          <w:sz w:val="26"/>
          <w:szCs w:val="26"/>
        </w:rPr>
        <w:tab/>
        <w:t>That a copy of this Order be served on the Depart</w:t>
      </w:r>
      <w:r w:rsidR="00975236">
        <w:rPr>
          <w:color w:val="auto"/>
          <w:sz w:val="26"/>
          <w:szCs w:val="26"/>
        </w:rPr>
        <w:t xml:space="preserve">ment of Revenue, </w:t>
      </w:r>
      <w:r w:rsidR="00163C32" w:rsidRPr="00BA16B1">
        <w:rPr>
          <w:color w:val="auto"/>
          <w:sz w:val="26"/>
          <w:szCs w:val="26"/>
        </w:rPr>
        <w:t>Bureau of Corporation Taxes.</w:t>
      </w:r>
    </w:p>
    <w:p w:rsidR="00163C32" w:rsidRPr="00BA16B1" w:rsidRDefault="00163C32"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BF68C5">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6B372E" w:rsidRPr="00BA16B1">
        <w:rPr>
          <w:color w:val="auto"/>
          <w:sz w:val="26"/>
          <w:szCs w:val="26"/>
        </w:rPr>
        <w:t>20</w:t>
      </w:r>
      <w:r w:rsidR="00FF3445">
        <w:rPr>
          <w:color w:val="auto"/>
          <w:sz w:val="26"/>
          <w:szCs w:val="26"/>
        </w:rPr>
        <w:t>1</w:t>
      </w:r>
      <w:r w:rsidR="00112E3B">
        <w:rPr>
          <w:color w:val="auto"/>
          <w:sz w:val="26"/>
          <w:szCs w:val="26"/>
        </w:rPr>
        <w:t>3</w:t>
      </w:r>
      <w:r w:rsidR="00FF3445">
        <w:rPr>
          <w:color w:val="auto"/>
          <w:sz w:val="26"/>
          <w:szCs w:val="26"/>
        </w:rPr>
        <w:t>-23</w:t>
      </w:r>
      <w:r w:rsidR="00112E3B">
        <w:rPr>
          <w:color w:val="auto"/>
          <w:sz w:val="26"/>
          <w:szCs w:val="26"/>
        </w:rPr>
        <w:t>70875</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Default="00730B6C"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3F0F55CE" wp14:editId="4A5B9C72">
            <wp:simplePos x="0" y="0"/>
            <wp:positionH relativeFrom="column">
              <wp:posOffset>2514600</wp:posOffset>
            </wp:positionH>
            <wp:positionV relativeFrom="paragraph">
              <wp:posOffset>81915</wp:posOffset>
            </wp:positionV>
            <wp:extent cx="2200275" cy="838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75172" w:rsidRPr="00BA16B1" w:rsidRDefault="00B75172"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D97A6D">
        <w:rPr>
          <w:color w:val="auto"/>
          <w:sz w:val="26"/>
          <w:szCs w:val="26"/>
        </w:rPr>
        <w:t>December 5</w:t>
      </w:r>
      <w:r w:rsidR="00975236">
        <w:rPr>
          <w:color w:val="auto"/>
          <w:sz w:val="26"/>
          <w:szCs w:val="26"/>
        </w:rPr>
        <w:t>, 2013</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730B6C">
        <w:rPr>
          <w:color w:val="auto"/>
          <w:sz w:val="26"/>
          <w:szCs w:val="26"/>
        </w:rPr>
        <w:t>December 5, 2013</w:t>
      </w:r>
      <w:bookmarkStart w:id="0" w:name="_GoBack"/>
      <w:bookmarkEnd w:id="0"/>
    </w:p>
    <w:sectPr w:rsidR="00327F6C" w:rsidRPr="00BA16B1" w:rsidSect="00B75172">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09" w:rsidRDefault="00E17009">
      <w:r>
        <w:separator/>
      </w:r>
    </w:p>
  </w:endnote>
  <w:endnote w:type="continuationSeparator" w:id="0">
    <w:p w:rsidR="00E17009" w:rsidRDefault="00E1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7F" w:rsidRDefault="00862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2D7F" w:rsidRDefault="00862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7F" w:rsidRDefault="00862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0B6C">
      <w:rPr>
        <w:rStyle w:val="PageNumber"/>
        <w:noProof/>
      </w:rPr>
      <w:t>6</w:t>
    </w:r>
    <w:r>
      <w:rPr>
        <w:rStyle w:val="PageNumber"/>
      </w:rPr>
      <w:fldChar w:fldCharType="end"/>
    </w:r>
  </w:p>
  <w:p w:rsidR="00862D7F" w:rsidRDefault="00862D7F">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09" w:rsidRDefault="00E17009">
      <w:r>
        <w:separator/>
      </w:r>
    </w:p>
  </w:footnote>
  <w:footnote w:type="continuationSeparator" w:id="0">
    <w:p w:rsidR="00E17009" w:rsidRDefault="00E17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327F6C"/>
    <w:rsid w:val="00010216"/>
    <w:rsid w:val="00022C73"/>
    <w:rsid w:val="00032C28"/>
    <w:rsid w:val="00057159"/>
    <w:rsid w:val="00063778"/>
    <w:rsid w:val="00064742"/>
    <w:rsid w:val="00067FBE"/>
    <w:rsid w:val="000836B0"/>
    <w:rsid w:val="000924F5"/>
    <w:rsid w:val="000961E7"/>
    <w:rsid w:val="00096F00"/>
    <w:rsid w:val="000B0850"/>
    <w:rsid w:val="000B269D"/>
    <w:rsid w:val="000F0C10"/>
    <w:rsid w:val="000F42A0"/>
    <w:rsid w:val="00105A29"/>
    <w:rsid w:val="00110639"/>
    <w:rsid w:val="00111D25"/>
    <w:rsid w:val="00112E3B"/>
    <w:rsid w:val="00115910"/>
    <w:rsid w:val="00115BC6"/>
    <w:rsid w:val="00134027"/>
    <w:rsid w:val="00140E47"/>
    <w:rsid w:val="001431AD"/>
    <w:rsid w:val="0014558C"/>
    <w:rsid w:val="0014650C"/>
    <w:rsid w:val="00155181"/>
    <w:rsid w:val="0015755C"/>
    <w:rsid w:val="00163C32"/>
    <w:rsid w:val="00170115"/>
    <w:rsid w:val="001927B0"/>
    <w:rsid w:val="001968D9"/>
    <w:rsid w:val="001A5F3C"/>
    <w:rsid w:val="001B3537"/>
    <w:rsid w:val="001C768B"/>
    <w:rsid w:val="001D05C0"/>
    <w:rsid w:val="001D11AC"/>
    <w:rsid w:val="001E022F"/>
    <w:rsid w:val="001E2FD9"/>
    <w:rsid w:val="001E400B"/>
    <w:rsid w:val="00202483"/>
    <w:rsid w:val="00203D2C"/>
    <w:rsid w:val="00212333"/>
    <w:rsid w:val="00220196"/>
    <w:rsid w:val="00224D08"/>
    <w:rsid w:val="00226AE0"/>
    <w:rsid w:val="002317E6"/>
    <w:rsid w:val="00231F72"/>
    <w:rsid w:val="002417EE"/>
    <w:rsid w:val="002465FA"/>
    <w:rsid w:val="00255573"/>
    <w:rsid w:val="002561A5"/>
    <w:rsid w:val="00256F24"/>
    <w:rsid w:val="00271C43"/>
    <w:rsid w:val="002957D5"/>
    <w:rsid w:val="002B188D"/>
    <w:rsid w:val="002C2425"/>
    <w:rsid w:val="002C2F3E"/>
    <w:rsid w:val="002E2408"/>
    <w:rsid w:val="002E698C"/>
    <w:rsid w:val="00302313"/>
    <w:rsid w:val="00315F4D"/>
    <w:rsid w:val="00321591"/>
    <w:rsid w:val="00322527"/>
    <w:rsid w:val="00324980"/>
    <w:rsid w:val="0032783F"/>
    <w:rsid w:val="00327F6C"/>
    <w:rsid w:val="00340913"/>
    <w:rsid w:val="003426C9"/>
    <w:rsid w:val="003709B2"/>
    <w:rsid w:val="00377004"/>
    <w:rsid w:val="00385F6C"/>
    <w:rsid w:val="00391FC0"/>
    <w:rsid w:val="00396148"/>
    <w:rsid w:val="0039633F"/>
    <w:rsid w:val="003A3CA9"/>
    <w:rsid w:val="003B1E61"/>
    <w:rsid w:val="003C294A"/>
    <w:rsid w:val="003D40AE"/>
    <w:rsid w:val="004060E4"/>
    <w:rsid w:val="004133FD"/>
    <w:rsid w:val="00416012"/>
    <w:rsid w:val="00422D81"/>
    <w:rsid w:val="00422E18"/>
    <w:rsid w:val="00430345"/>
    <w:rsid w:val="00431426"/>
    <w:rsid w:val="00434813"/>
    <w:rsid w:val="00436E40"/>
    <w:rsid w:val="00442AA5"/>
    <w:rsid w:val="00443A68"/>
    <w:rsid w:val="00455DB0"/>
    <w:rsid w:val="0046061A"/>
    <w:rsid w:val="004622D5"/>
    <w:rsid w:val="00467AE4"/>
    <w:rsid w:val="00467DE5"/>
    <w:rsid w:val="00473C2A"/>
    <w:rsid w:val="00481B3D"/>
    <w:rsid w:val="00483680"/>
    <w:rsid w:val="004966CF"/>
    <w:rsid w:val="00496E55"/>
    <w:rsid w:val="004A3285"/>
    <w:rsid w:val="004A771C"/>
    <w:rsid w:val="004B14A6"/>
    <w:rsid w:val="004B515C"/>
    <w:rsid w:val="004D3BB5"/>
    <w:rsid w:val="004F5FD5"/>
    <w:rsid w:val="00503C79"/>
    <w:rsid w:val="00505D26"/>
    <w:rsid w:val="005240C2"/>
    <w:rsid w:val="00536337"/>
    <w:rsid w:val="00551DC0"/>
    <w:rsid w:val="005566A8"/>
    <w:rsid w:val="00560908"/>
    <w:rsid w:val="00583778"/>
    <w:rsid w:val="0059167C"/>
    <w:rsid w:val="00595F83"/>
    <w:rsid w:val="005A0A0C"/>
    <w:rsid w:val="005A2F68"/>
    <w:rsid w:val="005A456F"/>
    <w:rsid w:val="005B32DF"/>
    <w:rsid w:val="005B6E5B"/>
    <w:rsid w:val="005C1529"/>
    <w:rsid w:val="005C47ED"/>
    <w:rsid w:val="005E6AE9"/>
    <w:rsid w:val="00602A6F"/>
    <w:rsid w:val="006244FB"/>
    <w:rsid w:val="0064698B"/>
    <w:rsid w:val="00646996"/>
    <w:rsid w:val="006617AA"/>
    <w:rsid w:val="00670772"/>
    <w:rsid w:val="00673EA9"/>
    <w:rsid w:val="0068607F"/>
    <w:rsid w:val="006A7782"/>
    <w:rsid w:val="006B372E"/>
    <w:rsid w:val="006B65BA"/>
    <w:rsid w:val="006D7FE8"/>
    <w:rsid w:val="006E0975"/>
    <w:rsid w:val="006E0A67"/>
    <w:rsid w:val="006F2526"/>
    <w:rsid w:val="007027ED"/>
    <w:rsid w:val="00704025"/>
    <w:rsid w:val="00720F00"/>
    <w:rsid w:val="0072592E"/>
    <w:rsid w:val="00730B6C"/>
    <w:rsid w:val="007409D4"/>
    <w:rsid w:val="00755CBD"/>
    <w:rsid w:val="0075693D"/>
    <w:rsid w:val="00760343"/>
    <w:rsid w:val="00761CFC"/>
    <w:rsid w:val="00767417"/>
    <w:rsid w:val="00770909"/>
    <w:rsid w:val="00793F53"/>
    <w:rsid w:val="007A1FFC"/>
    <w:rsid w:val="007A2A87"/>
    <w:rsid w:val="007A4232"/>
    <w:rsid w:val="007B4545"/>
    <w:rsid w:val="007C683F"/>
    <w:rsid w:val="007E6C04"/>
    <w:rsid w:val="00802A48"/>
    <w:rsid w:val="008044CC"/>
    <w:rsid w:val="00806A00"/>
    <w:rsid w:val="0081149C"/>
    <w:rsid w:val="008253E0"/>
    <w:rsid w:val="0083254A"/>
    <w:rsid w:val="00832FBB"/>
    <w:rsid w:val="00862D7F"/>
    <w:rsid w:val="00865587"/>
    <w:rsid w:val="00873C30"/>
    <w:rsid w:val="00873FFD"/>
    <w:rsid w:val="00880E36"/>
    <w:rsid w:val="008811DE"/>
    <w:rsid w:val="008853AB"/>
    <w:rsid w:val="008A0791"/>
    <w:rsid w:val="008A4174"/>
    <w:rsid w:val="008A60F7"/>
    <w:rsid w:val="008B5564"/>
    <w:rsid w:val="008B5CF7"/>
    <w:rsid w:val="008B7418"/>
    <w:rsid w:val="008D597B"/>
    <w:rsid w:val="008E14F8"/>
    <w:rsid w:val="008F34AF"/>
    <w:rsid w:val="00900179"/>
    <w:rsid w:val="009066F3"/>
    <w:rsid w:val="00911AE7"/>
    <w:rsid w:val="0091459D"/>
    <w:rsid w:val="00920C8A"/>
    <w:rsid w:val="0093104B"/>
    <w:rsid w:val="00944864"/>
    <w:rsid w:val="009653EF"/>
    <w:rsid w:val="0097132C"/>
    <w:rsid w:val="00975236"/>
    <w:rsid w:val="0098659E"/>
    <w:rsid w:val="0099101D"/>
    <w:rsid w:val="009A17E5"/>
    <w:rsid w:val="009B15A3"/>
    <w:rsid w:val="009B3560"/>
    <w:rsid w:val="009B6D37"/>
    <w:rsid w:val="009C1693"/>
    <w:rsid w:val="009C6E61"/>
    <w:rsid w:val="009E185E"/>
    <w:rsid w:val="009E5F18"/>
    <w:rsid w:val="009F7EEA"/>
    <w:rsid w:val="00A00539"/>
    <w:rsid w:val="00A06827"/>
    <w:rsid w:val="00A1456A"/>
    <w:rsid w:val="00A3620E"/>
    <w:rsid w:val="00A43450"/>
    <w:rsid w:val="00A4353E"/>
    <w:rsid w:val="00A54DF3"/>
    <w:rsid w:val="00A63D74"/>
    <w:rsid w:val="00A91F70"/>
    <w:rsid w:val="00A9500A"/>
    <w:rsid w:val="00AA5F85"/>
    <w:rsid w:val="00AA6BA7"/>
    <w:rsid w:val="00AB27E5"/>
    <w:rsid w:val="00AB4F42"/>
    <w:rsid w:val="00AB78E2"/>
    <w:rsid w:val="00AD0BB3"/>
    <w:rsid w:val="00AD698D"/>
    <w:rsid w:val="00AD6D67"/>
    <w:rsid w:val="00AF7E02"/>
    <w:rsid w:val="00B01BFF"/>
    <w:rsid w:val="00B11E8F"/>
    <w:rsid w:val="00B265C0"/>
    <w:rsid w:val="00B328F0"/>
    <w:rsid w:val="00B60C78"/>
    <w:rsid w:val="00B6554F"/>
    <w:rsid w:val="00B75172"/>
    <w:rsid w:val="00B76EFD"/>
    <w:rsid w:val="00B778CE"/>
    <w:rsid w:val="00B82BBA"/>
    <w:rsid w:val="00B97524"/>
    <w:rsid w:val="00BA0F3E"/>
    <w:rsid w:val="00BA16B1"/>
    <w:rsid w:val="00BB57BC"/>
    <w:rsid w:val="00BF0679"/>
    <w:rsid w:val="00BF68C5"/>
    <w:rsid w:val="00C0197E"/>
    <w:rsid w:val="00C10543"/>
    <w:rsid w:val="00C22737"/>
    <w:rsid w:val="00C334C7"/>
    <w:rsid w:val="00C60125"/>
    <w:rsid w:val="00C62030"/>
    <w:rsid w:val="00C741C9"/>
    <w:rsid w:val="00C87CB0"/>
    <w:rsid w:val="00C916CD"/>
    <w:rsid w:val="00CA7562"/>
    <w:rsid w:val="00CB2837"/>
    <w:rsid w:val="00CE5F7B"/>
    <w:rsid w:val="00CE6870"/>
    <w:rsid w:val="00CE6CD8"/>
    <w:rsid w:val="00D06553"/>
    <w:rsid w:val="00D15984"/>
    <w:rsid w:val="00D229E1"/>
    <w:rsid w:val="00D24D44"/>
    <w:rsid w:val="00D2535E"/>
    <w:rsid w:val="00D41AFC"/>
    <w:rsid w:val="00D44084"/>
    <w:rsid w:val="00D54F5C"/>
    <w:rsid w:val="00D66464"/>
    <w:rsid w:val="00D674BF"/>
    <w:rsid w:val="00D7492E"/>
    <w:rsid w:val="00D74CC2"/>
    <w:rsid w:val="00D75173"/>
    <w:rsid w:val="00D755A7"/>
    <w:rsid w:val="00D944F4"/>
    <w:rsid w:val="00D96482"/>
    <w:rsid w:val="00D97A6D"/>
    <w:rsid w:val="00DA19EE"/>
    <w:rsid w:val="00DB4492"/>
    <w:rsid w:val="00DE7122"/>
    <w:rsid w:val="00DF71D1"/>
    <w:rsid w:val="00E17009"/>
    <w:rsid w:val="00E25176"/>
    <w:rsid w:val="00E257D7"/>
    <w:rsid w:val="00E31FE9"/>
    <w:rsid w:val="00E43456"/>
    <w:rsid w:val="00E51E1D"/>
    <w:rsid w:val="00E53467"/>
    <w:rsid w:val="00E75656"/>
    <w:rsid w:val="00E778C1"/>
    <w:rsid w:val="00E86964"/>
    <w:rsid w:val="00E94F9B"/>
    <w:rsid w:val="00E9649D"/>
    <w:rsid w:val="00E970BB"/>
    <w:rsid w:val="00EB2D6B"/>
    <w:rsid w:val="00EB6F6B"/>
    <w:rsid w:val="00EE5054"/>
    <w:rsid w:val="00EF4712"/>
    <w:rsid w:val="00EF52D0"/>
    <w:rsid w:val="00EF5D53"/>
    <w:rsid w:val="00F64821"/>
    <w:rsid w:val="00F70C8C"/>
    <w:rsid w:val="00F83C36"/>
    <w:rsid w:val="00F967DC"/>
    <w:rsid w:val="00F97975"/>
    <w:rsid w:val="00FA219D"/>
    <w:rsid w:val="00FC2DDB"/>
    <w:rsid w:val="00FC7963"/>
    <w:rsid w:val="00FD31F9"/>
    <w:rsid w:val="00FF3445"/>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2020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10</cp:revision>
  <cp:lastPrinted>2013-12-05T12:44:00Z</cp:lastPrinted>
  <dcterms:created xsi:type="dcterms:W3CDTF">2013-09-10T12:56:00Z</dcterms:created>
  <dcterms:modified xsi:type="dcterms:W3CDTF">2013-12-05T12:44:00Z</dcterms:modified>
</cp:coreProperties>
</file>