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14:anchorId="03496F98" wp14:editId="334AC4EE">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5502CA" w:rsidRDefault="00A33A0F" w:rsidP="005502CA">
      <w:pPr>
        <w:ind w:right="-630"/>
        <w:jc w:val="center"/>
      </w:pPr>
      <w:r>
        <w:lastRenderedPageBreak/>
        <w:t>December 18, 2013</w:t>
      </w:r>
    </w:p>
    <w:p w:rsidR="00D63B56" w:rsidRDefault="00CF7EE4" w:rsidP="00391CEB">
      <w:pPr>
        <w:ind w:right="-630"/>
        <w:jc w:val="right"/>
      </w:pPr>
      <w:r>
        <w:t>M-</w:t>
      </w:r>
      <w:r w:rsidR="00C14316">
        <w:t>2012-</w:t>
      </w:r>
      <w:r w:rsidR="000D74C8">
        <w:t>2334392</w:t>
      </w:r>
    </w:p>
    <w:p w:rsidR="00C74A51" w:rsidRPr="000B1BA6" w:rsidRDefault="00C74A51" w:rsidP="001D6DA2">
      <w:pPr>
        <w:jc w:val="center"/>
        <w:rPr>
          <w:sz w:val="26"/>
          <w:szCs w:val="26"/>
        </w:rPr>
      </w:pP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w:t>
      </w:r>
      <w:r w:rsidR="00330A4A">
        <w:rPr>
          <w:sz w:val="26"/>
          <w:szCs w:val="26"/>
        </w:rPr>
        <w:t>s</w:t>
      </w:r>
      <w:r>
        <w:rPr>
          <w:sz w:val="26"/>
          <w:szCs w:val="26"/>
        </w:rPr>
        <w:t xml:space="preserve">. </w:t>
      </w:r>
      <w:r w:rsidR="00330A4A">
        <w:rPr>
          <w:sz w:val="26"/>
          <w:szCs w:val="26"/>
        </w:rPr>
        <w:t>Kathy J. Kolich</w:t>
      </w:r>
      <w:r>
        <w:rPr>
          <w:sz w:val="26"/>
          <w:szCs w:val="26"/>
        </w:rPr>
        <w:t>, Esquire</w:t>
      </w:r>
    </w:p>
    <w:p w:rsidR="000B1BA6" w:rsidRDefault="00330A4A" w:rsidP="001209F1">
      <w:pPr>
        <w:rPr>
          <w:sz w:val="26"/>
          <w:szCs w:val="26"/>
        </w:rPr>
      </w:pPr>
      <w:r>
        <w:rPr>
          <w:sz w:val="26"/>
          <w:szCs w:val="26"/>
        </w:rPr>
        <w:t>FirstEnergy Service Company</w:t>
      </w:r>
    </w:p>
    <w:p w:rsidR="000B1BA6" w:rsidRDefault="00330A4A" w:rsidP="001209F1">
      <w:pPr>
        <w:rPr>
          <w:sz w:val="26"/>
          <w:szCs w:val="26"/>
        </w:rPr>
      </w:pPr>
      <w:r>
        <w:rPr>
          <w:sz w:val="26"/>
          <w:szCs w:val="26"/>
        </w:rPr>
        <w:t>76 South Main Street</w:t>
      </w:r>
    </w:p>
    <w:p w:rsidR="000B1BA6" w:rsidRDefault="00330A4A" w:rsidP="001209F1">
      <w:pPr>
        <w:rPr>
          <w:sz w:val="26"/>
          <w:szCs w:val="26"/>
        </w:rPr>
      </w:pPr>
      <w:r>
        <w:rPr>
          <w:sz w:val="26"/>
          <w:szCs w:val="26"/>
        </w:rPr>
        <w:t>Akron</w:t>
      </w:r>
      <w:r w:rsidR="000B1BA6">
        <w:rPr>
          <w:sz w:val="26"/>
          <w:szCs w:val="26"/>
        </w:rPr>
        <w:t xml:space="preserve">, </w:t>
      </w:r>
      <w:r>
        <w:rPr>
          <w:sz w:val="26"/>
          <w:szCs w:val="26"/>
        </w:rPr>
        <w:t>OH</w:t>
      </w:r>
      <w:r w:rsidR="000B1BA6">
        <w:rPr>
          <w:sz w:val="26"/>
          <w:szCs w:val="26"/>
        </w:rPr>
        <w:t xml:space="preserve">  </w:t>
      </w:r>
      <w:r>
        <w:rPr>
          <w:sz w:val="26"/>
          <w:szCs w:val="26"/>
        </w:rPr>
        <w:t>44308</w:t>
      </w:r>
    </w:p>
    <w:p w:rsidR="009505A7" w:rsidRDefault="009505A7" w:rsidP="001209F1">
      <w:pPr>
        <w:rPr>
          <w:sz w:val="26"/>
          <w:szCs w:val="26"/>
        </w:rPr>
      </w:pPr>
    </w:p>
    <w:p w:rsidR="009505A7" w:rsidRPr="00820608" w:rsidRDefault="009505A7" w:rsidP="00A56C72">
      <w:pPr>
        <w:ind w:left="720" w:hanging="720"/>
        <w:rPr>
          <w:sz w:val="26"/>
          <w:szCs w:val="26"/>
        </w:rPr>
      </w:pPr>
      <w:r w:rsidRPr="00820608">
        <w:rPr>
          <w:b/>
          <w:sz w:val="26"/>
          <w:szCs w:val="26"/>
        </w:rPr>
        <w:t>Re:</w:t>
      </w:r>
      <w:r>
        <w:rPr>
          <w:sz w:val="26"/>
          <w:szCs w:val="26"/>
        </w:rPr>
        <w:tab/>
      </w:r>
      <w:r w:rsidRPr="00820608">
        <w:rPr>
          <w:b/>
          <w:sz w:val="26"/>
          <w:szCs w:val="26"/>
        </w:rPr>
        <w:t xml:space="preserve">Petition of </w:t>
      </w:r>
      <w:r w:rsidR="000D74C8">
        <w:rPr>
          <w:b/>
          <w:sz w:val="26"/>
          <w:szCs w:val="26"/>
        </w:rPr>
        <w:t>Pennsylvania Electric</w:t>
      </w:r>
      <w:r w:rsidRPr="00820608">
        <w:rPr>
          <w:b/>
          <w:sz w:val="26"/>
          <w:szCs w:val="26"/>
        </w:rPr>
        <w:t xml:space="preserve"> Company </w:t>
      </w:r>
      <w:r w:rsidR="00FD09A5" w:rsidRPr="00820608">
        <w:rPr>
          <w:b/>
          <w:sz w:val="26"/>
          <w:szCs w:val="26"/>
        </w:rPr>
        <w:t>for Expedited Approval of Proposed Minor EE&amp;C Plan Changes Pursuant To the</w:t>
      </w:r>
      <w:r w:rsidRPr="00820608">
        <w:rPr>
          <w:b/>
          <w:sz w:val="26"/>
          <w:szCs w:val="26"/>
        </w:rPr>
        <w:t xml:space="preserve"> </w:t>
      </w:r>
      <w:r w:rsidR="00A56C72">
        <w:rPr>
          <w:b/>
          <w:sz w:val="26"/>
          <w:szCs w:val="26"/>
        </w:rPr>
        <w:t>June 10, 2011 Final Order in Docket No. M-2008-2069887</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r w:rsidR="00330A4A">
        <w:rPr>
          <w:sz w:val="26"/>
          <w:szCs w:val="26"/>
        </w:rPr>
        <w:t>Kolich</w:t>
      </w:r>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A56C72">
        <w:rPr>
          <w:sz w:val="26"/>
          <w:szCs w:val="26"/>
        </w:rPr>
        <w:t>November 22,</w:t>
      </w:r>
      <w:r w:rsidR="00555C9E">
        <w:rPr>
          <w:sz w:val="26"/>
          <w:szCs w:val="26"/>
        </w:rPr>
        <w:t xml:space="preserve"> 2013</w:t>
      </w:r>
      <w:r w:rsidR="009505A7" w:rsidRPr="00C92CCB">
        <w:rPr>
          <w:sz w:val="26"/>
          <w:szCs w:val="26"/>
        </w:rPr>
        <w:t xml:space="preserve">, </w:t>
      </w:r>
      <w:r w:rsidR="000D74C8">
        <w:rPr>
          <w:sz w:val="26"/>
          <w:szCs w:val="26"/>
        </w:rPr>
        <w:t>Pennsylvania Electric Company (Penelec)</w:t>
      </w:r>
      <w:r w:rsidR="009505A7" w:rsidRPr="00C92CCB">
        <w:rPr>
          <w:sz w:val="26"/>
          <w:szCs w:val="26"/>
        </w:rPr>
        <w:t xml:space="preserve"> filed</w:t>
      </w:r>
      <w:r w:rsidR="00C14316">
        <w:rPr>
          <w:sz w:val="26"/>
          <w:szCs w:val="26"/>
        </w:rPr>
        <w:t>, at Docket No. M-2012-</w:t>
      </w:r>
      <w:r w:rsidR="000D74C8">
        <w:rPr>
          <w:sz w:val="26"/>
          <w:szCs w:val="26"/>
        </w:rPr>
        <w:t>2334392</w:t>
      </w:r>
      <w:r w:rsidR="00C14316">
        <w:rPr>
          <w:sz w:val="26"/>
          <w:szCs w:val="26"/>
        </w:rPr>
        <w:t>,</w:t>
      </w:r>
      <w:r w:rsidR="009505A7" w:rsidRPr="00C92CCB">
        <w:rPr>
          <w:sz w:val="26"/>
          <w:szCs w:val="26"/>
        </w:rPr>
        <w:t xml:space="preserve"> a </w:t>
      </w:r>
      <w:r w:rsidR="009505A7" w:rsidRPr="00C92CCB">
        <w:rPr>
          <w:i/>
          <w:sz w:val="26"/>
          <w:szCs w:val="26"/>
        </w:rPr>
        <w:t xml:space="preserve">Petition of </w:t>
      </w:r>
      <w:r w:rsidR="000D74C8">
        <w:rPr>
          <w:i/>
          <w:sz w:val="26"/>
          <w:szCs w:val="26"/>
        </w:rPr>
        <w:t>Pennsylvania Electric Company’s</w:t>
      </w:r>
      <w:r w:rsidR="00056910">
        <w:rPr>
          <w:i/>
          <w:sz w:val="26"/>
          <w:szCs w:val="26"/>
        </w:rPr>
        <w:t xml:space="preserve"> Request for Expedited Approval of Proposed Minor EE&amp;C Plan Changes Pursuant to the June 10, 2011 Final Order in Docket No. M-2008-2069887</w:t>
      </w:r>
      <w:r w:rsidR="009505A7" w:rsidRPr="00C92CCB">
        <w:rPr>
          <w:sz w:val="26"/>
          <w:szCs w:val="26"/>
        </w:rPr>
        <w:t xml:space="preserve"> (Petition</w:t>
      </w:r>
      <w:r w:rsidR="00056910">
        <w:rPr>
          <w:sz w:val="26"/>
          <w:szCs w:val="26"/>
        </w:rPr>
        <w:t xml:space="preserve">).  The Petition seeks approval of minor changes to the programs contained in </w:t>
      </w:r>
      <w:r w:rsidR="00DA025F">
        <w:rPr>
          <w:sz w:val="26"/>
          <w:szCs w:val="26"/>
        </w:rPr>
        <w:t>Penelec’s</w:t>
      </w:r>
      <w:r w:rsidR="00056910">
        <w:rPr>
          <w:sz w:val="26"/>
          <w:szCs w:val="26"/>
        </w:rPr>
        <w:t xml:space="preserve"> amended Act 129 Energy Efficiency and Conservation Plan (EE&amp;C Plan) through the </w:t>
      </w:r>
      <w:r w:rsidR="009505A7" w:rsidRPr="00C92CCB">
        <w:rPr>
          <w:sz w:val="26"/>
          <w:szCs w:val="26"/>
        </w:rPr>
        <w:t>Commission’s expedited process set forth in its June 10, 2011 Final Order at Docket No. M-2008-2069887</w:t>
      </w:r>
      <w:r w:rsidR="009505A7">
        <w:rPr>
          <w:sz w:val="26"/>
          <w:szCs w:val="26"/>
        </w:rPr>
        <w:t xml:space="preserve"> (Expedited Process Order)</w:t>
      </w:r>
      <w:r w:rsidR="009505A7" w:rsidRPr="00C92CCB">
        <w:rPr>
          <w:sz w:val="26"/>
          <w:szCs w:val="26"/>
        </w:rPr>
        <w:t>.</w:t>
      </w:r>
      <w:r w:rsidR="00876AA5">
        <w:rPr>
          <w:sz w:val="26"/>
          <w:szCs w:val="26"/>
        </w:rPr>
        <w:t xml:space="preserve"> </w:t>
      </w:r>
      <w:r w:rsidR="00555C9E">
        <w:rPr>
          <w:sz w:val="26"/>
          <w:szCs w:val="26"/>
        </w:rPr>
        <w:t xml:space="preserve"> </w:t>
      </w:r>
      <w:r w:rsidR="000D74C8">
        <w:rPr>
          <w:sz w:val="26"/>
          <w:szCs w:val="26"/>
        </w:rPr>
        <w:t>Penelec</w:t>
      </w:r>
      <w:r w:rsidR="001F204F">
        <w:rPr>
          <w:sz w:val="26"/>
          <w:szCs w:val="26"/>
        </w:rPr>
        <w:t xml:space="preserve"> </w:t>
      </w:r>
      <w:r w:rsidR="00876AA5">
        <w:rPr>
          <w:sz w:val="26"/>
          <w:szCs w:val="26"/>
        </w:rPr>
        <w:t>served the Petition on all parties of record.</w:t>
      </w:r>
      <w:r w:rsidR="001F204F">
        <w:rPr>
          <w:sz w:val="26"/>
          <w:szCs w:val="26"/>
        </w:rPr>
        <w:t xml:space="preserve">  For the reasons discussed below, Staff will grant </w:t>
      </w:r>
      <w:r w:rsidR="000D74C8">
        <w:rPr>
          <w:sz w:val="26"/>
          <w:szCs w:val="26"/>
        </w:rPr>
        <w:t>Penelec’s</w:t>
      </w:r>
      <w:r w:rsidR="001F204F">
        <w:rPr>
          <w:sz w:val="26"/>
          <w:szCs w:val="26"/>
        </w:rPr>
        <w:t xml:space="preserve"> Petition</w:t>
      </w:r>
      <w:r w:rsidR="00BC50FE">
        <w:rPr>
          <w:sz w:val="26"/>
          <w:szCs w:val="26"/>
        </w:rPr>
        <w:t>.</w:t>
      </w:r>
    </w:p>
    <w:p w:rsidR="009505A7" w:rsidRDefault="009505A7" w:rsidP="00613E53">
      <w:pPr>
        <w:rPr>
          <w:sz w:val="26"/>
          <w:szCs w:val="26"/>
        </w:rPr>
      </w:pPr>
    </w:p>
    <w:p w:rsidR="009505A7" w:rsidRDefault="009505A7" w:rsidP="00613E53">
      <w:pPr>
        <w:rPr>
          <w:sz w:val="26"/>
          <w:szCs w:val="26"/>
        </w:rPr>
      </w:pPr>
      <w:r>
        <w:rPr>
          <w:sz w:val="26"/>
          <w:szCs w:val="26"/>
        </w:rPr>
        <w:tab/>
        <w:t xml:space="preserve">Comments </w:t>
      </w:r>
      <w:r w:rsidR="00876AA5">
        <w:rPr>
          <w:sz w:val="26"/>
          <w:szCs w:val="26"/>
        </w:rPr>
        <w:t xml:space="preserve">were due by </w:t>
      </w:r>
      <w:r w:rsidR="00A56C72" w:rsidRPr="00C14316">
        <w:rPr>
          <w:sz w:val="26"/>
          <w:szCs w:val="26"/>
        </w:rPr>
        <w:t>December 9</w:t>
      </w:r>
      <w:r w:rsidR="00555C9E" w:rsidRPr="00C14316">
        <w:rPr>
          <w:sz w:val="26"/>
          <w:szCs w:val="26"/>
        </w:rPr>
        <w:t>, 2013</w:t>
      </w:r>
      <w:r w:rsidRPr="00C14316">
        <w:rPr>
          <w:sz w:val="26"/>
          <w:szCs w:val="26"/>
        </w:rPr>
        <w:t>.</w:t>
      </w:r>
      <w:r w:rsidR="00876AA5" w:rsidRPr="00C14316">
        <w:rPr>
          <w:sz w:val="26"/>
          <w:szCs w:val="26"/>
        </w:rPr>
        <w:t xml:space="preserve">  </w:t>
      </w:r>
      <w:r w:rsidR="00037FD6" w:rsidRPr="00C14316">
        <w:rPr>
          <w:sz w:val="26"/>
          <w:szCs w:val="26"/>
        </w:rPr>
        <w:t>No</w:t>
      </w:r>
      <w:r w:rsidR="00B455AA" w:rsidRPr="00C14316">
        <w:rPr>
          <w:sz w:val="26"/>
          <w:szCs w:val="26"/>
        </w:rPr>
        <w:t xml:space="preserve"> comments</w:t>
      </w:r>
      <w:r w:rsidR="00037FD6" w:rsidRPr="00C14316">
        <w:rPr>
          <w:sz w:val="26"/>
          <w:szCs w:val="26"/>
        </w:rPr>
        <w:t xml:space="preserve"> were</w:t>
      </w:r>
      <w:r w:rsidR="000F704B" w:rsidRPr="00C14316">
        <w:rPr>
          <w:sz w:val="26"/>
          <w:szCs w:val="26"/>
        </w:rPr>
        <w:t xml:space="preserve"> filed</w:t>
      </w:r>
      <w:r w:rsidR="00876AA5" w:rsidRPr="00C14316">
        <w:rPr>
          <w:sz w:val="26"/>
          <w:szCs w:val="26"/>
        </w:rPr>
        <w:t>.</w:t>
      </w:r>
      <w:r w:rsidR="00A97861">
        <w:rPr>
          <w:sz w:val="26"/>
          <w:szCs w:val="26"/>
        </w:rPr>
        <w:t xml:space="preserve"> </w:t>
      </w:r>
      <w:r w:rsidR="00C21464">
        <w:rPr>
          <w:sz w:val="26"/>
          <w:szCs w:val="26"/>
        </w:rPr>
        <w:t xml:space="preserve"> On December 13, 2013, Penelec filed, at this Docket, a request that the reply comment period be waived due to a lack of initial comments.</w:t>
      </w:r>
      <w:r w:rsidR="00A97861">
        <w:rPr>
          <w:sz w:val="26"/>
          <w:szCs w:val="26"/>
        </w:rPr>
        <w:t xml:space="preserve"> </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 xml:space="preserve">to staff of the Bureau of </w:t>
      </w:r>
      <w:r w:rsidR="001F204F">
        <w:rPr>
          <w:rFonts w:eastAsia="Calibri"/>
          <w:sz w:val="26"/>
          <w:szCs w:val="26"/>
        </w:rPr>
        <w:t>Technical Utility Services</w:t>
      </w:r>
      <w:r w:rsidR="003F7AC6">
        <w:rPr>
          <w:rFonts w:eastAsia="Calibri"/>
          <w:sz w:val="26"/>
          <w:szCs w:val="26"/>
        </w:rPr>
        <w:t xml:space="preserve"> (Staff)</w:t>
      </w:r>
      <w:r>
        <w:rPr>
          <w:rFonts w:eastAsia="Calibri"/>
          <w:sz w:val="26"/>
          <w:szCs w:val="26"/>
        </w:rPr>
        <w:t>, with assistance from staff of the Law Bureau</w:t>
      </w:r>
      <w:r w:rsidR="001F204F">
        <w:rPr>
          <w:rFonts w:eastAsia="Calibri"/>
          <w:sz w:val="26"/>
          <w:szCs w:val="26"/>
        </w:rPr>
        <w:t>.</w:t>
      </w:r>
      <w:r w:rsidR="00FB7CDB">
        <w:rPr>
          <w:rStyle w:val="FootnoteReference"/>
          <w:rFonts w:eastAsia="Calibri"/>
          <w:sz w:val="26"/>
          <w:szCs w:val="26"/>
        </w:rPr>
        <w:footnoteReference w:id="1"/>
      </w:r>
      <w:r>
        <w:rPr>
          <w:sz w:val="26"/>
          <w:szCs w:val="26"/>
        </w:rPr>
        <w:t xml:space="preserve">  </w:t>
      </w:r>
      <w:r w:rsidR="00FD09A5">
        <w:rPr>
          <w:sz w:val="26"/>
          <w:szCs w:val="26"/>
        </w:rPr>
        <w:t>The Commission defined m</w:t>
      </w:r>
      <w:r>
        <w:rPr>
          <w:sz w:val="26"/>
          <w:szCs w:val="26"/>
        </w:rPr>
        <w:t xml:space="preserve">inor </w:t>
      </w:r>
      <w:r w:rsidR="00FD09A5">
        <w:rPr>
          <w:sz w:val="26"/>
          <w:szCs w:val="26"/>
        </w:rPr>
        <w:t xml:space="preserve">plan </w:t>
      </w:r>
      <w:r>
        <w:rPr>
          <w:sz w:val="26"/>
          <w:szCs w:val="26"/>
        </w:rPr>
        <w:t>changes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 xml:space="preserve">The elimination of a measure that is underperforming, no longer viable for reasons of cost-effectiveness, savings or market penetration or has met its </w:t>
      </w:r>
      <w:r>
        <w:rPr>
          <w:sz w:val="26"/>
          <w:szCs w:val="26"/>
        </w:rPr>
        <w:lastRenderedPageBreak/>
        <w:t>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transfer of funds from one measure or program to another measure or program within the same customer class; and</w:t>
      </w:r>
      <w:r w:rsidR="00C14316">
        <w:rPr>
          <w:sz w:val="26"/>
          <w:szCs w:val="26"/>
        </w:rPr>
        <w:t>,</w:t>
      </w:r>
    </w:p>
    <w:p w:rsidR="009505A7" w:rsidRPr="001A08DC" w:rsidRDefault="009505A7" w:rsidP="00613E53">
      <w:pPr>
        <w:pStyle w:val="ListParagraph"/>
        <w:numPr>
          <w:ilvl w:val="1"/>
          <w:numId w:val="10"/>
        </w:numPr>
        <w:spacing w:after="0" w:line="240" w:lineRule="auto"/>
        <w:ind w:left="1080"/>
        <w:rPr>
          <w:sz w:val="26"/>
          <w:szCs w:val="26"/>
        </w:rPr>
      </w:pPr>
      <w:r w:rsidRPr="001A08DC">
        <w:rPr>
          <w:sz w:val="26"/>
          <w:szCs w:val="26"/>
        </w:rPr>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2"/>
      </w:r>
    </w:p>
    <w:p w:rsidR="009505A7" w:rsidRDefault="009505A7" w:rsidP="00613E53">
      <w:pPr>
        <w:rPr>
          <w:sz w:val="26"/>
          <w:szCs w:val="26"/>
        </w:rPr>
      </w:pPr>
    </w:p>
    <w:p w:rsidR="00C14316" w:rsidRDefault="00C14316" w:rsidP="00613E53">
      <w:pPr>
        <w:rPr>
          <w:sz w:val="26"/>
          <w:szCs w:val="26"/>
        </w:rPr>
      </w:pPr>
      <w:r>
        <w:rPr>
          <w:sz w:val="26"/>
          <w:szCs w:val="26"/>
        </w:rPr>
        <w:tab/>
        <w:t xml:space="preserve">In its </w:t>
      </w:r>
      <w:r w:rsidRPr="00C14316">
        <w:rPr>
          <w:sz w:val="26"/>
          <w:szCs w:val="26"/>
        </w:rPr>
        <w:t>Phase II Implementation Order</w:t>
      </w:r>
      <w:r>
        <w:rPr>
          <w:sz w:val="26"/>
          <w:szCs w:val="26"/>
        </w:rPr>
        <w:t xml:space="preserve">, the Commission </w:t>
      </w:r>
      <w:r w:rsidR="00DA025F">
        <w:rPr>
          <w:sz w:val="26"/>
          <w:szCs w:val="26"/>
        </w:rPr>
        <w:t>added</w:t>
      </w:r>
      <w:r>
        <w:rPr>
          <w:sz w:val="26"/>
          <w:szCs w:val="26"/>
        </w:rPr>
        <w:t xml:space="preserve"> the following </w:t>
      </w:r>
      <w:r w:rsidR="00DA025F">
        <w:rPr>
          <w:sz w:val="26"/>
          <w:szCs w:val="26"/>
        </w:rPr>
        <w:t>plan changes to the minor plan changes definition</w:t>
      </w:r>
      <w:r>
        <w:rPr>
          <w:sz w:val="26"/>
          <w:szCs w:val="26"/>
        </w:rPr>
        <w:t>:</w:t>
      </w:r>
      <w:r w:rsidR="00DA025F">
        <w:rPr>
          <w:rStyle w:val="FootnoteReference"/>
          <w:sz w:val="26"/>
          <w:szCs w:val="26"/>
        </w:rPr>
        <w:footnoteReference w:id="3"/>
      </w:r>
    </w:p>
    <w:p w:rsidR="00C14316" w:rsidRDefault="00C14316" w:rsidP="00613E53">
      <w:pPr>
        <w:rPr>
          <w:sz w:val="26"/>
          <w:szCs w:val="26"/>
        </w:rPr>
      </w:pPr>
    </w:p>
    <w:p w:rsidR="00C14316" w:rsidRPr="00C14316" w:rsidRDefault="00C14316" w:rsidP="00C14316">
      <w:pPr>
        <w:pStyle w:val="ListParagraph"/>
        <w:numPr>
          <w:ilvl w:val="0"/>
          <w:numId w:val="13"/>
        </w:numPr>
        <w:ind w:left="1080"/>
        <w:rPr>
          <w:sz w:val="26"/>
          <w:szCs w:val="26"/>
        </w:rPr>
      </w:pPr>
      <w:r>
        <w:rPr>
          <w:sz w:val="26"/>
          <w:szCs w:val="26"/>
        </w:rPr>
        <w:t xml:space="preserve">A change in vendors </w:t>
      </w:r>
      <w:r w:rsidRPr="00C14316">
        <w:rPr>
          <w:sz w:val="26"/>
          <w:szCs w:val="26"/>
        </w:rPr>
        <w:t>for existing programs that will continue into Phase II; and</w:t>
      </w:r>
      <w:r>
        <w:rPr>
          <w:sz w:val="26"/>
          <w:szCs w:val="26"/>
        </w:rPr>
        <w:t>,</w:t>
      </w:r>
    </w:p>
    <w:p w:rsidR="00C14316" w:rsidRPr="00C14316" w:rsidRDefault="00C14316" w:rsidP="00C14316">
      <w:pPr>
        <w:pStyle w:val="ListParagraph"/>
        <w:numPr>
          <w:ilvl w:val="0"/>
          <w:numId w:val="13"/>
        </w:numPr>
        <w:ind w:left="1080"/>
        <w:rPr>
          <w:sz w:val="26"/>
          <w:szCs w:val="26"/>
        </w:rPr>
      </w:pPr>
      <w:r w:rsidRPr="00C14316">
        <w:rPr>
          <w:sz w:val="26"/>
          <w:szCs w:val="26"/>
        </w:rPr>
        <w:t>The elimination of programs which are not viable due to market conditions.</w:t>
      </w:r>
    </w:p>
    <w:p w:rsidR="00260B5D" w:rsidRDefault="009505A7" w:rsidP="00246367">
      <w:pPr>
        <w:rPr>
          <w:sz w:val="26"/>
          <w:szCs w:val="26"/>
        </w:rPr>
      </w:pPr>
      <w:r>
        <w:rPr>
          <w:sz w:val="26"/>
          <w:szCs w:val="26"/>
        </w:rPr>
        <w:tab/>
        <w:t xml:space="preserve">In its Petition, </w:t>
      </w:r>
      <w:r w:rsidR="000D74C8">
        <w:rPr>
          <w:sz w:val="26"/>
          <w:szCs w:val="26"/>
        </w:rPr>
        <w:t>Penelec</w:t>
      </w:r>
      <w:r w:rsidR="001F204F">
        <w:rPr>
          <w:sz w:val="26"/>
          <w:szCs w:val="26"/>
        </w:rPr>
        <w:t xml:space="preserve"> </w:t>
      </w:r>
      <w:r>
        <w:rPr>
          <w:sz w:val="26"/>
          <w:szCs w:val="26"/>
        </w:rPr>
        <w:t>propose</w:t>
      </w:r>
      <w:r w:rsidR="003F7AC6">
        <w:rPr>
          <w:sz w:val="26"/>
          <w:szCs w:val="26"/>
        </w:rPr>
        <w:t>s</w:t>
      </w:r>
      <w:r w:rsidR="00876AA5">
        <w:rPr>
          <w:sz w:val="26"/>
          <w:szCs w:val="26"/>
        </w:rPr>
        <w:t xml:space="preserve"> changes to </w:t>
      </w:r>
      <w:r w:rsidR="00555C9E">
        <w:rPr>
          <w:sz w:val="26"/>
          <w:szCs w:val="26"/>
        </w:rPr>
        <w:t xml:space="preserve">its </w:t>
      </w:r>
      <w:r w:rsidR="00556367">
        <w:rPr>
          <w:sz w:val="26"/>
          <w:szCs w:val="26"/>
        </w:rPr>
        <w:t>Residential and Government and Institutional Program</w:t>
      </w:r>
      <w:r w:rsidR="00DA025F">
        <w:rPr>
          <w:sz w:val="26"/>
          <w:szCs w:val="26"/>
        </w:rPr>
        <w:t>s</w:t>
      </w:r>
      <w:r w:rsidR="00556367">
        <w:rPr>
          <w:sz w:val="26"/>
          <w:szCs w:val="26"/>
        </w:rPr>
        <w:t xml:space="preserve">.  </w:t>
      </w:r>
      <w:r w:rsidR="00C31F7E">
        <w:rPr>
          <w:sz w:val="26"/>
          <w:szCs w:val="26"/>
        </w:rPr>
        <w:t xml:space="preserve">Specifically, </w:t>
      </w:r>
      <w:r w:rsidR="000A6070">
        <w:rPr>
          <w:sz w:val="26"/>
          <w:szCs w:val="26"/>
        </w:rPr>
        <w:t>Penelec</w:t>
      </w:r>
      <w:r w:rsidR="00556367">
        <w:rPr>
          <w:sz w:val="26"/>
          <w:szCs w:val="26"/>
        </w:rPr>
        <w:t xml:space="preserve"> proposes to </w:t>
      </w:r>
      <w:r w:rsidR="00F90BAA">
        <w:rPr>
          <w:sz w:val="26"/>
          <w:szCs w:val="26"/>
        </w:rPr>
        <w:t xml:space="preserve">decrease the funding of the </w:t>
      </w:r>
      <w:r w:rsidR="000E28C5">
        <w:rPr>
          <w:sz w:val="26"/>
          <w:szCs w:val="26"/>
        </w:rPr>
        <w:t xml:space="preserve">Residential </w:t>
      </w:r>
      <w:r w:rsidR="00F90BAA">
        <w:rPr>
          <w:sz w:val="26"/>
          <w:szCs w:val="26"/>
        </w:rPr>
        <w:t xml:space="preserve">Home Performance Program by </w:t>
      </w:r>
      <w:r w:rsidR="000D74C8" w:rsidRPr="000D74C8">
        <w:rPr>
          <w:sz w:val="26"/>
          <w:szCs w:val="26"/>
        </w:rPr>
        <w:t>$154,436</w:t>
      </w:r>
      <w:r w:rsidR="000D74C8">
        <w:rPr>
          <w:sz w:val="26"/>
          <w:szCs w:val="26"/>
        </w:rPr>
        <w:t xml:space="preserve"> </w:t>
      </w:r>
      <w:r w:rsidR="00ED6182">
        <w:rPr>
          <w:sz w:val="26"/>
          <w:szCs w:val="26"/>
        </w:rPr>
        <w:t xml:space="preserve">and to </w:t>
      </w:r>
      <w:r w:rsidR="00F90BAA">
        <w:rPr>
          <w:sz w:val="26"/>
          <w:szCs w:val="26"/>
        </w:rPr>
        <w:t xml:space="preserve">decrease the funding of the Residential Energy Efficiency Products Program by </w:t>
      </w:r>
      <w:r w:rsidR="000D74C8">
        <w:rPr>
          <w:sz w:val="26"/>
          <w:szCs w:val="26"/>
        </w:rPr>
        <w:t>$300,416</w:t>
      </w:r>
      <w:r w:rsidR="00ED6182">
        <w:rPr>
          <w:sz w:val="26"/>
          <w:szCs w:val="26"/>
        </w:rPr>
        <w:t xml:space="preserve">.  </w:t>
      </w:r>
      <w:r w:rsidR="000A6070">
        <w:rPr>
          <w:sz w:val="26"/>
          <w:szCs w:val="26"/>
        </w:rPr>
        <w:t>Penelec</w:t>
      </w:r>
      <w:r w:rsidR="00ED6182">
        <w:rPr>
          <w:sz w:val="26"/>
          <w:szCs w:val="26"/>
        </w:rPr>
        <w:t xml:space="preserve"> proposes to transfer </w:t>
      </w:r>
      <w:r w:rsidR="00F90BAA">
        <w:rPr>
          <w:sz w:val="26"/>
          <w:szCs w:val="26"/>
        </w:rPr>
        <w:t>$</w:t>
      </w:r>
      <w:r w:rsidR="000D74C8" w:rsidRPr="000D74C8">
        <w:rPr>
          <w:sz w:val="26"/>
          <w:szCs w:val="26"/>
        </w:rPr>
        <w:t>430,570</w:t>
      </w:r>
      <w:r w:rsidR="000D74C8">
        <w:rPr>
          <w:sz w:val="26"/>
          <w:szCs w:val="26"/>
        </w:rPr>
        <w:t xml:space="preserve"> </w:t>
      </w:r>
      <w:r w:rsidR="00ED6182">
        <w:rPr>
          <w:sz w:val="26"/>
          <w:szCs w:val="26"/>
        </w:rPr>
        <w:t>of the $</w:t>
      </w:r>
      <w:r w:rsidR="000D74C8">
        <w:rPr>
          <w:sz w:val="26"/>
          <w:szCs w:val="26"/>
        </w:rPr>
        <w:t>454,852</w:t>
      </w:r>
      <w:r w:rsidR="00DA025F">
        <w:rPr>
          <w:sz w:val="26"/>
          <w:szCs w:val="26"/>
        </w:rPr>
        <w:t xml:space="preserve"> total reductions</w:t>
      </w:r>
      <w:r w:rsidR="00ED6182">
        <w:rPr>
          <w:sz w:val="26"/>
          <w:szCs w:val="26"/>
        </w:rPr>
        <w:t xml:space="preserve"> to the</w:t>
      </w:r>
      <w:r w:rsidR="00F90BAA">
        <w:rPr>
          <w:sz w:val="26"/>
          <w:szCs w:val="26"/>
        </w:rPr>
        <w:t xml:space="preserve"> Residential Low Income Program.  </w:t>
      </w:r>
      <w:r w:rsidR="00534F76">
        <w:rPr>
          <w:sz w:val="26"/>
          <w:szCs w:val="26"/>
        </w:rPr>
        <w:t xml:space="preserve">This shift in </w:t>
      </w:r>
      <w:r w:rsidR="00ED6182">
        <w:rPr>
          <w:sz w:val="26"/>
          <w:szCs w:val="26"/>
        </w:rPr>
        <w:t>funding is consistent with the Commission’s March 14, 2013 Opinion and Order</w:t>
      </w:r>
      <w:r w:rsidR="00534F76">
        <w:rPr>
          <w:sz w:val="26"/>
          <w:szCs w:val="26"/>
        </w:rPr>
        <w:t xml:space="preserve"> </w:t>
      </w:r>
      <w:r w:rsidR="00DA025F">
        <w:rPr>
          <w:sz w:val="26"/>
          <w:szCs w:val="26"/>
        </w:rPr>
        <w:t>approving</w:t>
      </w:r>
      <w:r w:rsidR="00534F76">
        <w:rPr>
          <w:sz w:val="26"/>
          <w:szCs w:val="26"/>
        </w:rPr>
        <w:t xml:space="preserve"> the settlement regarding </w:t>
      </w:r>
      <w:r w:rsidR="000D74C8">
        <w:rPr>
          <w:sz w:val="26"/>
          <w:szCs w:val="26"/>
        </w:rPr>
        <w:t>Penelec’s</w:t>
      </w:r>
      <w:r w:rsidR="00ED6182">
        <w:rPr>
          <w:sz w:val="26"/>
          <w:szCs w:val="26"/>
        </w:rPr>
        <w:t xml:space="preserve"> </w:t>
      </w:r>
      <w:r w:rsidR="00534F76">
        <w:rPr>
          <w:sz w:val="26"/>
          <w:szCs w:val="26"/>
        </w:rPr>
        <w:t>EE&amp;C Plan for Phase II of Act 129.</w:t>
      </w:r>
      <w:r w:rsidR="00ED6182">
        <w:rPr>
          <w:rStyle w:val="FootnoteReference"/>
          <w:rFonts w:eastAsia="Calibri"/>
          <w:sz w:val="26"/>
          <w:szCs w:val="26"/>
        </w:rPr>
        <w:footnoteReference w:id="4"/>
      </w:r>
      <w:r w:rsidR="00534F76">
        <w:rPr>
          <w:sz w:val="26"/>
          <w:szCs w:val="26"/>
        </w:rPr>
        <w:t xml:space="preserve">  </w:t>
      </w:r>
      <w:r w:rsidR="000D74C8">
        <w:rPr>
          <w:sz w:val="26"/>
          <w:szCs w:val="26"/>
        </w:rPr>
        <w:t>Penelec</w:t>
      </w:r>
      <w:r w:rsidR="00246367" w:rsidRPr="00246367">
        <w:rPr>
          <w:sz w:val="26"/>
          <w:szCs w:val="26"/>
        </w:rPr>
        <w:t xml:space="preserve"> also proposes to provide customized Energy</w:t>
      </w:r>
      <w:r w:rsidR="00246367">
        <w:rPr>
          <w:sz w:val="26"/>
          <w:szCs w:val="26"/>
        </w:rPr>
        <w:t xml:space="preserve"> </w:t>
      </w:r>
      <w:r w:rsidR="00246367" w:rsidRPr="00246367">
        <w:rPr>
          <w:sz w:val="26"/>
          <w:szCs w:val="26"/>
        </w:rPr>
        <w:t xml:space="preserve">Usage Reports to identified low income customers in an effort to </w:t>
      </w:r>
      <w:r w:rsidR="00246367" w:rsidRPr="006B5042">
        <w:rPr>
          <w:sz w:val="26"/>
          <w:szCs w:val="26"/>
        </w:rPr>
        <w:t xml:space="preserve">achieve additional savings with little or no effort, and to promote other potential energy savings measures and programs.  </w:t>
      </w:r>
      <w:r w:rsidR="00534F76" w:rsidRPr="006B5042">
        <w:rPr>
          <w:sz w:val="26"/>
          <w:szCs w:val="26"/>
        </w:rPr>
        <w:t>This</w:t>
      </w:r>
      <w:r w:rsidR="00BB181F" w:rsidRPr="006B5042">
        <w:rPr>
          <w:sz w:val="26"/>
          <w:szCs w:val="26"/>
        </w:rPr>
        <w:t xml:space="preserve"> funding </w:t>
      </w:r>
      <w:r w:rsidR="00534F76" w:rsidRPr="006B5042">
        <w:rPr>
          <w:sz w:val="26"/>
          <w:szCs w:val="26"/>
        </w:rPr>
        <w:t>shift is expected to result in a net increase in of</w:t>
      </w:r>
      <w:r w:rsidR="000D74C8" w:rsidRPr="006B5042">
        <w:rPr>
          <w:sz w:val="26"/>
          <w:szCs w:val="26"/>
        </w:rPr>
        <w:t xml:space="preserve"> 934</w:t>
      </w:r>
      <w:r w:rsidR="00534F76" w:rsidRPr="006B5042">
        <w:rPr>
          <w:sz w:val="26"/>
          <w:szCs w:val="26"/>
        </w:rPr>
        <w:t xml:space="preserve"> </w:t>
      </w:r>
      <w:r w:rsidR="00873A43" w:rsidRPr="006B5042">
        <w:rPr>
          <w:sz w:val="26"/>
          <w:szCs w:val="26"/>
        </w:rPr>
        <w:t>megawatt hours (</w:t>
      </w:r>
      <w:r w:rsidR="00534F76" w:rsidRPr="006B5042">
        <w:rPr>
          <w:sz w:val="26"/>
          <w:szCs w:val="26"/>
        </w:rPr>
        <w:t>MWh</w:t>
      </w:r>
      <w:r w:rsidR="00873A43" w:rsidRPr="006B5042">
        <w:rPr>
          <w:sz w:val="26"/>
          <w:szCs w:val="26"/>
        </w:rPr>
        <w:t>)</w:t>
      </w:r>
      <w:r w:rsidR="00DA025F">
        <w:rPr>
          <w:sz w:val="26"/>
          <w:szCs w:val="26"/>
        </w:rPr>
        <w:t xml:space="preserve"> in electric savings</w:t>
      </w:r>
      <w:r w:rsidR="00534F76" w:rsidRPr="006B5042">
        <w:rPr>
          <w:sz w:val="26"/>
          <w:szCs w:val="26"/>
        </w:rPr>
        <w:t xml:space="preserve">.  </w:t>
      </w:r>
      <w:r w:rsidR="00260B5D" w:rsidRPr="006B5042">
        <w:rPr>
          <w:sz w:val="26"/>
          <w:szCs w:val="26"/>
        </w:rPr>
        <w:t>The balance of the funds, $</w:t>
      </w:r>
      <w:r w:rsidR="000D74C8" w:rsidRPr="006B5042">
        <w:rPr>
          <w:sz w:val="26"/>
          <w:szCs w:val="26"/>
        </w:rPr>
        <w:t>24,282</w:t>
      </w:r>
      <w:r w:rsidR="00F90BAA" w:rsidRPr="006B5042">
        <w:rPr>
          <w:sz w:val="26"/>
          <w:szCs w:val="26"/>
        </w:rPr>
        <w:t xml:space="preserve">, </w:t>
      </w:r>
      <w:r w:rsidR="006B5042" w:rsidRPr="006B5042">
        <w:rPr>
          <w:sz w:val="26"/>
          <w:szCs w:val="26"/>
        </w:rPr>
        <w:t xml:space="preserve">reflects reductions in administrative and incentive costs </w:t>
      </w:r>
      <w:r w:rsidR="00DA025F">
        <w:rPr>
          <w:sz w:val="26"/>
          <w:szCs w:val="26"/>
        </w:rPr>
        <w:t>for</w:t>
      </w:r>
      <w:r w:rsidR="006B5042" w:rsidRPr="006B5042">
        <w:rPr>
          <w:sz w:val="26"/>
          <w:szCs w:val="26"/>
        </w:rPr>
        <w:t xml:space="preserve"> the Residential Home Performance and Residential Energy Efficiency Products Programs</w:t>
      </w:r>
      <w:r w:rsidR="00DA025F">
        <w:rPr>
          <w:sz w:val="26"/>
          <w:szCs w:val="26"/>
        </w:rPr>
        <w:t>.</w:t>
      </w:r>
      <w:r w:rsidR="006B5042" w:rsidRPr="006B5042">
        <w:rPr>
          <w:sz w:val="26"/>
          <w:szCs w:val="26"/>
        </w:rPr>
        <w:t xml:space="preserve">   </w:t>
      </w:r>
    </w:p>
    <w:p w:rsidR="00260B5D" w:rsidRDefault="00260B5D" w:rsidP="00640F8F">
      <w:pPr>
        <w:rPr>
          <w:sz w:val="26"/>
          <w:szCs w:val="26"/>
        </w:rPr>
      </w:pPr>
    </w:p>
    <w:p w:rsidR="00556367" w:rsidRDefault="00246367" w:rsidP="00640F8F">
      <w:pPr>
        <w:rPr>
          <w:sz w:val="26"/>
          <w:szCs w:val="26"/>
        </w:rPr>
      </w:pPr>
      <w:r>
        <w:rPr>
          <w:sz w:val="26"/>
          <w:szCs w:val="26"/>
        </w:rPr>
        <w:tab/>
      </w:r>
      <w:r w:rsidR="008C56AA">
        <w:rPr>
          <w:sz w:val="26"/>
          <w:szCs w:val="26"/>
        </w:rPr>
        <w:t>Penelec</w:t>
      </w:r>
      <w:r w:rsidR="00556367">
        <w:rPr>
          <w:sz w:val="26"/>
          <w:szCs w:val="26"/>
        </w:rPr>
        <w:t xml:space="preserve"> also proposes to </w:t>
      </w:r>
      <w:r w:rsidR="002D3299">
        <w:rPr>
          <w:sz w:val="26"/>
          <w:szCs w:val="26"/>
        </w:rPr>
        <w:t xml:space="preserve">add a custom measure program to the Government and Institutional Program, creating more flexibility for customers without impacting </w:t>
      </w:r>
      <w:r w:rsidR="00DA025F">
        <w:rPr>
          <w:sz w:val="26"/>
          <w:szCs w:val="26"/>
        </w:rPr>
        <w:t xml:space="preserve">the program’s </w:t>
      </w:r>
      <w:r w:rsidR="002D3299">
        <w:rPr>
          <w:sz w:val="26"/>
          <w:szCs w:val="26"/>
        </w:rPr>
        <w:t>projections or budget.</w:t>
      </w:r>
      <w:r w:rsidR="00777BD4">
        <w:rPr>
          <w:rStyle w:val="FootnoteReference"/>
          <w:sz w:val="26"/>
          <w:szCs w:val="26"/>
        </w:rPr>
        <w:footnoteReference w:id="5"/>
      </w:r>
    </w:p>
    <w:p w:rsidR="00556367" w:rsidRDefault="00556367" w:rsidP="00613E53">
      <w:pPr>
        <w:rPr>
          <w:sz w:val="26"/>
          <w:szCs w:val="26"/>
        </w:rPr>
      </w:pPr>
    </w:p>
    <w:p w:rsidR="000B5058" w:rsidRDefault="00555C9E" w:rsidP="00613E53">
      <w:pPr>
        <w:rPr>
          <w:sz w:val="26"/>
          <w:szCs w:val="26"/>
        </w:rPr>
      </w:pPr>
      <w:r>
        <w:rPr>
          <w:sz w:val="26"/>
          <w:szCs w:val="26"/>
        </w:rPr>
        <w:lastRenderedPageBreak/>
        <w:tab/>
      </w:r>
      <w:r w:rsidR="000A6070">
        <w:rPr>
          <w:sz w:val="26"/>
          <w:szCs w:val="26"/>
        </w:rPr>
        <w:t>Penelec</w:t>
      </w:r>
      <w:r w:rsidR="000B5058">
        <w:rPr>
          <w:sz w:val="26"/>
          <w:szCs w:val="26"/>
        </w:rPr>
        <w:t xml:space="preserve"> </w:t>
      </w:r>
      <w:r w:rsidR="00873A43">
        <w:rPr>
          <w:sz w:val="26"/>
          <w:szCs w:val="26"/>
        </w:rPr>
        <w:t>believes</w:t>
      </w:r>
      <w:r w:rsidR="000B5058">
        <w:rPr>
          <w:sz w:val="26"/>
          <w:szCs w:val="26"/>
        </w:rPr>
        <w:t xml:space="preserve"> that these proposed changes meet the definition of min</w:t>
      </w:r>
      <w:r w:rsidR="00DA025F">
        <w:rPr>
          <w:sz w:val="26"/>
          <w:szCs w:val="26"/>
        </w:rPr>
        <w:t>or plan changes as delineated above</w:t>
      </w:r>
      <w:r w:rsidR="000B5058">
        <w:rPr>
          <w:sz w:val="26"/>
          <w:szCs w:val="26"/>
        </w:rPr>
        <w:t xml:space="preserve">.  In particular, </w:t>
      </w:r>
      <w:r w:rsidR="000A6070">
        <w:rPr>
          <w:sz w:val="26"/>
          <w:szCs w:val="26"/>
        </w:rPr>
        <w:t>Penelec</w:t>
      </w:r>
      <w:r w:rsidR="000B5058">
        <w:rPr>
          <w:sz w:val="26"/>
          <w:szCs w:val="26"/>
        </w:rPr>
        <w:t xml:space="preserve"> assert</w:t>
      </w:r>
      <w:r>
        <w:rPr>
          <w:sz w:val="26"/>
          <w:szCs w:val="26"/>
        </w:rPr>
        <w:t>s that the proposed changes</w:t>
      </w:r>
      <w:r w:rsidR="00873A43">
        <w:rPr>
          <w:sz w:val="26"/>
          <w:szCs w:val="26"/>
        </w:rPr>
        <w:t xml:space="preserve"> to the Residential programs</w:t>
      </w:r>
      <w:r>
        <w:rPr>
          <w:sz w:val="26"/>
          <w:szCs w:val="26"/>
        </w:rPr>
        <w:t xml:space="preserve"> involve the transfer of funds from </w:t>
      </w:r>
      <w:r w:rsidR="0068633A">
        <w:rPr>
          <w:sz w:val="26"/>
          <w:szCs w:val="26"/>
        </w:rPr>
        <w:t>one program</w:t>
      </w:r>
      <w:r>
        <w:rPr>
          <w:sz w:val="26"/>
          <w:szCs w:val="26"/>
        </w:rPr>
        <w:t xml:space="preserve"> to </w:t>
      </w:r>
      <w:r w:rsidR="0068633A">
        <w:rPr>
          <w:sz w:val="26"/>
          <w:szCs w:val="26"/>
        </w:rPr>
        <w:t xml:space="preserve">another </w:t>
      </w:r>
      <w:r w:rsidR="00DA025F">
        <w:rPr>
          <w:sz w:val="26"/>
          <w:szCs w:val="26"/>
        </w:rPr>
        <w:t>within the same customer class</w:t>
      </w:r>
      <w:r w:rsidR="00873A43">
        <w:rPr>
          <w:sz w:val="26"/>
          <w:szCs w:val="26"/>
        </w:rPr>
        <w:t xml:space="preserve">.  Additionally, </w:t>
      </w:r>
      <w:r w:rsidR="000A6070">
        <w:rPr>
          <w:sz w:val="26"/>
          <w:szCs w:val="26"/>
        </w:rPr>
        <w:t>Penelec</w:t>
      </w:r>
      <w:r w:rsidR="00873A43">
        <w:rPr>
          <w:sz w:val="26"/>
          <w:szCs w:val="26"/>
        </w:rPr>
        <w:t xml:space="preserve"> avers that </w:t>
      </w:r>
      <w:r w:rsidR="00260B5D">
        <w:rPr>
          <w:sz w:val="26"/>
          <w:szCs w:val="26"/>
        </w:rPr>
        <w:t>the addition of a measure</w:t>
      </w:r>
      <w:r w:rsidR="00873A43">
        <w:rPr>
          <w:sz w:val="26"/>
          <w:szCs w:val="26"/>
        </w:rPr>
        <w:t xml:space="preserve"> to the Government and Institutional Program will not increase overa</w:t>
      </w:r>
      <w:r w:rsidR="00DA025F">
        <w:rPr>
          <w:sz w:val="26"/>
          <w:szCs w:val="26"/>
        </w:rPr>
        <w:t>ll costs to that customer class</w:t>
      </w:r>
      <w:r w:rsidR="00873A43">
        <w:rPr>
          <w:sz w:val="26"/>
          <w:szCs w:val="26"/>
        </w:rPr>
        <w:t>.</w:t>
      </w:r>
    </w:p>
    <w:p w:rsidR="00C31F7E" w:rsidRDefault="00C31F7E" w:rsidP="00613E53">
      <w:pPr>
        <w:rPr>
          <w:sz w:val="26"/>
          <w:szCs w:val="26"/>
        </w:rPr>
      </w:pPr>
    </w:p>
    <w:p w:rsidR="009505A7" w:rsidRDefault="002225B5" w:rsidP="002225B5">
      <w:pPr>
        <w:ind w:firstLine="720"/>
        <w:rPr>
          <w:sz w:val="26"/>
          <w:szCs w:val="26"/>
        </w:rPr>
      </w:pPr>
      <w:r>
        <w:rPr>
          <w:sz w:val="26"/>
          <w:szCs w:val="26"/>
        </w:rPr>
        <w:t xml:space="preserve">In support of the proposed changes, </w:t>
      </w:r>
      <w:r w:rsidR="000A6070">
        <w:rPr>
          <w:sz w:val="26"/>
          <w:szCs w:val="26"/>
        </w:rPr>
        <w:t>Penelec</w:t>
      </w:r>
      <w:r w:rsidR="00876AA5">
        <w:rPr>
          <w:sz w:val="26"/>
          <w:szCs w:val="26"/>
        </w:rPr>
        <w:t xml:space="preserve"> asserts </w:t>
      </w:r>
      <w:r>
        <w:rPr>
          <w:sz w:val="26"/>
          <w:szCs w:val="26"/>
        </w:rPr>
        <w:t>t</w:t>
      </w:r>
      <w:r w:rsidR="00DA025F">
        <w:rPr>
          <w:sz w:val="26"/>
          <w:szCs w:val="26"/>
        </w:rPr>
        <w:t>hat:</w:t>
      </w:r>
    </w:p>
    <w:p w:rsidR="002225B5" w:rsidRDefault="002225B5" w:rsidP="002225B5">
      <w:pPr>
        <w:ind w:firstLine="720"/>
        <w:rPr>
          <w:sz w:val="26"/>
          <w:szCs w:val="26"/>
        </w:rPr>
      </w:pPr>
    </w:p>
    <w:p w:rsidR="0053022F" w:rsidRDefault="00555C9E" w:rsidP="002225B5">
      <w:pPr>
        <w:pStyle w:val="ListParagraph"/>
        <w:numPr>
          <w:ilvl w:val="0"/>
          <w:numId w:val="12"/>
        </w:numPr>
        <w:rPr>
          <w:rFonts w:eastAsia="Calibri"/>
          <w:sz w:val="26"/>
          <w:szCs w:val="26"/>
        </w:rPr>
      </w:pPr>
      <w:r>
        <w:rPr>
          <w:rFonts w:eastAsia="Calibri"/>
          <w:sz w:val="26"/>
          <w:szCs w:val="26"/>
        </w:rPr>
        <w:t xml:space="preserve">The </w:t>
      </w:r>
      <w:r w:rsidR="0053022F">
        <w:rPr>
          <w:rFonts w:eastAsia="Calibri"/>
          <w:sz w:val="26"/>
          <w:szCs w:val="26"/>
        </w:rPr>
        <w:t>shift in funding of $</w:t>
      </w:r>
      <w:r w:rsidR="000A6070" w:rsidRPr="000D74C8">
        <w:rPr>
          <w:sz w:val="26"/>
          <w:szCs w:val="26"/>
        </w:rPr>
        <w:t>430,570</w:t>
      </w:r>
      <w:r w:rsidR="000A6070">
        <w:rPr>
          <w:sz w:val="26"/>
          <w:szCs w:val="26"/>
        </w:rPr>
        <w:t xml:space="preserve"> </w:t>
      </w:r>
      <w:r w:rsidR="00ED6182">
        <w:rPr>
          <w:rFonts w:eastAsia="Calibri"/>
          <w:sz w:val="26"/>
          <w:szCs w:val="26"/>
        </w:rPr>
        <w:t>from the</w:t>
      </w:r>
      <w:r w:rsidR="000E28C5">
        <w:rPr>
          <w:rFonts w:eastAsia="Calibri"/>
          <w:sz w:val="26"/>
          <w:szCs w:val="26"/>
        </w:rPr>
        <w:t xml:space="preserve"> Residential</w:t>
      </w:r>
      <w:r w:rsidR="00ED6182">
        <w:rPr>
          <w:rFonts w:eastAsia="Calibri"/>
          <w:sz w:val="26"/>
          <w:szCs w:val="26"/>
        </w:rPr>
        <w:t xml:space="preserve"> Home </w:t>
      </w:r>
      <w:r w:rsidR="00C65E00">
        <w:rPr>
          <w:rFonts w:eastAsia="Calibri"/>
          <w:sz w:val="26"/>
          <w:szCs w:val="26"/>
        </w:rPr>
        <w:t>Performance</w:t>
      </w:r>
      <w:r w:rsidR="00ED6182">
        <w:rPr>
          <w:rFonts w:eastAsia="Calibri"/>
          <w:sz w:val="26"/>
          <w:szCs w:val="26"/>
        </w:rPr>
        <w:t xml:space="preserve"> and Residential Energy Efficiency Products Programs to the Residential Low Income P</w:t>
      </w:r>
      <w:r w:rsidR="0053022F">
        <w:rPr>
          <w:rFonts w:eastAsia="Calibri"/>
          <w:sz w:val="26"/>
          <w:szCs w:val="26"/>
        </w:rPr>
        <w:t xml:space="preserve">rogram </w:t>
      </w:r>
      <w:r w:rsidR="00873A43">
        <w:rPr>
          <w:rFonts w:eastAsia="Calibri"/>
          <w:sz w:val="26"/>
          <w:szCs w:val="26"/>
        </w:rPr>
        <w:t xml:space="preserve">is </w:t>
      </w:r>
      <w:r w:rsidR="0053022F">
        <w:rPr>
          <w:rFonts w:eastAsia="Calibri"/>
          <w:sz w:val="26"/>
          <w:szCs w:val="26"/>
        </w:rPr>
        <w:t>co</w:t>
      </w:r>
      <w:r w:rsidR="00ED6182">
        <w:rPr>
          <w:rFonts w:eastAsia="Calibri"/>
          <w:sz w:val="26"/>
          <w:szCs w:val="26"/>
        </w:rPr>
        <w:t xml:space="preserve">nsistent with the </w:t>
      </w:r>
      <w:r w:rsidR="0053022F">
        <w:rPr>
          <w:rFonts w:eastAsia="Calibri"/>
          <w:sz w:val="26"/>
          <w:szCs w:val="26"/>
        </w:rPr>
        <w:t>March 14, 2013</w:t>
      </w:r>
      <w:r w:rsidR="00873A43">
        <w:rPr>
          <w:rFonts w:eastAsia="Calibri"/>
          <w:sz w:val="26"/>
          <w:szCs w:val="26"/>
        </w:rPr>
        <w:t xml:space="preserve"> Opinion and Order</w:t>
      </w:r>
      <w:r w:rsidR="0053022F">
        <w:rPr>
          <w:rFonts w:eastAsia="Calibri"/>
          <w:sz w:val="26"/>
          <w:szCs w:val="26"/>
        </w:rPr>
        <w:t>.</w:t>
      </w:r>
    </w:p>
    <w:p w:rsidR="00873A43" w:rsidRDefault="00873A43" w:rsidP="00873A43">
      <w:pPr>
        <w:pStyle w:val="ListParagraph"/>
        <w:numPr>
          <w:ilvl w:val="0"/>
          <w:numId w:val="12"/>
        </w:numPr>
        <w:rPr>
          <w:rFonts w:eastAsia="Calibri"/>
          <w:sz w:val="26"/>
          <w:szCs w:val="26"/>
        </w:rPr>
      </w:pPr>
      <w:r w:rsidRPr="00873A43">
        <w:rPr>
          <w:rFonts w:eastAsia="Calibri"/>
          <w:sz w:val="26"/>
          <w:szCs w:val="26"/>
        </w:rPr>
        <w:t>The shift in funding of $</w:t>
      </w:r>
      <w:r w:rsidR="000A6070" w:rsidRPr="000D74C8">
        <w:rPr>
          <w:sz w:val="26"/>
          <w:szCs w:val="26"/>
        </w:rPr>
        <w:t>430,570</w:t>
      </w:r>
      <w:r w:rsidR="000A6070">
        <w:rPr>
          <w:sz w:val="26"/>
          <w:szCs w:val="26"/>
        </w:rPr>
        <w:t xml:space="preserve"> </w:t>
      </w:r>
      <w:r w:rsidRPr="00873A43">
        <w:rPr>
          <w:rFonts w:eastAsia="Calibri"/>
          <w:sz w:val="26"/>
          <w:szCs w:val="26"/>
        </w:rPr>
        <w:t xml:space="preserve">to the Residential Low Income </w:t>
      </w:r>
      <w:r w:rsidR="005808D8">
        <w:rPr>
          <w:rFonts w:eastAsia="Calibri"/>
          <w:sz w:val="26"/>
          <w:szCs w:val="26"/>
        </w:rPr>
        <w:t xml:space="preserve">Program </w:t>
      </w:r>
      <w:r w:rsidRPr="00873A43">
        <w:rPr>
          <w:rFonts w:eastAsia="Calibri"/>
          <w:sz w:val="26"/>
          <w:szCs w:val="26"/>
        </w:rPr>
        <w:t>will serve additional lower cost water heat and baseload homes; will add additional low cost measures; will increase energy efficiency kits targeted to low energy-use homes; and, will target low income customers for the installation of heat pump water heaters.</w:t>
      </w:r>
    </w:p>
    <w:p w:rsidR="0053022F" w:rsidRDefault="0053022F" w:rsidP="002225B5">
      <w:pPr>
        <w:pStyle w:val="ListParagraph"/>
        <w:numPr>
          <w:ilvl w:val="0"/>
          <w:numId w:val="12"/>
        </w:numPr>
        <w:rPr>
          <w:rFonts w:eastAsia="Calibri"/>
          <w:sz w:val="26"/>
          <w:szCs w:val="26"/>
        </w:rPr>
      </w:pPr>
      <w:r>
        <w:rPr>
          <w:rFonts w:eastAsia="Calibri"/>
          <w:sz w:val="26"/>
          <w:szCs w:val="26"/>
        </w:rPr>
        <w:t xml:space="preserve">The transfer in funds </w:t>
      </w:r>
      <w:r w:rsidR="00C9272B">
        <w:rPr>
          <w:rFonts w:eastAsia="Calibri"/>
          <w:sz w:val="26"/>
          <w:szCs w:val="26"/>
        </w:rPr>
        <w:t>is</w:t>
      </w:r>
      <w:r w:rsidR="00DA025F">
        <w:rPr>
          <w:rFonts w:eastAsia="Calibri"/>
          <w:sz w:val="26"/>
          <w:szCs w:val="26"/>
        </w:rPr>
        <w:t xml:space="preserve"> projected to</w:t>
      </w:r>
      <w:r w:rsidR="001A75B8">
        <w:rPr>
          <w:rFonts w:eastAsia="Calibri"/>
          <w:sz w:val="26"/>
          <w:szCs w:val="26"/>
        </w:rPr>
        <w:t xml:space="preserve"> result in a net increase of 934</w:t>
      </w:r>
      <w:r>
        <w:rPr>
          <w:rFonts w:eastAsia="Calibri"/>
          <w:sz w:val="26"/>
          <w:szCs w:val="26"/>
        </w:rPr>
        <w:t xml:space="preserve"> MWh</w:t>
      </w:r>
      <w:r w:rsidR="00873A43">
        <w:rPr>
          <w:rFonts w:eastAsia="Calibri"/>
          <w:sz w:val="26"/>
          <w:szCs w:val="26"/>
        </w:rPr>
        <w:t xml:space="preserve"> </w:t>
      </w:r>
      <w:r>
        <w:rPr>
          <w:rFonts w:eastAsia="Calibri"/>
          <w:sz w:val="26"/>
          <w:szCs w:val="26"/>
        </w:rPr>
        <w:t xml:space="preserve">in electricity savings within the Residential </w:t>
      </w:r>
      <w:r w:rsidR="000E28C5">
        <w:rPr>
          <w:rFonts w:eastAsia="Calibri"/>
          <w:sz w:val="26"/>
          <w:szCs w:val="26"/>
        </w:rPr>
        <w:t>c</w:t>
      </w:r>
      <w:r>
        <w:rPr>
          <w:rFonts w:eastAsia="Calibri"/>
          <w:sz w:val="26"/>
          <w:szCs w:val="26"/>
        </w:rPr>
        <w:t>lass</w:t>
      </w:r>
      <w:r w:rsidR="00566B8D">
        <w:rPr>
          <w:rFonts w:eastAsia="Calibri"/>
          <w:sz w:val="26"/>
          <w:szCs w:val="26"/>
        </w:rPr>
        <w:t>,</w:t>
      </w:r>
      <w:r>
        <w:rPr>
          <w:rFonts w:eastAsia="Calibri"/>
          <w:sz w:val="26"/>
          <w:szCs w:val="26"/>
        </w:rPr>
        <w:t xml:space="preserve"> </w:t>
      </w:r>
      <w:r w:rsidR="00DA025F">
        <w:rPr>
          <w:rFonts w:eastAsia="Calibri"/>
          <w:sz w:val="26"/>
          <w:szCs w:val="26"/>
        </w:rPr>
        <w:t>with little to no impact on the cost-benefits ratios of the programs.</w:t>
      </w:r>
      <w:r>
        <w:rPr>
          <w:rFonts w:eastAsia="Calibri"/>
          <w:sz w:val="26"/>
          <w:szCs w:val="26"/>
        </w:rPr>
        <w:t xml:space="preserve"> </w:t>
      </w:r>
    </w:p>
    <w:p w:rsidR="003A5F9E" w:rsidRDefault="0053022F" w:rsidP="002913BC">
      <w:pPr>
        <w:pStyle w:val="ListParagraph"/>
        <w:numPr>
          <w:ilvl w:val="0"/>
          <w:numId w:val="12"/>
        </w:numPr>
        <w:rPr>
          <w:rFonts w:eastAsia="Calibri"/>
          <w:sz w:val="26"/>
          <w:szCs w:val="26"/>
        </w:rPr>
      </w:pPr>
      <w:r w:rsidRPr="002913BC">
        <w:rPr>
          <w:rFonts w:eastAsia="Calibri"/>
          <w:sz w:val="26"/>
          <w:szCs w:val="26"/>
        </w:rPr>
        <w:t xml:space="preserve">The </w:t>
      </w:r>
      <w:r w:rsidR="00DA025F">
        <w:rPr>
          <w:rFonts w:eastAsia="Calibri"/>
          <w:sz w:val="26"/>
          <w:szCs w:val="26"/>
        </w:rPr>
        <w:t>new</w:t>
      </w:r>
      <w:r w:rsidRPr="002913BC">
        <w:rPr>
          <w:rFonts w:eastAsia="Calibri"/>
          <w:sz w:val="26"/>
          <w:szCs w:val="26"/>
        </w:rPr>
        <w:t xml:space="preserve"> custom measure offering in the Government and </w:t>
      </w:r>
      <w:r w:rsidR="003A5F9E" w:rsidRPr="002913BC">
        <w:rPr>
          <w:rFonts w:eastAsia="Calibri"/>
          <w:sz w:val="26"/>
          <w:szCs w:val="26"/>
        </w:rPr>
        <w:t xml:space="preserve">Institutional Program will </w:t>
      </w:r>
      <w:r w:rsidR="002913BC" w:rsidRPr="002913BC">
        <w:rPr>
          <w:rFonts w:eastAsia="Calibri"/>
          <w:sz w:val="26"/>
          <w:szCs w:val="26"/>
        </w:rPr>
        <w:t>provide additional opportunities for government/educational/non-profit sector customers to parti</w:t>
      </w:r>
      <w:r w:rsidR="002913BC">
        <w:rPr>
          <w:rFonts w:eastAsia="Calibri"/>
          <w:sz w:val="26"/>
          <w:szCs w:val="26"/>
        </w:rPr>
        <w:t>cipate in the Company's program</w:t>
      </w:r>
      <w:r w:rsidR="002913BC" w:rsidRPr="002913BC">
        <w:rPr>
          <w:rFonts w:eastAsia="Calibri"/>
          <w:sz w:val="26"/>
          <w:szCs w:val="26"/>
        </w:rPr>
        <w:t xml:space="preserve"> and will add program implementation flexibility that </w:t>
      </w:r>
      <w:r w:rsidR="00DA025F">
        <w:rPr>
          <w:rFonts w:eastAsia="Calibri"/>
          <w:sz w:val="26"/>
          <w:szCs w:val="26"/>
        </w:rPr>
        <w:t>will help the Company meet its</w:t>
      </w:r>
      <w:r w:rsidR="002913BC" w:rsidRPr="002913BC">
        <w:rPr>
          <w:rFonts w:eastAsia="Calibri"/>
          <w:sz w:val="26"/>
          <w:szCs w:val="26"/>
        </w:rPr>
        <w:t xml:space="preserve"> program projections.</w:t>
      </w:r>
    </w:p>
    <w:p w:rsidR="002913BC" w:rsidRPr="002913BC" w:rsidRDefault="00DA025F" w:rsidP="002913BC">
      <w:pPr>
        <w:pStyle w:val="ListParagraph"/>
        <w:numPr>
          <w:ilvl w:val="0"/>
          <w:numId w:val="12"/>
        </w:numPr>
        <w:rPr>
          <w:rFonts w:eastAsia="Calibri"/>
          <w:sz w:val="26"/>
          <w:szCs w:val="26"/>
        </w:rPr>
      </w:pPr>
      <w:r>
        <w:rPr>
          <w:rFonts w:eastAsia="Calibri"/>
          <w:sz w:val="26"/>
          <w:szCs w:val="26"/>
        </w:rPr>
        <w:t>The</w:t>
      </w:r>
      <w:r w:rsidR="002913BC" w:rsidRPr="002913BC">
        <w:rPr>
          <w:rFonts w:eastAsia="Calibri"/>
          <w:sz w:val="26"/>
          <w:szCs w:val="26"/>
        </w:rPr>
        <w:t xml:space="preserve"> changes will</w:t>
      </w:r>
      <w:r>
        <w:rPr>
          <w:rFonts w:eastAsia="Calibri"/>
          <w:sz w:val="26"/>
          <w:szCs w:val="26"/>
        </w:rPr>
        <w:t xml:space="preserve"> help </w:t>
      </w:r>
      <w:r w:rsidR="001A75B8">
        <w:rPr>
          <w:rFonts w:eastAsia="Calibri"/>
          <w:sz w:val="26"/>
          <w:szCs w:val="26"/>
        </w:rPr>
        <w:t>Penelec</w:t>
      </w:r>
      <w:r w:rsidR="002913BC" w:rsidRPr="002913BC">
        <w:rPr>
          <w:rFonts w:eastAsia="Calibri"/>
          <w:sz w:val="26"/>
          <w:szCs w:val="26"/>
        </w:rPr>
        <w:t xml:space="preserve"> </w:t>
      </w:r>
      <w:r>
        <w:rPr>
          <w:rFonts w:eastAsia="Calibri"/>
          <w:sz w:val="26"/>
          <w:szCs w:val="26"/>
        </w:rPr>
        <w:t>obtain</w:t>
      </w:r>
      <w:r w:rsidR="002913BC" w:rsidRPr="002913BC">
        <w:rPr>
          <w:rFonts w:eastAsia="Calibri"/>
          <w:sz w:val="26"/>
          <w:szCs w:val="26"/>
        </w:rPr>
        <w:t xml:space="preserve"> 4.5% </w:t>
      </w:r>
      <w:r>
        <w:rPr>
          <w:rFonts w:eastAsia="Calibri"/>
          <w:sz w:val="26"/>
          <w:szCs w:val="26"/>
        </w:rPr>
        <w:t xml:space="preserve">of its </w:t>
      </w:r>
      <w:r w:rsidR="002913BC">
        <w:rPr>
          <w:rFonts w:eastAsia="Calibri"/>
          <w:sz w:val="26"/>
          <w:szCs w:val="26"/>
        </w:rPr>
        <w:t xml:space="preserve">consumption </w:t>
      </w:r>
      <w:r w:rsidR="002913BC" w:rsidRPr="002913BC">
        <w:rPr>
          <w:rFonts w:eastAsia="Calibri"/>
          <w:sz w:val="26"/>
          <w:szCs w:val="26"/>
        </w:rPr>
        <w:t>reduction</w:t>
      </w:r>
      <w:r>
        <w:rPr>
          <w:rFonts w:eastAsia="Calibri"/>
          <w:sz w:val="26"/>
          <w:szCs w:val="26"/>
        </w:rPr>
        <w:t xml:space="preserve"> requirement</w:t>
      </w:r>
      <w:r w:rsidR="002913BC" w:rsidRPr="002913BC">
        <w:rPr>
          <w:rFonts w:eastAsia="Calibri"/>
          <w:sz w:val="26"/>
          <w:szCs w:val="26"/>
        </w:rPr>
        <w:t xml:space="preserve"> </w:t>
      </w:r>
      <w:r>
        <w:rPr>
          <w:rFonts w:eastAsia="Calibri"/>
          <w:sz w:val="26"/>
          <w:szCs w:val="26"/>
        </w:rPr>
        <w:t>from the low income sector and</w:t>
      </w:r>
      <w:r w:rsidR="002913BC" w:rsidRPr="002913BC">
        <w:rPr>
          <w:rFonts w:eastAsia="Calibri"/>
          <w:sz w:val="26"/>
          <w:szCs w:val="26"/>
        </w:rPr>
        <w:t xml:space="preserve"> 10%</w:t>
      </w:r>
      <w:r w:rsidR="002913BC">
        <w:rPr>
          <w:rFonts w:eastAsia="Calibri"/>
          <w:sz w:val="26"/>
          <w:szCs w:val="26"/>
        </w:rPr>
        <w:t xml:space="preserve"> </w:t>
      </w:r>
      <w:r>
        <w:rPr>
          <w:rFonts w:eastAsia="Calibri"/>
          <w:sz w:val="26"/>
          <w:szCs w:val="26"/>
        </w:rPr>
        <w:t xml:space="preserve">of its </w:t>
      </w:r>
      <w:r w:rsidR="002913BC">
        <w:rPr>
          <w:rFonts w:eastAsia="Calibri"/>
          <w:sz w:val="26"/>
          <w:szCs w:val="26"/>
        </w:rPr>
        <w:t xml:space="preserve">consumption </w:t>
      </w:r>
      <w:r w:rsidR="002913BC" w:rsidRPr="002913BC">
        <w:rPr>
          <w:rFonts w:eastAsia="Calibri"/>
          <w:sz w:val="26"/>
          <w:szCs w:val="26"/>
        </w:rPr>
        <w:t xml:space="preserve">reduction </w:t>
      </w:r>
      <w:r>
        <w:rPr>
          <w:rFonts w:eastAsia="Calibri"/>
          <w:sz w:val="26"/>
          <w:szCs w:val="26"/>
        </w:rPr>
        <w:t xml:space="preserve">requirement </w:t>
      </w:r>
      <w:r w:rsidR="002913BC" w:rsidRPr="002913BC">
        <w:rPr>
          <w:rFonts w:eastAsia="Calibri"/>
          <w:sz w:val="26"/>
          <w:szCs w:val="26"/>
        </w:rPr>
        <w:t>from the government/educational/non-profit sector.</w:t>
      </w:r>
      <w:r w:rsidR="00AE2E96">
        <w:rPr>
          <w:rStyle w:val="FootnoteReference"/>
          <w:rFonts w:eastAsia="Calibri"/>
          <w:sz w:val="26"/>
          <w:szCs w:val="26"/>
        </w:rPr>
        <w:footnoteReference w:id="6"/>
      </w:r>
    </w:p>
    <w:p w:rsidR="0039402A" w:rsidRPr="009C69A9" w:rsidRDefault="00DA025F" w:rsidP="0039402A">
      <w:pPr>
        <w:ind w:firstLine="720"/>
        <w:rPr>
          <w:sz w:val="26"/>
          <w:szCs w:val="26"/>
        </w:rPr>
      </w:pPr>
      <w:r>
        <w:rPr>
          <w:sz w:val="26"/>
          <w:szCs w:val="26"/>
        </w:rPr>
        <w:t xml:space="preserve">Upon review of the Petition, </w:t>
      </w:r>
      <w:r w:rsidR="004C536A">
        <w:rPr>
          <w:sz w:val="26"/>
          <w:szCs w:val="26"/>
        </w:rPr>
        <w:t xml:space="preserve">Staff </w:t>
      </w:r>
      <w:r w:rsidR="00C5005E">
        <w:rPr>
          <w:sz w:val="26"/>
          <w:szCs w:val="26"/>
        </w:rPr>
        <w:t xml:space="preserve">agrees with </w:t>
      </w:r>
      <w:r w:rsidR="001A75B8">
        <w:rPr>
          <w:sz w:val="26"/>
          <w:szCs w:val="26"/>
        </w:rPr>
        <w:t>Penelec</w:t>
      </w:r>
      <w:r w:rsidR="00C5005E">
        <w:rPr>
          <w:sz w:val="26"/>
          <w:szCs w:val="26"/>
        </w:rPr>
        <w:t xml:space="preserve"> that its proposed changes fall within the Commission’s definition o</w:t>
      </w:r>
      <w:r w:rsidR="00BE2E69">
        <w:rPr>
          <w:sz w:val="26"/>
          <w:szCs w:val="26"/>
        </w:rPr>
        <w:t>f</w:t>
      </w:r>
      <w:r w:rsidR="00C5005E">
        <w:rPr>
          <w:sz w:val="26"/>
          <w:szCs w:val="26"/>
        </w:rPr>
        <w:t xml:space="preserve"> minor plan changes.  </w:t>
      </w:r>
      <w:r w:rsidR="0039402A" w:rsidRPr="009C69A9">
        <w:rPr>
          <w:sz w:val="26"/>
          <w:szCs w:val="26"/>
        </w:rPr>
        <w:t>Staff</w:t>
      </w:r>
      <w:r w:rsidR="00C5005E">
        <w:rPr>
          <w:sz w:val="26"/>
          <w:szCs w:val="26"/>
        </w:rPr>
        <w:t xml:space="preserve"> also</w:t>
      </w:r>
      <w:r w:rsidR="0039402A" w:rsidRPr="009C69A9">
        <w:rPr>
          <w:sz w:val="26"/>
          <w:szCs w:val="26"/>
        </w:rPr>
        <w:t xml:space="preserve"> recognizes, based on its analysis of </w:t>
      </w:r>
      <w:r w:rsidR="001A75B8">
        <w:rPr>
          <w:sz w:val="26"/>
          <w:szCs w:val="26"/>
        </w:rPr>
        <w:t>Penelec’s</w:t>
      </w:r>
      <w:r w:rsidR="0039402A" w:rsidRPr="009C69A9">
        <w:rPr>
          <w:sz w:val="26"/>
          <w:szCs w:val="26"/>
        </w:rPr>
        <w:t xml:space="preserve"> EE&amp;C Plan and the documentation provided with this filing, that the changes proposed herein do not </w:t>
      </w:r>
      <w:r w:rsidR="0039402A" w:rsidRPr="007D78F6">
        <w:rPr>
          <w:sz w:val="26"/>
          <w:szCs w:val="26"/>
        </w:rPr>
        <w:t>signi</w:t>
      </w:r>
      <w:r w:rsidR="009C69A9" w:rsidRPr="007D78F6">
        <w:rPr>
          <w:sz w:val="26"/>
          <w:szCs w:val="26"/>
        </w:rPr>
        <w:t>ficantly alter the overall cost-</w:t>
      </w:r>
      <w:r w:rsidR="0039402A" w:rsidRPr="007D78F6">
        <w:rPr>
          <w:sz w:val="26"/>
          <w:szCs w:val="26"/>
        </w:rPr>
        <w:t xml:space="preserve">effectiveness of </w:t>
      </w:r>
      <w:r w:rsidR="001A75B8" w:rsidRPr="007D78F6">
        <w:rPr>
          <w:sz w:val="26"/>
          <w:szCs w:val="26"/>
        </w:rPr>
        <w:t>Penelec’s</w:t>
      </w:r>
      <w:r w:rsidR="0039402A" w:rsidRPr="007D78F6">
        <w:rPr>
          <w:sz w:val="26"/>
          <w:szCs w:val="26"/>
        </w:rPr>
        <w:t xml:space="preserve"> portfolio of programs or have an impact on the Plan’s budget.  As such, Staff approves the changes </w:t>
      </w:r>
      <w:r>
        <w:rPr>
          <w:sz w:val="26"/>
          <w:szCs w:val="26"/>
        </w:rPr>
        <w:t xml:space="preserve">proposed by </w:t>
      </w:r>
      <w:r w:rsidR="001A75B8" w:rsidRPr="007D78F6">
        <w:rPr>
          <w:sz w:val="26"/>
          <w:szCs w:val="26"/>
        </w:rPr>
        <w:t>Penelec</w:t>
      </w:r>
      <w:r w:rsidR="0039402A" w:rsidRPr="007D78F6">
        <w:rPr>
          <w:sz w:val="26"/>
          <w:szCs w:val="26"/>
        </w:rPr>
        <w:t xml:space="preserve"> </w:t>
      </w:r>
      <w:r w:rsidR="009C69A9" w:rsidRPr="007D78F6">
        <w:rPr>
          <w:sz w:val="26"/>
          <w:szCs w:val="26"/>
        </w:rPr>
        <w:t>in the instant Petition.</w:t>
      </w:r>
      <w:r w:rsidR="00C5005E" w:rsidRPr="007D78F6">
        <w:rPr>
          <w:sz w:val="26"/>
          <w:szCs w:val="26"/>
        </w:rPr>
        <w:t xml:space="preserve">  Specifically, Staff approves </w:t>
      </w:r>
      <w:r w:rsidR="001A75B8" w:rsidRPr="007D78F6">
        <w:rPr>
          <w:sz w:val="26"/>
          <w:szCs w:val="26"/>
        </w:rPr>
        <w:t>Penelec’s</w:t>
      </w:r>
      <w:r w:rsidR="00C5005E" w:rsidRPr="007D78F6">
        <w:rPr>
          <w:sz w:val="26"/>
          <w:szCs w:val="26"/>
        </w:rPr>
        <w:t xml:space="preserve"> proposal to</w:t>
      </w:r>
      <w:r>
        <w:rPr>
          <w:sz w:val="26"/>
          <w:szCs w:val="26"/>
        </w:rPr>
        <w:t xml:space="preserve"> decrease the budgets for the Residential Home Performance and Residential Energy Efficiency Products programs by </w:t>
      </w:r>
      <w:r w:rsidRPr="000D74C8">
        <w:rPr>
          <w:sz w:val="26"/>
          <w:szCs w:val="26"/>
        </w:rPr>
        <w:t>$154,436</w:t>
      </w:r>
      <w:r>
        <w:rPr>
          <w:sz w:val="26"/>
          <w:szCs w:val="26"/>
        </w:rPr>
        <w:t xml:space="preserve"> and $300,416, respectively, and </w:t>
      </w:r>
      <w:r w:rsidR="00C5005E" w:rsidRPr="007D78F6">
        <w:rPr>
          <w:sz w:val="26"/>
          <w:szCs w:val="26"/>
        </w:rPr>
        <w:t xml:space="preserve">increase the budget for its </w:t>
      </w:r>
      <w:r w:rsidR="003A5F9E" w:rsidRPr="007D78F6">
        <w:rPr>
          <w:sz w:val="26"/>
          <w:szCs w:val="26"/>
        </w:rPr>
        <w:t xml:space="preserve">Residential Low Income </w:t>
      </w:r>
      <w:r w:rsidR="00C5005E" w:rsidRPr="007D78F6">
        <w:rPr>
          <w:sz w:val="26"/>
          <w:szCs w:val="26"/>
        </w:rPr>
        <w:t xml:space="preserve">Program by </w:t>
      </w:r>
      <w:r w:rsidR="007D78F6" w:rsidRPr="007D78F6">
        <w:rPr>
          <w:sz w:val="26"/>
          <w:szCs w:val="26"/>
        </w:rPr>
        <w:t xml:space="preserve">$430,570 </w:t>
      </w:r>
      <w:r w:rsidR="00C5005E" w:rsidRPr="007D78F6">
        <w:rPr>
          <w:sz w:val="26"/>
          <w:szCs w:val="26"/>
        </w:rPr>
        <w:t>to a total budget of $</w:t>
      </w:r>
      <w:r w:rsidR="007D78F6">
        <w:rPr>
          <w:sz w:val="26"/>
          <w:szCs w:val="26"/>
        </w:rPr>
        <w:t>9,900,59</w:t>
      </w:r>
      <w:r w:rsidR="00C56633">
        <w:rPr>
          <w:sz w:val="26"/>
          <w:szCs w:val="26"/>
        </w:rPr>
        <w:t>3</w:t>
      </w:r>
      <w:r w:rsidR="005010C5">
        <w:rPr>
          <w:sz w:val="26"/>
          <w:szCs w:val="26"/>
        </w:rPr>
        <w:t>.  Staff also approves</w:t>
      </w:r>
      <w:r w:rsidR="000C42C6" w:rsidRPr="007D78F6">
        <w:rPr>
          <w:sz w:val="26"/>
          <w:szCs w:val="26"/>
        </w:rPr>
        <w:t xml:space="preserve"> the addition of</w:t>
      </w:r>
      <w:r w:rsidR="00C13110" w:rsidRPr="007D78F6">
        <w:rPr>
          <w:sz w:val="26"/>
          <w:szCs w:val="26"/>
        </w:rPr>
        <w:t xml:space="preserve"> a custom measure</w:t>
      </w:r>
      <w:r w:rsidR="000C42C6" w:rsidRPr="007D78F6">
        <w:rPr>
          <w:sz w:val="26"/>
          <w:szCs w:val="26"/>
        </w:rPr>
        <w:t xml:space="preserve"> to the Government and Institutional Program</w:t>
      </w:r>
      <w:r w:rsidR="00C5005E" w:rsidRPr="007D78F6">
        <w:rPr>
          <w:sz w:val="26"/>
          <w:szCs w:val="26"/>
        </w:rPr>
        <w:t>.</w:t>
      </w:r>
      <w:r w:rsidR="00C5005E">
        <w:rPr>
          <w:sz w:val="26"/>
          <w:szCs w:val="26"/>
        </w:rPr>
        <w:t xml:space="preserve">  </w:t>
      </w:r>
    </w:p>
    <w:p w:rsidR="009505A7" w:rsidRDefault="009505A7" w:rsidP="00613E53">
      <w:pPr>
        <w:rPr>
          <w:sz w:val="26"/>
          <w:szCs w:val="26"/>
        </w:rPr>
      </w:pPr>
    </w:p>
    <w:p w:rsidR="008A4CBA"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0C42C6" w:rsidRPr="000C42C6">
        <w:rPr>
          <w:i/>
          <w:sz w:val="26"/>
          <w:szCs w:val="26"/>
        </w:rPr>
        <w:t xml:space="preserve">Petition of </w:t>
      </w:r>
      <w:r w:rsidR="007D78F6">
        <w:rPr>
          <w:i/>
          <w:sz w:val="26"/>
          <w:szCs w:val="26"/>
        </w:rPr>
        <w:t>Pennsylvania Electric</w:t>
      </w:r>
      <w:r w:rsidR="000C42C6" w:rsidRPr="000C42C6">
        <w:rPr>
          <w:i/>
          <w:sz w:val="26"/>
          <w:szCs w:val="26"/>
        </w:rPr>
        <w:t xml:space="preserve"> Company’s Request for Expedited Approval of Proposed Minor EE&amp;C Plan Changes Pursuant to the June 10, 2011 Final Order in Docket No. M-2008-2069887</w:t>
      </w:r>
      <w:r w:rsidR="001D50D8">
        <w:rPr>
          <w:sz w:val="26"/>
          <w:szCs w:val="26"/>
        </w:rPr>
        <w:t>,</w:t>
      </w:r>
      <w:r w:rsidR="00496952" w:rsidRPr="00496952">
        <w:rPr>
          <w:sz w:val="26"/>
          <w:szCs w:val="26"/>
        </w:rPr>
        <w:t xml:space="preserve"> </w:t>
      </w:r>
      <w:r w:rsidR="001D50D8">
        <w:rPr>
          <w:sz w:val="26"/>
          <w:szCs w:val="26"/>
        </w:rPr>
        <w:t>filed</w:t>
      </w:r>
      <w:r w:rsidR="00C13110">
        <w:rPr>
          <w:sz w:val="26"/>
          <w:szCs w:val="26"/>
        </w:rPr>
        <w:t xml:space="preserve"> at Docket No. M-2012-</w:t>
      </w:r>
      <w:r w:rsidR="007D78F6">
        <w:rPr>
          <w:sz w:val="26"/>
          <w:szCs w:val="26"/>
        </w:rPr>
        <w:t>2334392</w:t>
      </w:r>
      <w:r w:rsidR="001D50D8">
        <w:rPr>
          <w:sz w:val="26"/>
          <w:szCs w:val="26"/>
        </w:rPr>
        <w:t xml:space="preserve"> on </w:t>
      </w:r>
      <w:r w:rsidR="000C42C6">
        <w:rPr>
          <w:sz w:val="26"/>
          <w:szCs w:val="26"/>
        </w:rPr>
        <w:t xml:space="preserve">November 22, </w:t>
      </w:r>
      <w:r w:rsidR="009C69A9">
        <w:rPr>
          <w:sz w:val="26"/>
          <w:szCs w:val="26"/>
        </w:rPr>
        <w:t>201</w:t>
      </w:r>
      <w:r w:rsidR="006B5F4F">
        <w:rPr>
          <w:sz w:val="26"/>
          <w:szCs w:val="26"/>
        </w:rPr>
        <w:t>3</w:t>
      </w:r>
      <w:r w:rsidR="00984A36">
        <w:rPr>
          <w:sz w:val="26"/>
          <w:szCs w:val="26"/>
        </w:rPr>
        <w:t xml:space="preserve">, </w:t>
      </w:r>
      <w:r w:rsidR="0024567A">
        <w:rPr>
          <w:sz w:val="26"/>
          <w:szCs w:val="26"/>
        </w:rPr>
        <w:t>satisfies</w:t>
      </w:r>
      <w:r w:rsidR="00984A36">
        <w:rPr>
          <w:sz w:val="26"/>
          <w:szCs w:val="26"/>
        </w:rPr>
        <w:t xml:space="preserve"> the requirements of Act 129 and prior related Orders of the Commission. </w:t>
      </w:r>
      <w:r w:rsidR="009C69A9">
        <w:rPr>
          <w:sz w:val="26"/>
          <w:szCs w:val="26"/>
        </w:rPr>
        <w:t xml:space="preserve"> </w:t>
      </w:r>
      <w:r w:rsidR="00984A36">
        <w:rPr>
          <w:sz w:val="26"/>
          <w:szCs w:val="26"/>
        </w:rPr>
        <w:t xml:space="preserve">Staff finds that </w:t>
      </w:r>
      <w:r w:rsidR="0080474C">
        <w:rPr>
          <w:sz w:val="26"/>
          <w:szCs w:val="26"/>
        </w:rPr>
        <w:t xml:space="preserve">the minor changes proposed in the Petition should enable </w:t>
      </w:r>
      <w:r w:rsidR="007D78F6">
        <w:rPr>
          <w:sz w:val="26"/>
          <w:szCs w:val="26"/>
        </w:rPr>
        <w:t>Penelec</w:t>
      </w:r>
      <w:r w:rsidR="0080474C">
        <w:rPr>
          <w:sz w:val="26"/>
          <w:szCs w:val="26"/>
        </w:rPr>
        <w:t xml:space="preserve"> to meet or exceed the energy consumption requirements of Act 129 in a cost-effective manner.  Therefore, Staff </w:t>
      </w:r>
      <w:r w:rsidR="003346B2">
        <w:rPr>
          <w:sz w:val="26"/>
          <w:szCs w:val="26"/>
        </w:rPr>
        <w:t>grants</w:t>
      </w:r>
      <w:r w:rsidR="00B455AA">
        <w:rPr>
          <w:sz w:val="26"/>
          <w:szCs w:val="26"/>
        </w:rPr>
        <w:t xml:space="preserve"> </w:t>
      </w:r>
      <w:r w:rsidR="007D78F6">
        <w:rPr>
          <w:sz w:val="26"/>
          <w:szCs w:val="26"/>
        </w:rPr>
        <w:t>Penelec’s</w:t>
      </w:r>
      <w:r w:rsidR="00B455AA">
        <w:rPr>
          <w:sz w:val="26"/>
          <w:szCs w:val="26"/>
        </w:rPr>
        <w:t xml:space="preserve"> Petition</w:t>
      </w:r>
      <w:r w:rsidR="0080474C">
        <w:rPr>
          <w:sz w:val="26"/>
          <w:szCs w:val="26"/>
        </w:rPr>
        <w:t>.</w:t>
      </w:r>
      <w:r w:rsidR="00BD040C">
        <w:rPr>
          <w:sz w:val="26"/>
          <w:szCs w:val="26"/>
        </w:rPr>
        <w:t xml:space="preserve">  </w:t>
      </w:r>
      <w:r w:rsidR="00DA025F">
        <w:rPr>
          <w:sz w:val="26"/>
          <w:szCs w:val="26"/>
        </w:rPr>
        <w:t>Penelec</w:t>
      </w:r>
      <w:r w:rsidR="00BD040C">
        <w:rPr>
          <w:sz w:val="26"/>
          <w:szCs w:val="26"/>
        </w:rPr>
        <w:t xml:space="preserve">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w:t>
      </w:r>
      <w:r w:rsidR="009C69A9">
        <w:rPr>
          <w:sz w:val="26"/>
          <w:szCs w:val="26"/>
        </w:rPr>
        <w:t xml:space="preserve">the </w:t>
      </w:r>
      <w:r w:rsidR="007970AD">
        <w:rPr>
          <w:sz w:val="26"/>
          <w:szCs w:val="26"/>
        </w:rPr>
        <w:t>same on its website</w:t>
      </w:r>
      <w:r w:rsidR="00FA0B9D">
        <w:rPr>
          <w:sz w:val="26"/>
          <w:szCs w:val="26"/>
        </w:rPr>
        <w:t>.</w:t>
      </w:r>
    </w:p>
    <w:p w:rsidR="00967798" w:rsidRDefault="00967798" w:rsidP="00613E53">
      <w:pPr>
        <w:rPr>
          <w:sz w:val="26"/>
          <w:szCs w:val="26"/>
        </w:rPr>
      </w:pPr>
    </w:p>
    <w:p w:rsidR="007F54EA" w:rsidRDefault="007F54EA" w:rsidP="00613E53">
      <w:pPr>
        <w:rPr>
          <w:sz w:val="26"/>
          <w:szCs w:val="26"/>
        </w:rPr>
      </w:pPr>
      <w:r>
        <w:rPr>
          <w:sz w:val="26"/>
          <w:szCs w:val="26"/>
        </w:rPr>
        <w:tab/>
      </w:r>
      <w:r w:rsidR="007970AD">
        <w:rPr>
          <w:sz w:val="26"/>
          <w:szCs w:val="26"/>
        </w:rPr>
        <w:t xml:space="preserve">As directed in the Commission’s </w:t>
      </w:r>
      <w:r w:rsidR="009C69A9">
        <w:rPr>
          <w:sz w:val="26"/>
          <w:szCs w:val="26"/>
        </w:rPr>
        <w:t>Expedited Process Order</w:t>
      </w:r>
      <w:r w:rsidR="007970AD">
        <w:rPr>
          <w:sz w:val="26"/>
          <w:szCs w:val="26"/>
        </w:rPr>
        <w:t>,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7"/>
      </w:r>
      <w:r w:rsidR="00DA025F">
        <w:rPr>
          <w:sz w:val="26"/>
          <w:szCs w:val="26"/>
        </w:rPr>
        <w:t xml:space="preserve">  A copy of this Secretarial Letter is to be served on all parties of record in the proceeding at Docket No. </w:t>
      </w:r>
      <w:r w:rsidR="00E252B5">
        <w:rPr>
          <w:sz w:val="26"/>
          <w:szCs w:val="26"/>
        </w:rPr>
        <w:t>M-2012-2334392</w:t>
      </w:r>
      <w:r w:rsidR="00DA025F">
        <w:rPr>
          <w:sz w:val="26"/>
          <w:szCs w:val="26"/>
        </w:rPr>
        <w:t>.</w:t>
      </w:r>
    </w:p>
    <w:p w:rsidR="00AA0478" w:rsidRDefault="00AA0478" w:rsidP="00613E53">
      <w:pPr>
        <w:rPr>
          <w:sz w:val="26"/>
          <w:szCs w:val="26"/>
        </w:rPr>
      </w:pPr>
    </w:p>
    <w:p w:rsidR="006244F7" w:rsidRDefault="00A33A0F" w:rsidP="00613E53">
      <w:pPr>
        <w:rPr>
          <w:sz w:val="26"/>
          <w:szCs w:val="26"/>
        </w:rPr>
      </w:pPr>
      <w:bookmarkStart w:id="0" w:name="_GoBack"/>
      <w:r>
        <w:rPr>
          <w:noProof/>
        </w:rPr>
        <w:drawing>
          <wp:anchor distT="0" distB="0" distL="114300" distR="114300" simplePos="0" relativeHeight="251658240" behindDoc="1" locked="0" layoutInCell="1" allowOverlap="1" wp14:anchorId="47F2F51C" wp14:editId="4EB212A1">
            <wp:simplePos x="0" y="0"/>
            <wp:positionH relativeFrom="column">
              <wp:posOffset>3194050</wp:posOffset>
            </wp:positionH>
            <wp:positionV relativeFrom="paragraph">
              <wp:posOffset>153035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AA0478">
        <w:rPr>
          <w:sz w:val="26"/>
          <w:szCs w:val="26"/>
        </w:rPr>
        <w:tab/>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Sincerely,</w:t>
      </w:r>
    </w:p>
    <w:p w:rsidR="006244F7" w:rsidRDefault="006244F7" w:rsidP="00613E53">
      <w:pPr>
        <w:rPr>
          <w:sz w:val="26"/>
          <w:szCs w:val="26"/>
        </w:rPr>
      </w:pPr>
    </w:p>
    <w:p w:rsidR="006244F7" w:rsidRDefault="006244F7" w:rsidP="00613E53">
      <w:pPr>
        <w:rPr>
          <w:sz w:val="26"/>
          <w:szCs w:val="26"/>
        </w:rPr>
      </w:pPr>
    </w:p>
    <w:p w:rsidR="004970EA" w:rsidRDefault="004970EA" w:rsidP="00613E53">
      <w:pPr>
        <w:rPr>
          <w:sz w:val="26"/>
          <w:szCs w:val="26"/>
        </w:rPr>
      </w:pP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Powelson</w:t>
      </w:r>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p>
    <w:p w:rsidR="00E24543" w:rsidRDefault="00E24543" w:rsidP="00613E53">
      <w:pPr>
        <w:rPr>
          <w:sz w:val="26"/>
          <w:szCs w:val="26"/>
        </w:rPr>
      </w:pPr>
      <w:r>
        <w:rPr>
          <w:sz w:val="26"/>
          <w:szCs w:val="26"/>
        </w:rPr>
        <w:tab/>
      </w:r>
      <w:r w:rsidR="00C51F51">
        <w:rPr>
          <w:sz w:val="26"/>
          <w:szCs w:val="26"/>
        </w:rPr>
        <w:t>Commissioner Cawley</w:t>
      </w:r>
    </w:p>
    <w:p w:rsidR="00E24543" w:rsidRDefault="00E24543" w:rsidP="00613E53">
      <w:pPr>
        <w:rPr>
          <w:sz w:val="26"/>
          <w:szCs w:val="26"/>
        </w:rPr>
      </w:pPr>
      <w:r>
        <w:rPr>
          <w:sz w:val="26"/>
          <w:szCs w:val="26"/>
        </w:rPr>
        <w:tab/>
      </w:r>
      <w:r w:rsidR="00C51F51">
        <w:rPr>
          <w:sz w:val="26"/>
          <w:szCs w:val="26"/>
        </w:rPr>
        <w:t>Commissioner Witmer</w:t>
      </w:r>
    </w:p>
    <w:p w:rsidR="00D63B56" w:rsidRDefault="008F5FAF" w:rsidP="009C69A9">
      <w:pPr>
        <w:ind w:firstLine="720"/>
        <w:rPr>
          <w:sz w:val="26"/>
          <w:szCs w:val="26"/>
        </w:rPr>
      </w:pPr>
      <w:r>
        <w:rPr>
          <w:sz w:val="26"/>
          <w:szCs w:val="26"/>
        </w:rPr>
        <w:t>Parties of Record</w:t>
      </w:r>
    </w:p>
    <w:p w:rsidR="009C69A9" w:rsidRDefault="00F05679" w:rsidP="00613E53">
      <w:pPr>
        <w:rPr>
          <w:sz w:val="26"/>
          <w:szCs w:val="26"/>
        </w:rPr>
      </w:pPr>
      <w:r>
        <w:rPr>
          <w:sz w:val="26"/>
          <w:szCs w:val="26"/>
        </w:rPr>
        <w:tab/>
      </w:r>
      <w:r w:rsidR="009C69A9">
        <w:rPr>
          <w:sz w:val="26"/>
          <w:szCs w:val="26"/>
        </w:rPr>
        <w:t xml:space="preserve">Paul Diskin, </w:t>
      </w:r>
      <w:r w:rsidR="002604D4">
        <w:rPr>
          <w:sz w:val="26"/>
          <w:szCs w:val="26"/>
        </w:rPr>
        <w:t>TUS</w:t>
      </w:r>
    </w:p>
    <w:p w:rsidR="009C69A9" w:rsidRDefault="009C69A9" w:rsidP="00613E53">
      <w:pPr>
        <w:rPr>
          <w:sz w:val="26"/>
          <w:szCs w:val="26"/>
        </w:rPr>
      </w:pPr>
      <w:r>
        <w:rPr>
          <w:sz w:val="26"/>
          <w:szCs w:val="26"/>
        </w:rPr>
        <w:tab/>
        <w:t>Darren Gill, TUS</w:t>
      </w:r>
    </w:p>
    <w:p w:rsidR="00BC50FE" w:rsidRDefault="00BC50FE" w:rsidP="00613E53">
      <w:pPr>
        <w:rPr>
          <w:sz w:val="26"/>
          <w:szCs w:val="26"/>
        </w:rPr>
      </w:pPr>
      <w:r>
        <w:rPr>
          <w:sz w:val="26"/>
          <w:szCs w:val="26"/>
        </w:rPr>
        <w:tab/>
        <w:t>Joseph Sherrick, TUS</w:t>
      </w:r>
    </w:p>
    <w:p w:rsidR="009C69A9" w:rsidRDefault="009C69A9" w:rsidP="00613E53">
      <w:pPr>
        <w:rPr>
          <w:sz w:val="26"/>
          <w:szCs w:val="26"/>
        </w:rPr>
      </w:pPr>
      <w:r>
        <w:rPr>
          <w:sz w:val="26"/>
          <w:szCs w:val="26"/>
        </w:rPr>
        <w:tab/>
        <w:t>Megan Good,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w:t>
      </w:r>
      <w:r w:rsidR="009C69A9">
        <w:rPr>
          <w:sz w:val="26"/>
          <w:szCs w:val="26"/>
        </w:rPr>
        <w:t>LAW</w:t>
      </w:r>
    </w:p>
    <w:p w:rsidR="00A04914" w:rsidRDefault="00A04914" w:rsidP="00613E53">
      <w:pPr>
        <w:rPr>
          <w:sz w:val="26"/>
          <w:szCs w:val="26"/>
        </w:rPr>
      </w:pPr>
      <w:r>
        <w:rPr>
          <w:sz w:val="26"/>
          <w:szCs w:val="26"/>
        </w:rPr>
        <w:tab/>
        <w:t>Cheryl Walker Davis, OSA</w:t>
      </w:r>
    </w:p>
    <w:p w:rsidR="00F05679" w:rsidRPr="000B1BA6" w:rsidRDefault="008F5FAF" w:rsidP="00613E53">
      <w:pPr>
        <w:rPr>
          <w:sz w:val="26"/>
          <w:szCs w:val="26"/>
        </w:rPr>
      </w:pPr>
      <w:r>
        <w:rPr>
          <w:sz w:val="26"/>
          <w:szCs w:val="26"/>
        </w:rPr>
        <w:tab/>
      </w:r>
      <w:r w:rsidR="00C51F51">
        <w:rPr>
          <w:sz w:val="26"/>
          <w:szCs w:val="26"/>
        </w:rPr>
        <w:t>Jonathan Nase, OSA</w:t>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5D" w:rsidRDefault="00260B5D">
      <w:r>
        <w:separator/>
      </w:r>
    </w:p>
  </w:endnote>
  <w:endnote w:type="continuationSeparator" w:id="0">
    <w:p w:rsidR="00260B5D" w:rsidRDefault="0026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260B5D" w:rsidRDefault="00260B5D">
        <w:pPr>
          <w:pStyle w:val="Footer"/>
          <w:jc w:val="center"/>
        </w:pPr>
        <w:r>
          <w:fldChar w:fldCharType="begin"/>
        </w:r>
        <w:r>
          <w:instrText xml:space="preserve"> PAGE   \* MERGEFORMAT </w:instrText>
        </w:r>
        <w:r>
          <w:fldChar w:fldCharType="separate"/>
        </w:r>
        <w:r w:rsidR="00A33A0F">
          <w:rPr>
            <w:noProof/>
          </w:rPr>
          <w:t>4</w:t>
        </w:r>
        <w:r>
          <w:rPr>
            <w:noProof/>
          </w:rPr>
          <w:fldChar w:fldCharType="end"/>
        </w:r>
      </w:p>
    </w:sdtContent>
  </w:sdt>
  <w:p w:rsidR="00260B5D" w:rsidRDefault="00260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5D" w:rsidRDefault="00260B5D">
      <w:r>
        <w:separator/>
      </w:r>
    </w:p>
  </w:footnote>
  <w:footnote w:type="continuationSeparator" w:id="0">
    <w:p w:rsidR="00260B5D" w:rsidRDefault="00260B5D">
      <w:r>
        <w:continuationSeparator/>
      </w:r>
    </w:p>
  </w:footnote>
  <w:footnote w:id="1">
    <w:p w:rsidR="00260B5D" w:rsidRPr="00C14316" w:rsidRDefault="00260B5D">
      <w:pPr>
        <w:pStyle w:val="FootnoteText"/>
      </w:pPr>
      <w:r w:rsidRPr="00C14316">
        <w:rPr>
          <w:rStyle w:val="FootnoteReference"/>
        </w:rPr>
        <w:footnoteRef/>
      </w:r>
      <w:r w:rsidRPr="00C14316">
        <w:t xml:space="preserve"> In the Expedited Process Order, the Commission delegated its authority to staff of the Bureau of Conservation, Economics and Energy Planning, with assistance from staff of the Bureau of Fixed Utility Services and the Law Bureau. </w:t>
      </w:r>
      <w:r w:rsidRPr="00C14316">
        <w:rPr>
          <w:i/>
        </w:rPr>
        <w:t>See</w:t>
      </w:r>
      <w:r w:rsidRPr="00C14316">
        <w:t xml:space="preserve">, Expedited Process Order at 22.  In a Final Procedural Order entered on August 11, 2011, at Docket No. M-2008-2071852, the Commission transferred the staff and functions of the Bureaus of Fixed Utility Services and Conservation, Economics and Energy Planning to the Bureau of Technical Utility Services.  </w:t>
      </w:r>
      <w:r w:rsidRPr="00C14316">
        <w:rPr>
          <w:i/>
        </w:rPr>
        <w:t>See Implementation of Act 129 of 2008 Organization of Bureaus and Offices</w:t>
      </w:r>
      <w:r w:rsidRPr="00C14316">
        <w:t>, Final Procedural Order at 4.</w:t>
      </w:r>
    </w:p>
  </w:footnote>
  <w:footnote w:id="2">
    <w:p w:rsidR="00260B5D" w:rsidRPr="00C14316" w:rsidRDefault="00260B5D">
      <w:pPr>
        <w:pStyle w:val="FootnoteText"/>
      </w:pPr>
      <w:r w:rsidRPr="00C14316">
        <w:rPr>
          <w:rStyle w:val="FootnoteReference"/>
        </w:rPr>
        <w:footnoteRef/>
      </w:r>
      <w:r w:rsidRPr="00C14316">
        <w:t xml:space="preserve"> Expedited Process Order at 20.</w:t>
      </w:r>
    </w:p>
  </w:footnote>
  <w:footnote w:id="3">
    <w:p w:rsidR="00DA025F" w:rsidRPr="00C14316" w:rsidRDefault="00DA025F" w:rsidP="00DA025F">
      <w:pPr>
        <w:pStyle w:val="FootnoteText"/>
      </w:pPr>
      <w:r w:rsidRPr="00C14316">
        <w:rPr>
          <w:rStyle w:val="FootnoteReference"/>
        </w:rPr>
        <w:footnoteRef/>
      </w:r>
      <w:r w:rsidRPr="00C14316">
        <w:t xml:space="preserve"> </w:t>
      </w:r>
      <w:r w:rsidRPr="00C14316">
        <w:rPr>
          <w:i/>
        </w:rPr>
        <w:t>See Energy Efficiency and Conservation Program Implementation Order</w:t>
      </w:r>
      <w:r w:rsidRPr="00C14316">
        <w:t>, at Docket No. M-2012-2289411, (Phase II Implementation Order), entered August 3, 2012, at pages 90-93.</w:t>
      </w:r>
    </w:p>
  </w:footnote>
  <w:footnote w:id="4">
    <w:p w:rsidR="00260B5D" w:rsidRPr="00ED6182" w:rsidRDefault="00260B5D" w:rsidP="00ED6182">
      <w:pPr>
        <w:pStyle w:val="FootnoteText"/>
      </w:pPr>
      <w:r>
        <w:rPr>
          <w:rStyle w:val="FootnoteReference"/>
        </w:rPr>
        <w:footnoteRef/>
      </w:r>
      <w:r>
        <w:t xml:space="preserve"> </w:t>
      </w:r>
      <w:r>
        <w:rPr>
          <w:i/>
        </w:rPr>
        <w:t xml:space="preserve">See </w:t>
      </w:r>
      <w:r w:rsidRPr="00ED6182">
        <w:rPr>
          <w:i/>
        </w:rPr>
        <w:t>Joint Petition of Metropolitan Edison Company, Pennsylvania Electric Company, Pennsylvania Power Company, and West Penn Power Company for Consolidation of Proceedings and Approval of Act 129 Phase II Energy Efficiency and Conservation Plans</w:t>
      </w:r>
      <w:r>
        <w:rPr>
          <w:i/>
        </w:rPr>
        <w:t xml:space="preserve"> Opinion and Order</w:t>
      </w:r>
      <w:r>
        <w:t xml:space="preserve">, at Docket Nos. </w:t>
      </w:r>
      <w:r>
        <w:rPr>
          <w:rFonts w:ascii="Times New (W1)" w:hAnsi="Times New (W1)"/>
        </w:rPr>
        <w:t xml:space="preserve">M-2012-2334387, </w:t>
      </w:r>
      <w:r>
        <w:rPr>
          <w:rFonts w:ascii="Times New (W1)" w:hAnsi="Times New (W1)"/>
          <w:i/>
        </w:rPr>
        <w:t>et al.</w:t>
      </w:r>
      <w:r>
        <w:rPr>
          <w:rFonts w:ascii="Times New (W1)" w:hAnsi="Times New (W1)"/>
        </w:rPr>
        <w:t>, (March 14, 2013</w:t>
      </w:r>
      <w:r w:rsidR="00873A43">
        <w:rPr>
          <w:rFonts w:ascii="Times New (W1)" w:hAnsi="Times New (W1)"/>
        </w:rPr>
        <w:t xml:space="preserve"> Opinion and</w:t>
      </w:r>
      <w:r>
        <w:rPr>
          <w:rFonts w:ascii="Times New (W1)" w:hAnsi="Times New (W1)"/>
        </w:rPr>
        <w:t xml:space="preserve"> Order), entered March 14, 2013, pages 10-12. </w:t>
      </w:r>
    </w:p>
  </w:footnote>
  <w:footnote w:id="5">
    <w:p w:rsidR="00260B5D" w:rsidRPr="00C14316" w:rsidRDefault="00260B5D">
      <w:pPr>
        <w:pStyle w:val="FootnoteText"/>
      </w:pPr>
      <w:r w:rsidRPr="00C14316">
        <w:rPr>
          <w:rStyle w:val="FootnoteReference"/>
        </w:rPr>
        <w:footnoteRef/>
      </w:r>
      <w:r>
        <w:t xml:space="preserve"> Petition at 6</w:t>
      </w:r>
      <w:r w:rsidR="008C56AA">
        <w:t xml:space="preserve"> and 7</w:t>
      </w:r>
      <w:r>
        <w:t>.</w:t>
      </w:r>
    </w:p>
  </w:footnote>
  <w:footnote w:id="6">
    <w:p w:rsidR="00AE2E96" w:rsidRDefault="00AE2E96">
      <w:pPr>
        <w:pStyle w:val="FootnoteText"/>
      </w:pPr>
      <w:r>
        <w:rPr>
          <w:rStyle w:val="FootnoteReference"/>
        </w:rPr>
        <w:footnoteRef/>
      </w:r>
      <w:r>
        <w:t xml:space="preserve"> </w:t>
      </w:r>
      <w:r w:rsidRPr="00AE2E96">
        <w:t>Petition at 5-7.</w:t>
      </w:r>
    </w:p>
  </w:footnote>
  <w:footnote w:id="7">
    <w:p w:rsidR="00260B5D" w:rsidRPr="00C14316" w:rsidRDefault="00260B5D">
      <w:pPr>
        <w:pStyle w:val="FootnoteText"/>
      </w:pPr>
      <w:r w:rsidRPr="00C14316">
        <w:rPr>
          <w:rStyle w:val="FootnoteReference"/>
        </w:rPr>
        <w:footnoteRef/>
      </w:r>
      <w:r w:rsidRPr="00C14316">
        <w:t xml:space="preserve"> Expedited Process Order at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6025A"/>
    <w:multiLevelType w:val="hybridMultilevel"/>
    <w:tmpl w:val="DCD69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4"/>
  </w:num>
  <w:num w:numId="5">
    <w:abstractNumId w:val="10"/>
  </w:num>
  <w:num w:numId="6">
    <w:abstractNumId w:val="3"/>
  </w:num>
  <w:num w:numId="7">
    <w:abstractNumId w:val="12"/>
  </w:num>
  <w:num w:numId="8">
    <w:abstractNumId w:val="9"/>
  </w:num>
  <w:num w:numId="9">
    <w:abstractNumId w:val="0"/>
  </w:num>
  <w:num w:numId="10">
    <w:abstractNumId w:val="7"/>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4700"/>
    <w:rsid w:val="000178FC"/>
    <w:rsid w:val="00022B53"/>
    <w:rsid w:val="00037FD6"/>
    <w:rsid w:val="00051CD5"/>
    <w:rsid w:val="00056910"/>
    <w:rsid w:val="00075CDF"/>
    <w:rsid w:val="00087F00"/>
    <w:rsid w:val="00091442"/>
    <w:rsid w:val="00092F41"/>
    <w:rsid w:val="000A6070"/>
    <w:rsid w:val="000B1BA6"/>
    <w:rsid w:val="000B5058"/>
    <w:rsid w:val="000C42C6"/>
    <w:rsid w:val="000D74C8"/>
    <w:rsid w:val="000E28C5"/>
    <w:rsid w:val="000E3221"/>
    <w:rsid w:val="000E72BB"/>
    <w:rsid w:val="000F359A"/>
    <w:rsid w:val="000F5F51"/>
    <w:rsid w:val="000F704B"/>
    <w:rsid w:val="001209F1"/>
    <w:rsid w:val="00123857"/>
    <w:rsid w:val="00133CEB"/>
    <w:rsid w:val="001522CD"/>
    <w:rsid w:val="00164126"/>
    <w:rsid w:val="00182E68"/>
    <w:rsid w:val="00192526"/>
    <w:rsid w:val="001A24F2"/>
    <w:rsid w:val="001A75B8"/>
    <w:rsid w:val="001A7D71"/>
    <w:rsid w:val="001B251C"/>
    <w:rsid w:val="001B6AF9"/>
    <w:rsid w:val="001C3497"/>
    <w:rsid w:val="001C5690"/>
    <w:rsid w:val="001C5D5B"/>
    <w:rsid w:val="001D50D8"/>
    <w:rsid w:val="001D5406"/>
    <w:rsid w:val="001D6DA2"/>
    <w:rsid w:val="001E6CA6"/>
    <w:rsid w:val="001E7B1A"/>
    <w:rsid w:val="001F204F"/>
    <w:rsid w:val="00207418"/>
    <w:rsid w:val="00210631"/>
    <w:rsid w:val="00221F53"/>
    <w:rsid w:val="002225B5"/>
    <w:rsid w:val="002229C3"/>
    <w:rsid w:val="00243342"/>
    <w:rsid w:val="0024567A"/>
    <w:rsid w:val="0024623B"/>
    <w:rsid w:val="00246367"/>
    <w:rsid w:val="002525DD"/>
    <w:rsid w:val="002604D4"/>
    <w:rsid w:val="00260B5D"/>
    <w:rsid w:val="002710A5"/>
    <w:rsid w:val="00284F6D"/>
    <w:rsid w:val="002913BC"/>
    <w:rsid w:val="0029424F"/>
    <w:rsid w:val="0029471C"/>
    <w:rsid w:val="002C06DC"/>
    <w:rsid w:val="002C2092"/>
    <w:rsid w:val="002D3299"/>
    <w:rsid w:val="002D56E8"/>
    <w:rsid w:val="002D77B6"/>
    <w:rsid w:val="003014F7"/>
    <w:rsid w:val="003148E5"/>
    <w:rsid w:val="00323DAE"/>
    <w:rsid w:val="00330A4A"/>
    <w:rsid w:val="00333B87"/>
    <w:rsid w:val="003346B2"/>
    <w:rsid w:val="00341398"/>
    <w:rsid w:val="00344C63"/>
    <w:rsid w:val="00371F8C"/>
    <w:rsid w:val="00391CEB"/>
    <w:rsid w:val="0039402A"/>
    <w:rsid w:val="003A43C4"/>
    <w:rsid w:val="003A506E"/>
    <w:rsid w:val="003A5F9E"/>
    <w:rsid w:val="003C4C3F"/>
    <w:rsid w:val="003C774E"/>
    <w:rsid w:val="003F7AC6"/>
    <w:rsid w:val="00454A73"/>
    <w:rsid w:val="0045665F"/>
    <w:rsid w:val="00461712"/>
    <w:rsid w:val="00496952"/>
    <w:rsid w:val="004970EA"/>
    <w:rsid w:val="004C157E"/>
    <w:rsid w:val="004C536A"/>
    <w:rsid w:val="004C6E1A"/>
    <w:rsid w:val="004D6D44"/>
    <w:rsid w:val="004E3C02"/>
    <w:rsid w:val="004E6189"/>
    <w:rsid w:val="004F351E"/>
    <w:rsid w:val="005010C5"/>
    <w:rsid w:val="005214C9"/>
    <w:rsid w:val="00525D59"/>
    <w:rsid w:val="0053022F"/>
    <w:rsid w:val="00534F76"/>
    <w:rsid w:val="005502CA"/>
    <w:rsid w:val="0055041B"/>
    <w:rsid w:val="00555C9E"/>
    <w:rsid w:val="00556367"/>
    <w:rsid w:val="00556D83"/>
    <w:rsid w:val="00566B8D"/>
    <w:rsid w:val="00573441"/>
    <w:rsid w:val="005808D8"/>
    <w:rsid w:val="0058510A"/>
    <w:rsid w:val="005B2A1F"/>
    <w:rsid w:val="005B3B1E"/>
    <w:rsid w:val="005B76CB"/>
    <w:rsid w:val="005C3493"/>
    <w:rsid w:val="005E25C5"/>
    <w:rsid w:val="00613E53"/>
    <w:rsid w:val="00617B70"/>
    <w:rsid w:val="006244F7"/>
    <w:rsid w:val="006313EB"/>
    <w:rsid w:val="00640F8F"/>
    <w:rsid w:val="00641E7A"/>
    <w:rsid w:val="00645A89"/>
    <w:rsid w:val="00654221"/>
    <w:rsid w:val="006614F7"/>
    <w:rsid w:val="00675068"/>
    <w:rsid w:val="006755C0"/>
    <w:rsid w:val="0068633A"/>
    <w:rsid w:val="00694967"/>
    <w:rsid w:val="006A28A7"/>
    <w:rsid w:val="006A40AD"/>
    <w:rsid w:val="006B5042"/>
    <w:rsid w:val="006B5F4F"/>
    <w:rsid w:val="006E3F8B"/>
    <w:rsid w:val="006E6D17"/>
    <w:rsid w:val="006F06DA"/>
    <w:rsid w:val="006F113D"/>
    <w:rsid w:val="00712208"/>
    <w:rsid w:val="007455F7"/>
    <w:rsid w:val="00760C35"/>
    <w:rsid w:val="00763317"/>
    <w:rsid w:val="00777BD4"/>
    <w:rsid w:val="007970AD"/>
    <w:rsid w:val="007A39B2"/>
    <w:rsid w:val="007B11D8"/>
    <w:rsid w:val="007C53F9"/>
    <w:rsid w:val="007D466B"/>
    <w:rsid w:val="007D7743"/>
    <w:rsid w:val="007D78F6"/>
    <w:rsid w:val="007F1CA2"/>
    <w:rsid w:val="007F54EA"/>
    <w:rsid w:val="0080474C"/>
    <w:rsid w:val="008047C7"/>
    <w:rsid w:val="00815301"/>
    <w:rsid w:val="00820608"/>
    <w:rsid w:val="0083717F"/>
    <w:rsid w:val="008575F2"/>
    <w:rsid w:val="00873A43"/>
    <w:rsid w:val="00876AA5"/>
    <w:rsid w:val="008911BD"/>
    <w:rsid w:val="008A0788"/>
    <w:rsid w:val="008A4CBA"/>
    <w:rsid w:val="008B4510"/>
    <w:rsid w:val="008C56AA"/>
    <w:rsid w:val="008D4437"/>
    <w:rsid w:val="008E09D9"/>
    <w:rsid w:val="008E2AB6"/>
    <w:rsid w:val="008E5C8A"/>
    <w:rsid w:val="008F5FAF"/>
    <w:rsid w:val="009045B2"/>
    <w:rsid w:val="00933121"/>
    <w:rsid w:val="00934FA5"/>
    <w:rsid w:val="00942F80"/>
    <w:rsid w:val="009505A7"/>
    <w:rsid w:val="00954F44"/>
    <w:rsid w:val="00956E84"/>
    <w:rsid w:val="009574AA"/>
    <w:rsid w:val="00965B5A"/>
    <w:rsid w:val="00967798"/>
    <w:rsid w:val="00967AD8"/>
    <w:rsid w:val="00971487"/>
    <w:rsid w:val="00974273"/>
    <w:rsid w:val="00984A36"/>
    <w:rsid w:val="009930D7"/>
    <w:rsid w:val="00995169"/>
    <w:rsid w:val="00995B00"/>
    <w:rsid w:val="009A2DBD"/>
    <w:rsid w:val="009C69A9"/>
    <w:rsid w:val="009D30D5"/>
    <w:rsid w:val="009D4961"/>
    <w:rsid w:val="009E0C4B"/>
    <w:rsid w:val="009E3C60"/>
    <w:rsid w:val="009E6C75"/>
    <w:rsid w:val="009F3FE4"/>
    <w:rsid w:val="009F5F66"/>
    <w:rsid w:val="00A04914"/>
    <w:rsid w:val="00A0560C"/>
    <w:rsid w:val="00A122FC"/>
    <w:rsid w:val="00A328DD"/>
    <w:rsid w:val="00A33A0F"/>
    <w:rsid w:val="00A44097"/>
    <w:rsid w:val="00A56C72"/>
    <w:rsid w:val="00A87C94"/>
    <w:rsid w:val="00A95100"/>
    <w:rsid w:val="00A97861"/>
    <w:rsid w:val="00AA0478"/>
    <w:rsid w:val="00AA1A12"/>
    <w:rsid w:val="00AA3011"/>
    <w:rsid w:val="00AA682B"/>
    <w:rsid w:val="00AB4571"/>
    <w:rsid w:val="00AC1CC4"/>
    <w:rsid w:val="00AC3821"/>
    <w:rsid w:val="00AD695E"/>
    <w:rsid w:val="00AE0CE4"/>
    <w:rsid w:val="00AE2E96"/>
    <w:rsid w:val="00B074B5"/>
    <w:rsid w:val="00B128C5"/>
    <w:rsid w:val="00B16C60"/>
    <w:rsid w:val="00B3139C"/>
    <w:rsid w:val="00B45490"/>
    <w:rsid w:val="00B455AA"/>
    <w:rsid w:val="00B47E91"/>
    <w:rsid w:val="00B55D48"/>
    <w:rsid w:val="00B67A02"/>
    <w:rsid w:val="00B83D52"/>
    <w:rsid w:val="00BA4CD4"/>
    <w:rsid w:val="00BB181F"/>
    <w:rsid w:val="00BB75F0"/>
    <w:rsid w:val="00BC50FE"/>
    <w:rsid w:val="00BD040C"/>
    <w:rsid w:val="00BD533C"/>
    <w:rsid w:val="00BE00B0"/>
    <w:rsid w:val="00BE2BB4"/>
    <w:rsid w:val="00BE2E69"/>
    <w:rsid w:val="00BE5119"/>
    <w:rsid w:val="00BE7149"/>
    <w:rsid w:val="00BF0CF2"/>
    <w:rsid w:val="00C0097B"/>
    <w:rsid w:val="00C07BA1"/>
    <w:rsid w:val="00C07FBB"/>
    <w:rsid w:val="00C13110"/>
    <w:rsid w:val="00C14316"/>
    <w:rsid w:val="00C21464"/>
    <w:rsid w:val="00C22F08"/>
    <w:rsid w:val="00C31F7E"/>
    <w:rsid w:val="00C32F3D"/>
    <w:rsid w:val="00C5005E"/>
    <w:rsid w:val="00C51F51"/>
    <w:rsid w:val="00C56633"/>
    <w:rsid w:val="00C65E00"/>
    <w:rsid w:val="00C67CF1"/>
    <w:rsid w:val="00C71BC3"/>
    <w:rsid w:val="00C74A51"/>
    <w:rsid w:val="00C760CE"/>
    <w:rsid w:val="00C80E9B"/>
    <w:rsid w:val="00C9272B"/>
    <w:rsid w:val="00CA7A9B"/>
    <w:rsid w:val="00CB2EC9"/>
    <w:rsid w:val="00CB5738"/>
    <w:rsid w:val="00CC6646"/>
    <w:rsid w:val="00CE402A"/>
    <w:rsid w:val="00CE5B27"/>
    <w:rsid w:val="00CE6D53"/>
    <w:rsid w:val="00CF489D"/>
    <w:rsid w:val="00CF7EE4"/>
    <w:rsid w:val="00D22535"/>
    <w:rsid w:val="00D23A32"/>
    <w:rsid w:val="00D308C4"/>
    <w:rsid w:val="00D34454"/>
    <w:rsid w:val="00D355D8"/>
    <w:rsid w:val="00D46302"/>
    <w:rsid w:val="00D63B56"/>
    <w:rsid w:val="00D6551C"/>
    <w:rsid w:val="00D65C19"/>
    <w:rsid w:val="00D866B5"/>
    <w:rsid w:val="00D93EAE"/>
    <w:rsid w:val="00DA025F"/>
    <w:rsid w:val="00DA349A"/>
    <w:rsid w:val="00DB2FA1"/>
    <w:rsid w:val="00DD44EE"/>
    <w:rsid w:val="00DD51DB"/>
    <w:rsid w:val="00DE0911"/>
    <w:rsid w:val="00DF1730"/>
    <w:rsid w:val="00DF21CA"/>
    <w:rsid w:val="00E00531"/>
    <w:rsid w:val="00E2172E"/>
    <w:rsid w:val="00E24543"/>
    <w:rsid w:val="00E252B5"/>
    <w:rsid w:val="00E306A8"/>
    <w:rsid w:val="00E34235"/>
    <w:rsid w:val="00E552A9"/>
    <w:rsid w:val="00E664CF"/>
    <w:rsid w:val="00E671A2"/>
    <w:rsid w:val="00EC16E1"/>
    <w:rsid w:val="00ED6182"/>
    <w:rsid w:val="00EE4A56"/>
    <w:rsid w:val="00F00904"/>
    <w:rsid w:val="00F05565"/>
    <w:rsid w:val="00F05679"/>
    <w:rsid w:val="00F07877"/>
    <w:rsid w:val="00F20DA9"/>
    <w:rsid w:val="00F21E89"/>
    <w:rsid w:val="00F33F17"/>
    <w:rsid w:val="00F46B04"/>
    <w:rsid w:val="00F4775F"/>
    <w:rsid w:val="00F527B5"/>
    <w:rsid w:val="00F54C0E"/>
    <w:rsid w:val="00F563AD"/>
    <w:rsid w:val="00F7094C"/>
    <w:rsid w:val="00F71093"/>
    <w:rsid w:val="00F72B88"/>
    <w:rsid w:val="00F74288"/>
    <w:rsid w:val="00F805DC"/>
    <w:rsid w:val="00F81962"/>
    <w:rsid w:val="00F843AF"/>
    <w:rsid w:val="00F90BAA"/>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8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1A32C-1145-4FDE-B8CB-472E012F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Hinds, Margaret</cp:lastModifiedBy>
  <cp:revision>4</cp:revision>
  <cp:lastPrinted>2013-12-18T16:55:00Z</cp:lastPrinted>
  <dcterms:created xsi:type="dcterms:W3CDTF">2013-12-17T19:27:00Z</dcterms:created>
  <dcterms:modified xsi:type="dcterms:W3CDTF">2013-12-18T16:55:00Z</dcterms:modified>
</cp:coreProperties>
</file>