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992E47" w:rsidP="00E4689F">
      <w:pPr>
        <w:rPr>
          <w:rFonts w:ascii="Times New Roman" w:hAnsi="Times New Roman" w:cs="Times New Roman"/>
          <w:b/>
        </w:rPr>
      </w:pPr>
      <w:r>
        <w:rPr>
          <w:rFonts w:ascii="Times New Roman" w:hAnsi="Times New Roman" w:cs="Times New Roman"/>
        </w:rPr>
        <w:t>Steve Ingistov</w:t>
      </w:r>
      <w:r>
        <w:rPr>
          <w:rFonts w:ascii="Times New Roman" w:hAnsi="Times New Roman" w:cs="Times New Roman"/>
        </w:rPr>
        <w:tab/>
      </w:r>
      <w:r>
        <w:rPr>
          <w:rFonts w:ascii="Times New Roman" w:hAnsi="Times New Roman" w:cs="Times New Roman"/>
        </w:rPr>
        <w:tab/>
      </w:r>
      <w:r w:rsidR="006674FF">
        <w:rPr>
          <w:rFonts w:ascii="Times New Roman" w:hAnsi="Times New Roman" w:cs="Times New Roman"/>
        </w:rPr>
        <w:tab/>
      </w:r>
      <w:r w:rsidR="00E8089F">
        <w:rPr>
          <w:rFonts w:ascii="Times New Roman" w:hAnsi="Times New Roman" w:cs="Times New Roman"/>
        </w:rPr>
        <w:tab/>
      </w:r>
      <w:r w:rsidR="00E8089F">
        <w:rPr>
          <w:rFonts w:ascii="Times New Roman" w:hAnsi="Times New Roman" w:cs="Times New Roman"/>
        </w:rPr>
        <w:tab/>
      </w:r>
      <w:r w:rsidR="005D6630">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992E47">
        <w:rPr>
          <w:rFonts w:ascii="Times New Roman" w:hAnsi="Times New Roman" w:cs="Times New Roman"/>
        </w:rPr>
        <w:t>F-2013-2391816</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7D1BF9"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7D1BF9">
        <w:rPr>
          <w:rFonts w:ascii="Times New Roman" w:hAnsi="Times New Roman" w:cs="Times New Roman"/>
        </w:rPr>
        <w:t>Monday, February 10, 2014</w:t>
      </w:r>
      <w:r w:rsidR="00B850EE">
        <w:rPr>
          <w:rFonts w:ascii="Times New Roman" w:hAnsi="Times New Roman" w:cs="Times New Roman"/>
        </w:rPr>
        <w:t xml:space="preserve">, </w:t>
      </w:r>
      <w:r w:rsidRPr="002C36BE">
        <w:rPr>
          <w:rFonts w:ascii="Times New Roman" w:hAnsi="Times New Roman" w:cs="Times New Roman"/>
        </w:rPr>
        <w:t xml:space="preserve">at </w:t>
      </w:r>
      <w:r w:rsidR="007D1BF9">
        <w:rPr>
          <w:rFonts w:ascii="Times New Roman" w:hAnsi="Times New Roman" w:cs="Times New Roman"/>
        </w:rPr>
        <w:t>2</w:t>
      </w:r>
      <w:r>
        <w:rPr>
          <w:rFonts w:ascii="Times New Roman" w:hAnsi="Times New Roman" w:cs="Times New Roman"/>
        </w:rPr>
        <w:t>:00</w:t>
      </w:r>
      <w:r w:rsidRPr="002C36BE">
        <w:rPr>
          <w:rFonts w:ascii="Times New Roman" w:hAnsi="Times New Roman" w:cs="Times New Roman"/>
        </w:rPr>
        <w:t xml:space="preserve"> </w:t>
      </w:r>
      <w:r w:rsidR="007D1BF9">
        <w:rPr>
          <w:rFonts w:ascii="Times New Roman" w:hAnsi="Times New Roman" w:cs="Times New Roman"/>
        </w:rPr>
        <w:t>p</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 xml:space="preserve">or your case </w:t>
      </w:r>
      <w:r w:rsidR="006A3FFD">
        <w:rPr>
          <w:rFonts w:ascii="Times New Roman" w:hAnsi="Times New Roman" w:cs="Times New Roman"/>
          <w:b/>
          <w:u w:val="single"/>
        </w:rPr>
        <w:t>may</w:t>
      </w:r>
      <w:r w:rsidRPr="00AD468C">
        <w:rPr>
          <w:rFonts w:ascii="Times New Roman" w:hAnsi="Times New Roman" w:cs="Times New Roman"/>
          <w:b/>
          <w:u w:val="single"/>
        </w:rPr>
        <w:t xml:space="preserve">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 xml:space="preserve">and must be submitted in writing no later than </w:t>
      </w:r>
      <w:r w:rsidR="00C03965">
        <w:rPr>
          <w:rFonts w:ascii="Times New Roman" w:hAnsi="Times New Roman" w:cs="Times New Roman"/>
          <w:spacing w:val="-3"/>
          <w:u w:val="single"/>
        </w:rPr>
        <w:t>fifteen</w:t>
      </w:r>
      <w:r w:rsidRPr="00DE7566">
        <w:rPr>
          <w:rFonts w:ascii="Times New Roman" w:hAnsi="Times New Roman" w:cs="Times New Roman"/>
          <w:spacing w:val="-3"/>
          <w:u w:val="single"/>
        </w:rPr>
        <w:t xml:space="preserve"> (</w:t>
      </w:r>
      <w:r w:rsidR="00C03965">
        <w:rPr>
          <w:rFonts w:ascii="Times New Roman" w:hAnsi="Times New Roman" w:cs="Times New Roman"/>
          <w:spacing w:val="-3"/>
          <w:u w:val="single"/>
        </w:rPr>
        <w:t>1</w:t>
      </w:r>
      <w:r w:rsidRPr="00DE7566">
        <w:rPr>
          <w:rFonts w:ascii="Times New Roman" w:hAnsi="Times New Roman" w:cs="Times New Roman"/>
          <w:spacing w:val="-3"/>
          <w:u w:val="single"/>
        </w:rPr>
        <w:t>5) days prior to the hearing</w:t>
      </w:r>
      <w:r w:rsidR="00C03965">
        <w:rPr>
          <w:rFonts w:ascii="Times New Roman" w:hAnsi="Times New Roman" w:cs="Times New Roman"/>
          <w:spacing w:val="-3"/>
          <w:u w:val="single"/>
        </w:rPr>
        <w:t>, due to the vacation of the presiding officer</w:t>
      </w:r>
      <w:r w:rsidRPr="00DE7566">
        <w:rPr>
          <w:rFonts w:ascii="Times New Roman" w:hAnsi="Times New Roman" w:cs="Times New Roman"/>
          <w:spacing w:val="-3"/>
          <w:u w:val="single"/>
        </w:rPr>
        <w:t>.</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w:t>
      </w:r>
      <w:r w:rsidR="00C03965">
        <w:rPr>
          <w:rFonts w:ascii="Times New Roman" w:hAnsi="Times New Roman" w:cs="Times New Roman"/>
          <w:spacing w:val="-3"/>
        </w:rPr>
        <w:t>s</w:t>
      </w:r>
      <w:r w:rsidR="00827A05">
        <w:rPr>
          <w:rFonts w:ascii="Times New Roman" w:hAnsi="Times New Roman" w:cs="Times New Roman"/>
          <w:spacing w:val="-3"/>
        </w:rPr>
        <w:t xml:space="preserve"> bear</w:t>
      </w:r>
      <w:r>
        <w:rPr>
          <w:rFonts w:ascii="Times New Roman" w:hAnsi="Times New Roman" w:cs="Times New Roman"/>
          <w:spacing w:val="-3"/>
        </w:rPr>
        <w:t xml:space="preserve">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006A5F04">
        <w:rPr>
          <w:rFonts w:ascii="Times New Roman" w:hAnsi="Times New Roman" w:cs="Times New Roman"/>
          <w:spacing w:val="-3"/>
        </w:rPr>
        <w:t>the account activity statement for the past four (4) years concerning the account at issue</w:t>
      </w:r>
      <w:r w:rsidR="00175A99">
        <w:rPr>
          <w:rFonts w:ascii="Times New Roman" w:hAnsi="Times New Roman" w:cs="Times New Roman"/>
          <w:spacing w:val="-3"/>
        </w:rPr>
        <w:t xml:space="preserve">; </w:t>
      </w:r>
      <w:r w:rsidRPr="00DE7566">
        <w:rPr>
          <w:rFonts w:ascii="Times New Roman" w:hAnsi="Times New Roman" w:cs="Times New Roman"/>
        </w:rPr>
        <w:t>(b) </w:t>
      </w:r>
      <w:r w:rsidR="00827A05">
        <w:rPr>
          <w:rFonts w:ascii="Times New Roman" w:hAnsi="Times New Roman" w:cs="Times New Roman"/>
        </w:rPr>
        <w:t xml:space="preserve">the </w:t>
      </w:r>
      <w:r>
        <w:rPr>
          <w:rFonts w:ascii="Times New Roman" w:hAnsi="Times New Roman" w:cs="Times New Roman"/>
        </w:rPr>
        <w:t xml:space="preserve">Bureau of Consumer Services </w:t>
      </w:r>
      <w:r w:rsidR="00D553CE">
        <w:rPr>
          <w:rFonts w:ascii="Times New Roman" w:hAnsi="Times New Roman" w:cs="Times New Roman"/>
        </w:rPr>
        <w:t xml:space="preserve">(BCS) </w:t>
      </w:r>
      <w:r>
        <w:rPr>
          <w:rFonts w:ascii="Times New Roman" w:hAnsi="Times New Roman" w:cs="Times New Roman"/>
        </w:rPr>
        <w:t>decision</w:t>
      </w:r>
      <w:r w:rsidR="00B34D9C">
        <w:rPr>
          <w:rFonts w:ascii="Times New Roman" w:hAnsi="Times New Roman" w:cs="Times New Roman"/>
        </w:rPr>
        <w:t xml:space="preserve">; (c) copies of the Company policy regarding “cash only” accounts and/or applicable tariff provision; and, (d) copies of the Company policy regarding treatment of deceased ratepayer accounts.  The Complainant is requested to provide (a) copies of the deed to the property listing him as the property owner of record; and (b) any court or other authorization for the Complainant to act as the personal representative of his </w:t>
      </w:r>
      <w:r w:rsidR="00180A64">
        <w:rPr>
          <w:rFonts w:ascii="Times New Roman" w:hAnsi="Times New Roman" w:cs="Times New Roman"/>
        </w:rPr>
        <w:t>mother and stepfather’s</w:t>
      </w:r>
      <w:r w:rsidR="00B34D9C">
        <w:rPr>
          <w:rFonts w:ascii="Times New Roman" w:hAnsi="Times New Roman" w:cs="Times New Roman"/>
        </w:rPr>
        <w:t xml:space="preserve"> estate.  </w:t>
      </w:r>
      <w:r w:rsidR="00D553CE">
        <w:rPr>
          <w:rFonts w:ascii="Times New Roman" w:hAnsi="Times New Roman" w:cs="Times New Roman"/>
        </w:rPr>
        <w:t xml:space="preserve">  </w:t>
      </w:r>
    </w:p>
    <w:p w:rsidR="00AF6EC7" w:rsidRDefault="00AF6EC7" w:rsidP="00AF6EC7">
      <w:pPr>
        <w:pStyle w:val="ParaTab1"/>
        <w:tabs>
          <w:tab w:val="clear" w:pos="-720"/>
        </w:tabs>
        <w:ind w:firstLine="0"/>
        <w:rPr>
          <w:rFonts w:ascii="Times New Roman" w:hAnsi="Times New Roman" w:cs="Times New Roman"/>
          <w:spacing w:val="-3"/>
        </w:rPr>
      </w:pPr>
    </w:p>
    <w:p w:rsidR="00D33F46"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w:t>
      </w:r>
    </w:p>
    <w:p w:rsidR="00D03094" w:rsidRPr="00960DF7" w:rsidRDefault="00AF6EC7" w:rsidP="00827A05">
      <w:pPr>
        <w:pStyle w:val="ParaTab1"/>
        <w:tabs>
          <w:tab w:val="clear" w:pos="-720"/>
        </w:tabs>
        <w:spacing w:line="360" w:lineRule="auto"/>
        <w:ind w:firstLine="0"/>
        <w:rPr>
          <w:rFonts w:ascii="Times New Roman" w:hAnsi="Times New Roman" w:cs="Times New Roman"/>
          <w:b/>
          <w:spacing w:val="-3"/>
        </w:rPr>
      </w:pPr>
      <w:r w:rsidRPr="00960DF7">
        <w:rPr>
          <w:rFonts w:ascii="Times New Roman" w:hAnsi="Times New Roman" w:cs="Times New Roman"/>
          <w:b/>
          <w:spacing w:val="-3"/>
          <w:u w:val="single"/>
        </w:rPr>
        <w:t>corporation</w:t>
      </w:r>
      <w:r>
        <w:rPr>
          <w:rFonts w:ascii="Times New Roman" w:hAnsi="Times New Roman" w:cs="Times New Roman"/>
          <w:spacing w:val="-3"/>
        </w:rPr>
        <w:t xml:space="preserve">, trust, association, or governmental agency or subdivision, </w:t>
      </w:r>
      <w:r w:rsidRPr="00960DF7">
        <w:rPr>
          <w:rFonts w:ascii="Times New Roman" w:hAnsi="Times New Roman" w:cs="Times New Roman"/>
          <w:b/>
          <w:spacing w:val="-3"/>
        </w:rPr>
        <w:t xml:space="preserve">you must have an attorney licensed to practice law in the Commonwealth of Pennsylvania, or admitted </w:t>
      </w:r>
      <w:r w:rsidRPr="00960DF7">
        <w:rPr>
          <w:rFonts w:ascii="Times New Roman" w:hAnsi="Times New Roman" w:cs="Times New Roman"/>
          <w:b/>
          <w:i/>
          <w:iCs/>
          <w:spacing w:val="-3"/>
        </w:rPr>
        <w:t>Pro Hac Vice</w:t>
      </w:r>
      <w:r w:rsidRPr="00960DF7">
        <w:rPr>
          <w:rFonts w:ascii="Times New Roman" w:hAnsi="Times New Roman" w:cs="Times New Roman"/>
          <w:b/>
          <w:spacing w:val="-3"/>
        </w:rPr>
        <w:t>, represent you in this proceeding.  Unless you are an attorney, you may not represent someone else.  Attorneys shall insure that their appearance is entered in accordance with the provisions of 52 Pa. Code §1.24(b).</w:t>
      </w:r>
      <w:r w:rsidR="00C03965" w:rsidRPr="00960DF7">
        <w:rPr>
          <w:rFonts w:ascii="Times New Roman" w:hAnsi="Times New Roman" w:cs="Times New Roman"/>
          <w:b/>
          <w:spacing w:val="-3"/>
        </w:rPr>
        <w:t xml:space="preserve">  </w:t>
      </w:r>
    </w:p>
    <w:p w:rsidR="00D03094" w:rsidRDefault="00D03094" w:rsidP="00827A05">
      <w:pPr>
        <w:pStyle w:val="ParaTab1"/>
        <w:tabs>
          <w:tab w:val="clear" w:pos="-720"/>
        </w:tabs>
        <w:spacing w:line="360" w:lineRule="auto"/>
        <w:ind w:firstLine="0"/>
        <w:rPr>
          <w:rFonts w:ascii="Times New Roman" w:hAnsi="Times New Roman" w:cs="Times New Roman"/>
          <w:spacing w:val="-3"/>
        </w:rPr>
      </w:pPr>
    </w:p>
    <w:p w:rsidR="00D33F46" w:rsidRDefault="00D03094" w:rsidP="00FA481C">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27A05">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A481C" w:rsidRDefault="00FA481C" w:rsidP="00AF6EC7">
      <w:pPr>
        <w:pStyle w:val="ParaTab1"/>
        <w:tabs>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FA481C" w:rsidRPr="00FA481C">
        <w:rPr>
          <w:rFonts w:ascii="Times New Roman" w:hAnsi="Times New Roman" w:cs="Times New Roman"/>
          <w:spacing w:val="-3"/>
          <w:u w:val="single"/>
        </w:rPr>
        <w:t>December 18</w:t>
      </w:r>
      <w:r w:rsidR="007A2A69" w:rsidRPr="00FA481C">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4712ED" w:rsidRDefault="00AF6EC7" w:rsidP="00AF6EC7">
      <w:pPr>
        <w:pStyle w:val="ParaTab1"/>
        <w:ind w:firstLine="0"/>
        <w:rPr>
          <w:rFonts w:ascii="Times New Roman" w:hAnsi="Times New Roman" w:cs="Times New Roman"/>
          <w:spacing w:val="-3"/>
        </w:rPr>
        <w:sectPr w:rsidR="004712ED"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4712ED" w:rsidRPr="004712ED" w:rsidRDefault="004712ED" w:rsidP="004712ED">
      <w:pPr>
        <w:autoSpaceDE/>
        <w:autoSpaceDN/>
        <w:contextualSpacing/>
        <w:rPr>
          <w:rFonts w:ascii="Microsoft Sans Serif" w:hAnsi="Calibri" w:cs="Times New Roman"/>
          <w:szCs w:val="22"/>
        </w:rPr>
      </w:pPr>
      <w:r w:rsidRPr="004712ED">
        <w:rPr>
          <w:rFonts w:ascii="Microsoft Sans Serif" w:hAnsi="Calibri" w:cs="Times New Roman"/>
          <w:b/>
          <w:szCs w:val="22"/>
          <w:u w:val="single"/>
        </w:rPr>
        <w:lastRenderedPageBreak/>
        <w:t>F-2013-2391816 - STEVE INGISTOV v. PECO ENERGY COMPANY</w:t>
      </w:r>
      <w:r w:rsidRPr="004712ED">
        <w:rPr>
          <w:rFonts w:ascii="Microsoft Sans Serif" w:hAnsi="Calibri" w:cs="Times New Roman"/>
          <w:b/>
          <w:szCs w:val="22"/>
          <w:u w:val="single"/>
        </w:rPr>
        <w:cr/>
      </w:r>
      <w:r w:rsidRPr="004712ED">
        <w:rPr>
          <w:rFonts w:ascii="Microsoft Sans Serif" w:hAnsi="Calibri" w:cs="Times New Roman"/>
          <w:b/>
          <w:szCs w:val="22"/>
          <w:u w:val="single"/>
        </w:rPr>
        <w:cr/>
      </w:r>
      <w:r w:rsidRPr="004712ED">
        <w:rPr>
          <w:rFonts w:ascii="Microsoft Sans Serif" w:hAnsi="Calibri" w:cs="Times New Roman"/>
          <w:szCs w:val="22"/>
        </w:rPr>
        <w:t xml:space="preserve"> </w:t>
      </w:r>
      <w:r w:rsidRPr="004712ED">
        <w:rPr>
          <w:rFonts w:ascii="Microsoft Sans Serif" w:hAnsi="Calibri" w:cs="Times New Roman"/>
          <w:szCs w:val="22"/>
        </w:rPr>
        <w:cr/>
        <w:t>STEVE INGISTOV</w:t>
      </w:r>
      <w:r w:rsidRPr="004712ED">
        <w:rPr>
          <w:rFonts w:ascii="Microsoft Sans Serif" w:hAnsi="Calibri" w:cs="Times New Roman"/>
          <w:szCs w:val="22"/>
        </w:rPr>
        <w:cr/>
        <w:t>7825 ANISE AVENUE</w:t>
      </w:r>
      <w:r w:rsidRPr="004712ED">
        <w:rPr>
          <w:rFonts w:ascii="Microsoft Sans Serif" w:hAnsi="Calibri" w:cs="Times New Roman"/>
          <w:szCs w:val="22"/>
        </w:rPr>
        <w:cr/>
        <w:t>LOS ANGELES CA  90045</w:t>
      </w:r>
      <w:r w:rsidRPr="004712ED">
        <w:rPr>
          <w:rFonts w:ascii="Microsoft Sans Serif" w:hAnsi="Calibri" w:cs="Times New Roman"/>
          <w:szCs w:val="22"/>
        </w:rPr>
        <w:cr/>
        <w:t>310-649-2078</w:t>
      </w:r>
    </w:p>
    <w:p w:rsidR="004712ED" w:rsidRPr="004712ED" w:rsidRDefault="004712ED" w:rsidP="004712ED">
      <w:pPr>
        <w:autoSpaceDE/>
        <w:autoSpaceDN/>
        <w:contextualSpacing/>
        <w:rPr>
          <w:rFonts w:ascii="Microsoft Sans Serif" w:hAnsi="Calibri" w:cs="Times New Roman"/>
          <w:szCs w:val="22"/>
        </w:rPr>
      </w:pPr>
    </w:p>
    <w:p w:rsidR="004712ED" w:rsidRPr="004712ED" w:rsidRDefault="004712ED" w:rsidP="004712ED">
      <w:pPr>
        <w:autoSpaceDE/>
        <w:autoSpaceDN/>
        <w:contextualSpacing/>
        <w:rPr>
          <w:rFonts w:ascii="Microsoft Sans Serif" w:hAnsi="Calibri" w:cs="Times New Roman"/>
          <w:szCs w:val="22"/>
        </w:rPr>
      </w:pPr>
      <w:bookmarkStart w:id="0" w:name="_GoBack"/>
      <w:r w:rsidRPr="004712ED">
        <w:rPr>
          <w:rFonts w:ascii="Microsoft Sans Serif" w:hAnsi="Calibri" w:cs="Times New Roman"/>
          <w:szCs w:val="22"/>
        </w:rPr>
        <w:t>GEORGE SEMENTOVSKY</w:t>
      </w:r>
    </w:p>
    <w:p w:rsidR="004712ED" w:rsidRPr="004712ED" w:rsidRDefault="004712ED" w:rsidP="004712ED">
      <w:pPr>
        <w:autoSpaceDE/>
        <w:autoSpaceDN/>
        <w:contextualSpacing/>
        <w:rPr>
          <w:rFonts w:ascii="Microsoft Sans Serif" w:hAnsi="Calibri" w:cs="Times New Roman"/>
          <w:szCs w:val="22"/>
        </w:rPr>
      </w:pPr>
      <w:r w:rsidRPr="004712ED">
        <w:rPr>
          <w:rFonts w:ascii="Microsoft Sans Serif" w:hAnsi="Calibri" w:cs="Times New Roman"/>
          <w:szCs w:val="22"/>
        </w:rPr>
        <w:t>ATTN STEVE INESTOV</w:t>
      </w:r>
    </w:p>
    <w:p w:rsidR="004712ED" w:rsidRPr="004712ED" w:rsidRDefault="004712ED" w:rsidP="004712ED">
      <w:pPr>
        <w:autoSpaceDE/>
        <w:autoSpaceDN/>
        <w:contextualSpacing/>
        <w:rPr>
          <w:rFonts w:ascii="Microsoft Sans Serif" w:hAnsi="Calibri" w:cs="Times New Roman"/>
          <w:szCs w:val="22"/>
        </w:rPr>
      </w:pPr>
      <w:r w:rsidRPr="004712ED">
        <w:rPr>
          <w:rFonts w:ascii="Microsoft Sans Serif" w:hAnsi="Calibri" w:cs="Times New Roman"/>
          <w:szCs w:val="22"/>
        </w:rPr>
        <w:t>3240 PEBBLEWOOD LN</w:t>
      </w:r>
    </w:p>
    <w:p w:rsidR="004712ED" w:rsidRPr="004712ED" w:rsidRDefault="004712ED" w:rsidP="004712ED">
      <w:pPr>
        <w:autoSpaceDE/>
        <w:autoSpaceDN/>
        <w:contextualSpacing/>
        <w:rPr>
          <w:rFonts w:ascii="Calibri" w:hAnsi="Calibri" w:cs="Times New Roman"/>
          <w:sz w:val="22"/>
          <w:szCs w:val="22"/>
        </w:rPr>
      </w:pPr>
      <w:r w:rsidRPr="004712ED">
        <w:rPr>
          <w:rFonts w:ascii="Microsoft Sans Serif" w:hAnsi="Calibri" w:cs="Times New Roman"/>
          <w:szCs w:val="22"/>
        </w:rPr>
        <w:t>DRESHER PA 19025</w:t>
      </w:r>
      <w:bookmarkEnd w:id="0"/>
      <w:r w:rsidRPr="004712ED">
        <w:rPr>
          <w:rFonts w:ascii="Microsoft Sans Serif" w:hAnsi="Calibri" w:cs="Times New Roman"/>
          <w:szCs w:val="22"/>
        </w:rPr>
        <w:cr/>
      </w:r>
    </w:p>
    <w:p w:rsidR="004712ED" w:rsidRPr="004712ED" w:rsidRDefault="004712ED" w:rsidP="004712ED">
      <w:pPr>
        <w:autoSpaceDE/>
        <w:autoSpaceDN/>
        <w:contextualSpacing/>
        <w:rPr>
          <w:rFonts w:ascii="Calibri" w:hAnsi="Calibri" w:cs="Times New Roman"/>
          <w:b/>
          <w:i/>
          <w:sz w:val="22"/>
          <w:szCs w:val="22"/>
          <w:u w:val="single"/>
        </w:rPr>
      </w:pPr>
      <w:r w:rsidRPr="004712ED">
        <w:rPr>
          <w:rFonts w:ascii="Microsoft Sans Serif" w:hAnsi="Calibri" w:cs="Times New Roman"/>
          <w:szCs w:val="22"/>
        </w:rPr>
        <w:t>SHAWANE L LEE ESQUIRE</w:t>
      </w:r>
      <w:r w:rsidRPr="004712ED">
        <w:rPr>
          <w:rFonts w:ascii="Microsoft Sans Serif" w:hAnsi="Calibri" w:cs="Times New Roman"/>
          <w:szCs w:val="22"/>
        </w:rPr>
        <w:cr/>
        <w:t>EXELON BUSINESS SERVICES</w:t>
      </w:r>
      <w:r w:rsidRPr="004712ED">
        <w:rPr>
          <w:rFonts w:ascii="Microsoft Sans Serif" w:hAnsi="Calibri" w:cs="Times New Roman"/>
          <w:szCs w:val="22"/>
        </w:rPr>
        <w:cr/>
        <w:t>2301 MARKET STREET S23-1</w:t>
      </w:r>
      <w:r w:rsidRPr="004712ED">
        <w:rPr>
          <w:rFonts w:ascii="Microsoft Sans Serif" w:hAnsi="Calibri" w:cs="Times New Roman"/>
          <w:szCs w:val="22"/>
        </w:rPr>
        <w:cr/>
        <w:t>PHILADELPHIA PA  19103</w:t>
      </w:r>
      <w:r w:rsidRPr="004712ED">
        <w:rPr>
          <w:rFonts w:ascii="Microsoft Sans Serif" w:hAnsi="Calibri" w:cs="Times New Roman"/>
          <w:szCs w:val="22"/>
        </w:rPr>
        <w:cr/>
        <w:t>215-841-6841</w:t>
      </w:r>
      <w:r w:rsidRPr="004712ED">
        <w:rPr>
          <w:rFonts w:ascii="Microsoft Sans Serif" w:hAnsi="Calibri" w:cs="Times New Roman"/>
          <w:szCs w:val="22"/>
        </w:rPr>
        <w:cr/>
      </w:r>
      <w:r w:rsidRPr="004712ED">
        <w:rPr>
          <w:rFonts w:ascii="Microsoft Sans Serif" w:hAnsi="Calibri" w:cs="Times New Roman"/>
          <w:b/>
          <w:i/>
          <w:szCs w:val="22"/>
          <w:u w:val="single"/>
        </w:rPr>
        <w:t>E-Serve</w:t>
      </w: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A8" w:rsidRDefault="002D00A8">
      <w:pPr>
        <w:spacing w:line="20" w:lineRule="exact"/>
        <w:rPr>
          <w:sz w:val="20"/>
          <w:szCs w:val="20"/>
        </w:rPr>
      </w:pPr>
    </w:p>
  </w:endnote>
  <w:endnote w:type="continuationSeparator" w:id="0">
    <w:p w:rsidR="002D00A8" w:rsidRDefault="002D00A8">
      <w:pPr>
        <w:pStyle w:val="ParaTab1"/>
        <w:rPr>
          <w:sz w:val="20"/>
          <w:szCs w:val="20"/>
        </w:rPr>
      </w:pPr>
      <w:r>
        <w:rPr>
          <w:sz w:val="20"/>
          <w:szCs w:val="20"/>
        </w:rPr>
        <w:t xml:space="preserve"> </w:t>
      </w:r>
    </w:p>
  </w:endnote>
  <w:endnote w:type="continuationNotice" w:id="1">
    <w:p w:rsidR="002D00A8" w:rsidRDefault="002D00A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712ED">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2ED" w:rsidRDefault="004712E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A8" w:rsidRDefault="002D00A8">
      <w:pPr>
        <w:pStyle w:val="ParaTab1"/>
        <w:rPr>
          <w:sz w:val="20"/>
          <w:szCs w:val="20"/>
        </w:rPr>
      </w:pPr>
      <w:r>
        <w:rPr>
          <w:sz w:val="20"/>
          <w:szCs w:val="20"/>
        </w:rPr>
        <w:separator/>
      </w:r>
    </w:p>
  </w:footnote>
  <w:footnote w:type="continuationSeparator" w:id="0">
    <w:p w:rsidR="002D00A8" w:rsidRDefault="002D00A8">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75A99"/>
    <w:rsid w:val="00180A64"/>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0A8"/>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001"/>
    <w:rsid w:val="00440B5A"/>
    <w:rsid w:val="00441785"/>
    <w:rsid w:val="00444AE3"/>
    <w:rsid w:val="00447799"/>
    <w:rsid w:val="00461B36"/>
    <w:rsid w:val="00463404"/>
    <w:rsid w:val="004668D3"/>
    <w:rsid w:val="004712ED"/>
    <w:rsid w:val="00471358"/>
    <w:rsid w:val="00475F46"/>
    <w:rsid w:val="00483815"/>
    <w:rsid w:val="004862FE"/>
    <w:rsid w:val="004946F6"/>
    <w:rsid w:val="004955E6"/>
    <w:rsid w:val="004A201E"/>
    <w:rsid w:val="004B0990"/>
    <w:rsid w:val="004B3362"/>
    <w:rsid w:val="004C7F94"/>
    <w:rsid w:val="004D575A"/>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30"/>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674FF"/>
    <w:rsid w:val="006764BC"/>
    <w:rsid w:val="0067658B"/>
    <w:rsid w:val="006807F4"/>
    <w:rsid w:val="00684DC3"/>
    <w:rsid w:val="0068605D"/>
    <w:rsid w:val="00686575"/>
    <w:rsid w:val="0069071C"/>
    <w:rsid w:val="006A3FFD"/>
    <w:rsid w:val="006A4FFB"/>
    <w:rsid w:val="006A56A1"/>
    <w:rsid w:val="006A5F04"/>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36F70"/>
    <w:rsid w:val="00742E76"/>
    <w:rsid w:val="00747ED5"/>
    <w:rsid w:val="00750050"/>
    <w:rsid w:val="007515E8"/>
    <w:rsid w:val="007546FC"/>
    <w:rsid w:val="0075658E"/>
    <w:rsid w:val="00756BB4"/>
    <w:rsid w:val="00756D04"/>
    <w:rsid w:val="0076548B"/>
    <w:rsid w:val="007731CE"/>
    <w:rsid w:val="007810D0"/>
    <w:rsid w:val="0078630A"/>
    <w:rsid w:val="0079257C"/>
    <w:rsid w:val="00792F0E"/>
    <w:rsid w:val="007A2A69"/>
    <w:rsid w:val="007A2B0A"/>
    <w:rsid w:val="007A64DD"/>
    <w:rsid w:val="007B5973"/>
    <w:rsid w:val="007C166F"/>
    <w:rsid w:val="007C6B7B"/>
    <w:rsid w:val="007D0C0D"/>
    <w:rsid w:val="007D1BF9"/>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0176"/>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DF7"/>
    <w:rsid w:val="00960F3C"/>
    <w:rsid w:val="00962EDE"/>
    <w:rsid w:val="0096422B"/>
    <w:rsid w:val="00966E87"/>
    <w:rsid w:val="009728A5"/>
    <w:rsid w:val="00974D94"/>
    <w:rsid w:val="0098095E"/>
    <w:rsid w:val="00981A48"/>
    <w:rsid w:val="0098215A"/>
    <w:rsid w:val="00984405"/>
    <w:rsid w:val="009860B5"/>
    <w:rsid w:val="00990854"/>
    <w:rsid w:val="00992E47"/>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43726"/>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4D9C"/>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50EE"/>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03965"/>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94C59"/>
    <w:rsid w:val="00C964FB"/>
    <w:rsid w:val="00CA2AE7"/>
    <w:rsid w:val="00CA2FE0"/>
    <w:rsid w:val="00CA3F07"/>
    <w:rsid w:val="00CA53D9"/>
    <w:rsid w:val="00CB0771"/>
    <w:rsid w:val="00CB28AA"/>
    <w:rsid w:val="00CB34A2"/>
    <w:rsid w:val="00CB7ACD"/>
    <w:rsid w:val="00CB7F09"/>
    <w:rsid w:val="00CD285B"/>
    <w:rsid w:val="00CD73B7"/>
    <w:rsid w:val="00CE5D06"/>
    <w:rsid w:val="00CF75E0"/>
    <w:rsid w:val="00D02DA3"/>
    <w:rsid w:val="00D03094"/>
    <w:rsid w:val="00D3322D"/>
    <w:rsid w:val="00D33F46"/>
    <w:rsid w:val="00D34102"/>
    <w:rsid w:val="00D40299"/>
    <w:rsid w:val="00D410F9"/>
    <w:rsid w:val="00D470F5"/>
    <w:rsid w:val="00D553CE"/>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6D2B"/>
    <w:rsid w:val="00DE7566"/>
    <w:rsid w:val="00DF3A24"/>
    <w:rsid w:val="00DF7EE8"/>
    <w:rsid w:val="00E041C9"/>
    <w:rsid w:val="00E12835"/>
    <w:rsid w:val="00E14C30"/>
    <w:rsid w:val="00E1535E"/>
    <w:rsid w:val="00E22E48"/>
    <w:rsid w:val="00E26BBB"/>
    <w:rsid w:val="00E4689F"/>
    <w:rsid w:val="00E507BA"/>
    <w:rsid w:val="00E507BC"/>
    <w:rsid w:val="00E50E67"/>
    <w:rsid w:val="00E54F59"/>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A0333"/>
    <w:rsid w:val="00FA481C"/>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65FEA-3613-432A-ABD2-3FB328D9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2013-12-18T20:28:00Z</cp:lastPrinted>
  <dcterms:created xsi:type="dcterms:W3CDTF">2013-12-18T20:26:00Z</dcterms:created>
  <dcterms:modified xsi:type="dcterms:W3CDTF">2013-12-18T20:31:00Z</dcterms:modified>
</cp:coreProperties>
</file>