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BE55C7" w:rsidRPr="009C72E2">
        <w:trPr>
          <w:trHeight w:val="990"/>
        </w:trPr>
        <w:tc>
          <w:tcPr>
            <w:tcW w:w="1363" w:type="dxa"/>
          </w:tcPr>
          <w:p w:rsidR="00BE55C7" w:rsidRPr="009C72E2" w:rsidRDefault="00BF6799" w:rsidP="003420C8">
            <w:pPr>
              <w:rPr>
                <w:sz w:val="19"/>
                <w:szCs w:val="19"/>
              </w:rPr>
            </w:pPr>
            <w:r w:rsidRPr="009C72E2">
              <w:rPr>
                <w:noProof/>
                <w:spacing w:val="-2"/>
                <w:sz w:val="16"/>
                <w:szCs w:val="16"/>
              </w:rPr>
              <w:drawing>
                <wp:inline distT="0" distB="0" distL="0" distR="0" wp14:anchorId="399F2086" wp14:editId="28AF7B57">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BE55C7" w:rsidRPr="009C72E2" w:rsidRDefault="00BE55C7" w:rsidP="003420C8">
            <w:pPr>
              <w:suppressAutoHyphens/>
              <w:spacing w:line="204" w:lineRule="auto"/>
              <w:jc w:val="center"/>
              <w:rPr>
                <w:rFonts w:ascii="Arial" w:hAnsi="Arial"/>
                <w:color w:val="000080"/>
                <w:spacing w:val="-3"/>
                <w:sz w:val="21"/>
                <w:szCs w:val="21"/>
              </w:rPr>
            </w:pPr>
          </w:p>
          <w:p w:rsidR="00BE55C7" w:rsidRPr="009C72E2" w:rsidRDefault="00BE55C7" w:rsidP="003420C8">
            <w:pPr>
              <w:suppressAutoHyphens/>
              <w:spacing w:line="204" w:lineRule="auto"/>
              <w:jc w:val="center"/>
              <w:rPr>
                <w:rFonts w:ascii="Arial" w:hAnsi="Arial"/>
                <w:color w:val="000080"/>
                <w:spacing w:val="-3"/>
                <w:sz w:val="21"/>
                <w:szCs w:val="21"/>
              </w:rPr>
            </w:pPr>
            <w:r w:rsidRPr="009C72E2">
              <w:rPr>
                <w:rFonts w:ascii="Arial" w:hAnsi="Arial"/>
                <w:color w:val="000080"/>
                <w:spacing w:val="-3"/>
                <w:sz w:val="21"/>
                <w:szCs w:val="21"/>
              </w:rPr>
              <w:t>COMMONWEALTH OF PENNSYLVANIA</w:t>
            </w:r>
          </w:p>
          <w:p w:rsidR="00BE55C7" w:rsidRPr="009C72E2" w:rsidRDefault="00BE55C7" w:rsidP="003420C8">
            <w:pPr>
              <w:suppressAutoHyphens/>
              <w:spacing w:line="204" w:lineRule="auto"/>
              <w:jc w:val="center"/>
              <w:rPr>
                <w:rFonts w:ascii="Arial" w:hAnsi="Arial"/>
                <w:color w:val="000080"/>
                <w:spacing w:val="-3"/>
                <w:sz w:val="21"/>
                <w:szCs w:val="21"/>
              </w:rPr>
            </w:pPr>
            <w:r w:rsidRPr="009C72E2">
              <w:rPr>
                <w:rFonts w:ascii="Arial" w:hAnsi="Arial"/>
                <w:color w:val="000080"/>
                <w:spacing w:val="-3"/>
                <w:sz w:val="21"/>
                <w:szCs w:val="21"/>
              </w:rPr>
              <w:t>PENNSYLVANIA PUBLIC UTILITY COMMISSION</w:t>
            </w:r>
          </w:p>
          <w:p w:rsidR="00BE55C7" w:rsidRPr="009C72E2" w:rsidRDefault="00BE55C7" w:rsidP="003420C8">
            <w:pPr>
              <w:jc w:val="center"/>
              <w:rPr>
                <w:rFonts w:ascii="Arial" w:hAnsi="Arial"/>
                <w:sz w:val="10"/>
                <w:szCs w:val="10"/>
              </w:rPr>
            </w:pPr>
            <w:r w:rsidRPr="009C72E2">
              <w:rPr>
                <w:rFonts w:ascii="Arial" w:hAnsi="Arial"/>
                <w:color w:val="000080"/>
                <w:spacing w:val="-3"/>
                <w:sz w:val="21"/>
                <w:szCs w:val="21"/>
              </w:rPr>
              <w:t>P.O. BOX 3265, HARRISBURG, PA 17105-3265</w:t>
            </w:r>
          </w:p>
        </w:tc>
        <w:tc>
          <w:tcPr>
            <w:tcW w:w="1452" w:type="dxa"/>
          </w:tcPr>
          <w:p w:rsidR="00BE55C7" w:rsidRPr="009C72E2" w:rsidRDefault="00BE55C7" w:rsidP="003420C8">
            <w:pPr>
              <w:rPr>
                <w:rFonts w:ascii="Arial" w:hAnsi="Arial"/>
                <w:sz w:val="10"/>
                <w:szCs w:val="10"/>
              </w:rPr>
            </w:pPr>
          </w:p>
          <w:p w:rsidR="00BE55C7" w:rsidRPr="009C72E2" w:rsidRDefault="00BE55C7" w:rsidP="003420C8">
            <w:pPr>
              <w:rPr>
                <w:rFonts w:ascii="Arial" w:hAnsi="Arial"/>
                <w:sz w:val="10"/>
                <w:szCs w:val="10"/>
              </w:rPr>
            </w:pPr>
          </w:p>
          <w:p w:rsidR="00BE55C7" w:rsidRPr="009C72E2" w:rsidRDefault="00BE55C7" w:rsidP="003420C8">
            <w:pPr>
              <w:rPr>
                <w:rFonts w:ascii="Arial" w:hAnsi="Arial"/>
                <w:sz w:val="10"/>
                <w:szCs w:val="10"/>
              </w:rPr>
            </w:pPr>
          </w:p>
          <w:p w:rsidR="00BE55C7" w:rsidRPr="009C72E2" w:rsidRDefault="00BE55C7" w:rsidP="003420C8">
            <w:pPr>
              <w:rPr>
                <w:rFonts w:ascii="Arial" w:hAnsi="Arial"/>
                <w:sz w:val="10"/>
                <w:szCs w:val="10"/>
              </w:rPr>
            </w:pPr>
          </w:p>
          <w:p w:rsidR="00BE55C7" w:rsidRPr="009C72E2" w:rsidRDefault="00BE55C7" w:rsidP="003420C8">
            <w:pPr>
              <w:rPr>
                <w:rFonts w:ascii="Arial" w:hAnsi="Arial"/>
                <w:sz w:val="10"/>
                <w:szCs w:val="10"/>
              </w:rPr>
            </w:pPr>
          </w:p>
          <w:p w:rsidR="00BE55C7" w:rsidRPr="009C72E2" w:rsidRDefault="00BE55C7" w:rsidP="003420C8">
            <w:pPr>
              <w:rPr>
                <w:rFonts w:ascii="Arial" w:hAnsi="Arial"/>
                <w:sz w:val="10"/>
                <w:szCs w:val="10"/>
              </w:rPr>
            </w:pPr>
          </w:p>
          <w:p w:rsidR="00BE55C7" w:rsidRPr="009C72E2" w:rsidRDefault="00BE55C7" w:rsidP="003420C8">
            <w:pPr>
              <w:jc w:val="right"/>
              <w:rPr>
                <w:rFonts w:ascii="Arial" w:hAnsi="Arial"/>
                <w:sz w:val="10"/>
                <w:szCs w:val="10"/>
              </w:rPr>
            </w:pPr>
            <w:r w:rsidRPr="009C72E2">
              <w:rPr>
                <w:rFonts w:ascii="Arial" w:hAnsi="Arial"/>
                <w:b/>
                <w:spacing w:val="-1"/>
                <w:sz w:val="10"/>
                <w:szCs w:val="10"/>
              </w:rPr>
              <w:t>IN REPLY PLEASE REFER TO OUR FILE</w:t>
            </w:r>
          </w:p>
        </w:tc>
      </w:tr>
    </w:tbl>
    <w:p w:rsidR="008A2A3E" w:rsidRPr="009C72E2" w:rsidRDefault="008A2A3E" w:rsidP="009353BA">
      <w:pPr>
        <w:jc w:val="center"/>
        <w:rPr>
          <w:rFonts w:ascii="Arial" w:hAnsi="Arial" w:cs="Arial"/>
          <w:sz w:val="19"/>
          <w:szCs w:val="19"/>
        </w:rPr>
      </w:pPr>
    </w:p>
    <w:p w:rsidR="00F37D02" w:rsidRPr="009C72E2" w:rsidRDefault="00EE33E1" w:rsidP="00EE33E1">
      <w:pPr>
        <w:jc w:val="center"/>
        <w:rPr>
          <w:rFonts w:ascii="Arial" w:hAnsi="Arial" w:cs="Arial"/>
          <w:sz w:val="19"/>
          <w:szCs w:val="19"/>
        </w:rPr>
      </w:pPr>
      <w:r>
        <w:rPr>
          <w:rFonts w:ascii="Arial" w:hAnsi="Arial" w:cs="Arial"/>
          <w:sz w:val="19"/>
          <w:szCs w:val="19"/>
        </w:rPr>
        <w:t>January 23, 2014</w:t>
      </w:r>
    </w:p>
    <w:p w:rsidR="00D628E1" w:rsidRPr="009C72E2" w:rsidRDefault="00D628E1">
      <w:pPr>
        <w:rPr>
          <w:rFonts w:ascii="Arial" w:hAnsi="Arial" w:cs="Arial"/>
          <w:b/>
          <w:sz w:val="19"/>
          <w:szCs w:val="19"/>
        </w:rPr>
      </w:pPr>
    </w:p>
    <w:p w:rsidR="009869F6" w:rsidRPr="009C72E2" w:rsidRDefault="00A1712A" w:rsidP="009869F6">
      <w:pPr>
        <w:rPr>
          <w:rFonts w:ascii="Arial" w:hAnsi="Arial" w:cs="Arial"/>
          <w:b/>
          <w:sz w:val="22"/>
          <w:szCs w:val="24"/>
        </w:rPr>
      </w:pPr>
      <w:r w:rsidRPr="009C72E2">
        <w:rPr>
          <w:rFonts w:ascii="Arial" w:hAnsi="Arial" w:cs="Arial"/>
          <w:b/>
          <w:sz w:val="22"/>
          <w:szCs w:val="24"/>
        </w:rPr>
        <w:t>MS MEG SULLIVAN</w:t>
      </w:r>
    </w:p>
    <w:p w:rsidR="00CC0EF0" w:rsidRPr="009C72E2" w:rsidRDefault="00A1712A" w:rsidP="009869F6">
      <w:pPr>
        <w:rPr>
          <w:rFonts w:ascii="Arial" w:hAnsi="Arial" w:cs="Arial"/>
          <w:b/>
          <w:sz w:val="22"/>
          <w:szCs w:val="24"/>
        </w:rPr>
      </w:pPr>
      <w:r w:rsidRPr="009C72E2">
        <w:rPr>
          <w:rFonts w:ascii="Arial" w:hAnsi="Arial" w:cs="Arial"/>
          <w:b/>
          <w:sz w:val="22"/>
          <w:szCs w:val="24"/>
        </w:rPr>
        <w:t>SR. MANAGER REGULATORY AFFAIRS</w:t>
      </w:r>
    </w:p>
    <w:p w:rsidR="00CC0EF0" w:rsidRPr="009C72E2" w:rsidRDefault="00A1712A" w:rsidP="00CC0EF0">
      <w:pPr>
        <w:rPr>
          <w:rFonts w:ascii="Arial" w:hAnsi="Arial" w:cs="Arial"/>
          <w:b/>
          <w:sz w:val="22"/>
          <w:szCs w:val="24"/>
        </w:rPr>
      </w:pPr>
      <w:r w:rsidRPr="009C72E2">
        <w:rPr>
          <w:rFonts w:ascii="Arial" w:hAnsi="Arial" w:cs="Arial"/>
          <w:b/>
          <w:sz w:val="22"/>
          <w:szCs w:val="24"/>
        </w:rPr>
        <w:t>DUQUESNE LIGHT COMPANY</w:t>
      </w:r>
    </w:p>
    <w:p w:rsidR="00CC0EF0" w:rsidRPr="009C72E2" w:rsidRDefault="00A1712A" w:rsidP="00CC0EF0">
      <w:pPr>
        <w:rPr>
          <w:rFonts w:ascii="Arial" w:hAnsi="Arial" w:cs="Arial"/>
          <w:b/>
          <w:sz w:val="22"/>
          <w:szCs w:val="24"/>
        </w:rPr>
      </w:pPr>
      <w:r w:rsidRPr="009C72E2">
        <w:rPr>
          <w:rFonts w:ascii="Arial" w:hAnsi="Arial" w:cs="Arial"/>
          <w:b/>
          <w:sz w:val="22"/>
          <w:szCs w:val="24"/>
        </w:rPr>
        <w:t xml:space="preserve">411 SEVENTH AVENUE </w:t>
      </w:r>
    </w:p>
    <w:p w:rsidR="00CC0EF0" w:rsidRPr="009C72E2" w:rsidRDefault="00A1712A" w:rsidP="00CC0EF0">
      <w:pPr>
        <w:rPr>
          <w:rFonts w:ascii="Arial" w:hAnsi="Arial" w:cs="Arial"/>
          <w:b/>
          <w:sz w:val="22"/>
          <w:szCs w:val="24"/>
        </w:rPr>
      </w:pPr>
      <w:r w:rsidRPr="009C72E2">
        <w:rPr>
          <w:rFonts w:ascii="Arial" w:hAnsi="Arial" w:cs="Arial"/>
          <w:b/>
          <w:sz w:val="22"/>
          <w:szCs w:val="24"/>
        </w:rPr>
        <w:t>16</w:t>
      </w:r>
      <w:r w:rsidRPr="009C72E2">
        <w:rPr>
          <w:rFonts w:ascii="Arial" w:hAnsi="Arial" w:cs="Arial"/>
          <w:b/>
          <w:sz w:val="22"/>
          <w:szCs w:val="24"/>
          <w:vertAlign w:val="superscript"/>
        </w:rPr>
        <w:t>TH</w:t>
      </w:r>
      <w:r w:rsidRPr="009C72E2">
        <w:rPr>
          <w:rFonts w:ascii="Arial" w:hAnsi="Arial" w:cs="Arial"/>
          <w:b/>
          <w:sz w:val="22"/>
          <w:szCs w:val="24"/>
        </w:rPr>
        <w:t xml:space="preserve"> FLOOR</w:t>
      </w:r>
    </w:p>
    <w:p w:rsidR="00CC0EF0" w:rsidRPr="009C72E2" w:rsidRDefault="00A1712A" w:rsidP="00CC0EF0">
      <w:pPr>
        <w:rPr>
          <w:rFonts w:ascii="Arial" w:hAnsi="Arial" w:cs="Arial"/>
          <w:b/>
          <w:sz w:val="22"/>
          <w:szCs w:val="24"/>
        </w:rPr>
      </w:pPr>
      <w:r w:rsidRPr="009C72E2">
        <w:rPr>
          <w:rFonts w:ascii="Arial" w:hAnsi="Arial" w:cs="Arial"/>
          <w:b/>
          <w:sz w:val="22"/>
          <w:szCs w:val="24"/>
        </w:rPr>
        <w:t>PITTSBURGH PA 15219</w:t>
      </w:r>
    </w:p>
    <w:p w:rsidR="00CC0EF0" w:rsidRPr="009C72E2" w:rsidRDefault="00CC0EF0" w:rsidP="00CC0EF0">
      <w:pPr>
        <w:rPr>
          <w:rFonts w:ascii="Arial" w:hAnsi="Arial" w:cs="Arial"/>
          <w:b/>
          <w:sz w:val="19"/>
          <w:szCs w:val="19"/>
        </w:rPr>
      </w:pPr>
    </w:p>
    <w:p w:rsidR="003B32AC" w:rsidRPr="009C72E2" w:rsidRDefault="003B32AC" w:rsidP="003B32AC">
      <w:pPr>
        <w:tabs>
          <w:tab w:val="left" w:pos="576"/>
        </w:tabs>
        <w:rPr>
          <w:rFonts w:ascii="Arial" w:hAnsi="Arial" w:cs="Arial"/>
          <w:b/>
          <w:sz w:val="22"/>
          <w:szCs w:val="24"/>
        </w:rPr>
      </w:pPr>
      <w:r w:rsidRPr="009C72E2">
        <w:rPr>
          <w:rFonts w:ascii="Arial" w:hAnsi="Arial" w:cs="Arial"/>
          <w:b/>
          <w:sz w:val="22"/>
          <w:szCs w:val="24"/>
        </w:rPr>
        <w:t>RE:</w:t>
      </w:r>
      <w:r w:rsidRPr="009C72E2">
        <w:rPr>
          <w:rFonts w:ascii="Arial" w:hAnsi="Arial" w:cs="Arial"/>
          <w:b/>
          <w:sz w:val="22"/>
          <w:szCs w:val="24"/>
        </w:rPr>
        <w:tab/>
      </w:r>
      <w:r w:rsidR="00D76901" w:rsidRPr="009C72E2">
        <w:rPr>
          <w:rFonts w:ascii="Arial" w:hAnsi="Arial" w:cs="Arial"/>
          <w:b/>
          <w:sz w:val="22"/>
          <w:szCs w:val="24"/>
        </w:rPr>
        <w:t>Default Service Supply Charge</w:t>
      </w:r>
      <w:r w:rsidRPr="009C72E2">
        <w:rPr>
          <w:rFonts w:ascii="Arial" w:hAnsi="Arial" w:cs="Arial"/>
          <w:b/>
          <w:sz w:val="22"/>
          <w:szCs w:val="24"/>
        </w:rPr>
        <w:t xml:space="preserve"> Audit Report</w:t>
      </w:r>
    </w:p>
    <w:p w:rsidR="003B32AC" w:rsidRPr="009C72E2" w:rsidRDefault="003B32AC" w:rsidP="003B32AC">
      <w:pPr>
        <w:tabs>
          <w:tab w:val="left" w:pos="576"/>
        </w:tabs>
        <w:rPr>
          <w:rFonts w:ascii="Arial" w:hAnsi="Arial" w:cs="Arial"/>
          <w:b/>
          <w:sz w:val="22"/>
          <w:szCs w:val="24"/>
        </w:rPr>
      </w:pPr>
      <w:r w:rsidRPr="009C72E2">
        <w:rPr>
          <w:rFonts w:ascii="Arial" w:hAnsi="Arial" w:cs="Arial"/>
          <w:b/>
          <w:sz w:val="22"/>
          <w:szCs w:val="24"/>
        </w:rPr>
        <w:tab/>
        <w:t xml:space="preserve">Docket No. </w:t>
      </w:r>
      <w:r w:rsidR="009D162B" w:rsidRPr="009C72E2">
        <w:rPr>
          <w:rFonts w:ascii="Arial" w:hAnsi="Arial" w:cs="Arial"/>
          <w:b/>
          <w:sz w:val="22"/>
          <w:szCs w:val="24"/>
        </w:rPr>
        <w:t>D-2013-2343087</w:t>
      </w:r>
      <w:r w:rsidRPr="009C72E2">
        <w:rPr>
          <w:rFonts w:ascii="Arial" w:hAnsi="Arial" w:cs="Arial"/>
          <w:b/>
          <w:sz w:val="22"/>
          <w:szCs w:val="24"/>
        </w:rPr>
        <w:t xml:space="preserve"> (to be closed)</w:t>
      </w:r>
    </w:p>
    <w:p w:rsidR="00B947FD" w:rsidRPr="009C72E2" w:rsidRDefault="00B947FD" w:rsidP="00CC0EF0">
      <w:pPr>
        <w:rPr>
          <w:rFonts w:ascii="Arial" w:hAnsi="Arial" w:cs="Arial"/>
          <w:b/>
          <w:sz w:val="19"/>
          <w:szCs w:val="19"/>
        </w:rPr>
      </w:pPr>
    </w:p>
    <w:p w:rsidR="00B947FD" w:rsidRPr="009C72E2" w:rsidRDefault="00B947FD" w:rsidP="00B947FD">
      <w:pPr>
        <w:rPr>
          <w:rFonts w:ascii="Arial" w:hAnsi="Arial" w:cs="Arial"/>
          <w:b/>
          <w:sz w:val="19"/>
          <w:szCs w:val="19"/>
        </w:rPr>
      </w:pPr>
    </w:p>
    <w:p w:rsidR="00B947FD" w:rsidRPr="009C72E2" w:rsidRDefault="00B947FD" w:rsidP="00B947FD">
      <w:pPr>
        <w:rPr>
          <w:rFonts w:ascii="Arial" w:hAnsi="Arial" w:cs="Arial"/>
          <w:sz w:val="22"/>
          <w:szCs w:val="24"/>
        </w:rPr>
      </w:pPr>
      <w:r w:rsidRPr="009C72E2">
        <w:rPr>
          <w:rFonts w:ascii="Arial" w:hAnsi="Arial" w:cs="Arial"/>
          <w:sz w:val="22"/>
          <w:szCs w:val="24"/>
        </w:rPr>
        <w:t xml:space="preserve">Dear </w:t>
      </w:r>
      <w:r w:rsidR="009869F6" w:rsidRPr="009C72E2">
        <w:rPr>
          <w:rFonts w:ascii="Arial" w:hAnsi="Arial" w:cs="Arial"/>
          <w:sz w:val="22"/>
          <w:szCs w:val="24"/>
        </w:rPr>
        <w:t>Ms. Sullivan</w:t>
      </w:r>
      <w:r w:rsidRPr="009C72E2">
        <w:rPr>
          <w:rFonts w:ascii="Arial" w:hAnsi="Arial" w:cs="Arial"/>
          <w:sz w:val="22"/>
          <w:szCs w:val="24"/>
        </w:rPr>
        <w:t>:</w:t>
      </w:r>
    </w:p>
    <w:p w:rsidR="006177D9" w:rsidRPr="009C72E2" w:rsidRDefault="006177D9">
      <w:pPr>
        <w:rPr>
          <w:rFonts w:ascii="Arial" w:hAnsi="Arial" w:cs="Arial"/>
          <w:sz w:val="19"/>
          <w:szCs w:val="19"/>
        </w:rPr>
      </w:pPr>
    </w:p>
    <w:p w:rsidR="00725606" w:rsidRPr="009C72E2" w:rsidRDefault="006177D9" w:rsidP="009C72E2">
      <w:pPr>
        <w:rPr>
          <w:rFonts w:ascii="Arial" w:hAnsi="Arial" w:cs="Arial"/>
          <w:sz w:val="22"/>
          <w:szCs w:val="24"/>
        </w:rPr>
      </w:pPr>
      <w:r w:rsidRPr="009C72E2">
        <w:rPr>
          <w:rFonts w:ascii="Arial" w:hAnsi="Arial" w:cs="Arial"/>
          <w:sz w:val="22"/>
          <w:szCs w:val="24"/>
        </w:rPr>
        <w:tab/>
      </w:r>
      <w:r w:rsidR="00725606" w:rsidRPr="009C72E2">
        <w:rPr>
          <w:rFonts w:ascii="Arial" w:hAnsi="Arial" w:cs="Arial"/>
          <w:sz w:val="22"/>
          <w:szCs w:val="24"/>
        </w:rPr>
        <w:t xml:space="preserve">Enclosed is a copy of the Bureau of Audit’s </w:t>
      </w:r>
      <w:r w:rsidR="00E62B1A" w:rsidRPr="009C72E2">
        <w:rPr>
          <w:rFonts w:ascii="Arial" w:hAnsi="Arial" w:cs="Arial"/>
          <w:sz w:val="22"/>
          <w:szCs w:val="24"/>
        </w:rPr>
        <w:t>report on the</w:t>
      </w:r>
      <w:r w:rsidR="009C72E2" w:rsidRPr="009C72E2">
        <w:rPr>
          <w:rFonts w:ascii="Arial" w:hAnsi="Arial" w:cs="Arial"/>
          <w:sz w:val="22"/>
          <w:szCs w:val="24"/>
        </w:rPr>
        <w:t xml:space="preserve"> Small Commercial &amp; Industrial Default Service Supply Charge For The Period January 1, 2011 Through April 30, 2012, </w:t>
      </w:r>
      <w:r w:rsidR="00E62B1A" w:rsidRPr="009C72E2">
        <w:rPr>
          <w:rFonts w:ascii="Arial" w:hAnsi="Arial" w:cs="Arial"/>
          <w:sz w:val="22"/>
          <w:szCs w:val="24"/>
        </w:rPr>
        <w:t>and</w:t>
      </w:r>
      <w:r w:rsidR="009A7198" w:rsidRPr="009C72E2">
        <w:rPr>
          <w:rFonts w:ascii="Arial" w:hAnsi="Arial" w:cs="Arial"/>
          <w:sz w:val="22"/>
          <w:szCs w:val="24"/>
        </w:rPr>
        <w:t xml:space="preserve"> </w:t>
      </w:r>
      <w:r w:rsidR="00E62B1A" w:rsidRPr="009C72E2">
        <w:rPr>
          <w:rFonts w:ascii="Arial" w:hAnsi="Arial" w:cs="Arial"/>
          <w:sz w:val="22"/>
          <w:szCs w:val="24"/>
        </w:rPr>
        <w:t xml:space="preserve">a report on </w:t>
      </w:r>
      <w:r w:rsidR="009C72E2" w:rsidRPr="009C72E2">
        <w:rPr>
          <w:rFonts w:ascii="Arial" w:hAnsi="Arial" w:cs="Arial"/>
          <w:sz w:val="22"/>
          <w:szCs w:val="24"/>
        </w:rPr>
        <w:t>The Medium Commercial &amp; Industrial Default Service Supply Charge For The Period July 1, 2009 Through April 30, 2012.</w:t>
      </w:r>
      <w:r w:rsidR="00725606" w:rsidRPr="009C72E2">
        <w:rPr>
          <w:rFonts w:ascii="Arial" w:hAnsi="Arial" w:cs="Arial"/>
          <w:sz w:val="22"/>
          <w:szCs w:val="24"/>
        </w:rPr>
        <w:t xml:space="preserve">  </w:t>
      </w:r>
      <w:r w:rsidR="00C6009C" w:rsidRPr="009C72E2">
        <w:rPr>
          <w:rFonts w:ascii="Arial" w:hAnsi="Arial" w:cs="Arial"/>
          <w:sz w:val="22"/>
          <w:szCs w:val="24"/>
        </w:rPr>
        <w:t>At Public Meeting of January</w:t>
      </w:r>
      <w:r w:rsidR="00A1712A" w:rsidRPr="009C72E2">
        <w:rPr>
          <w:rFonts w:ascii="Arial" w:hAnsi="Arial" w:cs="Arial"/>
          <w:sz w:val="22"/>
          <w:szCs w:val="24"/>
        </w:rPr>
        <w:t> 23</w:t>
      </w:r>
      <w:r w:rsidR="00C6009C" w:rsidRPr="009C72E2">
        <w:rPr>
          <w:rFonts w:ascii="Arial" w:hAnsi="Arial" w:cs="Arial"/>
          <w:sz w:val="22"/>
          <w:szCs w:val="24"/>
        </w:rPr>
        <w:t>, 2014, the Commission approved release of the</w:t>
      </w:r>
      <w:r w:rsidR="00725606" w:rsidRPr="009C72E2">
        <w:rPr>
          <w:rFonts w:ascii="Arial" w:hAnsi="Arial" w:cs="Arial"/>
          <w:sz w:val="22"/>
          <w:szCs w:val="24"/>
        </w:rPr>
        <w:t xml:space="preserve"> report </w:t>
      </w:r>
      <w:r w:rsidR="002834C1" w:rsidRPr="009C72E2">
        <w:rPr>
          <w:rFonts w:ascii="Arial" w:hAnsi="Arial" w:cs="Arial"/>
          <w:sz w:val="22"/>
          <w:szCs w:val="24"/>
        </w:rPr>
        <w:t>to the public</w:t>
      </w:r>
      <w:r w:rsidR="00725606" w:rsidRPr="009C72E2">
        <w:rPr>
          <w:rFonts w:ascii="Arial" w:hAnsi="Arial" w:cs="Arial"/>
          <w:sz w:val="22"/>
          <w:szCs w:val="24"/>
        </w:rPr>
        <w:t>.</w:t>
      </w:r>
    </w:p>
    <w:p w:rsidR="00725606" w:rsidRPr="009C72E2" w:rsidRDefault="00725606" w:rsidP="00725606">
      <w:pPr>
        <w:rPr>
          <w:rFonts w:ascii="Arial" w:hAnsi="Arial" w:cs="Arial"/>
          <w:sz w:val="22"/>
          <w:szCs w:val="24"/>
        </w:rPr>
      </w:pPr>
    </w:p>
    <w:p w:rsidR="00CD4C49" w:rsidRPr="009C72E2" w:rsidRDefault="00CD4C49" w:rsidP="00CD4C49">
      <w:pPr>
        <w:rPr>
          <w:rFonts w:ascii="Arial" w:hAnsi="Arial" w:cs="Arial"/>
          <w:sz w:val="22"/>
          <w:szCs w:val="24"/>
        </w:rPr>
      </w:pPr>
      <w:r w:rsidRPr="009C72E2">
        <w:rPr>
          <w:rFonts w:ascii="Arial" w:hAnsi="Arial" w:cs="Arial"/>
          <w:sz w:val="22"/>
          <w:szCs w:val="24"/>
        </w:rPr>
        <w:tab/>
        <w:t>The report disclosed the following finding:</w:t>
      </w:r>
    </w:p>
    <w:p w:rsidR="00CD4C49" w:rsidRPr="009C72E2" w:rsidRDefault="00CD4C49" w:rsidP="00CD4C49">
      <w:pPr>
        <w:rPr>
          <w:rFonts w:ascii="Arial" w:hAnsi="Arial" w:cs="Arial"/>
          <w:sz w:val="22"/>
          <w:szCs w:val="24"/>
        </w:rPr>
      </w:pPr>
    </w:p>
    <w:p w:rsidR="00E948E5" w:rsidRDefault="00CD4C49" w:rsidP="00E948E5">
      <w:pPr>
        <w:tabs>
          <w:tab w:val="left" w:pos="1080"/>
          <w:tab w:val="left" w:pos="2520"/>
          <w:tab w:val="left" w:pos="2736"/>
        </w:tabs>
        <w:rPr>
          <w:rFonts w:ascii="Arial" w:hAnsi="Arial" w:cs="Arial"/>
          <w:b/>
          <w:sz w:val="22"/>
          <w:szCs w:val="24"/>
          <w:u w:val="single"/>
        </w:rPr>
      </w:pPr>
      <w:r w:rsidRPr="009C72E2">
        <w:rPr>
          <w:rFonts w:ascii="Arial" w:hAnsi="Arial" w:cs="Arial"/>
          <w:sz w:val="22"/>
          <w:szCs w:val="24"/>
        </w:rPr>
        <w:tab/>
      </w:r>
      <w:r w:rsidR="00E8371F" w:rsidRPr="009C72E2">
        <w:rPr>
          <w:rFonts w:ascii="Arial" w:hAnsi="Arial" w:cs="Arial"/>
          <w:b/>
          <w:sz w:val="22"/>
          <w:szCs w:val="24"/>
          <w:u w:val="single"/>
        </w:rPr>
        <w:t>Finding No. 1</w:t>
      </w:r>
      <w:r w:rsidR="00E8371F" w:rsidRPr="009C72E2">
        <w:rPr>
          <w:rFonts w:ascii="Arial" w:hAnsi="Arial" w:cs="Arial"/>
          <w:b/>
          <w:sz w:val="22"/>
          <w:szCs w:val="24"/>
          <w:u w:val="single"/>
        </w:rPr>
        <w:tab/>
      </w:r>
      <w:r w:rsidRPr="009C72E2">
        <w:rPr>
          <w:rFonts w:ascii="Arial" w:hAnsi="Arial" w:cs="Arial"/>
          <w:b/>
          <w:sz w:val="22"/>
          <w:szCs w:val="24"/>
          <w:u w:val="single"/>
        </w:rPr>
        <w:t>-</w:t>
      </w:r>
      <w:r w:rsidRPr="009C72E2">
        <w:rPr>
          <w:rFonts w:ascii="Arial" w:hAnsi="Arial" w:cs="Arial"/>
          <w:b/>
          <w:sz w:val="22"/>
          <w:szCs w:val="24"/>
          <w:u w:val="single"/>
        </w:rPr>
        <w:tab/>
      </w:r>
      <w:r w:rsidR="00E948E5" w:rsidRPr="00E948E5">
        <w:rPr>
          <w:rFonts w:ascii="Arial" w:hAnsi="Arial" w:cs="Arial"/>
          <w:b/>
          <w:sz w:val="22"/>
          <w:szCs w:val="24"/>
          <w:u w:val="single"/>
        </w:rPr>
        <w:t xml:space="preserve">Duquesne Light Company Overstated </w:t>
      </w:r>
      <w:proofErr w:type="gramStart"/>
      <w:r w:rsidR="00E948E5" w:rsidRPr="00E948E5">
        <w:rPr>
          <w:rFonts w:ascii="Arial" w:hAnsi="Arial" w:cs="Arial"/>
          <w:b/>
          <w:sz w:val="22"/>
          <w:szCs w:val="24"/>
          <w:u w:val="single"/>
        </w:rPr>
        <w:t>The</w:t>
      </w:r>
      <w:proofErr w:type="gramEnd"/>
      <w:r w:rsidR="00E948E5" w:rsidRPr="00E948E5">
        <w:rPr>
          <w:rFonts w:ascii="Arial" w:hAnsi="Arial" w:cs="Arial"/>
          <w:b/>
          <w:sz w:val="22"/>
          <w:szCs w:val="24"/>
          <w:u w:val="single"/>
        </w:rPr>
        <w:t xml:space="preserve"> E-Factor</w:t>
      </w:r>
    </w:p>
    <w:p w:rsidR="00E948E5" w:rsidRDefault="00E948E5" w:rsidP="00E948E5">
      <w:pPr>
        <w:tabs>
          <w:tab w:val="left" w:pos="1080"/>
          <w:tab w:val="left" w:pos="2520"/>
          <w:tab w:val="left" w:pos="2736"/>
        </w:tabs>
        <w:rPr>
          <w:rFonts w:ascii="Arial" w:hAnsi="Arial" w:cs="Arial"/>
          <w:b/>
          <w:sz w:val="22"/>
          <w:szCs w:val="24"/>
          <w:u w:val="single"/>
        </w:rPr>
      </w:pPr>
      <w:r w:rsidRPr="00E948E5">
        <w:rPr>
          <w:rFonts w:ascii="Arial" w:hAnsi="Arial" w:cs="Arial"/>
          <w:sz w:val="22"/>
          <w:szCs w:val="24"/>
        </w:rPr>
        <w:tab/>
      </w:r>
      <w:r w:rsidRPr="00E948E5">
        <w:rPr>
          <w:rFonts w:ascii="Arial" w:hAnsi="Arial" w:cs="Arial"/>
          <w:sz w:val="22"/>
          <w:szCs w:val="24"/>
        </w:rPr>
        <w:tab/>
      </w:r>
      <w:r w:rsidRPr="00E948E5">
        <w:rPr>
          <w:rFonts w:ascii="Arial" w:hAnsi="Arial" w:cs="Arial"/>
          <w:sz w:val="22"/>
          <w:szCs w:val="24"/>
        </w:rPr>
        <w:tab/>
      </w:r>
      <w:proofErr w:type="spellStart"/>
      <w:r w:rsidRPr="00E948E5">
        <w:rPr>
          <w:rFonts w:ascii="Arial" w:hAnsi="Arial" w:cs="Arial"/>
          <w:b/>
          <w:sz w:val="22"/>
          <w:szCs w:val="24"/>
          <w:u w:val="single"/>
        </w:rPr>
        <w:t>Overcollection</w:t>
      </w:r>
      <w:proofErr w:type="spellEnd"/>
      <w:r>
        <w:rPr>
          <w:rFonts w:ascii="Arial" w:hAnsi="Arial" w:cs="Arial"/>
          <w:b/>
          <w:sz w:val="22"/>
          <w:szCs w:val="24"/>
          <w:u w:val="single"/>
        </w:rPr>
        <w:t xml:space="preserve"> </w:t>
      </w:r>
      <w:r w:rsidRPr="00E948E5">
        <w:rPr>
          <w:rFonts w:ascii="Arial" w:hAnsi="Arial" w:cs="Arial"/>
          <w:b/>
          <w:sz w:val="22"/>
          <w:szCs w:val="24"/>
          <w:u w:val="single"/>
        </w:rPr>
        <w:t>Balance for Medium Commercial &amp;</w:t>
      </w:r>
    </w:p>
    <w:p w:rsidR="00CD4C49" w:rsidRPr="009C72E2" w:rsidRDefault="00E948E5" w:rsidP="00E948E5">
      <w:pPr>
        <w:tabs>
          <w:tab w:val="left" w:pos="1080"/>
          <w:tab w:val="left" w:pos="2520"/>
          <w:tab w:val="left" w:pos="2736"/>
        </w:tabs>
        <w:rPr>
          <w:rFonts w:ascii="Arial" w:hAnsi="Arial" w:cs="Arial"/>
          <w:sz w:val="22"/>
          <w:szCs w:val="24"/>
        </w:rPr>
      </w:pPr>
      <w:r w:rsidRPr="00E948E5">
        <w:rPr>
          <w:rFonts w:ascii="Arial" w:hAnsi="Arial" w:cs="Arial"/>
          <w:sz w:val="22"/>
          <w:szCs w:val="24"/>
        </w:rPr>
        <w:tab/>
      </w:r>
      <w:r w:rsidRPr="00E948E5">
        <w:rPr>
          <w:rFonts w:ascii="Arial" w:hAnsi="Arial" w:cs="Arial"/>
          <w:sz w:val="22"/>
          <w:szCs w:val="24"/>
        </w:rPr>
        <w:tab/>
      </w:r>
      <w:r w:rsidRPr="00E948E5">
        <w:rPr>
          <w:rFonts w:ascii="Arial" w:hAnsi="Arial" w:cs="Arial"/>
          <w:sz w:val="22"/>
          <w:szCs w:val="24"/>
        </w:rPr>
        <w:tab/>
      </w:r>
      <w:r w:rsidRPr="00E948E5">
        <w:rPr>
          <w:rFonts w:ascii="Arial" w:hAnsi="Arial" w:cs="Arial"/>
          <w:b/>
          <w:sz w:val="22"/>
          <w:szCs w:val="24"/>
          <w:u w:val="single"/>
        </w:rPr>
        <w:t>Industrial Default Service</w:t>
      </w:r>
      <w:r>
        <w:rPr>
          <w:rFonts w:ascii="Arial" w:hAnsi="Arial" w:cs="Arial"/>
          <w:b/>
          <w:sz w:val="22"/>
          <w:szCs w:val="24"/>
          <w:u w:val="single"/>
        </w:rPr>
        <w:t xml:space="preserve"> </w:t>
      </w:r>
      <w:r w:rsidRPr="00E948E5">
        <w:rPr>
          <w:rFonts w:ascii="Arial" w:hAnsi="Arial" w:cs="Arial"/>
          <w:b/>
          <w:sz w:val="22"/>
          <w:szCs w:val="24"/>
          <w:u w:val="single"/>
        </w:rPr>
        <w:t xml:space="preserve">Supply Customers </w:t>
      </w:r>
      <w:proofErr w:type="gramStart"/>
      <w:r w:rsidRPr="00E948E5">
        <w:rPr>
          <w:rFonts w:ascii="Arial" w:hAnsi="Arial" w:cs="Arial"/>
          <w:b/>
          <w:sz w:val="22"/>
          <w:szCs w:val="24"/>
          <w:u w:val="single"/>
        </w:rPr>
        <w:t>By</w:t>
      </w:r>
      <w:proofErr w:type="gramEnd"/>
      <w:r w:rsidRPr="00E948E5">
        <w:rPr>
          <w:rFonts w:ascii="Arial" w:hAnsi="Arial" w:cs="Arial"/>
          <w:b/>
          <w:sz w:val="22"/>
          <w:szCs w:val="24"/>
          <w:u w:val="single"/>
        </w:rPr>
        <w:t xml:space="preserve"> A Net $70,327.</w:t>
      </w:r>
    </w:p>
    <w:p w:rsidR="00CD4C49" w:rsidRPr="009C72E2" w:rsidRDefault="00CD4C49" w:rsidP="00725606">
      <w:pPr>
        <w:rPr>
          <w:rFonts w:ascii="Arial" w:hAnsi="Arial" w:cs="Arial"/>
          <w:sz w:val="22"/>
          <w:szCs w:val="24"/>
        </w:rPr>
      </w:pPr>
    </w:p>
    <w:p w:rsidR="009C72E2" w:rsidRPr="009C72E2" w:rsidRDefault="00E8371F" w:rsidP="009C72E2">
      <w:pPr>
        <w:tabs>
          <w:tab w:val="left" w:pos="1080"/>
          <w:tab w:val="left" w:pos="2520"/>
          <w:tab w:val="left" w:pos="2736"/>
        </w:tabs>
        <w:rPr>
          <w:rFonts w:ascii="Arial" w:hAnsi="Arial" w:cs="Arial"/>
          <w:b/>
          <w:sz w:val="22"/>
          <w:szCs w:val="24"/>
          <w:u w:val="single"/>
        </w:rPr>
      </w:pPr>
      <w:r w:rsidRPr="009C72E2">
        <w:rPr>
          <w:rFonts w:ascii="Arial" w:hAnsi="Arial" w:cs="Arial"/>
          <w:b/>
          <w:sz w:val="22"/>
          <w:szCs w:val="24"/>
        </w:rPr>
        <w:tab/>
      </w:r>
      <w:r w:rsidRPr="009C72E2">
        <w:rPr>
          <w:rFonts w:ascii="Arial" w:hAnsi="Arial" w:cs="Arial"/>
          <w:b/>
          <w:sz w:val="22"/>
          <w:szCs w:val="24"/>
          <w:u w:val="single"/>
        </w:rPr>
        <w:t>Finding No. 2</w:t>
      </w:r>
      <w:r w:rsidRPr="009C72E2">
        <w:rPr>
          <w:rFonts w:ascii="Arial" w:hAnsi="Arial" w:cs="Arial"/>
          <w:b/>
          <w:sz w:val="22"/>
          <w:szCs w:val="24"/>
          <w:u w:val="single"/>
        </w:rPr>
        <w:tab/>
        <w:t>-</w:t>
      </w:r>
      <w:r w:rsidRPr="009C72E2">
        <w:rPr>
          <w:rFonts w:ascii="Arial" w:hAnsi="Arial" w:cs="Arial"/>
          <w:b/>
          <w:sz w:val="22"/>
          <w:szCs w:val="24"/>
          <w:u w:val="single"/>
        </w:rPr>
        <w:tab/>
      </w:r>
      <w:r w:rsidR="009C72E2" w:rsidRPr="009C72E2">
        <w:rPr>
          <w:rFonts w:ascii="Arial" w:hAnsi="Arial" w:cs="Arial"/>
          <w:b/>
          <w:sz w:val="22"/>
          <w:szCs w:val="24"/>
          <w:u w:val="single"/>
        </w:rPr>
        <w:t>Duquesne Light Company Overstated Default Service Supply</w:t>
      </w:r>
    </w:p>
    <w:p w:rsidR="00E8371F" w:rsidRPr="009C72E2" w:rsidRDefault="009C72E2" w:rsidP="009C72E2">
      <w:pPr>
        <w:tabs>
          <w:tab w:val="left" w:pos="1080"/>
          <w:tab w:val="left" w:pos="2520"/>
          <w:tab w:val="left" w:pos="2736"/>
        </w:tabs>
        <w:rPr>
          <w:rFonts w:ascii="Arial" w:hAnsi="Arial" w:cs="Arial"/>
          <w:b/>
          <w:sz w:val="22"/>
          <w:szCs w:val="24"/>
          <w:u w:val="single"/>
        </w:rPr>
      </w:pPr>
      <w:r w:rsidRPr="009C72E2">
        <w:rPr>
          <w:rFonts w:ascii="Arial" w:hAnsi="Arial" w:cs="Arial"/>
          <w:sz w:val="22"/>
          <w:szCs w:val="24"/>
        </w:rPr>
        <w:tab/>
      </w:r>
      <w:r w:rsidRPr="009C72E2">
        <w:rPr>
          <w:rFonts w:ascii="Arial" w:hAnsi="Arial" w:cs="Arial"/>
          <w:sz w:val="22"/>
          <w:szCs w:val="24"/>
        </w:rPr>
        <w:tab/>
      </w:r>
      <w:r w:rsidRPr="009C72E2">
        <w:rPr>
          <w:rFonts w:ascii="Arial" w:hAnsi="Arial" w:cs="Arial"/>
          <w:sz w:val="22"/>
          <w:szCs w:val="24"/>
        </w:rPr>
        <w:tab/>
      </w:r>
      <w:r w:rsidRPr="009C72E2">
        <w:rPr>
          <w:rFonts w:ascii="Arial" w:hAnsi="Arial" w:cs="Arial"/>
          <w:b/>
          <w:sz w:val="22"/>
          <w:szCs w:val="24"/>
          <w:u w:val="single"/>
        </w:rPr>
        <w:t xml:space="preserve">Administrative Expenses </w:t>
      </w:r>
      <w:proofErr w:type="gramStart"/>
      <w:r w:rsidRPr="009C72E2">
        <w:rPr>
          <w:rFonts w:ascii="Arial" w:hAnsi="Arial" w:cs="Arial"/>
          <w:b/>
          <w:sz w:val="22"/>
          <w:szCs w:val="24"/>
          <w:u w:val="single"/>
        </w:rPr>
        <w:t>By</w:t>
      </w:r>
      <w:proofErr w:type="gramEnd"/>
      <w:r w:rsidRPr="009C72E2">
        <w:rPr>
          <w:rFonts w:ascii="Arial" w:hAnsi="Arial" w:cs="Arial"/>
          <w:b/>
          <w:sz w:val="22"/>
          <w:szCs w:val="24"/>
          <w:u w:val="single"/>
        </w:rPr>
        <w:t xml:space="preserve"> A Net $25,129.</w:t>
      </w:r>
    </w:p>
    <w:p w:rsidR="00E8371F" w:rsidRPr="009C72E2" w:rsidRDefault="00E8371F" w:rsidP="00725606">
      <w:pPr>
        <w:rPr>
          <w:rFonts w:ascii="Arial" w:hAnsi="Arial" w:cs="Arial"/>
          <w:sz w:val="22"/>
          <w:szCs w:val="24"/>
        </w:rPr>
      </w:pPr>
    </w:p>
    <w:p w:rsidR="00E8371F" w:rsidRPr="009C72E2" w:rsidRDefault="00E8371F" w:rsidP="00E8371F">
      <w:pPr>
        <w:tabs>
          <w:tab w:val="left" w:pos="720"/>
          <w:tab w:val="left" w:pos="2520"/>
        </w:tabs>
        <w:rPr>
          <w:rFonts w:ascii="Arial" w:hAnsi="Arial" w:cs="Arial"/>
          <w:sz w:val="22"/>
          <w:szCs w:val="24"/>
        </w:rPr>
      </w:pPr>
      <w:r w:rsidRPr="009C72E2">
        <w:rPr>
          <w:rFonts w:ascii="Arial" w:hAnsi="Arial" w:cs="Arial"/>
          <w:sz w:val="22"/>
          <w:szCs w:val="24"/>
        </w:rPr>
        <w:tab/>
        <w:t>Since the Company agrees with the audit report, it is directed to implement the recommendations included therein.  The Commission appreciates the cooperation of your officers and employees in conjunction with this audit.</w:t>
      </w:r>
    </w:p>
    <w:p w:rsidR="006177D9" w:rsidRPr="009C72E2" w:rsidRDefault="00EE33E1" w:rsidP="006177D9">
      <w:pPr>
        <w:tabs>
          <w:tab w:val="left" w:pos="720"/>
          <w:tab w:val="left" w:pos="2520"/>
        </w:tabs>
        <w:rPr>
          <w:rFonts w:ascii="Arial" w:hAnsi="Arial" w:cs="Arial"/>
          <w:sz w:val="22"/>
          <w:szCs w:val="24"/>
        </w:rPr>
      </w:pPr>
      <w:bookmarkStart w:id="0" w:name="_GoBack"/>
      <w:r w:rsidRPr="00D43764">
        <w:rPr>
          <w:noProof/>
        </w:rPr>
        <w:drawing>
          <wp:anchor distT="0" distB="0" distL="114300" distR="114300" simplePos="0" relativeHeight="251659264" behindDoc="1" locked="0" layoutInCell="1" allowOverlap="1" wp14:anchorId="3BFB41D4" wp14:editId="3119417A">
            <wp:simplePos x="0" y="0"/>
            <wp:positionH relativeFrom="column">
              <wp:posOffset>2705100</wp:posOffset>
            </wp:positionH>
            <wp:positionV relativeFrom="paragraph">
              <wp:posOffset>36830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6177D9" w:rsidRPr="009C72E2" w:rsidRDefault="006177D9" w:rsidP="006177D9">
      <w:pPr>
        <w:tabs>
          <w:tab w:val="left" w:pos="720"/>
          <w:tab w:val="left" w:pos="2520"/>
        </w:tabs>
        <w:rPr>
          <w:rFonts w:ascii="Arial" w:hAnsi="Arial" w:cs="Arial"/>
          <w:sz w:val="22"/>
          <w:szCs w:val="24"/>
        </w:rPr>
      </w:pPr>
      <w:r w:rsidRPr="009C72E2">
        <w:rPr>
          <w:rFonts w:ascii="Arial" w:hAnsi="Arial" w:cs="Arial"/>
          <w:sz w:val="22"/>
          <w:szCs w:val="24"/>
        </w:rPr>
        <w:tab/>
      </w:r>
      <w:r w:rsidRPr="009C72E2">
        <w:rPr>
          <w:rFonts w:ascii="Arial" w:hAnsi="Arial" w:cs="Arial"/>
          <w:sz w:val="22"/>
          <w:szCs w:val="24"/>
        </w:rPr>
        <w:tab/>
      </w:r>
      <w:r w:rsidRPr="009C72E2">
        <w:rPr>
          <w:rFonts w:ascii="Arial" w:hAnsi="Arial" w:cs="Arial"/>
          <w:sz w:val="22"/>
          <w:szCs w:val="24"/>
        </w:rPr>
        <w:tab/>
      </w:r>
      <w:r w:rsidRPr="009C72E2">
        <w:rPr>
          <w:rFonts w:ascii="Arial" w:hAnsi="Arial" w:cs="Arial"/>
          <w:sz w:val="22"/>
          <w:szCs w:val="24"/>
        </w:rPr>
        <w:tab/>
      </w:r>
      <w:r w:rsidRPr="009C72E2">
        <w:rPr>
          <w:rFonts w:ascii="Arial" w:hAnsi="Arial" w:cs="Arial"/>
          <w:sz w:val="22"/>
          <w:szCs w:val="24"/>
        </w:rPr>
        <w:tab/>
      </w:r>
      <w:r w:rsidRPr="009C72E2">
        <w:rPr>
          <w:rFonts w:ascii="Arial" w:hAnsi="Arial" w:cs="Arial"/>
          <w:sz w:val="22"/>
          <w:szCs w:val="24"/>
        </w:rPr>
        <w:tab/>
        <w:t>Very truly yours,</w:t>
      </w:r>
    </w:p>
    <w:p w:rsidR="006177D9" w:rsidRPr="009C72E2" w:rsidRDefault="006177D9" w:rsidP="006177D9">
      <w:pPr>
        <w:tabs>
          <w:tab w:val="left" w:pos="720"/>
          <w:tab w:val="left" w:pos="2520"/>
        </w:tabs>
        <w:rPr>
          <w:rFonts w:ascii="Arial" w:hAnsi="Arial" w:cs="Arial"/>
          <w:sz w:val="22"/>
          <w:szCs w:val="24"/>
        </w:rPr>
      </w:pPr>
    </w:p>
    <w:p w:rsidR="006177D9" w:rsidRPr="009C72E2" w:rsidRDefault="006177D9" w:rsidP="006177D9">
      <w:pPr>
        <w:tabs>
          <w:tab w:val="left" w:pos="720"/>
          <w:tab w:val="left" w:pos="2520"/>
        </w:tabs>
        <w:rPr>
          <w:rFonts w:ascii="Arial" w:hAnsi="Arial" w:cs="Arial"/>
          <w:sz w:val="22"/>
          <w:szCs w:val="24"/>
        </w:rPr>
      </w:pPr>
    </w:p>
    <w:p w:rsidR="006177D9" w:rsidRPr="009C72E2" w:rsidRDefault="006177D9" w:rsidP="006177D9">
      <w:pPr>
        <w:tabs>
          <w:tab w:val="left" w:pos="720"/>
          <w:tab w:val="left" w:pos="2520"/>
        </w:tabs>
        <w:rPr>
          <w:rFonts w:ascii="Arial" w:hAnsi="Arial" w:cs="Arial"/>
          <w:sz w:val="22"/>
          <w:szCs w:val="24"/>
        </w:rPr>
      </w:pPr>
    </w:p>
    <w:p w:rsidR="006177D9" w:rsidRPr="009C72E2" w:rsidRDefault="006177D9" w:rsidP="006177D9">
      <w:pPr>
        <w:tabs>
          <w:tab w:val="left" w:pos="720"/>
          <w:tab w:val="left" w:pos="2520"/>
        </w:tabs>
        <w:rPr>
          <w:rFonts w:ascii="Arial" w:hAnsi="Arial" w:cs="Arial"/>
          <w:sz w:val="22"/>
          <w:szCs w:val="24"/>
        </w:rPr>
      </w:pPr>
      <w:r w:rsidRPr="009C72E2">
        <w:rPr>
          <w:rFonts w:ascii="Arial" w:hAnsi="Arial" w:cs="Arial"/>
          <w:sz w:val="22"/>
          <w:szCs w:val="24"/>
        </w:rPr>
        <w:tab/>
      </w:r>
      <w:r w:rsidRPr="009C72E2">
        <w:rPr>
          <w:rFonts w:ascii="Arial" w:hAnsi="Arial" w:cs="Arial"/>
          <w:sz w:val="22"/>
          <w:szCs w:val="24"/>
        </w:rPr>
        <w:tab/>
      </w:r>
      <w:r w:rsidRPr="009C72E2">
        <w:rPr>
          <w:rFonts w:ascii="Arial" w:hAnsi="Arial" w:cs="Arial"/>
          <w:sz w:val="22"/>
          <w:szCs w:val="24"/>
        </w:rPr>
        <w:tab/>
      </w:r>
      <w:r w:rsidRPr="009C72E2">
        <w:rPr>
          <w:rFonts w:ascii="Arial" w:hAnsi="Arial" w:cs="Arial"/>
          <w:sz w:val="22"/>
          <w:szCs w:val="24"/>
        </w:rPr>
        <w:tab/>
      </w:r>
      <w:r w:rsidRPr="009C72E2">
        <w:rPr>
          <w:rFonts w:ascii="Arial" w:hAnsi="Arial" w:cs="Arial"/>
          <w:sz w:val="22"/>
          <w:szCs w:val="24"/>
        </w:rPr>
        <w:tab/>
      </w:r>
      <w:r w:rsidRPr="009C72E2">
        <w:rPr>
          <w:rFonts w:ascii="Arial" w:hAnsi="Arial" w:cs="Arial"/>
          <w:sz w:val="22"/>
          <w:szCs w:val="24"/>
        </w:rPr>
        <w:tab/>
      </w:r>
      <w:r w:rsidR="00686221" w:rsidRPr="009C72E2">
        <w:rPr>
          <w:rFonts w:ascii="Arial" w:hAnsi="Arial" w:cs="Arial"/>
          <w:sz w:val="22"/>
          <w:szCs w:val="24"/>
        </w:rPr>
        <w:t>Rosemary Chiavetta</w:t>
      </w:r>
    </w:p>
    <w:p w:rsidR="006177D9" w:rsidRPr="009C72E2" w:rsidRDefault="006177D9" w:rsidP="006177D9">
      <w:pPr>
        <w:tabs>
          <w:tab w:val="left" w:pos="720"/>
          <w:tab w:val="left" w:pos="2520"/>
        </w:tabs>
        <w:rPr>
          <w:rFonts w:ascii="Arial" w:hAnsi="Arial" w:cs="Arial"/>
          <w:sz w:val="22"/>
          <w:szCs w:val="24"/>
        </w:rPr>
      </w:pPr>
      <w:r w:rsidRPr="009C72E2">
        <w:rPr>
          <w:rFonts w:ascii="Arial" w:hAnsi="Arial" w:cs="Arial"/>
          <w:sz w:val="22"/>
          <w:szCs w:val="24"/>
        </w:rPr>
        <w:tab/>
      </w:r>
      <w:r w:rsidRPr="009C72E2">
        <w:rPr>
          <w:rFonts w:ascii="Arial" w:hAnsi="Arial" w:cs="Arial"/>
          <w:sz w:val="22"/>
          <w:szCs w:val="24"/>
        </w:rPr>
        <w:tab/>
      </w:r>
      <w:r w:rsidRPr="009C72E2">
        <w:rPr>
          <w:rFonts w:ascii="Arial" w:hAnsi="Arial" w:cs="Arial"/>
          <w:sz w:val="22"/>
          <w:szCs w:val="24"/>
        </w:rPr>
        <w:tab/>
      </w:r>
      <w:r w:rsidRPr="009C72E2">
        <w:rPr>
          <w:rFonts w:ascii="Arial" w:hAnsi="Arial" w:cs="Arial"/>
          <w:sz w:val="22"/>
          <w:szCs w:val="24"/>
        </w:rPr>
        <w:tab/>
      </w:r>
      <w:r w:rsidRPr="009C72E2">
        <w:rPr>
          <w:rFonts w:ascii="Arial" w:hAnsi="Arial" w:cs="Arial"/>
          <w:sz w:val="22"/>
          <w:szCs w:val="24"/>
        </w:rPr>
        <w:tab/>
      </w:r>
      <w:r w:rsidRPr="009C72E2">
        <w:rPr>
          <w:rFonts w:ascii="Arial" w:hAnsi="Arial" w:cs="Arial"/>
          <w:sz w:val="22"/>
          <w:szCs w:val="24"/>
        </w:rPr>
        <w:tab/>
        <w:t>Secretary</w:t>
      </w:r>
    </w:p>
    <w:p w:rsidR="006177D9" w:rsidRPr="009C72E2" w:rsidRDefault="006177D9" w:rsidP="006177D9">
      <w:pPr>
        <w:tabs>
          <w:tab w:val="left" w:pos="720"/>
          <w:tab w:val="left" w:pos="2520"/>
        </w:tabs>
        <w:rPr>
          <w:rFonts w:ascii="Arial" w:hAnsi="Arial" w:cs="Arial"/>
          <w:sz w:val="22"/>
          <w:szCs w:val="24"/>
        </w:rPr>
      </w:pPr>
    </w:p>
    <w:p w:rsidR="006177D9" w:rsidRPr="009C72E2" w:rsidRDefault="006177D9" w:rsidP="006177D9">
      <w:pPr>
        <w:tabs>
          <w:tab w:val="left" w:pos="720"/>
          <w:tab w:val="left" w:pos="2520"/>
        </w:tabs>
        <w:rPr>
          <w:rFonts w:ascii="Arial" w:hAnsi="Arial" w:cs="Arial"/>
          <w:sz w:val="22"/>
          <w:szCs w:val="24"/>
        </w:rPr>
      </w:pPr>
      <w:r w:rsidRPr="009C72E2">
        <w:rPr>
          <w:rFonts w:ascii="Arial" w:hAnsi="Arial" w:cs="Arial"/>
          <w:sz w:val="22"/>
          <w:szCs w:val="24"/>
        </w:rPr>
        <w:t>Enclosure</w:t>
      </w:r>
    </w:p>
    <w:p w:rsidR="00184550" w:rsidRPr="009C72E2" w:rsidRDefault="00184550" w:rsidP="00F919D0">
      <w:pPr>
        <w:tabs>
          <w:tab w:val="left" w:pos="720"/>
          <w:tab w:val="left" w:pos="2040"/>
        </w:tabs>
        <w:rPr>
          <w:rFonts w:ascii="Arial" w:hAnsi="Arial" w:cs="Arial"/>
          <w:sz w:val="22"/>
          <w:szCs w:val="24"/>
        </w:rPr>
      </w:pPr>
    </w:p>
    <w:p w:rsidR="006177D9" w:rsidRPr="009C72E2" w:rsidRDefault="006177D9" w:rsidP="00F919D0">
      <w:pPr>
        <w:tabs>
          <w:tab w:val="left" w:pos="720"/>
          <w:tab w:val="left" w:pos="2040"/>
        </w:tabs>
        <w:rPr>
          <w:rFonts w:ascii="Arial" w:hAnsi="Arial" w:cs="Arial"/>
          <w:sz w:val="22"/>
          <w:szCs w:val="24"/>
        </w:rPr>
      </w:pPr>
      <w:r w:rsidRPr="009C72E2">
        <w:rPr>
          <w:rFonts w:ascii="Arial" w:hAnsi="Arial" w:cs="Arial"/>
          <w:sz w:val="22"/>
          <w:szCs w:val="24"/>
        </w:rPr>
        <w:t xml:space="preserve">Contact Person: </w:t>
      </w:r>
      <w:r w:rsidR="00F919D0" w:rsidRPr="009C72E2">
        <w:rPr>
          <w:rFonts w:ascii="Arial" w:hAnsi="Arial" w:cs="Arial"/>
          <w:sz w:val="22"/>
          <w:szCs w:val="24"/>
        </w:rPr>
        <w:tab/>
      </w:r>
      <w:r w:rsidR="00A71209" w:rsidRPr="009C72E2">
        <w:rPr>
          <w:rFonts w:ascii="Arial" w:hAnsi="Arial" w:cs="Arial"/>
          <w:sz w:val="22"/>
          <w:szCs w:val="24"/>
        </w:rPr>
        <w:t>Thomas R. Schwab</w:t>
      </w:r>
    </w:p>
    <w:p w:rsidR="00D628E1" w:rsidRPr="009C72E2" w:rsidRDefault="00716D58" w:rsidP="00716D58">
      <w:pPr>
        <w:tabs>
          <w:tab w:val="left" w:pos="720"/>
          <w:tab w:val="left" w:pos="2040"/>
        </w:tabs>
        <w:rPr>
          <w:rFonts w:ascii="Arial" w:hAnsi="Arial" w:cs="Arial"/>
          <w:sz w:val="22"/>
          <w:szCs w:val="24"/>
        </w:rPr>
      </w:pPr>
      <w:r w:rsidRPr="009C72E2">
        <w:rPr>
          <w:rFonts w:ascii="Arial" w:hAnsi="Arial" w:cs="Arial"/>
          <w:sz w:val="22"/>
          <w:szCs w:val="24"/>
        </w:rPr>
        <w:tab/>
      </w:r>
      <w:r w:rsidRPr="009C72E2">
        <w:rPr>
          <w:rFonts w:ascii="Arial" w:hAnsi="Arial" w:cs="Arial"/>
          <w:sz w:val="22"/>
          <w:szCs w:val="24"/>
        </w:rPr>
        <w:tab/>
        <w:t>(412) 820-260</w:t>
      </w:r>
      <w:r w:rsidR="00B947FD" w:rsidRPr="009C72E2">
        <w:rPr>
          <w:rFonts w:ascii="Arial" w:hAnsi="Arial" w:cs="Arial"/>
          <w:sz w:val="22"/>
          <w:szCs w:val="24"/>
        </w:rPr>
        <w:t>1</w:t>
      </w:r>
    </w:p>
    <w:sectPr w:rsidR="00D628E1" w:rsidRPr="009C72E2" w:rsidSect="006229A8">
      <w:pgSz w:w="12240" w:h="15840" w:code="1"/>
      <w:pgMar w:top="1440" w:right="1440" w:bottom="1152"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6E0" w:rsidRPr="009C72E2" w:rsidRDefault="000706E0" w:rsidP="00060D79">
      <w:pPr>
        <w:rPr>
          <w:sz w:val="16"/>
          <w:szCs w:val="16"/>
        </w:rPr>
      </w:pPr>
      <w:r w:rsidRPr="009C72E2">
        <w:rPr>
          <w:sz w:val="16"/>
          <w:szCs w:val="16"/>
        </w:rPr>
        <w:separator/>
      </w:r>
    </w:p>
  </w:endnote>
  <w:endnote w:type="continuationSeparator" w:id="0">
    <w:p w:rsidR="000706E0" w:rsidRPr="009C72E2" w:rsidRDefault="000706E0" w:rsidP="00060D79">
      <w:pPr>
        <w:rPr>
          <w:sz w:val="16"/>
          <w:szCs w:val="16"/>
        </w:rPr>
      </w:pPr>
      <w:r w:rsidRPr="009C72E2">
        <w:rPr>
          <w:sz w:val="16"/>
          <w:szCs w:val="1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6E0" w:rsidRPr="009C72E2" w:rsidRDefault="000706E0" w:rsidP="00060D79">
      <w:pPr>
        <w:rPr>
          <w:sz w:val="16"/>
          <w:szCs w:val="16"/>
        </w:rPr>
      </w:pPr>
      <w:r w:rsidRPr="009C72E2">
        <w:rPr>
          <w:sz w:val="16"/>
          <w:szCs w:val="16"/>
        </w:rPr>
        <w:separator/>
      </w:r>
    </w:p>
  </w:footnote>
  <w:footnote w:type="continuationSeparator" w:id="0">
    <w:p w:rsidR="000706E0" w:rsidRPr="009C72E2" w:rsidRDefault="000706E0" w:rsidP="00060D79">
      <w:pPr>
        <w:rPr>
          <w:sz w:val="16"/>
          <w:szCs w:val="16"/>
        </w:rPr>
      </w:pPr>
      <w:r w:rsidRPr="009C72E2">
        <w:rPr>
          <w:sz w:val="16"/>
          <w:szCs w:val="16"/>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C435B"/>
    <w:multiLevelType w:val="hybridMultilevel"/>
    <w:tmpl w:val="C24EB100"/>
    <w:lvl w:ilvl="0" w:tplc="FEE42C5E">
      <w:start w:val="1"/>
      <w:numFmt w:val="lowerLetter"/>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D11346"/>
    <w:multiLevelType w:val="hybridMultilevel"/>
    <w:tmpl w:val="C928B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FD"/>
    <w:rsid w:val="00007317"/>
    <w:rsid w:val="0001527B"/>
    <w:rsid w:val="00041BC6"/>
    <w:rsid w:val="00054BFF"/>
    <w:rsid w:val="00060D79"/>
    <w:rsid w:val="00061C15"/>
    <w:rsid w:val="000706E0"/>
    <w:rsid w:val="000838EF"/>
    <w:rsid w:val="000A47EC"/>
    <w:rsid w:val="000E3B20"/>
    <w:rsid w:val="00106ADC"/>
    <w:rsid w:val="001333F5"/>
    <w:rsid w:val="00144655"/>
    <w:rsid w:val="00145473"/>
    <w:rsid w:val="00184550"/>
    <w:rsid w:val="00192AB9"/>
    <w:rsid w:val="001A54C6"/>
    <w:rsid w:val="001B3687"/>
    <w:rsid w:val="001C69F4"/>
    <w:rsid w:val="001E0B7A"/>
    <w:rsid w:val="001E6829"/>
    <w:rsid w:val="001F0187"/>
    <w:rsid w:val="001F66B5"/>
    <w:rsid w:val="00213BCA"/>
    <w:rsid w:val="00225801"/>
    <w:rsid w:val="00241CBA"/>
    <w:rsid w:val="00261804"/>
    <w:rsid w:val="00275B92"/>
    <w:rsid w:val="002834C1"/>
    <w:rsid w:val="002A0B0B"/>
    <w:rsid w:val="002B135A"/>
    <w:rsid w:val="002E51B7"/>
    <w:rsid w:val="002E7141"/>
    <w:rsid w:val="002F0A97"/>
    <w:rsid w:val="00313576"/>
    <w:rsid w:val="00314F50"/>
    <w:rsid w:val="00317CC3"/>
    <w:rsid w:val="003420C8"/>
    <w:rsid w:val="003548D9"/>
    <w:rsid w:val="00356795"/>
    <w:rsid w:val="00361707"/>
    <w:rsid w:val="003679C2"/>
    <w:rsid w:val="00373F83"/>
    <w:rsid w:val="00384B8C"/>
    <w:rsid w:val="00395AD6"/>
    <w:rsid w:val="003B32AC"/>
    <w:rsid w:val="003D0ED2"/>
    <w:rsid w:val="003D572C"/>
    <w:rsid w:val="003F6ECD"/>
    <w:rsid w:val="00407514"/>
    <w:rsid w:val="00407E9C"/>
    <w:rsid w:val="004356B4"/>
    <w:rsid w:val="00435E03"/>
    <w:rsid w:val="00454013"/>
    <w:rsid w:val="0048726A"/>
    <w:rsid w:val="004A2633"/>
    <w:rsid w:val="004A7AEA"/>
    <w:rsid w:val="004C04C5"/>
    <w:rsid w:val="004C0A0D"/>
    <w:rsid w:val="004E120F"/>
    <w:rsid w:val="004F7985"/>
    <w:rsid w:val="00503079"/>
    <w:rsid w:val="005122F6"/>
    <w:rsid w:val="0052699F"/>
    <w:rsid w:val="0056366F"/>
    <w:rsid w:val="0059275A"/>
    <w:rsid w:val="005A79AB"/>
    <w:rsid w:val="005D3CF7"/>
    <w:rsid w:val="005E2327"/>
    <w:rsid w:val="00616149"/>
    <w:rsid w:val="006177D9"/>
    <w:rsid w:val="006229A8"/>
    <w:rsid w:val="006504EA"/>
    <w:rsid w:val="00651E6F"/>
    <w:rsid w:val="006550D0"/>
    <w:rsid w:val="006636C5"/>
    <w:rsid w:val="00663B8F"/>
    <w:rsid w:val="00686221"/>
    <w:rsid w:val="006D0032"/>
    <w:rsid w:val="006D17EC"/>
    <w:rsid w:val="006F21C9"/>
    <w:rsid w:val="006F429A"/>
    <w:rsid w:val="00716233"/>
    <w:rsid w:val="00716D58"/>
    <w:rsid w:val="00725606"/>
    <w:rsid w:val="00737F10"/>
    <w:rsid w:val="00742017"/>
    <w:rsid w:val="007823BA"/>
    <w:rsid w:val="0078388B"/>
    <w:rsid w:val="007846CF"/>
    <w:rsid w:val="00792FF8"/>
    <w:rsid w:val="007B0C55"/>
    <w:rsid w:val="007B59BF"/>
    <w:rsid w:val="007C062A"/>
    <w:rsid w:val="007C57A3"/>
    <w:rsid w:val="007D2F6A"/>
    <w:rsid w:val="007F43F3"/>
    <w:rsid w:val="008010AD"/>
    <w:rsid w:val="0083091A"/>
    <w:rsid w:val="00832E9A"/>
    <w:rsid w:val="008345BA"/>
    <w:rsid w:val="0083520C"/>
    <w:rsid w:val="0085344B"/>
    <w:rsid w:val="008612BD"/>
    <w:rsid w:val="00863868"/>
    <w:rsid w:val="00864F9F"/>
    <w:rsid w:val="008A2A3E"/>
    <w:rsid w:val="008E1F30"/>
    <w:rsid w:val="008E6414"/>
    <w:rsid w:val="008E6E7A"/>
    <w:rsid w:val="00914C99"/>
    <w:rsid w:val="009353BA"/>
    <w:rsid w:val="00961F6A"/>
    <w:rsid w:val="00962588"/>
    <w:rsid w:val="00966BDC"/>
    <w:rsid w:val="0098277C"/>
    <w:rsid w:val="009869F6"/>
    <w:rsid w:val="009A6425"/>
    <w:rsid w:val="009A7198"/>
    <w:rsid w:val="009B0F54"/>
    <w:rsid w:val="009B5C30"/>
    <w:rsid w:val="009C1B10"/>
    <w:rsid w:val="009C72E2"/>
    <w:rsid w:val="009D162B"/>
    <w:rsid w:val="00A00F14"/>
    <w:rsid w:val="00A1712A"/>
    <w:rsid w:val="00A31A46"/>
    <w:rsid w:val="00A34B80"/>
    <w:rsid w:val="00A35965"/>
    <w:rsid w:val="00A471EF"/>
    <w:rsid w:val="00A505D5"/>
    <w:rsid w:val="00A51B0A"/>
    <w:rsid w:val="00A54FF8"/>
    <w:rsid w:val="00A71209"/>
    <w:rsid w:val="00A769B2"/>
    <w:rsid w:val="00A84F81"/>
    <w:rsid w:val="00A92EB1"/>
    <w:rsid w:val="00AA3E23"/>
    <w:rsid w:val="00AE170B"/>
    <w:rsid w:val="00AF6704"/>
    <w:rsid w:val="00B03BB8"/>
    <w:rsid w:val="00B07218"/>
    <w:rsid w:val="00B20B8C"/>
    <w:rsid w:val="00B21DB4"/>
    <w:rsid w:val="00B220CD"/>
    <w:rsid w:val="00B32371"/>
    <w:rsid w:val="00B654C3"/>
    <w:rsid w:val="00B947FD"/>
    <w:rsid w:val="00B9663F"/>
    <w:rsid w:val="00BB06D2"/>
    <w:rsid w:val="00BB72BC"/>
    <w:rsid w:val="00BC28C4"/>
    <w:rsid w:val="00BC6C61"/>
    <w:rsid w:val="00BE4F29"/>
    <w:rsid w:val="00BE55C7"/>
    <w:rsid w:val="00BF0E93"/>
    <w:rsid w:val="00BF58C8"/>
    <w:rsid w:val="00BF6799"/>
    <w:rsid w:val="00C11D95"/>
    <w:rsid w:val="00C6009C"/>
    <w:rsid w:val="00C612C7"/>
    <w:rsid w:val="00C70669"/>
    <w:rsid w:val="00C77000"/>
    <w:rsid w:val="00C86184"/>
    <w:rsid w:val="00CB227F"/>
    <w:rsid w:val="00CC0EF0"/>
    <w:rsid w:val="00CD039A"/>
    <w:rsid w:val="00CD05E2"/>
    <w:rsid w:val="00CD4C49"/>
    <w:rsid w:val="00CE4CE6"/>
    <w:rsid w:val="00CF1867"/>
    <w:rsid w:val="00CF3593"/>
    <w:rsid w:val="00CF6C9D"/>
    <w:rsid w:val="00D120E3"/>
    <w:rsid w:val="00D16BB1"/>
    <w:rsid w:val="00D221EF"/>
    <w:rsid w:val="00D245A9"/>
    <w:rsid w:val="00D55AA0"/>
    <w:rsid w:val="00D628E1"/>
    <w:rsid w:val="00D76066"/>
    <w:rsid w:val="00D76901"/>
    <w:rsid w:val="00D95917"/>
    <w:rsid w:val="00D966FD"/>
    <w:rsid w:val="00DD2B18"/>
    <w:rsid w:val="00DE3011"/>
    <w:rsid w:val="00DE41DB"/>
    <w:rsid w:val="00DE4375"/>
    <w:rsid w:val="00DE50F1"/>
    <w:rsid w:val="00E36535"/>
    <w:rsid w:val="00E55D29"/>
    <w:rsid w:val="00E62B1A"/>
    <w:rsid w:val="00E76732"/>
    <w:rsid w:val="00E8371F"/>
    <w:rsid w:val="00E90E19"/>
    <w:rsid w:val="00E93E98"/>
    <w:rsid w:val="00E948E5"/>
    <w:rsid w:val="00EA7528"/>
    <w:rsid w:val="00EB09A2"/>
    <w:rsid w:val="00EC3963"/>
    <w:rsid w:val="00EC7317"/>
    <w:rsid w:val="00EE0185"/>
    <w:rsid w:val="00EE2CFD"/>
    <w:rsid w:val="00EE33E1"/>
    <w:rsid w:val="00EF1345"/>
    <w:rsid w:val="00EF5285"/>
    <w:rsid w:val="00F15C6D"/>
    <w:rsid w:val="00F37D02"/>
    <w:rsid w:val="00F57076"/>
    <w:rsid w:val="00F66A6E"/>
    <w:rsid w:val="00F919D0"/>
    <w:rsid w:val="00F976DA"/>
    <w:rsid w:val="00FA7ECF"/>
    <w:rsid w:val="00FB7C4E"/>
    <w:rsid w:val="00FE0A25"/>
    <w:rsid w:val="00FE1EE0"/>
    <w:rsid w:val="00FE38D4"/>
    <w:rsid w:val="00FF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966BDC"/>
    <w:rPr>
      <w:rFonts w:ascii="Tahoma" w:hAnsi="Tahoma" w:cs="Tahoma"/>
      <w:sz w:val="16"/>
      <w:szCs w:val="16"/>
    </w:rPr>
  </w:style>
  <w:style w:type="paragraph" w:styleId="BodyTextIndent">
    <w:name w:val="Body Text Indent"/>
    <w:basedOn w:val="Normal"/>
    <w:rsid w:val="007D2F6A"/>
    <w:pPr>
      <w:spacing w:after="120"/>
      <w:ind w:left="360"/>
    </w:pPr>
  </w:style>
  <w:style w:type="paragraph" w:styleId="ListParagraph">
    <w:name w:val="List Paragraph"/>
    <w:basedOn w:val="Normal"/>
    <w:uiPriority w:val="34"/>
    <w:qFormat/>
    <w:rsid w:val="001B3687"/>
    <w:pPr>
      <w:ind w:left="720"/>
      <w:contextualSpacing/>
    </w:pPr>
  </w:style>
  <w:style w:type="paragraph" w:styleId="BodyText2">
    <w:name w:val="Body Text 2"/>
    <w:basedOn w:val="Normal"/>
    <w:link w:val="BodyText2Char"/>
    <w:rsid w:val="00725606"/>
    <w:pPr>
      <w:spacing w:after="120" w:line="480" w:lineRule="auto"/>
    </w:pPr>
  </w:style>
  <w:style w:type="character" w:customStyle="1" w:styleId="BodyText2Char">
    <w:name w:val="Body Text 2 Char"/>
    <w:basedOn w:val="DefaultParagraphFont"/>
    <w:link w:val="BodyText2"/>
    <w:rsid w:val="00725606"/>
  </w:style>
  <w:style w:type="paragraph" w:styleId="Header">
    <w:name w:val="header"/>
    <w:basedOn w:val="Normal"/>
    <w:link w:val="HeaderChar"/>
    <w:rsid w:val="00060D79"/>
    <w:pPr>
      <w:tabs>
        <w:tab w:val="center" w:pos="4680"/>
        <w:tab w:val="right" w:pos="9360"/>
      </w:tabs>
    </w:pPr>
  </w:style>
  <w:style w:type="character" w:customStyle="1" w:styleId="HeaderChar">
    <w:name w:val="Header Char"/>
    <w:basedOn w:val="DefaultParagraphFont"/>
    <w:link w:val="Header"/>
    <w:rsid w:val="00060D79"/>
  </w:style>
  <w:style w:type="paragraph" w:styleId="Footer">
    <w:name w:val="footer"/>
    <w:basedOn w:val="Normal"/>
    <w:link w:val="FooterChar"/>
    <w:rsid w:val="00060D79"/>
    <w:pPr>
      <w:tabs>
        <w:tab w:val="center" w:pos="4680"/>
        <w:tab w:val="right" w:pos="9360"/>
      </w:tabs>
    </w:pPr>
  </w:style>
  <w:style w:type="character" w:customStyle="1" w:styleId="FooterChar">
    <w:name w:val="Footer Char"/>
    <w:basedOn w:val="DefaultParagraphFont"/>
    <w:link w:val="Footer"/>
    <w:rsid w:val="00060D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966BDC"/>
    <w:rPr>
      <w:rFonts w:ascii="Tahoma" w:hAnsi="Tahoma" w:cs="Tahoma"/>
      <w:sz w:val="16"/>
      <w:szCs w:val="16"/>
    </w:rPr>
  </w:style>
  <w:style w:type="paragraph" w:styleId="BodyTextIndent">
    <w:name w:val="Body Text Indent"/>
    <w:basedOn w:val="Normal"/>
    <w:rsid w:val="007D2F6A"/>
    <w:pPr>
      <w:spacing w:after="120"/>
      <w:ind w:left="360"/>
    </w:pPr>
  </w:style>
  <w:style w:type="paragraph" w:styleId="ListParagraph">
    <w:name w:val="List Paragraph"/>
    <w:basedOn w:val="Normal"/>
    <w:uiPriority w:val="34"/>
    <w:qFormat/>
    <w:rsid w:val="001B3687"/>
    <w:pPr>
      <w:ind w:left="720"/>
      <w:contextualSpacing/>
    </w:pPr>
  </w:style>
  <w:style w:type="paragraph" w:styleId="BodyText2">
    <w:name w:val="Body Text 2"/>
    <w:basedOn w:val="Normal"/>
    <w:link w:val="BodyText2Char"/>
    <w:rsid w:val="00725606"/>
    <w:pPr>
      <w:spacing w:after="120" w:line="480" w:lineRule="auto"/>
    </w:pPr>
  </w:style>
  <w:style w:type="character" w:customStyle="1" w:styleId="BodyText2Char">
    <w:name w:val="Body Text 2 Char"/>
    <w:basedOn w:val="DefaultParagraphFont"/>
    <w:link w:val="BodyText2"/>
    <w:rsid w:val="00725606"/>
  </w:style>
  <w:style w:type="paragraph" w:styleId="Header">
    <w:name w:val="header"/>
    <w:basedOn w:val="Normal"/>
    <w:link w:val="HeaderChar"/>
    <w:rsid w:val="00060D79"/>
    <w:pPr>
      <w:tabs>
        <w:tab w:val="center" w:pos="4680"/>
        <w:tab w:val="right" w:pos="9360"/>
      </w:tabs>
    </w:pPr>
  </w:style>
  <w:style w:type="character" w:customStyle="1" w:styleId="HeaderChar">
    <w:name w:val="Header Char"/>
    <w:basedOn w:val="DefaultParagraphFont"/>
    <w:link w:val="Header"/>
    <w:rsid w:val="00060D79"/>
  </w:style>
  <w:style w:type="paragraph" w:styleId="Footer">
    <w:name w:val="footer"/>
    <w:basedOn w:val="Normal"/>
    <w:link w:val="FooterChar"/>
    <w:rsid w:val="00060D79"/>
    <w:pPr>
      <w:tabs>
        <w:tab w:val="center" w:pos="4680"/>
        <w:tab w:val="right" w:pos="9360"/>
      </w:tabs>
    </w:pPr>
  </w:style>
  <w:style w:type="character" w:customStyle="1" w:styleId="FooterChar">
    <w:name w:val="Footer Char"/>
    <w:basedOn w:val="DefaultParagraphFont"/>
    <w:link w:val="Footer"/>
    <w:rsid w:val="00060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5AAD6-B900-4738-9553-B578A4D70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SCOTTM</dc:creator>
  <cp:lastModifiedBy>Farner, Joyce</cp:lastModifiedBy>
  <cp:revision>29</cp:revision>
  <cp:lastPrinted>2014-01-23T13:23:00Z</cp:lastPrinted>
  <dcterms:created xsi:type="dcterms:W3CDTF">2012-04-24T18:21:00Z</dcterms:created>
  <dcterms:modified xsi:type="dcterms:W3CDTF">2014-01-23T13:23:00Z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-520742924</vt:i4>
  </property>
  <property fmtid="{D5CDD505-2E9C-101B-9397-08002B2CF9AE}" pid="3" name="_EmailSubject">
    <vt:lpwstr>RE: </vt:lpwstr>
  </property>
  <property fmtid="{D5CDD505-2E9C-101B-9397-08002B2CF9AE}" pid="4" name="_AuthorEmail">
    <vt:lpwstr>MARISCOTT@state.pa.us</vt:lpwstr>
  </property>
  <property fmtid="{D5CDD505-2E9C-101B-9397-08002B2CF9AE}" pid="5" name="_AuthorEmailDisplayName">
    <vt:lpwstr>Scott, Marie</vt:lpwstr>
  </property>
  <property fmtid="{D5CDD505-2E9C-101B-9397-08002B2CF9AE}" pid="6" name="_ReviewingToolsShownOnce">
    <vt:lpwstr/>
  </property>
</Properties>
</file>