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46" w:rsidRDefault="00181E46" w:rsidP="0025166C">
      <w:pPr>
        <w:pStyle w:val="Title"/>
        <w:tabs>
          <w:tab w:val="clear" w:pos="360"/>
          <w:tab w:val="left" w:pos="0"/>
        </w:tabs>
        <w:spacing w:line="240" w:lineRule="auto"/>
      </w:pPr>
      <w:bookmarkStart w:id="0" w:name="_GoBack"/>
      <w:bookmarkEnd w:id="0"/>
      <w:r>
        <w:t>BEFORE THE</w:t>
      </w:r>
    </w:p>
    <w:p w:rsidR="00181E46" w:rsidRDefault="00181E46" w:rsidP="0025166C">
      <w:pPr>
        <w:tabs>
          <w:tab w:val="left" w:pos="0"/>
        </w:tabs>
        <w:spacing w:after="0" w:line="240" w:lineRule="auto"/>
        <w:ind w:firstLine="0"/>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181E46" w:rsidRDefault="00181E46" w:rsidP="0025166C">
      <w:pPr>
        <w:tabs>
          <w:tab w:val="left" w:pos="0"/>
        </w:tabs>
        <w:spacing w:after="0" w:line="240" w:lineRule="auto"/>
        <w:rPr>
          <w:b/>
        </w:rPr>
      </w:pPr>
    </w:p>
    <w:p w:rsidR="00181E46" w:rsidRDefault="00181E46" w:rsidP="0025166C">
      <w:pPr>
        <w:tabs>
          <w:tab w:val="left" w:pos="0"/>
        </w:tabs>
        <w:spacing w:after="0" w:line="240" w:lineRule="auto"/>
        <w:rPr>
          <w:b/>
        </w:rPr>
      </w:pPr>
    </w:p>
    <w:p w:rsidR="00181E46" w:rsidRDefault="00181E46" w:rsidP="0025166C">
      <w:pPr>
        <w:spacing w:after="0" w:line="240" w:lineRule="auto"/>
        <w:ind w:firstLine="0"/>
        <w:rPr>
          <w:b/>
        </w:rPr>
      </w:pPr>
    </w:p>
    <w:p w:rsidR="002A6505" w:rsidRDefault="00A9487C" w:rsidP="002A6505">
      <w:pPr>
        <w:spacing w:after="0" w:line="240" w:lineRule="auto"/>
        <w:ind w:firstLine="0"/>
      </w:pPr>
      <w:r>
        <w:t>Donna and</w:t>
      </w:r>
      <w:r w:rsidR="002A6505">
        <w:t xml:space="preserve"> Stephen Beck</w:t>
      </w:r>
      <w:r w:rsidR="002A6505">
        <w:tab/>
      </w:r>
      <w:r w:rsidR="002A6505">
        <w:tab/>
      </w:r>
      <w:r w:rsidR="002A6505">
        <w:tab/>
      </w:r>
      <w:r w:rsidR="002A6505">
        <w:tab/>
        <w:t>:</w:t>
      </w:r>
      <w:r w:rsidR="002A6505">
        <w:tab/>
      </w:r>
      <w:r w:rsidR="002A6505">
        <w:tab/>
        <w:t>C-2012-2328601</w:t>
      </w:r>
    </w:p>
    <w:p w:rsidR="002A6505" w:rsidRPr="00560DC5" w:rsidRDefault="002A6505" w:rsidP="002A6505">
      <w:pPr>
        <w:spacing w:after="0" w:line="240" w:lineRule="auto"/>
        <w:ind w:firstLine="0"/>
      </w:pPr>
      <w:r>
        <w:tab/>
      </w:r>
      <w:r>
        <w:tab/>
      </w:r>
      <w:r>
        <w:tab/>
      </w:r>
      <w:r>
        <w:tab/>
      </w:r>
      <w:r>
        <w:tab/>
      </w:r>
      <w:r>
        <w:tab/>
      </w:r>
      <w:r>
        <w:tab/>
        <w:t>:</w:t>
      </w:r>
    </w:p>
    <w:p w:rsidR="002A6505" w:rsidRDefault="002A6505" w:rsidP="002A6505">
      <w:pPr>
        <w:spacing w:after="0" w:line="240" w:lineRule="auto"/>
        <w:ind w:firstLine="0"/>
      </w:pPr>
      <w:r>
        <w:tab/>
        <w:t>v.</w:t>
      </w:r>
      <w:r>
        <w:tab/>
      </w:r>
      <w:r>
        <w:tab/>
      </w:r>
      <w:r>
        <w:tab/>
      </w:r>
      <w:r>
        <w:tab/>
      </w:r>
      <w:r>
        <w:tab/>
      </w:r>
      <w:r>
        <w:tab/>
      </w:r>
      <w:r w:rsidRPr="00560DC5">
        <w:t>:</w:t>
      </w:r>
      <w:r>
        <w:rPr>
          <w:b/>
        </w:rPr>
        <w:tab/>
      </w:r>
      <w:r>
        <w:rPr>
          <w:b/>
        </w:rPr>
        <w:tab/>
      </w:r>
    </w:p>
    <w:p w:rsidR="002A6505" w:rsidRPr="00560DC5" w:rsidRDefault="002A6505" w:rsidP="002A6505">
      <w:pPr>
        <w:spacing w:after="0" w:line="240" w:lineRule="auto"/>
        <w:ind w:firstLine="0"/>
      </w:pPr>
      <w:r>
        <w:tab/>
      </w:r>
      <w:r>
        <w:tab/>
      </w:r>
      <w:r>
        <w:tab/>
      </w:r>
      <w:r>
        <w:tab/>
      </w:r>
      <w:r>
        <w:tab/>
      </w:r>
      <w:r>
        <w:tab/>
      </w:r>
      <w:r>
        <w:tab/>
      </w:r>
      <w:r w:rsidRPr="00560DC5">
        <w:t>:</w:t>
      </w:r>
    </w:p>
    <w:p w:rsidR="002A6505" w:rsidRDefault="002A6505" w:rsidP="002A6505">
      <w:pPr>
        <w:spacing w:after="0" w:line="240" w:lineRule="auto"/>
        <w:ind w:firstLine="0"/>
      </w:pPr>
      <w:r>
        <w:t>Columbia Gas of Pennsylvania, Inc.</w:t>
      </w:r>
      <w:r>
        <w:tab/>
      </w:r>
      <w:r>
        <w:tab/>
      </w:r>
      <w:r>
        <w:tab/>
      </w:r>
      <w:r w:rsidRPr="00560DC5">
        <w:t>:</w:t>
      </w:r>
    </w:p>
    <w:p w:rsidR="002A6505" w:rsidRDefault="002A6505" w:rsidP="002A6505">
      <w:pPr>
        <w:tabs>
          <w:tab w:val="left" w:pos="0"/>
        </w:tabs>
        <w:spacing w:after="0" w:line="240" w:lineRule="auto"/>
      </w:pPr>
    </w:p>
    <w:p w:rsidR="002A6505" w:rsidRDefault="002A6505" w:rsidP="0025166C">
      <w:pPr>
        <w:spacing w:after="0" w:line="240" w:lineRule="auto"/>
        <w:ind w:firstLine="0"/>
      </w:pPr>
    </w:p>
    <w:p w:rsidR="00181E46" w:rsidRDefault="00181E46" w:rsidP="0025166C">
      <w:pPr>
        <w:spacing w:after="0" w:line="240" w:lineRule="auto"/>
        <w:ind w:firstLine="0"/>
        <w:rPr>
          <w:b/>
        </w:rPr>
      </w:pPr>
      <w:r>
        <w:t>Mike Kusturiss, Jr.</w:t>
      </w:r>
      <w:r>
        <w:tab/>
      </w:r>
      <w:r>
        <w:tab/>
      </w:r>
      <w:r>
        <w:tab/>
      </w:r>
      <w:r>
        <w:tab/>
      </w:r>
      <w:r>
        <w:tab/>
      </w:r>
      <w:r w:rsidRPr="00560DC5">
        <w:t>:</w:t>
      </w:r>
      <w:r w:rsidR="0025166C">
        <w:tab/>
      </w:r>
      <w:r w:rsidR="0025166C">
        <w:tab/>
        <w:t>C-2013-2385910</w:t>
      </w:r>
    </w:p>
    <w:p w:rsidR="002A6505" w:rsidRPr="00560DC5" w:rsidRDefault="002A6505" w:rsidP="002A6505">
      <w:pPr>
        <w:spacing w:after="0" w:line="240" w:lineRule="auto"/>
        <w:ind w:firstLine="0"/>
      </w:pPr>
      <w:r>
        <w:tab/>
      </w:r>
      <w:r>
        <w:tab/>
      </w:r>
      <w:r>
        <w:tab/>
      </w:r>
      <w:r>
        <w:tab/>
      </w:r>
      <w:r>
        <w:tab/>
      </w:r>
      <w:r>
        <w:tab/>
      </w:r>
      <w:r>
        <w:tab/>
        <w:t>:</w:t>
      </w:r>
    </w:p>
    <w:p w:rsidR="002A6505" w:rsidRDefault="002A6505" w:rsidP="002A6505">
      <w:pPr>
        <w:spacing w:after="0" w:line="240" w:lineRule="auto"/>
        <w:ind w:firstLine="0"/>
      </w:pPr>
      <w:r>
        <w:tab/>
        <w:t>v.</w:t>
      </w:r>
      <w:r>
        <w:tab/>
      </w:r>
      <w:r>
        <w:tab/>
      </w:r>
      <w:r>
        <w:tab/>
      </w:r>
      <w:r>
        <w:tab/>
      </w:r>
      <w:r>
        <w:tab/>
      </w:r>
      <w:r>
        <w:tab/>
      </w:r>
      <w:r w:rsidRPr="00560DC5">
        <w:t>:</w:t>
      </w:r>
      <w:r>
        <w:rPr>
          <w:b/>
        </w:rPr>
        <w:tab/>
      </w:r>
      <w:r>
        <w:rPr>
          <w:b/>
        </w:rPr>
        <w:tab/>
      </w:r>
    </w:p>
    <w:p w:rsidR="002A6505" w:rsidRPr="00560DC5" w:rsidRDefault="002A6505" w:rsidP="002A6505">
      <w:pPr>
        <w:spacing w:after="0" w:line="240" w:lineRule="auto"/>
        <w:ind w:firstLine="0"/>
      </w:pPr>
      <w:r>
        <w:tab/>
      </w:r>
      <w:r>
        <w:tab/>
      </w:r>
      <w:r>
        <w:tab/>
      </w:r>
      <w:r>
        <w:tab/>
      </w:r>
      <w:r>
        <w:tab/>
      </w:r>
      <w:r>
        <w:tab/>
      </w:r>
      <w:r>
        <w:tab/>
      </w:r>
      <w:r w:rsidRPr="00560DC5">
        <w:t>:</w:t>
      </w:r>
    </w:p>
    <w:p w:rsidR="002A6505" w:rsidRDefault="002A6505" w:rsidP="002A6505">
      <w:pPr>
        <w:spacing w:after="0" w:line="240" w:lineRule="auto"/>
        <w:ind w:firstLine="0"/>
      </w:pPr>
      <w:r>
        <w:t>Columbia Gas of Pennsylvania, Inc.</w:t>
      </w:r>
      <w:r>
        <w:tab/>
      </w:r>
      <w:r>
        <w:tab/>
      </w:r>
      <w:r>
        <w:tab/>
      </w:r>
      <w:r w:rsidRPr="00560DC5">
        <w:t>:</w:t>
      </w:r>
    </w:p>
    <w:p w:rsidR="002A6505" w:rsidRDefault="002A6505" w:rsidP="002A6505">
      <w:pPr>
        <w:tabs>
          <w:tab w:val="left" w:pos="0"/>
        </w:tabs>
        <w:spacing w:after="0" w:line="240" w:lineRule="auto"/>
      </w:pPr>
    </w:p>
    <w:p w:rsidR="002A6505" w:rsidRDefault="002A6505" w:rsidP="002A6505">
      <w:pPr>
        <w:spacing w:after="0" w:line="240" w:lineRule="auto"/>
        <w:ind w:firstLine="0"/>
      </w:pPr>
    </w:p>
    <w:p w:rsidR="002A6505" w:rsidRDefault="002A6505" w:rsidP="002A6505">
      <w:pPr>
        <w:spacing w:after="0" w:line="240" w:lineRule="auto"/>
        <w:ind w:firstLine="0"/>
        <w:rPr>
          <w:b/>
        </w:rPr>
      </w:pPr>
      <w:r>
        <w:t>Mike Kusturiss, Jr.</w:t>
      </w:r>
      <w:r>
        <w:tab/>
      </w:r>
      <w:r>
        <w:tab/>
      </w:r>
      <w:r>
        <w:tab/>
      </w:r>
      <w:r>
        <w:tab/>
      </w:r>
      <w:r>
        <w:tab/>
      </w:r>
      <w:r w:rsidRPr="00560DC5">
        <w:t>:</w:t>
      </w:r>
      <w:r>
        <w:tab/>
      </w:r>
      <w:r>
        <w:tab/>
        <w:t>C-2013-2391855</w:t>
      </w:r>
    </w:p>
    <w:p w:rsidR="002A6505" w:rsidRPr="00560DC5" w:rsidRDefault="002A6505" w:rsidP="002A6505">
      <w:pPr>
        <w:spacing w:after="0" w:line="240" w:lineRule="auto"/>
        <w:ind w:firstLine="0"/>
      </w:pPr>
      <w:r>
        <w:tab/>
      </w:r>
      <w:r>
        <w:tab/>
      </w:r>
      <w:r>
        <w:tab/>
      </w:r>
      <w:r>
        <w:tab/>
      </w:r>
      <w:r>
        <w:tab/>
      </w:r>
      <w:r>
        <w:tab/>
      </w:r>
      <w:r>
        <w:tab/>
        <w:t>:</w:t>
      </w:r>
    </w:p>
    <w:p w:rsidR="002A6505" w:rsidRDefault="002A6505" w:rsidP="002A6505">
      <w:pPr>
        <w:spacing w:after="0" w:line="240" w:lineRule="auto"/>
        <w:ind w:firstLine="0"/>
      </w:pPr>
      <w:r>
        <w:tab/>
        <w:t>v.</w:t>
      </w:r>
      <w:r>
        <w:tab/>
      </w:r>
      <w:r>
        <w:tab/>
      </w:r>
      <w:r>
        <w:tab/>
      </w:r>
      <w:r>
        <w:tab/>
      </w:r>
      <w:r>
        <w:tab/>
      </w:r>
      <w:r>
        <w:tab/>
      </w:r>
      <w:r w:rsidRPr="00560DC5">
        <w:t>:</w:t>
      </w:r>
      <w:r>
        <w:rPr>
          <w:b/>
        </w:rPr>
        <w:tab/>
      </w:r>
      <w:r>
        <w:rPr>
          <w:b/>
        </w:rPr>
        <w:tab/>
      </w:r>
    </w:p>
    <w:p w:rsidR="002A6505" w:rsidRPr="00560DC5" w:rsidRDefault="002A6505" w:rsidP="002A6505">
      <w:pPr>
        <w:spacing w:after="0" w:line="240" w:lineRule="auto"/>
        <w:ind w:firstLine="0"/>
      </w:pPr>
      <w:r>
        <w:tab/>
      </w:r>
      <w:r>
        <w:tab/>
      </w:r>
      <w:r>
        <w:tab/>
      </w:r>
      <w:r>
        <w:tab/>
      </w:r>
      <w:r>
        <w:tab/>
      </w:r>
      <w:r>
        <w:tab/>
      </w:r>
      <w:r>
        <w:tab/>
      </w:r>
      <w:r w:rsidRPr="00560DC5">
        <w:t>:</w:t>
      </w:r>
    </w:p>
    <w:p w:rsidR="002A6505" w:rsidRDefault="002A6505" w:rsidP="002A6505">
      <w:pPr>
        <w:spacing w:after="0" w:line="240" w:lineRule="auto"/>
        <w:ind w:firstLine="0"/>
      </w:pPr>
      <w:r>
        <w:t>Columbia Gas of Pennsylvania, Inc.</w:t>
      </w:r>
      <w:r>
        <w:tab/>
      </w:r>
      <w:r>
        <w:tab/>
      </w:r>
      <w:r>
        <w:tab/>
      </w:r>
      <w:r w:rsidRPr="00560DC5">
        <w:t>:</w:t>
      </w:r>
    </w:p>
    <w:p w:rsidR="00181E46" w:rsidRDefault="00181E46" w:rsidP="0025166C">
      <w:pPr>
        <w:spacing w:after="0" w:line="240" w:lineRule="auto"/>
        <w:ind w:firstLine="0"/>
      </w:pPr>
      <w:r>
        <w:rPr>
          <w:b/>
        </w:rPr>
        <w:tab/>
      </w:r>
      <w:r>
        <w:rPr>
          <w:b/>
        </w:rPr>
        <w:tab/>
      </w:r>
      <w:r>
        <w:rPr>
          <w:b/>
        </w:rPr>
        <w:tab/>
      </w:r>
      <w:r>
        <w:rPr>
          <w:b/>
        </w:rPr>
        <w:tab/>
      </w:r>
      <w:r>
        <w:rPr>
          <w:b/>
        </w:rPr>
        <w:tab/>
      </w:r>
      <w:r>
        <w:rPr>
          <w:b/>
        </w:rPr>
        <w:tab/>
      </w:r>
      <w:r>
        <w:rPr>
          <w:b/>
        </w:rPr>
        <w:tab/>
      </w:r>
      <w:r>
        <w:tab/>
      </w:r>
      <w:r>
        <w:tab/>
      </w:r>
    </w:p>
    <w:p w:rsidR="002A6505" w:rsidRDefault="002A6505" w:rsidP="0025166C">
      <w:pPr>
        <w:spacing w:after="0" w:line="240" w:lineRule="auto"/>
        <w:ind w:firstLine="0"/>
      </w:pPr>
    </w:p>
    <w:p w:rsidR="0025166C" w:rsidRDefault="002A6505" w:rsidP="0025166C">
      <w:pPr>
        <w:spacing w:after="0" w:line="240" w:lineRule="auto"/>
        <w:ind w:firstLine="0"/>
      </w:pPr>
      <w:r>
        <w:t xml:space="preserve">John </w:t>
      </w:r>
      <w:r w:rsidR="0025166C">
        <w:t xml:space="preserve">Ombres </w:t>
      </w:r>
      <w:r w:rsidR="0025166C">
        <w:tab/>
      </w:r>
      <w:r w:rsidR="0025166C">
        <w:tab/>
      </w:r>
      <w:r w:rsidR="0025166C">
        <w:tab/>
      </w:r>
      <w:r w:rsidR="0025166C">
        <w:tab/>
      </w:r>
      <w:r w:rsidR="0025166C">
        <w:tab/>
      </w:r>
      <w:r w:rsidR="0025166C">
        <w:tab/>
        <w:t>:</w:t>
      </w:r>
      <w:r w:rsidR="0025166C">
        <w:tab/>
      </w:r>
      <w:r w:rsidR="0025166C">
        <w:tab/>
        <w:t>C-2013-2393183</w:t>
      </w:r>
    </w:p>
    <w:p w:rsidR="002A6505" w:rsidRPr="00560DC5" w:rsidRDefault="002A6505" w:rsidP="002A6505">
      <w:pPr>
        <w:spacing w:after="0" w:line="240" w:lineRule="auto"/>
        <w:ind w:firstLine="0"/>
      </w:pPr>
      <w:r>
        <w:tab/>
      </w:r>
      <w:r>
        <w:tab/>
      </w:r>
      <w:r>
        <w:tab/>
      </w:r>
      <w:r>
        <w:tab/>
      </w:r>
      <w:r>
        <w:tab/>
      </w:r>
      <w:r>
        <w:tab/>
      </w:r>
      <w:r>
        <w:tab/>
        <w:t>:</w:t>
      </w:r>
    </w:p>
    <w:p w:rsidR="002A6505" w:rsidRDefault="002A6505" w:rsidP="002A6505">
      <w:pPr>
        <w:spacing w:after="0" w:line="240" w:lineRule="auto"/>
        <w:ind w:firstLine="0"/>
      </w:pPr>
      <w:r>
        <w:tab/>
        <w:t>v.</w:t>
      </w:r>
      <w:r>
        <w:tab/>
      </w:r>
      <w:r>
        <w:tab/>
      </w:r>
      <w:r>
        <w:tab/>
      </w:r>
      <w:r>
        <w:tab/>
      </w:r>
      <w:r>
        <w:tab/>
      </w:r>
      <w:r>
        <w:tab/>
      </w:r>
      <w:r w:rsidRPr="00560DC5">
        <w:t>:</w:t>
      </w:r>
      <w:r>
        <w:rPr>
          <w:b/>
        </w:rPr>
        <w:tab/>
      </w:r>
      <w:r>
        <w:rPr>
          <w:b/>
        </w:rPr>
        <w:tab/>
      </w:r>
    </w:p>
    <w:p w:rsidR="002A6505" w:rsidRPr="00560DC5" w:rsidRDefault="002A6505" w:rsidP="002A6505">
      <w:pPr>
        <w:spacing w:after="0" w:line="240" w:lineRule="auto"/>
        <w:ind w:firstLine="0"/>
      </w:pPr>
      <w:r>
        <w:tab/>
      </w:r>
      <w:r>
        <w:tab/>
      </w:r>
      <w:r>
        <w:tab/>
      </w:r>
      <w:r>
        <w:tab/>
      </w:r>
      <w:r>
        <w:tab/>
      </w:r>
      <w:r>
        <w:tab/>
      </w:r>
      <w:r>
        <w:tab/>
      </w:r>
      <w:r w:rsidRPr="00560DC5">
        <w:t>:</w:t>
      </w:r>
    </w:p>
    <w:p w:rsidR="002A6505" w:rsidRDefault="002A6505" w:rsidP="002A6505">
      <w:pPr>
        <w:spacing w:after="0" w:line="240" w:lineRule="auto"/>
        <w:ind w:firstLine="0"/>
      </w:pPr>
      <w:r>
        <w:t>Columbia Gas of Pennsylvania, Inc.</w:t>
      </w:r>
      <w:r>
        <w:tab/>
      </w:r>
      <w:r>
        <w:tab/>
      </w:r>
      <w:r>
        <w:tab/>
      </w:r>
      <w:r w:rsidRPr="00560DC5">
        <w:t>:</w:t>
      </w:r>
    </w:p>
    <w:p w:rsidR="002A6505" w:rsidRDefault="002A6505" w:rsidP="0025166C">
      <w:pPr>
        <w:spacing w:after="0" w:line="240" w:lineRule="auto"/>
        <w:ind w:firstLine="0"/>
      </w:pPr>
    </w:p>
    <w:p w:rsidR="002A6505" w:rsidRDefault="002A6505" w:rsidP="0025166C">
      <w:pPr>
        <w:spacing w:after="0" w:line="240" w:lineRule="auto"/>
        <w:ind w:firstLine="0"/>
      </w:pPr>
    </w:p>
    <w:p w:rsidR="0025166C" w:rsidRDefault="002A6505" w:rsidP="0025166C">
      <w:pPr>
        <w:spacing w:after="0" w:line="240" w:lineRule="auto"/>
        <w:ind w:firstLine="0"/>
      </w:pPr>
      <w:r>
        <w:t xml:space="preserve">Ronald </w:t>
      </w:r>
      <w:r w:rsidR="0025166C">
        <w:t>Sherrard</w:t>
      </w:r>
      <w:r w:rsidR="0025166C">
        <w:tab/>
      </w:r>
      <w:r w:rsidR="0025166C">
        <w:tab/>
      </w:r>
      <w:r w:rsidR="0025166C">
        <w:tab/>
      </w:r>
      <w:r w:rsidR="0025166C">
        <w:tab/>
      </w:r>
      <w:r w:rsidR="0025166C">
        <w:tab/>
        <w:t>:</w:t>
      </w:r>
      <w:r w:rsidR="0025166C">
        <w:tab/>
      </w:r>
      <w:r w:rsidR="0025166C">
        <w:tab/>
        <w:t>C-2013-2394500</w:t>
      </w:r>
    </w:p>
    <w:p w:rsidR="0025166C" w:rsidRPr="00560DC5" w:rsidRDefault="0025166C" w:rsidP="0025166C">
      <w:pPr>
        <w:spacing w:after="0" w:line="240" w:lineRule="auto"/>
        <w:ind w:firstLine="0"/>
      </w:pPr>
      <w:r>
        <w:tab/>
      </w:r>
      <w:r>
        <w:tab/>
      </w:r>
      <w:r>
        <w:tab/>
      </w:r>
      <w:r>
        <w:tab/>
      </w:r>
      <w:r>
        <w:tab/>
      </w:r>
      <w:r>
        <w:tab/>
      </w:r>
      <w:r>
        <w:tab/>
        <w:t>:</w:t>
      </w:r>
    </w:p>
    <w:p w:rsidR="00181E46" w:rsidRDefault="00181E46" w:rsidP="0025166C">
      <w:pPr>
        <w:spacing w:after="0" w:line="240" w:lineRule="auto"/>
        <w:ind w:firstLine="0"/>
      </w:pPr>
      <w:r>
        <w:tab/>
        <w:t>v.</w:t>
      </w:r>
      <w:r>
        <w:tab/>
      </w:r>
      <w:r>
        <w:tab/>
      </w:r>
      <w:r>
        <w:tab/>
      </w:r>
      <w:r>
        <w:tab/>
      </w:r>
      <w:r>
        <w:tab/>
      </w:r>
      <w:r>
        <w:tab/>
      </w:r>
      <w:r w:rsidRPr="00560DC5">
        <w:t>:</w:t>
      </w:r>
      <w:r>
        <w:rPr>
          <w:b/>
        </w:rPr>
        <w:tab/>
      </w:r>
      <w:r>
        <w:rPr>
          <w:b/>
        </w:rPr>
        <w:tab/>
      </w:r>
    </w:p>
    <w:p w:rsidR="00181E46" w:rsidRPr="00560DC5" w:rsidRDefault="00181E46" w:rsidP="0025166C">
      <w:pPr>
        <w:spacing w:after="0" w:line="240" w:lineRule="auto"/>
        <w:ind w:firstLine="0"/>
      </w:pPr>
      <w:r>
        <w:tab/>
      </w:r>
      <w:r>
        <w:tab/>
      </w:r>
      <w:r>
        <w:tab/>
      </w:r>
      <w:r>
        <w:tab/>
      </w:r>
      <w:r>
        <w:tab/>
      </w:r>
      <w:r>
        <w:tab/>
      </w:r>
      <w:r>
        <w:tab/>
      </w:r>
      <w:r w:rsidRPr="00560DC5">
        <w:t>:</w:t>
      </w:r>
    </w:p>
    <w:p w:rsidR="00181E46" w:rsidRDefault="00181E46" w:rsidP="0025166C">
      <w:pPr>
        <w:spacing w:after="0" w:line="240" w:lineRule="auto"/>
        <w:ind w:firstLine="0"/>
      </w:pPr>
      <w:r>
        <w:t>Columbia Gas of Pennsylvania, Inc.</w:t>
      </w:r>
      <w:r>
        <w:tab/>
      </w:r>
      <w:r>
        <w:tab/>
      </w:r>
      <w:r>
        <w:tab/>
      </w:r>
      <w:r w:rsidRPr="00560DC5">
        <w:t>:</w:t>
      </w:r>
    </w:p>
    <w:p w:rsidR="00181E46" w:rsidRDefault="00181E46" w:rsidP="0025166C">
      <w:pPr>
        <w:tabs>
          <w:tab w:val="left" w:pos="0"/>
        </w:tabs>
        <w:spacing w:after="0" w:line="240" w:lineRule="auto"/>
      </w:pPr>
    </w:p>
    <w:p w:rsidR="00792796" w:rsidRDefault="00792796" w:rsidP="00181E46">
      <w:pPr>
        <w:ind w:firstLine="0"/>
      </w:pPr>
    </w:p>
    <w:p w:rsidR="00FF69D5" w:rsidRPr="00181E46" w:rsidRDefault="00FF69D5" w:rsidP="00360EDD">
      <w:pPr>
        <w:ind w:firstLine="0"/>
        <w:jc w:val="center"/>
        <w:rPr>
          <w:b/>
          <w:u w:val="single"/>
        </w:rPr>
      </w:pPr>
      <w:r w:rsidRPr="00181E46">
        <w:rPr>
          <w:b/>
          <w:u w:val="single"/>
        </w:rPr>
        <w:t>PREHEARING CONFERENCE ORDER</w:t>
      </w:r>
    </w:p>
    <w:p w:rsidR="00181E46" w:rsidRDefault="00181E46" w:rsidP="00FF69D5">
      <w:pPr>
        <w:spacing w:after="0"/>
        <w:rPr>
          <w:szCs w:val="24"/>
        </w:rPr>
      </w:pPr>
    </w:p>
    <w:p w:rsidR="00FF69D5" w:rsidRDefault="00FF69D5" w:rsidP="00FF69D5">
      <w:pPr>
        <w:spacing w:after="0"/>
        <w:rPr>
          <w:szCs w:val="24"/>
        </w:rPr>
      </w:pPr>
      <w:r>
        <w:rPr>
          <w:szCs w:val="24"/>
        </w:rPr>
        <w:t xml:space="preserve">These appeals have been identified by Columbia Gas of Pennsylvania, Inc. as raising common issues of law and fact.  The purpose of this </w:t>
      </w:r>
      <w:r w:rsidR="00181E46">
        <w:rPr>
          <w:szCs w:val="24"/>
        </w:rPr>
        <w:t xml:space="preserve">prehearing </w:t>
      </w:r>
      <w:r>
        <w:rPr>
          <w:szCs w:val="24"/>
        </w:rPr>
        <w:t xml:space="preserve">conference is to develop </w:t>
      </w:r>
      <w:r>
        <w:rPr>
          <w:szCs w:val="24"/>
        </w:rPr>
        <w:lastRenderedPageBreak/>
        <w:t>a litigation procedure for evidentiary hearings and to determine whether it is appropriate to consolidate these matters for the purposes of hearing and/or decision.</w:t>
      </w:r>
    </w:p>
    <w:p w:rsidR="00181E46" w:rsidRDefault="00181E46" w:rsidP="00FF69D5">
      <w:pPr>
        <w:spacing w:after="0"/>
        <w:rPr>
          <w:szCs w:val="24"/>
        </w:rPr>
      </w:pPr>
    </w:p>
    <w:p w:rsidR="002A6505" w:rsidRPr="00B04552" w:rsidRDefault="00360EDD" w:rsidP="009F61E5">
      <w:pPr>
        <w:tabs>
          <w:tab w:val="left" w:pos="4230"/>
        </w:tabs>
        <w:spacing w:after="0"/>
        <w:rPr>
          <w:szCs w:val="24"/>
        </w:rPr>
      </w:pPr>
      <w:r>
        <w:t>The Office of Administrative Law Judge scheduled a</w:t>
      </w:r>
      <w:r w:rsidRPr="00292335">
        <w:t xml:space="preserve"> </w:t>
      </w:r>
      <w:r>
        <w:t>telephonic p</w:t>
      </w:r>
      <w:r w:rsidRPr="00292335">
        <w:t xml:space="preserve">rehearing </w:t>
      </w:r>
      <w:r>
        <w:t>c</w:t>
      </w:r>
      <w:r w:rsidRPr="00292335">
        <w:t xml:space="preserve">onference in this case for </w:t>
      </w:r>
      <w:r>
        <w:rPr>
          <w:b/>
        </w:rPr>
        <w:t>Tuesday, February 25, 2014 at 10 a.m.</w:t>
      </w:r>
      <w:r w:rsidR="002A6505">
        <w:t xml:space="preserve">  </w:t>
      </w:r>
      <w:r w:rsidR="002A6505" w:rsidRPr="00B04552">
        <w:rPr>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9F61E5" w:rsidRDefault="009F61E5" w:rsidP="009F61E5">
      <w:pPr>
        <w:spacing w:after="0"/>
        <w:rPr>
          <w:szCs w:val="24"/>
        </w:rPr>
      </w:pPr>
    </w:p>
    <w:p w:rsidR="002A6505" w:rsidRPr="00B04552" w:rsidRDefault="002A6505" w:rsidP="009F61E5">
      <w:pPr>
        <w:spacing w:after="0"/>
        <w:rPr>
          <w:szCs w:val="24"/>
        </w:rPr>
      </w:pPr>
      <w:r w:rsidRPr="00B04552">
        <w:rPr>
          <w:szCs w:val="24"/>
        </w:rPr>
        <w:t>Toll-free Bridge Number: 1-855-750-1027</w:t>
      </w:r>
    </w:p>
    <w:p w:rsidR="002A6505" w:rsidRPr="00B04552" w:rsidRDefault="002A6505" w:rsidP="009F61E5">
      <w:pPr>
        <w:spacing w:after="0"/>
        <w:rPr>
          <w:szCs w:val="24"/>
        </w:rPr>
      </w:pPr>
      <w:r w:rsidRPr="00B04552">
        <w:rPr>
          <w:szCs w:val="24"/>
        </w:rPr>
        <w:t>PIN Number: 341525</w:t>
      </w:r>
    </w:p>
    <w:p w:rsidR="009F61E5" w:rsidRDefault="009F61E5" w:rsidP="009F61E5">
      <w:pPr>
        <w:spacing w:after="0"/>
        <w:rPr>
          <w:b/>
          <w:szCs w:val="24"/>
          <w:u w:val="single"/>
        </w:rPr>
      </w:pPr>
    </w:p>
    <w:p w:rsidR="002A6505" w:rsidRPr="00B04552" w:rsidRDefault="002A6505" w:rsidP="009F61E5">
      <w:pPr>
        <w:spacing w:after="0"/>
        <w:rPr>
          <w:szCs w:val="24"/>
        </w:rPr>
      </w:pPr>
      <w:r w:rsidRPr="00B04552">
        <w:rPr>
          <w:b/>
          <w:szCs w:val="24"/>
          <w:u w:val="single"/>
        </w:rPr>
        <w:t>You must call into the hearing on the scheduled day and time.  If you fail to do so, your case will be dismissed.  You will not be called by the Administrative Law Judge.</w:t>
      </w:r>
    </w:p>
    <w:p w:rsidR="00FF69D5" w:rsidRDefault="00FF69D5" w:rsidP="00FF69D5">
      <w:pPr>
        <w:spacing w:after="0"/>
        <w:rPr>
          <w:szCs w:val="24"/>
        </w:rPr>
      </w:pPr>
    </w:p>
    <w:p w:rsidR="00FF69D5" w:rsidRDefault="00FF69D5" w:rsidP="00FF69D5">
      <w:pPr>
        <w:spacing w:after="0"/>
        <w:rPr>
          <w:szCs w:val="24"/>
        </w:rPr>
      </w:pPr>
      <w:r>
        <w:rPr>
          <w:szCs w:val="24"/>
        </w:rPr>
        <w:t>In preparation for that conference</w:t>
      </w:r>
      <w:r w:rsidRPr="00292335">
        <w:rPr>
          <w:szCs w:val="24"/>
        </w:rPr>
        <w:t>, the parties are hereby directed to comply with the following requirements:</w:t>
      </w:r>
    </w:p>
    <w:p w:rsidR="00FF69D5" w:rsidRDefault="00FF69D5" w:rsidP="00FF69D5">
      <w:pPr>
        <w:spacing w:after="0"/>
        <w:rPr>
          <w:szCs w:val="24"/>
        </w:rPr>
      </w:pPr>
    </w:p>
    <w:p w:rsidR="00FF69D5" w:rsidRDefault="00FF69D5" w:rsidP="00FF69D5">
      <w:pPr>
        <w:numPr>
          <w:ilvl w:val="0"/>
          <w:numId w:val="4"/>
        </w:numPr>
        <w:tabs>
          <w:tab w:val="clear" w:pos="2160"/>
          <w:tab w:val="num" w:pos="0"/>
        </w:tabs>
        <w:spacing w:after="0"/>
        <w:ind w:left="0" w:firstLine="1440"/>
        <w:rPr>
          <w:szCs w:val="24"/>
        </w:rPr>
      </w:pPr>
      <w:r w:rsidRPr="00292335">
        <w:rPr>
          <w:szCs w:val="24"/>
        </w:rPr>
        <w:t xml:space="preserve">A request for a change of the scheduled </w:t>
      </w:r>
      <w:r>
        <w:rPr>
          <w:szCs w:val="24"/>
        </w:rPr>
        <w:t>p</w:t>
      </w:r>
      <w:r w:rsidRPr="00292335">
        <w:rPr>
          <w:szCs w:val="24"/>
        </w:rPr>
        <w:t xml:space="preserve">rehearing </w:t>
      </w:r>
      <w:r>
        <w:rPr>
          <w:szCs w:val="24"/>
        </w:rPr>
        <w:t>c</w:t>
      </w:r>
      <w:r w:rsidRPr="00292335">
        <w:rPr>
          <w:szCs w:val="24"/>
        </w:rPr>
        <w:t>onference date must be submitted in writing no later than five (5)</w:t>
      </w:r>
      <w:r>
        <w:rPr>
          <w:szCs w:val="24"/>
        </w:rPr>
        <w:t xml:space="preserve"> working</w:t>
      </w:r>
      <w:r w:rsidRPr="00292335">
        <w:rPr>
          <w:szCs w:val="24"/>
        </w:rPr>
        <w:t xml:space="preserve"> days prior to the </w:t>
      </w:r>
      <w:r>
        <w:rPr>
          <w:szCs w:val="24"/>
        </w:rPr>
        <w:t>p</w:t>
      </w:r>
      <w:r w:rsidRPr="00292335">
        <w:rPr>
          <w:szCs w:val="24"/>
        </w:rPr>
        <w:t xml:space="preserve">rehearing </w:t>
      </w:r>
      <w:r>
        <w:rPr>
          <w:szCs w:val="24"/>
        </w:rPr>
        <w:t>c</w:t>
      </w:r>
      <w:r w:rsidRPr="00292335">
        <w:rPr>
          <w:szCs w:val="24"/>
        </w:rPr>
        <w:t>onference.  52 Pa.Code §</w:t>
      </w:r>
      <w:r w:rsidR="00181E46">
        <w:rPr>
          <w:szCs w:val="24"/>
        </w:rPr>
        <w:t xml:space="preserve"> </w:t>
      </w:r>
      <w:r w:rsidRPr="00292335">
        <w:rPr>
          <w:szCs w:val="24"/>
        </w:rPr>
        <w:t xml:space="preserve">1.15(b). </w:t>
      </w:r>
      <w:r>
        <w:rPr>
          <w:szCs w:val="24"/>
        </w:rPr>
        <w:t xml:space="preserve"> </w:t>
      </w:r>
      <w:r w:rsidR="00111457" w:rsidRPr="00111457">
        <w:rPr>
          <w:b/>
          <w:szCs w:val="24"/>
        </w:rPr>
        <w:t>You must contact all other parties when seeking a continuance</w:t>
      </w:r>
      <w:r w:rsidR="00111457">
        <w:rPr>
          <w:szCs w:val="24"/>
        </w:rPr>
        <w:t xml:space="preserve">.  Your request must include the concurrence or objection of each party to your request.  </w:t>
      </w:r>
      <w:r w:rsidRPr="00292335">
        <w:rPr>
          <w:szCs w:val="24"/>
        </w:rPr>
        <w:t xml:space="preserve">Requests for changes of initial </w:t>
      </w:r>
      <w:r>
        <w:rPr>
          <w:szCs w:val="24"/>
        </w:rPr>
        <w:t>p</w:t>
      </w:r>
      <w:r w:rsidRPr="00292335">
        <w:rPr>
          <w:szCs w:val="24"/>
        </w:rPr>
        <w:t xml:space="preserve">rehearing </w:t>
      </w:r>
      <w:r>
        <w:rPr>
          <w:szCs w:val="24"/>
        </w:rPr>
        <w:t>c</w:t>
      </w:r>
      <w:r w:rsidRPr="00292335">
        <w:rPr>
          <w:szCs w:val="24"/>
        </w:rPr>
        <w:t xml:space="preserve">onferences must be sent to the undersigned Administrative Law Judge, </w:t>
      </w:r>
      <w:r>
        <w:rPr>
          <w:szCs w:val="24"/>
        </w:rPr>
        <w:t xml:space="preserve">Piatt Place – Suite 220, 301 Fifth Avenue, Pittsburgh, PA </w:t>
      </w:r>
      <w:r w:rsidRPr="00292335">
        <w:rPr>
          <w:szCs w:val="24"/>
        </w:rPr>
        <w:t xml:space="preserve">15222. </w:t>
      </w:r>
      <w:r>
        <w:rPr>
          <w:szCs w:val="24"/>
        </w:rPr>
        <w:t xml:space="preserve"> </w:t>
      </w:r>
      <w:r w:rsidRPr="00292335">
        <w:rPr>
          <w:szCs w:val="24"/>
        </w:rPr>
        <w:t xml:space="preserve">Only the undersigned Administrative Law Judge or OALJ Scheduling Staff may grant a request for a change of a </w:t>
      </w:r>
      <w:r>
        <w:rPr>
          <w:szCs w:val="24"/>
        </w:rPr>
        <w:t>p</w:t>
      </w:r>
      <w:r w:rsidRPr="00292335">
        <w:rPr>
          <w:szCs w:val="24"/>
        </w:rPr>
        <w:t xml:space="preserve">rehearing </w:t>
      </w:r>
      <w:r>
        <w:rPr>
          <w:szCs w:val="24"/>
        </w:rPr>
        <w:t>c</w:t>
      </w:r>
      <w:r w:rsidRPr="00292335">
        <w:rPr>
          <w:szCs w:val="24"/>
        </w:rPr>
        <w:t xml:space="preserve">onference.  </w:t>
      </w:r>
      <w:r w:rsidRPr="00F6638B">
        <w:rPr>
          <w:b/>
          <w:szCs w:val="24"/>
        </w:rPr>
        <w:t>Such changes are granted only in rare situations where sufficient cause exists.</w:t>
      </w:r>
      <w:r w:rsidRPr="00292335">
        <w:rPr>
          <w:szCs w:val="24"/>
        </w:rPr>
        <w:t xml:space="preserve">  Requests for changes of subsequent </w:t>
      </w:r>
      <w:r>
        <w:rPr>
          <w:szCs w:val="24"/>
        </w:rPr>
        <w:t>p</w:t>
      </w:r>
      <w:r w:rsidRPr="00292335">
        <w:rPr>
          <w:szCs w:val="24"/>
        </w:rPr>
        <w:t xml:space="preserve">rehearing </w:t>
      </w:r>
      <w:r>
        <w:rPr>
          <w:szCs w:val="24"/>
        </w:rPr>
        <w:t>c</w:t>
      </w:r>
      <w:r w:rsidRPr="00292335">
        <w:rPr>
          <w:szCs w:val="24"/>
        </w:rPr>
        <w:t xml:space="preserve">onferences or hearings, if any, should also be served directly on </w:t>
      </w:r>
      <w:r>
        <w:rPr>
          <w:szCs w:val="24"/>
        </w:rPr>
        <w:t>the Administrative Law Judge</w:t>
      </w:r>
      <w:r w:rsidRPr="00292335">
        <w:rPr>
          <w:szCs w:val="24"/>
        </w:rPr>
        <w:t>.</w:t>
      </w:r>
    </w:p>
    <w:p w:rsidR="00FF69D5" w:rsidRDefault="00FF69D5" w:rsidP="00FF69D5">
      <w:pPr>
        <w:spacing w:after="0"/>
        <w:ind w:left="1440"/>
        <w:rPr>
          <w:szCs w:val="24"/>
        </w:rPr>
      </w:pPr>
    </w:p>
    <w:p w:rsidR="00FF69D5" w:rsidRPr="00984739" w:rsidRDefault="00FF69D5" w:rsidP="00FF69D5">
      <w:pPr>
        <w:pStyle w:val="ListParagraph"/>
        <w:numPr>
          <w:ilvl w:val="0"/>
          <w:numId w:val="4"/>
        </w:numPr>
        <w:tabs>
          <w:tab w:val="clear" w:pos="1440"/>
          <w:tab w:val="clear" w:pos="2160"/>
        </w:tabs>
        <w:spacing w:after="0"/>
        <w:ind w:left="0" w:firstLine="1440"/>
        <w:contextualSpacing/>
      </w:pPr>
      <w:r w:rsidRPr="00984739">
        <w:t>Please review the regulation pertaining to prehearing conferences, 52 Pa.Code §</w:t>
      </w:r>
      <w:r w:rsidR="00181E46">
        <w:t xml:space="preserve"> </w:t>
      </w:r>
      <w:r w:rsidRPr="00984739">
        <w:t>5.222, and in particular, subsection (d) which provides:</w:t>
      </w:r>
    </w:p>
    <w:p w:rsidR="00FF69D5" w:rsidRDefault="00FF69D5" w:rsidP="00006F22">
      <w:pPr>
        <w:spacing w:after="0" w:line="240" w:lineRule="auto"/>
        <w:ind w:left="1440" w:right="1440"/>
        <w:rPr>
          <w:szCs w:val="24"/>
        </w:rPr>
      </w:pPr>
    </w:p>
    <w:p w:rsidR="00FF69D5" w:rsidRDefault="00FF69D5" w:rsidP="00006F22">
      <w:pPr>
        <w:spacing w:line="240" w:lineRule="auto"/>
        <w:ind w:left="1440" w:right="1440" w:firstLine="720"/>
        <w:rPr>
          <w:szCs w:val="24"/>
        </w:rPr>
      </w:pPr>
      <w:r w:rsidRPr="00292335">
        <w:rPr>
          <w:szCs w:val="24"/>
        </w:rPr>
        <w:t>(d)</w:t>
      </w:r>
      <w:r w:rsidRPr="00292335">
        <w:rPr>
          <w:szCs w:val="24"/>
        </w:rPr>
        <w:tab/>
        <w:t>Part</w:t>
      </w:r>
      <w:r>
        <w:rPr>
          <w:szCs w:val="24"/>
        </w:rPr>
        <w:t xml:space="preserve">ies </w:t>
      </w:r>
      <w:r w:rsidRPr="00292335">
        <w:rPr>
          <w:szCs w:val="24"/>
        </w:rPr>
        <w:t xml:space="preserve">and counsel will be expected to attend the conference </w:t>
      </w:r>
      <w:r w:rsidRPr="00292335">
        <w:rPr>
          <w:szCs w:val="24"/>
          <w:u w:val="single"/>
        </w:rPr>
        <w:t xml:space="preserve">fully prepared for </w:t>
      </w:r>
      <w:r>
        <w:rPr>
          <w:szCs w:val="24"/>
          <w:u w:val="single"/>
        </w:rPr>
        <w:t xml:space="preserve">a </w:t>
      </w:r>
      <w:r w:rsidRPr="00292335">
        <w:rPr>
          <w:szCs w:val="24"/>
          <w:u w:val="single"/>
        </w:rPr>
        <w:t>useful discussion</w:t>
      </w:r>
      <w:r w:rsidRPr="00292335">
        <w:rPr>
          <w:szCs w:val="24"/>
        </w:rPr>
        <w:t xml:space="preserve"> of all problems involved in the proceeding, both procedural and substantive, and </w:t>
      </w:r>
      <w:r w:rsidRPr="00292335">
        <w:rPr>
          <w:szCs w:val="24"/>
          <w:u w:val="single"/>
        </w:rPr>
        <w:t>fully authorized to make commitments</w:t>
      </w:r>
      <w:r w:rsidRPr="00292335">
        <w:rPr>
          <w:szCs w:val="24"/>
        </w:rPr>
        <w:t xml:space="preserve"> with respect thereto. </w:t>
      </w:r>
    </w:p>
    <w:p w:rsidR="00FF69D5" w:rsidRDefault="00FF69D5" w:rsidP="00181E46">
      <w:pPr>
        <w:spacing w:line="240" w:lineRule="auto"/>
        <w:ind w:left="1260" w:right="1440" w:firstLine="180"/>
        <w:rPr>
          <w:szCs w:val="24"/>
        </w:rPr>
      </w:pPr>
    </w:p>
    <w:p w:rsidR="00FF69D5" w:rsidRDefault="00FF69D5" w:rsidP="00181E46">
      <w:pPr>
        <w:tabs>
          <w:tab w:val="left" w:pos="2880"/>
        </w:tabs>
        <w:spacing w:after="0" w:line="240" w:lineRule="auto"/>
        <w:ind w:left="2160" w:right="1440" w:firstLine="720"/>
        <w:outlineLvl w:val="0"/>
        <w:rPr>
          <w:szCs w:val="24"/>
        </w:rPr>
      </w:pPr>
      <w:r>
        <w:rPr>
          <w:szCs w:val="24"/>
        </w:rPr>
        <w:t>(1)</w:t>
      </w:r>
      <w:r>
        <w:rPr>
          <w:szCs w:val="24"/>
        </w:rPr>
        <w:tab/>
      </w:r>
      <w:r w:rsidRPr="00D549E7">
        <w:rPr>
          <w:szCs w:val="24"/>
          <w:u w:val="single"/>
        </w:rPr>
        <w:t>The preparation must include</w:t>
      </w:r>
      <w:r w:rsidRPr="00D549E7">
        <w:rPr>
          <w:szCs w:val="24"/>
        </w:rPr>
        <w:t xml:space="preserve"> submission of a p</w:t>
      </w:r>
      <w:r>
        <w:rPr>
          <w:szCs w:val="24"/>
        </w:rPr>
        <w:t>rehearing memorandum and list:</w:t>
      </w:r>
    </w:p>
    <w:p w:rsidR="00FF69D5" w:rsidRPr="00D549E7" w:rsidRDefault="00FF69D5" w:rsidP="00181E46">
      <w:pPr>
        <w:tabs>
          <w:tab w:val="left" w:pos="2430"/>
        </w:tabs>
        <w:spacing w:after="0" w:line="240" w:lineRule="auto"/>
        <w:ind w:left="1440" w:right="1440" w:firstLine="720"/>
        <w:outlineLvl w:val="0"/>
        <w:rPr>
          <w:szCs w:val="24"/>
        </w:rPr>
      </w:pPr>
    </w:p>
    <w:p w:rsidR="00FF69D5" w:rsidRDefault="00FF69D5" w:rsidP="00181E46">
      <w:pPr>
        <w:tabs>
          <w:tab w:val="left" w:pos="3600"/>
        </w:tabs>
        <w:spacing w:after="0" w:line="240" w:lineRule="auto"/>
        <w:ind w:left="2880" w:right="1440" w:firstLine="720"/>
        <w:rPr>
          <w:szCs w:val="24"/>
        </w:rPr>
      </w:pPr>
      <w:r w:rsidRPr="00D549E7">
        <w:rPr>
          <w:szCs w:val="24"/>
        </w:rPr>
        <w:t>(i)</w:t>
      </w:r>
      <w:r w:rsidRPr="00D549E7">
        <w:rPr>
          <w:szCs w:val="24"/>
        </w:rPr>
        <w:tab/>
        <w:t>The presently identified issues.</w:t>
      </w:r>
    </w:p>
    <w:p w:rsidR="00FF69D5" w:rsidRPr="00D549E7" w:rsidRDefault="00FF69D5" w:rsidP="00181E46">
      <w:pPr>
        <w:spacing w:after="0" w:line="240" w:lineRule="auto"/>
        <w:ind w:left="2160" w:right="1440" w:firstLine="720"/>
        <w:rPr>
          <w:szCs w:val="24"/>
        </w:rPr>
      </w:pPr>
    </w:p>
    <w:p w:rsidR="00FF69D5" w:rsidRDefault="00FF69D5" w:rsidP="00181E46">
      <w:pPr>
        <w:tabs>
          <w:tab w:val="left" w:pos="3600"/>
        </w:tabs>
        <w:spacing w:after="0" w:line="240" w:lineRule="auto"/>
        <w:ind w:left="2880" w:right="1440" w:firstLine="720"/>
        <w:rPr>
          <w:szCs w:val="24"/>
        </w:rPr>
      </w:pPr>
      <w:r w:rsidRPr="00D549E7">
        <w:rPr>
          <w:szCs w:val="24"/>
        </w:rPr>
        <w:t>(ii)</w:t>
      </w:r>
      <w:r w:rsidRPr="00D549E7">
        <w:rPr>
          <w:szCs w:val="24"/>
        </w:rPr>
        <w:tab/>
        <w:t>The names and addresses of the witnesses.</w:t>
      </w:r>
    </w:p>
    <w:p w:rsidR="00FF69D5" w:rsidRPr="00D549E7" w:rsidRDefault="00FF69D5" w:rsidP="00181E46">
      <w:pPr>
        <w:spacing w:after="0" w:line="240" w:lineRule="auto"/>
        <w:ind w:left="2880" w:right="1440" w:firstLine="720"/>
        <w:rPr>
          <w:szCs w:val="24"/>
        </w:rPr>
      </w:pPr>
    </w:p>
    <w:p w:rsidR="00FF69D5" w:rsidRPr="00D549E7" w:rsidRDefault="00FF69D5" w:rsidP="00181E46">
      <w:pPr>
        <w:tabs>
          <w:tab w:val="left" w:pos="3600"/>
        </w:tabs>
        <w:spacing w:after="0" w:line="240" w:lineRule="auto"/>
        <w:ind w:left="2880" w:right="1440" w:firstLine="720"/>
        <w:rPr>
          <w:szCs w:val="24"/>
        </w:rPr>
      </w:pPr>
      <w:r w:rsidRPr="00D549E7">
        <w:rPr>
          <w:szCs w:val="24"/>
        </w:rPr>
        <w:t>(iii)</w:t>
      </w:r>
      <w:r w:rsidRPr="00D549E7">
        <w:rPr>
          <w:szCs w:val="24"/>
        </w:rPr>
        <w:tab/>
        <w:t>The proposed area of testimony of each witness.</w:t>
      </w:r>
    </w:p>
    <w:p w:rsidR="00FF69D5" w:rsidRPr="00D549E7" w:rsidRDefault="00FF69D5" w:rsidP="00181E46">
      <w:pPr>
        <w:spacing w:after="0" w:line="240" w:lineRule="auto"/>
        <w:ind w:left="2880" w:right="1440" w:firstLine="360"/>
        <w:rPr>
          <w:szCs w:val="24"/>
        </w:rPr>
      </w:pPr>
    </w:p>
    <w:p w:rsidR="00FF69D5" w:rsidRDefault="00FF69D5" w:rsidP="00C73E5E">
      <w:pPr>
        <w:spacing w:after="0" w:line="240" w:lineRule="auto"/>
        <w:ind w:left="2160" w:right="1440" w:firstLine="720"/>
        <w:outlineLvl w:val="0"/>
        <w:rPr>
          <w:szCs w:val="24"/>
          <w:u w:val="single"/>
        </w:rPr>
      </w:pPr>
      <w:r w:rsidRPr="00D549E7">
        <w:rPr>
          <w:szCs w:val="24"/>
        </w:rPr>
        <w:t>(2)</w:t>
      </w:r>
      <w:r w:rsidRPr="00D549E7">
        <w:rPr>
          <w:szCs w:val="24"/>
        </w:rPr>
        <w:tab/>
      </w:r>
      <w:r w:rsidRPr="00D549E7">
        <w:rPr>
          <w:szCs w:val="24"/>
          <w:u w:val="single"/>
        </w:rPr>
        <w:t>The preparation may include:</w:t>
      </w:r>
    </w:p>
    <w:p w:rsidR="00FF69D5" w:rsidRPr="00D549E7" w:rsidRDefault="00FF69D5" w:rsidP="00181E46">
      <w:pPr>
        <w:tabs>
          <w:tab w:val="left" w:pos="2430"/>
          <w:tab w:val="left" w:pos="2520"/>
        </w:tabs>
        <w:spacing w:after="0" w:line="240" w:lineRule="auto"/>
        <w:ind w:left="2880" w:right="1440" w:hanging="1080"/>
        <w:rPr>
          <w:szCs w:val="24"/>
        </w:rPr>
      </w:pPr>
    </w:p>
    <w:p w:rsidR="00FF69D5" w:rsidRDefault="00FF69D5" w:rsidP="00C73E5E">
      <w:pPr>
        <w:tabs>
          <w:tab w:val="left" w:pos="3600"/>
        </w:tabs>
        <w:spacing w:after="0" w:line="240" w:lineRule="auto"/>
        <w:ind w:left="2880" w:right="1440" w:firstLine="720"/>
        <w:rPr>
          <w:szCs w:val="24"/>
        </w:rPr>
      </w:pPr>
      <w:r w:rsidRPr="00D549E7">
        <w:rPr>
          <w:szCs w:val="24"/>
        </w:rPr>
        <w:t>(i)</w:t>
      </w:r>
      <w:r w:rsidRPr="00D549E7">
        <w:rPr>
          <w:szCs w:val="24"/>
        </w:rPr>
        <w:tab/>
        <w:t>Development of a proposed procedural schedule.</w:t>
      </w:r>
    </w:p>
    <w:p w:rsidR="00FF69D5" w:rsidRPr="00D549E7" w:rsidRDefault="00FF69D5" w:rsidP="00C73E5E">
      <w:pPr>
        <w:spacing w:after="0" w:line="240" w:lineRule="auto"/>
        <w:ind w:left="2880" w:right="1440" w:firstLine="720"/>
        <w:rPr>
          <w:szCs w:val="24"/>
        </w:rPr>
      </w:pPr>
    </w:p>
    <w:p w:rsidR="00FF69D5" w:rsidRDefault="00FF69D5" w:rsidP="00C73E5E">
      <w:pPr>
        <w:tabs>
          <w:tab w:val="left" w:pos="3600"/>
        </w:tabs>
        <w:spacing w:after="0" w:line="240" w:lineRule="auto"/>
        <w:ind w:left="2880" w:right="1440" w:firstLine="720"/>
        <w:rPr>
          <w:szCs w:val="24"/>
        </w:rPr>
      </w:pPr>
      <w:r w:rsidRPr="00D549E7">
        <w:rPr>
          <w:szCs w:val="24"/>
        </w:rPr>
        <w:t>(ii)</w:t>
      </w:r>
      <w:r w:rsidRPr="00D549E7">
        <w:rPr>
          <w:szCs w:val="24"/>
        </w:rPr>
        <w:tab/>
        <w:t>Advance study of all relevant materials.</w:t>
      </w:r>
    </w:p>
    <w:p w:rsidR="00FF69D5" w:rsidRDefault="00FF69D5" w:rsidP="00C73E5E">
      <w:pPr>
        <w:tabs>
          <w:tab w:val="left" w:pos="3600"/>
        </w:tabs>
        <w:spacing w:after="0" w:line="240" w:lineRule="auto"/>
        <w:ind w:left="2880" w:right="1440" w:firstLine="720"/>
        <w:rPr>
          <w:szCs w:val="24"/>
        </w:rPr>
      </w:pPr>
    </w:p>
    <w:p w:rsidR="00FF69D5" w:rsidRDefault="00FF69D5" w:rsidP="00C73E5E">
      <w:pPr>
        <w:numPr>
          <w:ilvl w:val="0"/>
          <w:numId w:val="5"/>
        </w:numPr>
        <w:tabs>
          <w:tab w:val="clear" w:pos="3060"/>
          <w:tab w:val="num" w:pos="2880"/>
          <w:tab w:val="left" w:pos="3600"/>
        </w:tabs>
        <w:spacing w:after="0" w:line="240" w:lineRule="auto"/>
        <w:ind w:left="2880" w:right="1440" w:firstLine="720"/>
        <w:rPr>
          <w:szCs w:val="24"/>
        </w:rPr>
      </w:pPr>
      <w:r w:rsidRPr="00D549E7">
        <w:rPr>
          <w:szCs w:val="24"/>
        </w:rPr>
        <w:t xml:space="preserve">Advance informal communication between the parties, including requests for additional data and information, to the extent it appears feasible and desirable.  </w:t>
      </w:r>
    </w:p>
    <w:p w:rsidR="00FF69D5" w:rsidRDefault="00FF69D5" w:rsidP="00C73E5E">
      <w:pPr>
        <w:tabs>
          <w:tab w:val="left" w:pos="3600"/>
        </w:tabs>
        <w:spacing w:after="0" w:line="240" w:lineRule="auto"/>
        <w:ind w:left="2880" w:right="1440" w:firstLine="720"/>
        <w:rPr>
          <w:szCs w:val="24"/>
        </w:rPr>
      </w:pPr>
    </w:p>
    <w:p w:rsidR="00FF69D5" w:rsidRDefault="00FF69D5" w:rsidP="00C73E5E">
      <w:pPr>
        <w:numPr>
          <w:ilvl w:val="0"/>
          <w:numId w:val="5"/>
        </w:numPr>
        <w:tabs>
          <w:tab w:val="clear" w:pos="3060"/>
          <w:tab w:val="num" w:pos="2880"/>
          <w:tab w:val="left" w:pos="3600"/>
        </w:tabs>
        <w:spacing w:after="0" w:line="240" w:lineRule="auto"/>
        <w:ind w:left="2880" w:right="1440" w:firstLine="720"/>
        <w:rPr>
          <w:szCs w:val="24"/>
        </w:rPr>
      </w:pPr>
      <w:r>
        <w:rPr>
          <w:szCs w:val="24"/>
        </w:rPr>
        <w:t>Settlement prospects.</w:t>
      </w:r>
    </w:p>
    <w:p w:rsidR="00FF69D5" w:rsidRDefault="00FF69D5" w:rsidP="00C73E5E">
      <w:pPr>
        <w:tabs>
          <w:tab w:val="left" w:pos="3600"/>
        </w:tabs>
        <w:spacing w:after="0" w:line="240" w:lineRule="auto"/>
        <w:ind w:right="1440" w:firstLine="720"/>
        <w:rPr>
          <w:szCs w:val="24"/>
        </w:rPr>
      </w:pPr>
    </w:p>
    <w:p w:rsidR="00FF69D5" w:rsidRDefault="00FF69D5" w:rsidP="00C73E5E">
      <w:pPr>
        <w:numPr>
          <w:ilvl w:val="0"/>
          <w:numId w:val="5"/>
        </w:numPr>
        <w:tabs>
          <w:tab w:val="clear" w:pos="3060"/>
          <w:tab w:val="num" w:pos="2880"/>
        </w:tabs>
        <w:spacing w:after="0" w:line="240" w:lineRule="auto"/>
        <w:ind w:left="2880" w:right="1440" w:firstLine="720"/>
        <w:rPr>
          <w:szCs w:val="24"/>
        </w:rPr>
      </w:pPr>
      <w:r>
        <w:rPr>
          <w:szCs w:val="24"/>
        </w:rPr>
        <w:t xml:space="preserve">Stipulations between or amongst the parties. </w:t>
      </w:r>
    </w:p>
    <w:p w:rsidR="00FF69D5" w:rsidRDefault="00FF69D5" w:rsidP="00C73E5E">
      <w:pPr>
        <w:spacing w:after="0" w:line="240" w:lineRule="auto"/>
        <w:ind w:right="1440" w:firstLine="720"/>
        <w:rPr>
          <w:szCs w:val="24"/>
        </w:rPr>
      </w:pPr>
    </w:p>
    <w:p w:rsidR="00FF69D5" w:rsidRDefault="00FF69D5" w:rsidP="00C73E5E">
      <w:pPr>
        <w:numPr>
          <w:ilvl w:val="0"/>
          <w:numId w:val="5"/>
        </w:numPr>
        <w:tabs>
          <w:tab w:val="clear" w:pos="3060"/>
          <w:tab w:val="num" w:pos="2880"/>
          <w:tab w:val="left" w:pos="3600"/>
        </w:tabs>
        <w:spacing w:after="0" w:line="240" w:lineRule="auto"/>
        <w:ind w:left="2880" w:right="1440" w:firstLine="720"/>
        <w:rPr>
          <w:szCs w:val="24"/>
        </w:rPr>
      </w:pPr>
      <w:r>
        <w:rPr>
          <w:szCs w:val="24"/>
        </w:rPr>
        <w:t xml:space="preserve">Preparation, handling and submission of expert testimony. </w:t>
      </w:r>
    </w:p>
    <w:p w:rsidR="00FF69D5" w:rsidRDefault="00FF69D5" w:rsidP="00C73E5E">
      <w:pPr>
        <w:tabs>
          <w:tab w:val="left" w:pos="3600"/>
        </w:tabs>
        <w:spacing w:after="0" w:line="240" w:lineRule="auto"/>
        <w:ind w:right="1440" w:firstLine="720"/>
        <w:rPr>
          <w:szCs w:val="24"/>
        </w:rPr>
      </w:pPr>
    </w:p>
    <w:p w:rsidR="00FF69D5" w:rsidRDefault="00FF69D5" w:rsidP="00C73E5E">
      <w:pPr>
        <w:numPr>
          <w:ilvl w:val="0"/>
          <w:numId w:val="5"/>
        </w:numPr>
        <w:tabs>
          <w:tab w:val="clear" w:pos="3060"/>
          <w:tab w:val="num" w:pos="2880"/>
          <w:tab w:val="left" w:pos="3600"/>
        </w:tabs>
        <w:spacing w:after="0" w:line="240" w:lineRule="auto"/>
        <w:ind w:left="2880" w:right="1440" w:firstLine="720"/>
        <w:rPr>
          <w:szCs w:val="24"/>
        </w:rPr>
      </w:pPr>
      <w:r>
        <w:rPr>
          <w:szCs w:val="24"/>
        </w:rPr>
        <w:t xml:space="preserve">Amount of evidentiary hearing time required. </w:t>
      </w:r>
    </w:p>
    <w:p w:rsidR="00FF69D5" w:rsidRDefault="00FF69D5" w:rsidP="00181E46">
      <w:pPr>
        <w:ind w:left="2880" w:right="1440" w:hanging="1166"/>
        <w:rPr>
          <w:szCs w:val="24"/>
        </w:rPr>
      </w:pPr>
    </w:p>
    <w:p w:rsidR="001963AE" w:rsidRDefault="00FF69D5" w:rsidP="00181E46">
      <w:pPr>
        <w:numPr>
          <w:ilvl w:val="0"/>
          <w:numId w:val="4"/>
        </w:numPr>
        <w:tabs>
          <w:tab w:val="clear" w:pos="2160"/>
          <w:tab w:val="num" w:pos="0"/>
        </w:tabs>
        <w:spacing w:after="0"/>
        <w:ind w:left="0" w:firstLine="1440"/>
        <w:rPr>
          <w:szCs w:val="24"/>
        </w:rPr>
      </w:pPr>
      <w:r w:rsidRPr="00292335">
        <w:rPr>
          <w:szCs w:val="24"/>
        </w:rPr>
        <w:t>Please review the regulations relating to discovery, specifically 52 Pa.Code §</w:t>
      </w:r>
      <w:r w:rsidR="00C73E5E">
        <w:rPr>
          <w:szCs w:val="24"/>
        </w:rPr>
        <w:t xml:space="preserve"> </w:t>
      </w:r>
      <w:r w:rsidRPr="00292335">
        <w:rPr>
          <w:szCs w:val="24"/>
        </w:rPr>
        <w:t xml:space="preserve">5.331(b), which provides, </w:t>
      </w:r>
      <w:r w:rsidRPr="00FA39C6">
        <w:rPr>
          <w:i/>
          <w:szCs w:val="24"/>
        </w:rPr>
        <w:t>inter alia</w:t>
      </w:r>
      <w:r w:rsidRPr="00292335">
        <w:rPr>
          <w:szCs w:val="24"/>
        </w:rPr>
        <w:t>, that “[</w:t>
      </w:r>
      <w:r>
        <w:rPr>
          <w:szCs w:val="24"/>
        </w:rPr>
        <w:t>a</w:t>
      </w:r>
      <w:r w:rsidRPr="00E56818">
        <w:rPr>
          <w:szCs w:val="24"/>
        </w:rPr>
        <w:t>]</w:t>
      </w:r>
      <w:r>
        <w:rPr>
          <w:szCs w:val="24"/>
        </w:rPr>
        <w:t xml:space="preserve"> party</w:t>
      </w:r>
      <w:r w:rsidRPr="00E56818">
        <w:rPr>
          <w:szCs w:val="24"/>
        </w:rPr>
        <w:t xml:space="preserve"> shall initiate discovery as early in the proceedings as reasonably possible,” and 52 Pa.Code §</w:t>
      </w:r>
      <w:r w:rsidR="00C73E5E">
        <w:rPr>
          <w:szCs w:val="24"/>
        </w:rPr>
        <w:t xml:space="preserve"> </w:t>
      </w:r>
      <w:r w:rsidRPr="00E56818">
        <w:rPr>
          <w:szCs w:val="24"/>
        </w:rPr>
        <w:t>5.322, which encourages parti</w:t>
      </w:r>
      <w:r>
        <w:rPr>
          <w:szCs w:val="24"/>
        </w:rPr>
        <w:t>es</w:t>
      </w:r>
      <w:r w:rsidRPr="00E56818">
        <w:rPr>
          <w:szCs w:val="24"/>
        </w:rPr>
        <w:t xml:space="preserve"> to </w:t>
      </w:r>
      <w:r w:rsidRPr="00E56818">
        <w:rPr>
          <w:szCs w:val="24"/>
        </w:rPr>
        <w:lastRenderedPageBreak/>
        <w:t xml:space="preserve">exchange information on an informal basis.  </w:t>
      </w:r>
      <w:r>
        <w:rPr>
          <w:szCs w:val="24"/>
        </w:rPr>
        <w:t>I</w:t>
      </w:r>
      <w:r w:rsidRPr="00292335">
        <w:rPr>
          <w:szCs w:val="24"/>
        </w:rPr>
        <w:t xml:space="preserve"> urge all parties to cooperate in discovery.  Such cooperation is preferable to numerous or protracted discovery disagreements, whic</w:t>
      </w:r>
      <w:r>
        <w:rPr>
          <w:szCs w:val="24"/>
        </w:rPr>
        <w:t>h require the presiding officer’</w:t>
      </w:r>
      <w:r w:rsidRPr="00292335">
        <w:rPr>
          <w:szCs w:val="24"/>
        </w:rPr>
        <w:t>s participation for resolution.  Please be aware there are limitations on discovery and sanctions for abuse of the discovery process.  52 Pa.Code §§</w:t>
      </w:r>
      <w:r w:rsidR="00C73E5E">
        <w:rPr>
          <w:szCs w:val="24"/>
        </w:rPr>
        <w:t xml:space="preserve"> </w:t>
      </w:r>
      <w:r w:rsidRPr="00292335">
        <w:rPr>
          <w:szCs w:val="24"/>
        </w:rPr>
        <w:t>5.361, 5.371</w:t>
      </w:r>
      <w:r w:rsidRPr="00292335">
        <w:rPr>
          <w:szCs w:val="24"/>
        </w:rPr>
        <w:noBreakHyphen/>
        <w:t xml:space="preserve">5.372. </w:t>
      </w:r>
    </w:p>
    <w:p w:rsidR="00181E46" w:rsidRPr="00AD44D2" w:rsidRDefault="00181E46" w:rsidP="00181E46">
      <w:pPr>
        <w:spacing w:after="0"/>
        <w:ind w:left="1440" w:firstLine="0"/>
        <w:rPr>
          <w:szCs w:val="24"/>
        </w:rPr>
      </w:pPr>
    </w:p>
    <w:p w:rsidR="00AD44D2" w:rsidRPr="00181E46" w:rsidRDefault="00AD44D2" w:rsidP="00181E46">
      <w:pPr>
        <w:numPr>
          <w:ilvl w:val="0"/>
          <w:numId w:val="4"/>
        </w:numPr>
        <w:tabs>
          <w:tab w:val="clear" w:pos="2160"/>
          <w:tab w:val="num" w:pos="0"/>
        </w:tabs>
        <w:spacing w:after="0"/>
        <w:ind w:left="0" w:firstLine="1440"/>
        <w:rPr>
          <w:rStyle w:val="Hyperlink"/>
          <w:color w:val="auto"/>
          <w:szCs w:val="24"/>
          <w:u w:val="none"/>
        </w:rPr>
      </w:pPr>
      <w:r w:rsidRPr="001963AE">
        <w:rPr>
          <w:szCs w:val="24"/>
        </w:rPr>
        <w:t>Pursuant to 52 Pa.Code §§</w:t>
      </w:r>
      <w:r w:rsidR="00C73E5E">
        <w:rPr>
          <w:szCs w:val="24"/>
        </w:rPr>
        <w:t xml:space="preserve"> </w:t>
      </w:r>
      <w:r w:rsidRPr="001963AE">
        <w:rPr>
          <w:szCs w:val="24"/>
        </w:rPr>
        <w:t xml:space="preserve">1.21 &amp; 1.22, you may represent yourself, if you are an individual, or you may have an attorney licensed to practice law in the Commonwealth of Pennsylvania, or admitted </w:t>
      </w:r>
      <w:r w:rsidRPr="001963AE">
        <w:rPr>
          <w:i/>
          <w:szCs w:val="24"/>
        </w:rPr>
        <w:t>Pro Hac Vice</w:t>
      </w:r>
      <w:r w:rsidRPr="001963AE">
        <w:rPr>
          <w:szCs w:val="24"/>
        </w:rPr>
        <w:t>, represent you.  Pursuant to 52 Pa.Code §§</w:t>
      </w:r>
      <w:r w:rsidR="00C73E5E">
        <w:rPr>
          <w:szCs w:val="24"/>
        </w:rPr>
        <w:t xml:space="preserve"> </w:t>
      </w:r>
      <w:r w:rsidRPr="001963AE">
        <w:rPr>
          <w:szCs w:val="24"/>
        </w:rPr>
        <w:t xml:space="preserve">1.21 &amp; 1.22, an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8" w:history="1">
        <w:r w:rsidRPr="00AA652D">
          <w:rPr>
            <w:rStyle w:val="Hyperlink"/>
            <w:szCs w:val="24"/>
          </w:rPr>
          <w:t>lawclinichb@mail.widener.edu</w:t>
        </w:r>
      </w:hyperlink>
      <w:r w:rsidRPr="001963AE">
        <w:rPr>
          <w:szCs w:val="24"/>
        </w:rPr>
        <w:t xml:space="preserve">.  Based on your income, legal representation may be available to </w:t>
      </w:r>
      <w:r>
        <w:rPr>
          <w:szCs w:val="24"/>
        </w:rPr>
        <w:t xml:space="preserve">you at no cost or a reduced fee.  </w:t>
      </w:r>
      <w:r w:rsidRPr="001963AE">
        <w:rPr>
          <w:szCs w:val="24"/>
        </w:rPr>
        <w:t>For additional information see Widener Harrisburg's Civil Law Clinic's website:</w:t>
      </w:r>
      <w:r>
        <w:rPr>
          <w:szCs w:val="24"/>
        </w:rPr>
        <w:t xml:space="preserve">  </w:t>
      </w:r>
      <w:hyperlink r:id="rId9" w:history="1">
        <w:r w:rsidRPr="006F083D">
          <w:rPr>
            <w:rStyle w:val="Hyperlink"/>
            <w:szCs w:val="24"/>
          </w:rPr>
          <w:t>http://law.widener.edu/Academics/ClinicalProgramsandProfessionalTraining/Clinics/HarrisburgCivilLawClinic.aspx</w:t>
        </w:r>
      </w:hyperlink>
    </w:p>
    <w:p w:rsidR="00181E46" w:rsidRDefault="00181E46" w:rsidP="00181E46">
      <w:pPr>
        <w:spacing w:after="0"/>
        <w:ind w:left="1440" w:firstLine="0"/>
        <w:rPr>
          <w:szCs w:val="24"/>
        </w:rPr>
      </w:pPr>
    </w:p>
    <w:p w:rsidR="00360EDD" w:rsidRDefault="001963AE" w:rsidP="00181E46">
      <w:pPr>
        <w:numPr>
          <w:ilvl w:val="0"/>
          <w:numId w:val="4"/>
        </w:numPr>
        <w:tabs>
          <w:tab w:val="clear" w:pos="2160"/>
          <w:tab w:val="num" w:pos="0"/>
        </w:tabs>
        <w:spacing w:after="0"/>
        <w:ind w:left="0" w:firstLine="1440"/>
        <w:rPr>
          <w:szCs w:val="24"/>
        </w:rPr>
      </w:pPr>
      <w:r w:rsidRPr="00FF254D">
        <w:rPr>
          <w:b/>
          <w:szCs w:val="24"/>
          <w:u w:val="single"/>
        </w:rPr>
        <w:t>However</w:t>
      </w:r>
      <w:r w:rsidRPr="00FF254D">
        <w:rPr>
          <w:b/>
          <w:szCs w:val="24"/>
        </w:rPr>
        <w:t xml:space="preserve">, if you are a partnership, </w:t>
      </w:r>
      <w:r w:rsidRPr="00FF254D">
        <w:rPr>
          <w:b/>
        </w:rPr>
        <w:t xml:space="preserve">limited liability company, </w:t>
      </w:r>
      <w:r w:rsidRPr="00FF254D">
        <w:rPr>
          <w:b/>
          <w:szCs w:val="24"/>
        </w:rPr>
        <w:t>corporation, trust, association or governmental agency or subdivision, you must have an attorney represent you in this proceeding</w:t>
      </w:r>
      <w:r w:rsidRPr="00292335">
        <w:rPr>
          <w:szCs w:val="24"/>
        </w:rPr>
        <w:t xml:space="preserve">.  Unless you are an attorney, you may not represent someone else. </w:t>
      </w:r>
    </w:p>
    <w:p w:rsidR="00FF69D5" w:rsidRDefault="00FF69D5" w:rsidP="00FF69D5">
      <w:pPr>
        <w:spacing w:after="0"/>
        <w:ind w:left="1440"/>
        <w:rPr>
          <w:szCs w:val="24"/>
        </w:rPr>
      </w:pPr>
    </w:p>
    <w:p w:rsidR="00FF69D5" w:rsidRDefault="00FF69D5" w:rsidP="00FF69D5">
      <w:pPr>
        <w:numPr>
          <w:ilvl w:val="0"/>
          <w:numId w:val="4"/>
        </w:numPr>
        <w:tabs>
          <w:tab w:val="clear" w:pos="2160"/>
          <w:tab w:val="num" w:pos="0"/>
        </w:tabs>
        <w:spacing w:after="0"/>
        <w:ind w:left="0" w:firstLine="1440"/>
        <w:rPr>
          <w:szCs w:val="24"/>
        </w:rPr>
      </w:pPr>
      <w:r>
        <w:t xml:space="preserve">You must serve the presiding Administrative Law Judge directly with a copy of any document that you file in this proceeding.  If you send me any correspondence or document, you </w:t>
      </w:r>
      <w:r w:rsidRPr="00235F4D">
        <w:rPr>
          <w:b/>
        </w:rPr>
        <w:t>must</w:t>
      </w:r>
      <w:r>
        <w:t xml:space="preserve"> send a copy to </w:t>
      </w:r>
      <w:r w:rsidRPr="00235F4D">
        <w:rPr>
          <w:b/>
        </w:rPr>
        <w:t>all</w:t>
      </w:r>
      <w:r>
        <w:t xml:space="preserve"> other parties.  For your convenience, a copy of the Commission’s current service list of the parties to this proceeding is enclosed with this Order.</w:t>
      </w:r>
    </w:p>
    <w:p w:rsidR="00FF69D5" w:rsidRDefault="00FF69D5" w:rsidP="00FF69D5">
      <w:pPr>
        <w:spacing w:after="0"/>
      </w:pPr>
    </w:p>
    <w:p w:rsidR="00181E46" w:rsidRDefault="00181E46" w:rsidP="00FF69D5">
      <w:pPr>
        <w:spacing w:after="0" w:line="240" w:lineRule="auto"/>
        <w:ind w:firstLine="0"/>
        <w:rPr>
          <w:szCs w:val="24"/>
        </w:rPr>
      </w:pPr>
    </w:p>
    <w:p w:rsidR="00181E46" w:rsidRDefault="00181E46" w:rsidP="00FF69D5">
      <w:pPr>
        <w:spacing w:after="0" w:line="240" w:lineRule="auto"/>
        <w:ind w:firstLine="0"/>
        <w:rPr>
          <w:szCs w:val="24"/>
        </w:rPr>
      </w:pPr>
    </w:p>
    <w:p w:rsidR="00FF69D5" w:rsidRDefault="00FF69D5" w:rsidP="00FF69D5">
      <w:pPr>
        <w:spacing w:after="0" w:line="240" w:lineRule="auto"/>
        <w:ind w:firstLine="0"/>
        <w:rPr>
          <w:szCs w:val="24"/>
        </w:rPr>
      </w:pPr>
      <w:r>
        <w:rPr>
          <w:szCs w:val="24"/>
        </w:rPr>
        <w:t xml:space="preserve">Date:  </w:t>
      </w:r>
      <w:r>
        <w:rPr>
          <w:szCs w:val="24"/>
          <w:u w:val="single"/>
        </w:rPr>
        <w:t xml:space="preserve">January </w:t>
      </w:r>
      <w:r w:rsidR="007357A9">
        <w:rPr>
          <w:szCs w:val="24"/>
          <w:u w:val="single"/>
        </w:rPr>
        <w:t>31</w:t>
      </w:r>
      <w:r>
        <w:rPr>
          <w:szCs w:val="24"/>
          <w:u w:val="single"/>
        </w:rPr>
        <w:t>, 2014</w:t>
      </w:r>
      <w:r>
        <w:rPr>
          <w:szCs w:val="24"/>
        </w:rPr>
        <w:tab/>
      </w:r>
      <w:r>
        <w:rPr>
          <w:szCs w:val="24"/>
        </w:rPr>
        <w:tab/>
      </w:r>
      <w:r>
        <w:rPr>
          <w:szCs w:val="24"/>
        </w:rPr>
        <w:tab/>
      </w:r>
      <w:r>
        <w:rPr>
          <w:szCs w:val="24"/>
        </w:rPr>
        <w:tab/>
        <w:t>_____________________________</w:t>
      </w:r>
    </w:p>
    <w:p w:rsidR="00FF69D5" w:rsidRDefault="00FF69D5" w:rsidP="00FF69D5">
      <w:pPr>
        <w:spacing w:after="0" w:line="240" w:lineRule="auto"/>
        <w:ind w:right="115"/>
        <w:rPr>
          <w:szCs w:val="24"/>
        </w:rPr>
      </w:pPr>
      <w:r>
        <w:rPr>
          <w:szCs w:val="24"/>
        </w:rPr>
        <w:tab/>
      </w:r>
      <w:r>
        <w:rPr>
          <w:szCs w:val="24"/>
        </w:rPr>
        <w:tab/>
      </w:r>
      <w:r>
        <w:rPr>
          <w:szCs w:val="24"/>
        </w:rPr>
        <w:tab/>
      </w:r>
      <w:r>
        <w:rPr>
          <w:szCs w:val="24"/>
        </w:rPr>
        <w:tab/>
      </w:r>
      <w:r>
        <w:rPr>
          <w:szCs w:val="24"/>
        </w:rPr>
        <w:tab/>
        <w:t>Mary D. Long</w:t>
      </w:r>
    </w:p>
    <w:p w:rsidR="00FF69D5" w:rsidRDefault="00FF69D5" w:rsidP="00FF69D5">
      <w:pPr>
        <w:spacing w:after="0" w:line="240" w:lineRule="auto"/>
        <w:ind w:right="115"/>
        <w:rPr>
          <w:szCs w:val="24"/>
        </w:rPr>
      </w:pPr>
      <w:r>
        <w:rPr>
          <w:szCs w:val="24"/>
        </w:rPr>
        <w:tab/>
      </w:r>
      <w:r>
        <w:rPr>
          <w:szCs w:val="24"/>
        </w:rPr>
        <w:tab/>
      </w:r>
      <w:r>
        <w:rPr>
          <w:szCs w:val="24"/>
        </w:rPr>
        <w:tab/>
      </w:r>
      <w:r>
        <w:rPr>
          <w:szCs w:val="24"/>
        </w:rPr>
        <w:tab/>
      </w:r>
      <w:r>
        <w:rPr>
          <w:szCs w:val="24"/>
        </w:rPr>
        <w:tab/>
        <w:t>Administrative Law Judge</w:t>
      </w:r>
    </w:p>
    <w:p w:rsidR="00181E46" w:rsidRDefault="00181E46" w:rsidP="00FF69D5">
      <w:pPr>
        <w:spacing w:after="0" w:line="240" w:lineRule="auto"/>
        <w:ind w:right="115"/>
        <w:rPr>
          <w:szCs w:val="24"/>
        </w:rPr>
      </w:pPr>
    </w:p>
    <w:p w:rsidR="00181E46" w:rsidRDefault="00181E46" w:rsidP="00181E46">
      <w:pPr>
        <w:spacing w:after="0" w:line="240" w:lineRule="auto"/>
        <w:ind w:right="115" w:firstLine="0"/>
        <w:rPr>
          <w:szCs w:val="24"/>
        </w:rPr>
        <w:sectPr w:rsidR="00181E46" w:rsidSect="003E07D6">
          <w:footerReference w:type="default" r:id="rId10"/>
          <w:pgSz w:w="12240" w:h="15840"/>
          <w:pgMar w:top="1296" w:right="1440" w:bottom="1296" w:left="1440" w:header="720" w:footer="720" w:gutter="0"/>
          <w:cols w:space="720"/>
          <w:titlePg/>
          <w:docGrid w:linePitch="360"/>
        </w:sectPr>
      </w:pPr>
    </w:p>
    <w:p w:rsidR="00D003C9" w:rsidRPr="001F077A" w:rsidRDefault="00D003C9" w:rsidP="00D003C9">
      <w:pPr>
        <w:spacing w:after="0" w:line="240" w:lineRule="auto"/>
        <w:ind w:firstLine="0"/>
        <w:rPr>
          <w:rFonts w:ascii="Microsoft Sans Serif" w:hAnsi="Microsoft Sans Serif"/>
          <w:b/>
          <w:i/>
          <w:szCs w:val="22"/>
          <w:u w:val="single"/>
        </w:rPr>
      </w:pPr>
      <w:r w:rsidRPr="001F077A">
        <w:rPr>
          <w:rFonts w:ascii="Microsoft Sans Serif" w:hAnsi="Microsoft Sans Serif"/>
          <w:b/>
          <w:szCs w:val="22"/>
          <w:u w:val="single"/>
        </w:rPr>
        <w:lastRenderedPageBreak/>
        <w:t>C-2012-2328601 - Donna &amp; Stephen Beck v. Columbia Gas of Pennsylvania</w:t>
      </w:r>
      <w:r w:rsidRPr="001F077A">
        <w:rPr>
          <w:rFonts w:ascii="Microsoft Sans Serif" w:hAnsi="Microsoft Sans Serif"/>
          <w:b/>
          <w:i/>
          <w:szCs w:val="22"/>
          <w:u w:val="single"/>
        </w:rPr>
        <w:t xml:space="preserve"> </w:t>
      </w:r>
      <w:r w:rsidRPr="001F077A">
        <w:rPr>
          <w:rFonts w:ascii="Microsoft Sans Serif" w:hAnsi="Microsoft Sans Serif"/>
          <w:b/>
          <w:szCs w:val="22"/>
          <w:u w:val="single"/>
        </w:rPr>
        <w:t>Inc</w:t>
      </w:r>
      <w:r w:rsidRPr="001F077A">
        <w:rPr>
          <w:rFonts w:ascii="Microsoft Sans Serif" w:hAnsi="Microsoft Sans Serif"/>
          <w:b/>
          <w:i/>
          <w:szCs w:val="22"/>
          <w:u w:val="single"/>
        </w:rPr>
        <w:t>.</w:t>
      </w:r>
    </w:p>
    <w:p w:rsidR="00D003C9" w:rsidRPr="001F077A" w:rsidRDefault="00D003C9" w:rsidP="00D003C9">
      <w:pPr>
        <w:spacing w:after="0" w:line="240" w:lineRule="auto"/>
        <w:ind w:right="-180" w:firstLine="0"/>
        <w:rPr>
          <w:rFonts w:ascii="Microsoft Sans Serif" w:hAnsi="Microsoft Sans Serif"/>
          <w:b/>
          <w:szCs w:val="22"/>
          <w:u w:val="single"/>
        </w:rPr>
      </w:pPr>
      <w:r w:rsidRPr="001F077A">
        <w:rPr>
          <w:rFonts w:ascii="Microsoft Sans Serif" w:hAnsi="Microsoft Sans Serif"/>
          <w:b/>
          <w:szCs w:val="22"/>
          <w:u w:val="single"/>
        </w:rPr>
        <w:t>C-2013-2385910 - Mike Kusturiss Jr. v. Columbia Gas of Pennsylvania</w:t>
      </w:r>
      <w:r w:rsidRPr="00D003C9">
        <w:rPr>
          <w:rFonts w:ascii="Microsoft Sans Serif" w:hAnsi="Microsoft Sans Serif"/>
          <w:b/>
          <w:szCs w:val="22"/>
          <w:u w:val="single"/>
        </w:rPr>
        <w:t xml:space="preserve"> </w:t>
      </w:r>
      <w:r w:rsidRPr="001F077A">
        <w:rPr>
          <w:rFonts w:ascii="Microsoft Sans Serif" w:hAnsi="Microsoft Sans Serif"/>
          <w:b/>
          <w:szCs w:val="22"/>
          <w:u w:val="single"/>
        </w:rPr>
        <w:t>Inc.</w:t>
      </w:r>
      <w:r w:rsidRPr="001F077A">
        <w:rPr>
          <w:rFonts w:ascii="Microsoft Sans Serif" w:hAnsi="Microsoft Sans Serif"/>
          <w:b/>
          <w:szCs w:val="22"/>
          <w:u w:val="single"/>
        </w:rPr>
        <w:cr/>
        <w:t>C-2013-2391855 - Mike Kusturiss Jr. v. Columbia Gas of Pennsylvania</w:t>
      </w:r>
      <w:r w:rsidRPr="00D003C9">
        <w:rPr>
          <w:rFonts w:ascii="Microsoft Sans Serif" w:hAnsi="Microsoft Sans Serif"/>
          <w:b/>
          <w:szCs w:val="22"/>
          <w:u w:val="single"/>
        </w:rPr>
        <w:t xml:space="preserve"> </w:t>
      </w:r>
      <w:r w:rsidRPr="001F077A">
        <w:rPr>
          <w:rFonts w:ascii="Microsoft Sans Serif" w:hAnsi="Microsoft Sans Serif"/>
          <w:b/>
          <w:szCs w:val="22"/>
          <w:u w:val="single"/>
        </w:rPr>
        <w:t>Inc.</w:t>
      </w:r>
    </w:p>
    <w:p w:rsidR="00D003C9" w:rsidRPr="001F077A" w:rsidRDefault="00D003C9" w:rsidP="00D003C9">
      <w:pPr>
        <w:spacing w:after="0" w:line="240" w:lineRule="auto"/>
        <w:ind w:firstLine="0"/>
        <w:rPr>
          <w:rFonts w:ascii="Microsoft Sans Serif" w:hAnsi="Microsoft Sans Serif"/>
          <w:b/>
          <w:szCs w:val="22"/>
          <w:u w:val="single"/>
        </w:rPr>
      </w:pPr>
      <w:r w:rsidRPr="001F077A">
        <w:rPr>
          <w:rFonts w:ascii="Microsoft Sans Serif" w:hAnsi="Microsoft Sans Serif"/>
          <w:b/>
          <w:szCs w:val="22"/>
          <w:u w:val="single"/>
        </w:rPr>
        <w:t>C-2013-2393183 - John Ombres v. Columbia Gas of Pennsylvania Inc.</w:t>
      </w:r>
    </w:p>
    <w:p w:rsidR="00D003C9" w:rsidRDefault="00D003C9" w:rsidP="00D003C9">
      <w:pPr>
        <w:spacing w:after="0" w:line="240" w:lineRule="auto"/>
        <w:ind w:firstLine="0"/>
        <w:rPr>
          <w:rFonts w:ascii="Microsoft Sans Serif" w:hAnsi="Calibri"/>
          <w:b/>
          <w:szCs w:val="22"/>
          <w:u w:val="single"/>
        </w:rPr>
      </w:pPr>
      <w:r w:rsidRPr="001F077A">
        <w:rPr>
          <w:rFonts w:ascii="Microsoft Sans Serif" w:hAnsi="Microsoft Sans Serif"/>
          <w:b/>
          <w:szCs w:val="22"/>
          <w:u w:val="single"/>
        </w:rPr>
        <w:t>C-2013-2394500 - Ronald Sherrard v. Columbia Gas of Pennsylvania</w:t>
      </w:r>
      <w:r w:rsidRPr="001F077A">
        <w:rPr>
          <w:rFonts w:ascii="Microsoft Sans Serif" w:hAnsi="Microsoft Sans Serif"/>
          <w:b/>
          <w:i/>
          <w:szCs w:val="22"/>
          <w:u w:val="single"/>
        </w:rPr>
        <w:t xml:space="preserve"> </w:t>
      </w:r>
      <w:r w:rsidRPr="001F077A">
        <w:rPr>
          <w:rFonts w:ascii="Microsoft Sans Serif" w:hAnsi="Microsoft Sans Serif"/>
          <w:b/>
          <w:szCs w:val="22"/>
          <w:u w:val="single"/>
        </w:rPr>
        <w:t>Inc.</w:t>
      </w:r>
    </w:p>
    <w:p w:rsidR="00181E46" w:rsidRDefault="00181E46" w:rsidP="00181E46">
      <w:pPr>
        <w:spacing w:after="0" w:line="240" w:lineRule="auto"/>
        <w:ind w:firstLine="0"/>
        <w:contextualSpacing/>
        <w:rPr>
          <w:rFonts w:ascii="Microsoft Sans Serif"/>
        </w:rPr>
      </w:pPr>
    </w:p>
    <w:p w:rsidR="0066077E" w:rsidRDefault="0066077E" w:rsidP="0066077E">
      <w:pPr>
        <w:spacing w:after="0" w:line="240" w:lineRule="auto"/>
        <w:ind w:firstLine="0"/>
        <w:contextualSpacing/>
        <w:rPr>
          <w:rFonts w:ascii="Microsoft Sans Serif"/>
        </w:rPr>
      </w:pPr>
    </w:p>
    <w:p w:rsidR="003E07D6" w:rsidRDefault="003E07D6" w:rsidP="0066077E">
      <w:pPr>
        <w:spacing w:after="0" w:line="240" w:lineRule="auto"/>
        <w:ind w:firstLine="0"/>
        <w:contextualSpacing/>
        <w:rPr>
          <w:rFonts w:ascii="Microsoft Sans Serif"/>
        </w:rPr>
      </w:pPr>
      <w:r>
        <w:rPr>
          <w:rFonts w:ascii="Microsoft Sans Serif"/>
        </w:rPr>
        <w:t xml:space="preserve">DONNA </w:t>
      </w:r>
      <w:r w:rsidR="00D003C9">
        <w:rPr>
          <w:rFonts w:ascii="Microsoft Sans Serif"/>
        </w:rPr>
        <w:t>&amp;</w:t>
      </w:r>
      <w:r>
        <w:rPr>
          <w:rFonts w:ascii="Microsoft Sans Serif"/>
        </w:rPr>
        <w:t xml:space="preserve"> STEPHEN BECK</w:t>
      </w:r>
    </w:p>
    <w:p w:rsidR="003E07D6" w:rsidRDefault="003E07D6" w:rsidP="003E07D6">
      <w:pPr>
        <w:spacing w:after="0" w:line="240" w:lineRule="auto"/>
        <w:ind w:firstLine="0"/>
        <w:contextualSpacing/>
        <w:rPr>
          <w:rFonts w:ascii="Microsoft Sans Serif"/>
        </w:rPr>
      </w:pPr>
      <w:r>
        <w:rPr>
          <w:rFonts w:ascii="Microsoft Sans Serif"/>
        </w:rPr>
        <w:t>2202 GRACE CHURCH ROAD</w:t>
      </w:r>
    </w:p>
    <w:p w:rsidR="003E07D6" w:rsidRDefault="003E07D6" w:rsidP="003E07D6">
      <w:pPr>
        <w:spacing w:after="0" w:line="240" w:lineRule="auto"/>
        <w:ind w:firstLine="0"/>
        <w:contextualSpacing/>
        <w:rPr>
          <w:rFonts w:ascii="Microsoft Sans Serif"/>
        </w:rPr>
      </w:pPr>
      <w:r>
        <w:rPr>
          <w:rFonts w:ascii="Microsoft Sans Serif"/>
        </w:rPr>
        <w:t>KNOX PA  16232</w:t>
      </w:r>
    </w:p>
    <w:p w:rsidR="003E07D6" w:rsidRDefault="003E07D6" w:rsidP="003E07D6">
      <w:pPr>
        <w:spacing w:after="0" w:line="240" w:lineRule="auto"/>
        <w:ind w:firstLine="0"/>
        <w:contextualSpacing/>
        <w:rPr>
          <w:rFonts w:ascii="Microsoft Sans Serif"/>
        </w:rPr>
      </w:pPr>
      <w:r>
        <w:rPr>
          <w:rFonts w:ascii="Microsoft Sans Serif"/>
        </w:rPr>
        <w:t>814-221-0481</w:t>
      </w:r>
    </w:p>
    <w:p w:rsidR="003E07D6" w:rsidRPr="00D003C9" w:rsidRDefault="003E07D6" w:rsidP="003E07D6">
      <w:pPr>
        <w:spacing w:after="0" w:line="240" w:lineRule="auto"/>
        <w:ind w:firstLine="0"/>
        <w:contextualSpacing/>
        <w:rPr>
          <w:rFonts w:ascii="Microsoft Sans Serif"/>
          <w:i/>
        </w:rPr>
      </w:pPr>
      <w:r w:rsidRPr="00D003C9">
        <w:rPr>
          <w:rFonts w:ascii="Microsoft Sans Serif"/>
          <w:i/>
        </w:rPr>
        <w:t>C-2012-2328601</w:t>
      </w:r>
    </w:p>
    <w:p w:rsidR="003E07D6" w:rsidRDefault="003E07D6" w:rsidP="003E07D6">
      <w:pPr>
        <w:spacing w:after="0" w:line="240" w:lineRule="auto"/>
        <w:ind w:firstLine="0"/>
        <w:contextualSpacing/>
        <w:rPr>
          <w:rFonts w:ascii="Microsoft Sans Serif"/>
        </w:rPr>
      </w:pPr>
    </w:p>
    <w:p w:rsidR="003E07D6" w:rsidRDefault="003E07D6" w:rsidP="003E07D6">
      <w:pPr>
        <w:spacing w:after="0" w:line="240" w:lineRule="auto"/>
        <w:ind w:firstLine="0"/>
        <w:contextualSpacing/>
        <w:rPr>
          <w:rFonts w:ascii="Microsoft Sans Serif"/>
        </w:rPr>
      </w:pPr>
      <w:r>
        <w:rPr>
          <w:rFonts w:ascii="Microsoft Sans Serif"/>
        </w:rPr>
        <w:t>DAVID BAYARD WOLF ESQUIRE</w:t>
      </w:r>
    </w:p>
    <w:p w:rsidR="003E07D6" w:rsidRDefault="003E07D6" w:rsidP="003E07D6">
      <w:pPr>
        <w:spacing w:after="0" w:line="240" w:lineRule="auto"/>
        <w:ind w:firstLine="0"/>
        <w:contextualSpacing/>
        <w:rPr>
          <w:rFonts w:ascii="Microsoft Sans Serif"/>
        </w:rPr>
      </w:pPr>
      <w:r>
        <w:rPr>
          <w:rFonts w:ascii="Microsoft Sans Serif"/>
        </w:rPr>
        <w:t>12 NORTH JEFFERSON AVENUE</w:t>
      </w:r>
    </w:p>
    <w:p w:rsidR="00D003C9" w:rsidRPr="00350A69" w:rsidRDefault="003E07D6" w:rsidP="00D003C9">
      <w:pPr>
        <w:spacing w:after="0" w:line="240" w:lineRule="auto"/>
        <w:ind w:firstLine="0"/>
        <w:contextualSpacing/>
        <w:rPr>
          <w:rFonts w:ascii="Microsoft Sans Serif"/>
          <w:i/>
        </w:rPr>
      </w:pPr>
      <w:r>
        <w:rPr>
          <w:rFonts w:ascii="Microsoft Sans Serif"/>
        </w:rPr>
        <w:t>CANONSBURG PA  15317</w:t>
      </w:r>
      <w:r>
        <w:rPr>
          <w:rFonts w:ascii="Microsoft Sans Serif"/>
        </w:rPr>
        <w:cr/>
      </w:r>
      <w:r w:rsidRPr="00350A69">
        <w:rPr>
          <w:rFonts w:ascii="Microsoft Sans Serif"/>
        </w:rPr>
        <w:t>724-746-2800</w:t>
      </w:r>
      <w:r w:rsidRPr="00310906">
        <w:rPr>
          <w:rFonts w:ascii="Microsoft Sans Serif"/>
          <w:b/>
        </w:rPr>
        <w:t xml:space="preserve"> </w:t>
      </w:r>
      <w:r w:rsidRPr="00310906">
        <w:rPr>
          <w:rFonts w:ascii="Microsoft Sans Serif"/>
          <w:b/>
        </w:rPr>
        <w:cr/>
      </w:r>
      <w:r w:rsidR="00D003C9" w:rsidRPr="00350A69">
        <w:rPr>
          <w:rFonts w:ascii="Microsoft Sans Serif"/>
          <w:i/>
        </w:rPr>
        <w:t>Representing Mike Kusturiss Jr.</w:t>
      </w:r>
    </w:p>
    <w:p w:rsidR="003E07D6" w:rsidRPr="00D003C9" w:rsidRDefault="0066077E" w:rsidP="003E07D6">
      <w:pPr>
        <w:spacing w:after="0" w:line="240" w:lineRule="auto"/>
        <w:ind w:firstLine="0"/>
        <w:contextualSpacing/>
        <w:rPr>
          <w:rFonts w:ascii="Microsoft Sans Serif"/>
          <w:i/>
        </w:rPr>
      </w:pPr>
      <w:r w:rsidRPr="00D003C9">
        <w:rPr>
          <w:rFonts w:ascii="Microsoft Sans Serif"/>
          <w:i/>
        </w:rPr>
        <w:t xml:space="preserve">C-2013-2385910 </w:t>
      </w:r>
      <w:r w:rsidR="00D003C9" w:rsidRPr="00D003C9">
        <w:rPr>
          <w:rFonts w:ascii="Microsoft Sans Serif"/>
          <w:i/>
        </w:rPr>
        <w:t>&amp;</w:t>
      </w:r>
      <w:r w:rsidRPr="00D003C9">
        <w:rPr>
          <w:rFonts w:ascii="Microsoft Sans Serif"/>
          <w:i/>
        </w:rPr>
        <w:t xml:space="preserve"> C</w:t>
      </w:r>
      <w:r w:rsidR="003E07D6" w:rsidRPr="00D003C9">
        <w:rPr>
          <w:rFonts w:ascii="Microsoft Sans Serif"/>
          <w:i/>
        </w:rPr>
        <w:t>-2013-2391855</w:t>
      </w:r>
    </w:p>
    <w:p w:rsidR="003E07D6" w:rsidRDefault="003E07D6" w:rsidP="003E07D6">
      <w:pPr>
        <w:spacing w:after="0" w:line="240" w:lineRule="auto"/>
        <w:ind w:firstLine="0"/>
        <w:contextualSpacing/>
        <w:rPr>
          <w:rFonts w:ascii="Microsoft Sans Serif"/>
        </w:rPr>
      </w:pPr>
    </w:p>
    <w:p w:rsidR="003E07D6" w:rsidRDefault="003E07D6" w:rsidP="003E07D6">
      <w:pPr>
        <w:spacing w:after="0" w:line="240" w:lineRule="auto"/>
        <w:ind w:firstLine="0"/>
        <w:contextualSpacing/>
        <w:rPr>
          <w:rFonts w:ascii="Microsoft Sans Serif"/>
        </w:rPr>
      </w:pPr>
      <w:r>
        <w:rPr>
          <w:rFonts w:ascii="Microsoft Sans Serif"/>
        </w:rPr>
        <w:t>ROBERT TAYLOR ESQUIRE</w:t>
      </w:r>
    </w:p>
    <w:p w:rsidR="003E07D6" w:rsidRDefault="003E07D6" w:rsidP="003E07D6">
      <w:pPr>
        <w:spacing w:after="0" w:line="240" w:lineRule="auto"/>
        <w:ind w:firstLine="0"/>
        <w:contextualSpacing/>
        <w:rPr>
          <w:rFonts w:ascii="Microsoft Sans Serif"/>
        </w:rPr>
      </w:pPr>
      <w:r>
        <w:rPr>
          <w:rFonts w:ascii="Microsoft Sans Serif"/>
        </w:rPr>
        <w:t>TAYLOR &amp; ALSKO</w:t>
      </w:r>
    </w:p>
    <w:p w:rsidR="003E07D6" w:rsidRDefault="003E07D6" w:rsidP="003E07D6">
      <w:pPr>
        <w:spacing w:after="0" w:line="240" w:lineRule="auto"/>
        <w:ind w:firstLine="0"/>
        <w:contextualSpacing/>
        <w:rPr>
          <w:rFonts w:ascii="Microsoft Sans Serif"/>
        </w:rPr>
      </w:pPr>
      <w:r>
        <w:rPr>
          <w:rFonts w:ascii="Microsoft Sans Serif"/>
        </w:rPr>
        <w:t>337 MERCHANT STREET</w:t>
      </w:r>
    </w:p>
    <w:p w:rsidR="003E07D6" w:rsidRDefault="003E07D6" w:rsidP="003E07D6">
      <w:pPr>
        <w:spacing w:after="0" w:line="240" w:lineRule="auto"/>
        <w:ind w:firstLine="0"/>
        <w:contextualSpacing/>
        <w:rPr>
          <w:rFonts w:ascii="Microsoft Sans Serif"/>
        </w:rPr>
      </w:pPr>
      <w:r>
        <w:rPr>
          <w:rFonts w:ascii="Microsoft Sans Serif"/>
        </w:rPr>
        <w:t>AMBRIDGE PA  15003</w:t>
      </w:r>
    </w:p>
    <w:p w:rsidR="00D003C9" w:rsidRPr="00350A69" w:rsidRDefault="00D003C9" w:rsidP="00D003C9">
      <w:pPr>
        <w:spacing w:after="0" w:line="240" w:lineRule="auto"/>
        <w:ind w:firstLine="0"/>
        <w:contextualSpacing/>
        <w:rPr>
          <w:rFonts w:ascii="Microsoft Sans Serif"/>
          <w:i/>
        </w:rPr>
      </w:pPr>
      <w:r w:rsidRPr="00350A69">
        <w:rPr>
          <w:rFonts w:ascii="Microsoft Sans Serif"/>
          <w:i/>
        </w:rPr>
        <w:t xml:space="preserve">Representing </w:t>
      </w:r>
      <w:r>
        <w:rPr>
          <w:rFonts w:ascii="Microsoft Sans Serif"/>
          <w:i/>
        </w:rPr>
        <w:t>John Ombres</w:t>
      </w:r>
    </w:p>
    <w:p w:rsidR="003E07D6" w:rsidRDefault="003E07D6" w:rsidP="003E07D6">
      <w:pPr>
        <w:spacing w:after="0" w:line="240" w:lineRule="auto"/>
        <w:ind w:firstLine="0"/>
        <w:contextualSpacing/>
        <w:rPr>
          <w:rFonts w:ascii="Microsoft Sans Serif"/>
        </w:rPr>
      </w:pPr>
      <w:r>
        <w:rPr>
          <w:rFonts w:ascii="Microsoft Sans Serif"/>
        </w:rPr>
        <w:t>724-266-2370</w:t>
      </w:r>
    </w:p>
    <w:p w:rsidR="003E07D6" w:rsidRPr="00D003C9" w:rsidRDefault="003E07D6" w:rsidP="003E07D6">
      <w:pPr>
        <w:spacing w:after="0" w:line="240" w:lineRule="auto"/>
        <w:ind w:firstLine="0"/>
        <w:contextualSpacing/>
        <w:rPr>
          <w:rFonts w:ascii="Microsoft Sans Serif"/>
          <w:i/>
        </w:rPr>
      </w:pPr>
      <w:r w:rsidRPr="00D003C9">
        <w:rPr>
          <w:rFonts w:ascii="Microsoft Sans Serif"/>
          <w:i/>
        </w:rPr>
        <w:t>C-2013-2393183</w:t>
      </w:r>
    </w:p>
    <w:p w:rsidR="003E07D6" w:rsidRDefault="003E07D6" w:rsidP="003E07D6">
      <w:pPr>
        <w:spacing w:after="0" w:line="240" w:lineRule="auto"/>
        <w:ind w:firstLine="0"/>
        <w:contextualSpacing/>
        <w:rPr>
          <w:rFonts w:ascii="Microsoft Sans Serif"/>
        </w:rPr>
      </w:pPr>
    </w:p>
    <w:p w:rsidR="003E07D6" w:rsidRDefault="003E07D6" w:rsidP="003E07D6">
      <w:pPr>
        <w:spacing w:after="0" w:line="240" w:lineRule="auto"/>
        <w:ind w:firstLine="0"/>
        <w:contextualSpacing/>
        <w:rPr>
          <w:rFonts w:ascii="Microsoft Sans Serif"/>
        </w:rPr>
      </w:pPr>
      <w:r>
        <w:rPr>
          <w:rFonts w:ascii="Microsoft Sans Serif"/>
        </w:rPr>
        <w:t>RONALD SHERRARD</w:t>
      </w:r>
    </w:p>
    <w:p w:rsidR="003E07D6" w:rsidRDefault="00A9487C" w:rsidP="003E07D6">
      <w:pPr>
        <w:spacing w:after="0" w:line="240" w:lineRule="auto"/>
        <w:ind w:firstLine="0"/>
        <w:contextualSpacing/>
        <w:rPr>
          <w:rFonts w:ascii="Microsoft Sans Serif"/>
        </w:rPr>
      </w:pPr>
      <w:r>
        <w:rPr>
          <w:rFonts w:ascii="Microsoft Sans Serif"/>
        </w:rPr>
        <w:t>1</w:t>
      </w:r>
      <w:r w:rsidR="003E07D6">
        <w:rPr>
          <w:rFonts w:ascii="Microsoft Sans Serif"/>
        </w:rPr>
        <w:t>10 FARM LANE</w:t>
      </w:r>
    </w:p>
    <w:p w:rsidR="003E07D6" w:rsidRDefault="003E07D6" w:rsidP="003E07D6">
      <w:pPr>
        <w:spacing w:after="0" w:line="240" w:lineRule="auto"/>
        <w:ind w:firstLine="0"/>
        <w:contextualSpacing/>
        <w:rPr>
          <w:rFonts w:ascii="Microsoft Sans Serif"/>
        </w:rPr>
      </w:pPr>
      <w:r>
        <w:rPr>
          <w:rFonts w:ascii="Microsoft Sans Serif"/>
        </w:rPr>
        <w:t>WARREN PA  16365</w:t>
      </w:r>
    </w:p>
    <w:p w:rsidR="003E07D6" w:rsidRDefault="003E07D6" w:rsidP="003E07D6">
      <w:pPr>
        <w:spacing w:after="0" w:line="240" w:lineRule="auto"/>
        <w:ind w:firstLine="0"/>
        <w:contextualSpacing/>
      </w:pPr>
      <w:r>
        <w:rPr>
          <w:rFonts w:ascii="Microsoft Sans Serif"/>
        </w:rPr>
        <w:t>814-726-78</w:t>
      </w:r>
      <w:r w:rsidR="00A9487C">
        <w:rPr>
          <w:rFonts w:ascii="Microsoft Sans Serif"/>
        </w:rPr>
        <w:t>5</w:t>
      </w:r>
      <w:r>
        <w:rPr>
          <w:rFonts w:ascii="Microsoft Sans Serif"/>
        </w:rPr>
        <w:t>5</w:t>
      </w:r>
      <w:r w:rsidRPr="00310906">
        <w:rPr>
          <w:rFonts w:ascii="Microsoft Sans Serif"/>
          <w:b/>
        </w:rPr>
        <w:t xml:space="preserve"> </w:t>
      </w:r>
      <w:r w:rsidRPr="00310906">
        <w:rPr>
          <w:rFonts w:ascii="Microsoft Sans Serif"/>
          <w:b/>
        </w:rPr>
        <w:cr/>
      </w:r>
      <w:r w:rsidRPr="00D003C9">
        <w:rPr>
          <w:rFonts w:ascii="Microsoft Sans Serif"/>
          <w:i/>
        </w:rPr>
        <w:t>C-2013-2394500</w:t>
      </w:r>
      <w:r w:rsidRPr="00D003C9">
        <w:rPr>
          <w:rFonts w:ascii="Microsoft Sans Serif"/>
          <w:i/>
        </w:rPr>
        <w:cr/>
      </w:r>
    </w:p>
    <w:p w:rsidR="00D003C9" w:rsidRDefault="00D003C9" w:rsidP="00D003C9">
      <w:pPr>
        <w:spacing w:after="0" w:line="240" w:lineRule="auto"/>
        <w:ind w:firstLine="0"/>
        <w:contextualSpacing/>
        <w:rPr>
          <w:rFonts w:ascii="Microsoft Sans Serif"/>
        </w:rPr>
      </w:pPr>
      <w:r>
        <w:rPr>
          <w:rFonts w:ascii="Microsoft Sans Serif"/>
        </w:rPr>
        <w:t>LARRY R CRAYNE ESQUIRE</w:t>
      </w:r>
    </w:p>
    <w:p w:rsidR="00D003C9" w:rsidRDefault="00D003C9" w:rsidP="00D003C9">
      <w:pPr>
        <w:spacing w:after="0" w:line="240" w:lineRule="auto"/>
        <w:ind w:firstLine="0"/>
        <w:contextualSpacing/>
        <w:rPr>
          <w:rFonts w:ascii="Microsoft Sans Serif"/>
        </w:rPr>
      </w:pPr>
      <w:r>
        <w:rPr>
          <w:rFonts w:ascii="Microsoft Sans Serif"/>
        </w:rPr>
        <w:t>238 JOHNSTON ROAD</w:t>
      </w:r>
    </w:p>
    <w:p w:rsidR="00D003C9" w:rsidRDefault="00D003C9" w:rsidP="00D003C9">
      <w:pPr>
        <w:spacing w:after="0" w:line="240" w:lineRule="auto"/>
        <w:ind w:firstLine="0"/>
        <w:contextualSpacing/>
        <w:rPr>
          <w:rFonts w:ascii="Microsoft Sans Serif"/>
        </w:rPr>
      </w:pPr>
      <w:r>
        <w:rPr>
          <w:rFonts w:ascii="Microsoft Sans Serif"/>
        </w:rPr>
        <w:t>PITTSBURGH PA  15241-2556</w:t>
      </w:r>
      <w:r>
        <w:rPr>
          <w:rFonts w:ascii="Microsoft Sans Serif"/>
        </w:rPr>
        <w:cr/>
      </w:r>
      <w:r w:rsidRPr="00350A69">
        <w:rPr>
          <w:rFonts w:ascii="Microsoft Sans Serif"/>
        </w:rPr>
        <w:t>412-831-5462</w:t>
      </w:r>
    </w:p>
    <w:p w:rsidR="00D003C9" w:rsidRDefault="00D003C9" w:rsidP="00D003C9">
      <w:pPr>
        <w:spacing w:after="0" w:line="240" w:lineRule="auto"/>
        <w:ind w:firstLine="0"/>
        <w:contextualSpacing/>
        <w:rPr>
          <w:rFonts w:ascii="Microsoft Sans Serif"/>
        </w:rPr>
      </w:pPr>
      <w:r>
        <w:rPr>
          <w:rFonts w:ascii="Microsoft Sans Serif"/>
        </w:rPr>
        <w:t>E</w:t>
      </w:r>
      <w:r w:rsidRPr="00350A69">
        <w:rPr>
          <w:rFonts w:ascii="Microsoft Sans Serif"/>
        </w:rPr>
        <w:t>-serve</w:t>
      </w:r>
      <w:r>
        <w:rPr>
          <w:rFonts w:ascii="Microsoft Sans Serif"/>
        </w:rPr>
        <w:t xml:space="preserve">d </w:t>
      </w:r>
    </w:p>
    <w:p w:rsidR="009F61E5" w:rsidRDefault="009F61E5" w:rsidP="00181E46">
      <w:pPr>
        <w:spacing w:after="0" w:line="240" w:lineRule="auto"/>
        <w:ind w:firstLine="0"/>
        <w:contextualSpacing/>
        <w:rPr>
          <w:rFonts w:ascii="Microsoft Sans Serif"/>
        </w:rPr>
      </w:pPr>
    </w:p>
    <w:p w:rsidR="009F61E5" w:rsidRDefault="009F61E5" w:rsidP="00181E46">
      <w:pPr>
        <w:spacing w:after="0" w:line="240" w:lineRule="auto"/>
        <w:ind w:firstLine="0"/>
        <w:contextualSpacing/>
        <w:rPr>
          <w:rFonts w:ascii="Microsoft Sans Serif"/>
        </w:rPr>
      </w:pPr>
    </w:p>
    <w:p w:rsidR="003E07D6" w:rsidRDefault="003E07D6" w:rsidP="00181E46">
      <w:pPr>
        <w:spacing w:after="0" w:line="240" w:lineRule="auto"/>
        <w:ind w:firstLine="0"/>
        <w:contextualSpacing/>
        <w:rPr>
          <w:rFonts w:ascii="Microsoft Sans Serif"/>
        </w:rPr>
      </w:pPr>
    </w:p>
    <w:sectPr w:rsidR="003E07D6" w:rsidSect="003E07D6">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37B" w:rsidRDefault="0093137B" w:rsidP="00873611">
      <w:pPr>
        <w:spacing w:after="0" w:line="240" w:lineRule="auto"/>
      </w:pPr>
      <w:r>
        <w:separator/>
      </w:r>
    </w:p>
  </w:endnote>
  <w:endnote w:type="continuationSeparator" w:id="0">
    <w:p w:rsidR="0093137B" w:rsidRDefault="0093137B" w:rsidP="0087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09139"/>
      <w:docPartObj>
        <w:docPartGallery w:val="Page Numbers (Bottom of Page)"/>
        <w:docPartUnique/>
      </w:docPartObj>
    </w:sdtPr>
    <w:sdtEndPr>
      <w:rPr>
        <w:noProof/>
        <w:sz w:val="20"/>
      </w:rPr>
    </w:sdtEndPr>
    <w:sdtContent>
      <w:p w:rsidR="00873611" w:rsidRPr="00181E46" w:rsidRDefault="00873611" w:rsidP="00873611">
        <w:pPr>
          <w:pStyle w:val="Footer"/>
          <w:ind w:firstLine="0"/>
          <w:jc w:val="center"/>
          <w:rPr>
            <w:sz w:val="20"/>
          </w:rPr>
        </w:pPr>
        <w:r w:rsidRPr="00181E46">
          <w:rPr>
            <w:sz w:val="20"/>
          </w:rPr>
          <w:fldChar w:fldCharType="begin"/>
        </w:r>
        <w:r w:rsidRPr="00181E46">
          <w:rPr>
            <w:sz w:val="20"/>
          </w:rPr>
          <w:instrText xml:space="preserve"> PAGE   \* MERGEFORMAT </w:instrText>
        </w:r>
        <w:r w:rsidRPr="00181E46">
          <w:rPr>
            <w:sz w:val="20"/>
          </w:rPr>
          <w:fldChar w:fldCharType="separate"/>
        </w:r>
        <w:r w:rsidR="007357A9">
          <w:rPr>
            <w:noProof/>
            <w:sz w:val="20"/>
          </w:rPr>
          <w:t>4</w:t>
        </w:r>
        <w:r w:rsidRPr="00181E46">
          <w:rPr>
            <w:noProof/>
            <w:sz w:val="20"/>
          </w:rPr>
          <w:fldChar w:fldCharType="end"/>
        </w:r>
      </w:p>
    </w:sdtContent>
  </w:sdt>
  <w:p w:rsidR="00873611" w:rsidRDefault="00873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37B" w:rsidRDefault="0093137B" w:rsidP="00873611">
      <w:pPr>
        <w:spacing w:after="0" w:line="240" w:lineRule="auto"/>
      </w:pPr>
      <w:r>
        <w:separator/>
      </w:r>
    </w:p>
  </w:footnote>
  <w:footnote w:type="continuationSeparator" w:id="0">
    <w:p w:rsidR="0093137B" w:rsidRDefault="0093137B" w:rsidP="00873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A3C89"/>
    <w:multiLevelType w:val="hybridMultilevel"/>
    <w:tmpl w:val="6E5E6E12"/>
    <w:lvl w:ilvl="0" w:tplc="109228B8">
      <w:start w:val="3"/>
      <w:numFmt w:val="lowerRoman"/>
      <w:lvlText w:val="(%1)"/>
      <w:lvlJc w:val="left"/>
      <w:pPr>
        <w:tabs>
          <w:tab w:val="num" w:pos="3060"/>
        </w:tabs>
        <w:ind w:left="3060" w:hanging="90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55F848CC"/>
    <w:multiLevelType w:val="hybridMultilevel"/>
    <w:tmpl w:val="69C8A168"/>
    <w:lvl w:ilvl="0" w:tplc="85266624">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0C6BCA"/>
    <w:multiLevelType w:val="hybridMultilevel"/>
    <w:tmpl w:val="28386070"/>
    <w:lvl w:ilvl="0" w:tplc="0C92B1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6E"/>
    <w:rsid w:val="00004C37"/>
    <w:rsid w:val="00006F22"/>
    <w:rsid w:val="000436CE"/>
    <w:rsid w:val="000B4BA8"/>
    <w:rsid w:val="00111457"/>
    <w:rsid w:val="00181E46"/>
    <w:rsid w:val="001963AE"/>
    <w:rsid w:val="001B1CBA"/>
    <w:rsid w:val="00213167"/>
    <w:rsid w:val="0025166C"/>
    <w:rsid w:val="00294D50"/>
    <w:rsid w:val="002A6505"/>
    <w:rsid w:val="002D042E"/>
    <w:rsid w:val="00343464"/>
    <w:rsid w:val="00360EDD"/>
    <w:rsid w:val="00393C92"/>
    <w:rsid w:val="003E07D6"/>
    <w:rsid w:val="00473A3F"/>
    <w:rsid w:val="004D523C"/>
    <w:rsid w:val="0057787C"/>
    <w:rsid w:val="005D30FA"/>
    <w:rsid w:val="00616EBB"/>
    <w:rsid w:val="0061775F"/>
    <w:rsid w:val="0066077E"/>
    <w:rsid w:val="006B5F7B"/>
    <w:rsid w:val="006E3C27"/>
    <w:rsid w:val="006F083D"/>
    <w:rsid w:val="00734B69"/>
    <w:rsid w:val="007357A9"/>
    <w:rsid w:val="00792796"/>
    <w:rsid w:val="007E6779"/>
    <w:rsid w:val="008529D2"/>
    <w:rsid w:val="00873611"/>
    <w:rsid w:val="0093137B"/>
    <w:rsid w:val="009F61E5"/>
    <w:rsid w:val="00A55BD6"/>
    <w:rsid w:val="00A7416E"/>
    <w:rsid w:val="00A9487C"/>
    <w:rsid w:val="00AB4C73"/>
    <w:rsid w:val="00AD44D2"/>
    <w:rsid w:val="00AE6F47"/>
    <w:rsid w:val="00B53DC7"/>
    <w:rsid w:val="00BF4B95"/>
    <w:rsid w:val="00C73E5E"/>
    <w:rsid w:val="00D003C9"/>
    <w:rsid w:val="00D71DAB"/>
    <w:rsid w:val="00DD5C37"/>
    <w:rsid w:val="00EB1CEB"/>
    <w:rsid w:val="00F6638B"/>
    <w:rsid w:val="00FE6CE3"/>
    <w:rsid w:val="00F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FF69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13167"/>
    <w:pPr>
      <w:numPr>
        <w:numId w:val="3"/>
      </w:numPr>
      <w:tabs>
        <w:tab w:val="left" w:pos="1440"/>
      </w:tabs>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unhideWhenUsed/>
    <w:rsid w:val="00AE6F47"/>
    <w:pPr>
      <w:spacing w:after="0" w:line="240" w:lineRule="auto"/>
    </w:pPr>
    <w:rPr>
      <w:rFonts w:asciiTheme="majorHAnsi" w:eastAsiaTheme="majorEastAsia" w:hAnsiTheme="majorHAnsi" w:cstheme="majorBidi"/>
      <w:sz w:val="20"/>
    </w:rPr>
  </w:style>
  <w:style w:type="character" w:customStyle="1" w:styleId="Heading2Char">
    <w:name w:val="Heading 2 Char"/>
    <w:basedOn w:val="DefaultParagraphFont"/>
    <w:link w:val="Heading2"/>
    <w:uiPriority w:val="9"/>
    <w:rsid w:val="00FF69D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FF69D5"/>
    <w:rPr>
      <w:color w:val="0000FF" w:themeColor="hyperlink"/>
      <w:u w:val="single"/>
    </w:rPr>
  </w:style>
  <w:style w:type="paragraph" w:styleId="Header">
    <w:name w:val="header"/>
    <w:basedOn w:val="Normal"/>
    <w:link w:val="HeaderChar"/>
    <w:uiPriority w:val="99"/>
    <w:unhideWhenUsed/>
    <w:rsid w:val="0087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611"/>
    <w:rPr>
      <w:rFonts w:ascii="Times New Roman" w:hAnsi="Times New Roman" w:cs="Times New Roman"/>
      <w:sz w:val="24"/>
      <w:szCs w:val="20"/>
    </w:rPr>
  </w:style>
  <w:style w:type="paragraph" w:styleId="Footer">
    <w:name w:val="footer"/>
    <w:basedOn w:val="Normal"/>
    <w:link w:val="FooterChar"/>
    <w:uiPriority w:val="99"/>
    <w:unhideWhenUsed/>
    <w:rsid w:val="0087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611"/>
    <w:rPr>
      <w:rFonts w:ascii="Times New Roman" w:hAnsi="Times New Roman" w:cs="Times New Roman"/>
      <w:sz w:val="24"/>
      <w:szCs w:val="20"/>
    </w:rPr>
  </w:style>
  <w:style w:type="paragraph" w:styleId="PlainText">
    <w:name w:val="Plain Text"/>
    <w:basedOn w:val="Normal"/>
    <w:link w:val="PlainTextChar"/>
    <w:uiPriority w:val="99"/>
    <w:semiHidden/>
    <w:unhideWhenUsed/>
    <w:rsid w:val="001963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963AE"/>
    <w:rPr>
      <w:rFonts w:ascii="Consolas" w:hAnsi="Consolas" w:cs="Consolas"/>
      <w:sz w:val="21"/>
      <w:szCs w:val="21"/>
    </w:rPr>
  </w:style>
  <w:style w:type="paragraph" w:styleId="Title">
    <w:name w:val="Title"/>
    <w:basedOn w:val="Normal"/>
    <w:link w:val="TitleChar"/>
    <w:qFormat/>
    <w:rsid w:val="00181E46"/>
    <w:pPr>
      <w:tabs>
        <w:tab w:val="left" w:pos="360"/>
      </w:tabs>
      <w:spacing w:after="0" w:line="233" w:lineRule="auto"/>
      <w:ind w:firstLine="0"/>
      <w:jc w:val="center"/>
    </w:pPr>
    <w:rPr>
      <w:b/>
    </w:rPr>
  </w:style>
  <w:style w:type="character" w:customStyle="1" w:styleId="TitleChar">
    <w:name w:val="Title Char"/>
    <w:basedOn w:val="DefaultParagraphFont"/>
    <w:link w:val="Title"/>
    <w:rsid w:val="00181E46"/>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660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FF69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13167"/>
    <w:pPr>
      <w:numPr>
        <w:numId w:val="3"/>
      </w:numPr>
      <w:tabs>
        <w:tab w:val="left" w:pos="1440"/>
      </w:tabs>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unhideWhenUsed/>
    <w:rsid w:val="00AE6F47"/>
    <w:pPr>
      <w:spacing w:after="0" w:line="240" w:lineRule="auto"/>
    </w:pPr>
    <w:rPr>
      <w:rFonts w:asciiTheme="majorHAnsi" w:eastAsiaTheme="majorEastAsia" w:hAnsiTheme="majorHAnsi" w:cstheme="majorBidi"/>
      <w:sz w:val="20"/>
    </w:rPr>
  </w:style>
  <w:style w:type="character" w:customStyle="1" w:styleId="Heading2Char">
    <w:name w:val="Heading 2 Char"/>
    <w:basedOn w:val="DefaultParagraphFont"/>
    <w:link w:val="Heading2"/>
    <w:uiPriority w:val="9"/>
    <w:rsid w:val="00FF69D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FF69D5"/>
    <w:rPr>
      <w:color w:val="0000FF" w:themeColor="hyperlink"/>
      <w:u w:val="single"/>
    </w:rPr>
  </w:style>
  <w:style w:type="paragraph" w:styleId="Header">
    <w:name w:val="header"/>
    <w:basedOn w:val="Normal"/>
    <w:link w:val="HeaderChar"/>
    <w:uiPriority w:val="99"/>
    <w:unhideWhenUsed/>
    <w:rsid w:val="0087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611"/>
    <w:rPr>
      <w:rFonts w:ascii="Times New Roman" w:hAnsi="Times New Roman" w:cs="Times New Roman"/>
      <w:sz w:val="24"/>
      <w:szCs w:val="20"/>
    </w:rPr>
  </w:style>
  <w:style w:type="paragraph" w:styleId="Footer">
    <w:name w:val="footer"/>
    <w:basedOn w:val="Normal"/>
    <w:link w:val="FooterChar"/>
    <w:uiPriority w:val="99"/>
    <w:unhideWhenUsed/>
    <w:rsid w:val="0087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611"/>
    <w:rPr>
      <w:rFonts w:ascii="Times New Roman" w:hAnsi="Times New Roman" w:cs="Times New Roman"/>
      <w:sz w:val="24"/>
      <w:szCs w:val="20"/>
    </w:rPr>
  </w:style>
  <w:style w:type="paragraph" w:styleId="PlainText">
    <w:name w:val="Plain Text"/>
    <w:basedOn w:val="Normal"/>
    <w:link w:val="PlainTextChar"/>
    <w:uiPriority w:val="99"/>
    <w:semiHidden/>
    <w:unhideWhenUsed/>
    <w:rsid w:val="001963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963AE"/>
    <w:rPr>
      <w:rFonts w:ascii="Consolas" w:hAnsi="Consolas" w:cs="Consolas"/>
      <w:sz w:val="21"/>
      <w:szCs w:val="21"/>
    </w:rPr>
  </w:style>
  <w:style w:type="paragraph" w:styleId="Title">
    <w:name w:val="Title"/>
    <w:basedOn w:val="Normal"/>
    <w:link w:val="TitleChar"/>
    <w:qFormat/>
    <w:rsid w:val="00181E46"/>
    <w:pPr>
      <w:tabs>
        <w:tab w:val="left" w:pos="360"/>
      </w:tabs>
      <w:spacing w:after="0" w:line="233" w:lineRule="auto"/>
      <w:ind w:firstLine="0"/>
      <w:jc w:val="center"/>
    </w:pPr>
    <w:rPr>
      <w:b/>
    </w:rPr>
  </w:style>
  <w:style w:type="character" w:customStyle="1" w:styleId="TitleChar">
    <w:name w:val="Title Char"/>
    <w:basedOn w:val="DefaultParagraphFont"/>
    <w:link w:val="Title"/>
    <w:rsid w:val="00181E46"/>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660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16</cp:revision>
  <cp:lastPrinted>2014-01-28T19:36:00Z</cp:lastPrinted>
  <dcterms:created xsi:type="dcterms:W3CDTF">2014-01-28T12:21:00Z</dcterms:created>
  <dcterms:modified xsi:type="dcterms:W3CDTF">2014-01-31T13:58:00Z</dcterms:modified>
</cp:coreProperties>
</file>