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372ABA" w:rsidRPr="00372ABA" w:rsidRDefault="00372ABA" w:rsidP="00372ABA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372ABA" w:rsidRPr="00372ABA" w:rsidRDefault="00372ABA" w:rsidP="00372ABA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372ABA">
        <w:rPr>
          <w:spacing w:val="-3"/>
          <w:sz w:val="24"/>
          <w:szCs w:val="24"/>
        </w:rPr>
        <w:t>Bobbie Jo Brooks and Damian T. Brooks</w:t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fldChar w:fldCharType="begin"/>
      </w:r>
      <w:r w:rsidRPr="00372ABA">
        <w:rPr>
          <w:spacing w:val="-3"/>
          <w:sz w:val="24"/>
          <w:szCs w:val="24"/>
        </w:rPr>
        <w:instrText>fillin "Complainant's name" \d ""</w:instrText>
      </w:r>
      <w:r w:rsidRPr="00372ABA">
        <w:rPr>
          <w:spacing w:val="-3"/>
          <w:sz w:val="24"/>
          <w:szCs w:val="24"/>
        </w:rPr>
        <w:fldChar w:fldCharType="end"/>
      </w:r>
      <w:r w:rsidRPr="00372ABA">
        <w:rPr>
          <w:spacing w:val="-3"/>
          <w:sz w:val="24"/>
          <w:szCs w:val="24"/>
        </w:rPr>
        <w:t>:</w:t>
      </w:r>
    </w:p>
    <w:p w:rsidR="00372ABA" w:rsidRPr="00372ABA" w:rsidRDefault="00372ABA" w:rsidP="00372ABA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  <w:t>:</w:t>
      </w:r>
    </w:p>
    <w:p w:rsidR="00372ABA" w:rsidRPr="00372ABA" w:rsidRDefault="00372ABA" w:rsidP="00372ABA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372ABA">
        <w:rPr>
          <w:spacing w:val="-3"/>
          <w:sz w:val="24"/>
          <w:szCs w:val="24"/>
        </w:rPr>
        <w:tab/>
        <w:t>v.</w:t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  <w:t>:</w:t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  <w:t>C-2013-2379241</w:t>
      </w:r>
    </w:p>
    <w:p w:rsidR="00372ABA" w:rsidRPr="00372ABA" w:rsidRDefault="00372ABA" w:rsidP="00372ABA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  <w:t>:</w:t>
      </w:r>
    </w:p>
    <w:p w:rsidR="00372ABA" w:rsidRPr="00372ABA" w:rsidRDefault="00372ABA" w:rsidP="00372ABA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372ABA">
        <w:rPr>
          <w:spacing w:val="-3"/>
          <w:sz w:val="24"/>
          <w:szCs w:val="24"/>
        </w:rPr>
        <w:t>Duquesne Light Company</w:t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</w:r>
      <w:r w:rsidRPr="00372ABA">
        <w:rPr>
          <w:spacing w:val="-3"/>
          <w:sz w:val="24"/>
          <w:szCs w:val="24"/>
        </w:rPr>
        <w:tab/>
        <w:t>:</w:t>
      </w:r>
    </w:p>
    <w:p w:rsidR="00372ABA" w:rsidRPr="00372ABA" w:rsidRDefault="00372ABA" w:rsidP="00372ABA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372ABA" w:rsidRPr="00372ABA" w:rsidRDefault="00372ABA" w:rsidP="00372ABA">
      <w:pPr>
        <w:tabs>
          <w:tab w:val="left" w:pos="-720"/>
          <w:tab w:val="left" w:pos="5040"/>
        </w:tabs>
        <w:suppressAutoHyphens/>
        <w:rPr>
          <w:spacing w:val="-3"/>
          <w:sz w:val="24"/>
          <w:szCs w:val="24"/>
        </w:rPr>
      </w:pPr>
    </w:p>
    <w:p w:rsidR="00372ABA" w:rsidRPr="00372ABA" w:rsidRDefault="00372ABA" w:rsidP="00372ABA">
      <w:pPr>
        <w:tabs>
          <w:tab w:val="left" w:pos="-720"/>
          <w:tab w:val="left" w:pos="5040"/>
        </w:tabs>
        <w:suppressAutoHyphens/>
        <w:rPr>
          <w:spacing w:val="-3"/>
          <w:sz w:val="24"/>
          <w:szCs w:val="24"/>
        </w:rPr>
      </w:pPr>
    </w:p>
    <w:p w:rsidR="00372ABA" w:rsidRPr="00372ABA" w:rsidRDefault="00372ABA" w:rsidP="00372ABA">
      <w:pPr>
        <w:suppressAutoHyphens/>
        <w:jc w:val="center"/>
        <w:rPr>
          <w:b/>
          <w:bCs/>
          <w:spacing w:val="-3"/>
          <w:sz w:val="24"/>
          <w:szCs w:val="24"/>
        </w:rPr>
      </w:pPr>
      <w:r w:rsidRPr="00372ABA">
        <w:rPr>
          <w:b/>
          <w:bCs/>
          <w:spacing w:val="-3"/>
          <w:sz w:val="24"/>
          <w:szCs w:val="24"/>
          <w:u w:val="single"/>
        </w:rPr>
        <w:t>ORDER</w:t>
      </w:r>
      <w:r>
        <w:rPr>
          <w:b/>
          <w:bCs/>
          <w:spacing w:val="-3"/>
          <w:sz w:val="24"/>
          <w:szCs w:val="24"/>
          <w:u w:val="single"/>
        </w:rPr>
        <w:t xml:space="preserve"> </w:t>
      </w:r>
      <w:r w:rsidR="009A09DC">
        <w:rPr>
          <w:b/>
          <w:bCs/>
          <w:spacing w:val="-3"/>
          <w:sz w:val="24"/>
          <w:szCs w:val="24"/>
          <w:u w:val="single"/>
        </w:rPr>
        <w:t>GRANTING CONTINUANCE</w:t>
      </w:r>
    </w:p>
    <w:p w:rsidR="00372ABA" w:rsidRPr="00372ABA" w:rsidRDefault="00372ABA" w:rsidP="00372ABA">
      <w:pPr>
        <w:tabs>
          <w:tab w:val="left" w:pos="-720"/>
          <w:tab w:val="left" w:pos="2070"/>
        </w:tabs>
        <w:suppressAutoHyphens/>
        <w:rPr>
          <w:sz w:val="24"/>
          <w:szCs w:val="24"/>
        </w:rPr>
      </w:pPr>
    </w:p>
    <w:p w:rsidR="00372ABA" w:rsidRPr="00372ABA" w:rsidRDefault="00372ABA" w:rsidP="00372ABA">
      <w:pPr>
        <w:tabs>
          <w:tab w:val="left" w:pos="-720"/>
        </w:tabs>
        <w:suppressAutoHyphens/>
        <w:rPr>
          <w:rFonts w:cs="CG Times"/>
          <w:sz w:val="24"/>
          <w:szCs w:val="24"/>
        </w:rPr>
      </w:pPr>
    </w:p>
    <w:p w:rsidR="00372ABA" w:rsidRDefault="00372ABA" w:rsidP="00735D40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6733D3">
        <w:rPr>
          <w:rFonts w:ascii="Times New Roman" w:hAnsi="Times New Roman" w:cs="Times New Roman"/>
        </w:rPr>
        <w:t xml:space="preserve">August 12, 2013, Bobbie Jo Brooks and Damian T. Brooks (“Complainants”) filed with the Pennsylvania Public Utility Commission (Commission) a formal Complaint against Duquesne Light Company (Duquesne), Docket Number C-2013-2379241.  In their Complaint, the Complainants averred that Duquesne is threatening to shut off their electric service and provided an attachment to their Complaint providing significant details of their </w:t>
      </w:r>
      <w:r w:rsidR="009A09DC">
        <w:rPr>
          <w:rFonts w:ascii="Times New Roman" w:hAnsi="Times New Roman" w:cs="Times New Roman"/>
        </w:rPr>
        <w:t>averment</w:t>
      </w:r>
      <w:r w:rsidR="006733D3">
        <w:rPr>
          <w:rFonts w:ascii="Times New Roman" w:hAnsi="Times New Roman" w:cs="Times New Roman"/>
        </w:rPr>
        <w:t>.</w:t>
      </w:r>
    </w:p>
    <w:p w:rsidR="006733D3" w:rsidRDefault="006733D3" w:rsidP="00735D40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6733D3" w:rsidRDefault="006733D3" w:rsidP="006733D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September 9, 2013, Duquesne filed an Answer to the Complaint.  In its Answer, Duquesne admitted that the Complainants were sent a termination notice and admitted or denied the various specific averments the Complainants included in their attachment.  Duquesne concluded that the Commission should dismiss the Complaint with prejudice.</w:t>
      </w:r>
    </w:p>
    <w:p w:rsidR="006733D3" w:rsidRDefault="006733D3" w:rsidP="006733D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3F43E6" w:rsidRDefault="006733D3" w:rsidP="006733D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January 3, 2014, the Commission issued a Telephonic Hearing Notice establishing an Initial Telephonic Hearing for this matter for Thursday, February 6, 2014 at 10:00 a.m. and assigning me to the case.  In anticipation of that Hearing, a Prehearing Order was issued on </w:t>
      </w:r>
      <w:r w:rsidR="003F43E6">
        <w:rPr>
          <w:rFonts w:ascii="Times New Roman" w:hAnsi="Times New Roman" w:cs="Times New Roman"/>
        </w:rPr>
        <w:t>January 3, 2014 setting forth various procedural issues that would pertain to the Hearing.</w:t>
      </w:r>
    </w:p>
    <w:p w:rsidR="003F43E6" w:rsidRPr="00613798" w:rsidRDefault="003F43E6" w:rsidP="006733D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735D40" w:rsidRDefault="00613798" w:rsidP="00405714">
      <w:pPr>
        <w:pStyle w:val="BodyTextIndent"/>
        <w:rPr>
          <w:sz w:val="24"/>
          <w:szCs w:val="24"/>
        </w:rPr>
      </w:pPr>
      <w:r w:rsidRPr="00613798">
        <w:rPr>
          <w:sz w:val="24"/>
          <w:szCs w:val="24"/>
        </w:rPr>
        <w:t xml:space="preserve">On January </w:t>
      </w:r>
      <w:r>
        <w:rPr>
          <w:sz w:val="24"/>
          <w:szCs w:val="24"/>
        </w:rPr>
        <w:t>31, 2014, Ms. Brooks request</w:t>
      </w:r>
      <w:r w:rsidR="009A09DC">
        <w:rPr>
          <w:sz w:val="24"/>
          <w:szCs w:val="24"/>
        </w:rPr>
        <w:t>ed</w:t>
      </w:r>
      <w:r>
        <w:rPr>
          <w:sz w:val="24"/>
          <w:szCs w:val="24"/>
        </w:rPr>
        <w:t xml:space="preserve"> to have the Hearing scheduled for February 6, 2014 continued and rescheduled as an In-Person Hearing in Pittsburgh.  Ms. Brooks explained that </w:t>
      </w:r>
      <w:r w:rsidR="009A09DC">
        <w:rPr>
          <w:sz w:val="24"/>
          <w:szCs w:val="24"/>
        </w:rPr>
        <w:t xml:space="preserve">she would like a continuance because </w:t>
      </w:r>
      <w:r>
        <w:rPr>
          <w:sz w:val="24"/>
          <w:szCs w:val="24"/>
        </w:rPr>
        <w:t xml:space="preserve">she is attempting to obtain legal counsel.  Ms. Brooks added that she would like an in-person hearing because she has been having </w:t>
      </w:r>
      <w:r>
        <w:rPr>
          <w:sz w:val="24"/>
          <w:szCs w:val="24"/>
        </w:rPr>
        <w:lastRenderedPageBreak/>
        <w:t>difficulty explaining her Complaint over the phone to Duquesne, the Commission and Duquesne’s attorney.  Ms. Brooks indicated that she spoke with counsel for Duquesne who did not oppose this request.</w:t>
      </w:r>
    </w:p>
    <w:p w:rsidR="00613798" w:rsidRDefault="00613798" w:rsidP="00405714">
      <w:pPr>
        <w:pStyle w:val="BodyTextIndent"/>
        <w:rPr>
          <w:sz w:val="24"/>
          <w:szCs w:val="24"/>
        </w:rPr>
      </w:pPr>
    </w:p>
    <w:p w:rsidR="00CD7577" w:rsidRPr="00372ABA" w:rsidRDefault="009A09DC" w:rsidP="003B0A21">
      <w:pPr>
        <w:pStyle w:val="BodyTextIndent"/>
        <w:rPr>
          <w:strike/>
        </w:rPr>
      </w:pPr>
      <w:r>
        <w:rPr>
          <w:sz w:val="24"/>
          <w:szCs w:val="24"/>
        </w:rPr>
        <w:t xml:space="preserve">The </w:t>
      </w:r>
      <w:r w:rsidR="003B0A21">
        <w:rPr>
          <w:sz w:val="24"/>
          <w:szCs w:val="24"/>
        </w:rPr>
        <w:t xml:space="preserve">request </w:t>
      </w:r>
      <w:r>
        <w:rPr>
          <w:sz w:val="24"/>
          <w:szCs w:val="24"/>
        </w:rPr>
        <w:t xml:space="preserve">for a continuance and in-person hearing </w:t>
      </w:r>
      <w:r w:rsidR="003B0A21">
        <w:rPr>
          <w:sz w:val="24"/>
          <w:szCs w:val="24"/>
        </w:rPr>
        <w:t>will be granted because it is reasonable and unopposed.  The Initial Telephonic Hearing scheduled for Thursday, February 6, 2014 will be cancelled and rescheduled as an In-Person Hearing in Pittsburgh.</w:t>
      </w:r>
    </w:p>
    <w:p w:rsidR="006C5528" w:rsidRDefault="006C5528" w:rsidP="001B479D">
      <w:pPr>
        <w:pStyle w:val="BodyTextIndent"/>
        <w:ind w:firstLine="0"/>
        <w:rPr>
          <w:strike/>
          <w:sz w:val="24"/>
          <w:szCs w:val="24"/>
        </w:rPr>
      </w:pPr>
    </w:p>
    <w:p w:rsidR="003B0A21" w:rsidRPr="003B0A21" w:rsidRDefault="003B0A21" w:rsidP="001B479D">
      <w:pPr>
        <w:pStyle w:val="BodyTextIndent"/>
        <w:ind w:firstLine="0"/>
        <w:rPr>
          <w:sz w:val="24"/>
          <w:szCs w:val="24"/>
        </w:rPr>
      </w:pPr>
    </w:p>
    <w:p w:rsidR="001B479D" w:rsidRPr="003B0A21" w:rsidRDefault="001B479D" w:rsidP="001B479D">
      <w:pPr>
        <w:pStyle w:val="BodyTextIndent"/>
        <w:ind w:firstLine="0"/>
        <w:jc w:val="center"/>
        <w:rPr>
          <w:b/>
          <w:sz w:val="24"/>
          <w:szCs w:val="24"/>
          <w:u w:val="single"/>
        </w:rPr>
      </w:pPr>
      <w:r w:rsidRPr="003B0A21">
        <w:rPr>
          <w:sz w:val="24"/>
          <w:szCs w:val="24"/>
          <w:u w:val="single"/>
        </w:rPr>
        <w:t>ORDER</w:t>
      </w:r>
    </w:p>
    <w:p w:rsidR="008745A3" w:rsidRPr="003B0A21" w:rsidRDefault="008745A3" w:rsidP="00405714">
      <w:pPr>
        <w:pStyle w:val="BodyTextIndent"/>
        <w:rPr>
          <w:b/>
          <w:sz w:val="24"/>
          <w:szCs w:val="24"/>
        </w:rPr>
      </w:pPr>
    </w:p>
    <w:p w:rsidR="006C5528" w:rsidRPr="003B0A21" w:rsidRDefault="006C5528" w:rsidP="00405714">
      <w:pPr>
        <w:pStyle w:val="BodyTextIndent"/>
        <w:rPr>
          <w:b/>
          <w:sz w:val="24"/>
          <w:szCs w:val="24"/>
        </w:rPr>
      </w:pPr>
    </w:p>
    <w:p w:rsidR="00777417" w:rsidRPr="003B0A21" w:rsidRDefault="00777417" w:rsidP="006A416B">
      <w:pPr>
        <w:pStyle w:val="BodyTextIndent"/>
        <w:rPr>
          <w:bCs/>
          <w:sz w:val="24"/>
          <w:szCs w:val="24"/>
        </w:rPr>
      </w:pPr>
      <w:r w:rsidRPr="003B0A21">
        <w:rPr>
          <w:bCs/>
          <w:sz w:val="24"/>
          <w:szCs w:val="24"/>
        </w:rPr>
        <w:t>THEREFORE,</w:t>
      </w:r>
    </w:p>
    <w:p w:rsidR="00777417" w:rsidRPr="003B0A21" w:rsidRDefault="00777417" w:rsidP="006A416B">
      <w:pPr>
        <w:widowControl w:val="0"/>
        <w:spacing w:line="360" w:lineRule="auto"/>
        <w:rPr>
          <w:sz w:val="24"/>
          <w:szCs w:val="24"/>
        </w:rPr>
      </w:pPr>
    </w:p>
    <w:p w:rsidR="006C5528" w:rsidRPr="003B0A21" w:rsidRDefault="006C5528" w:rsidP="006A416B">
      <w:pPr>
        <w:widowControl w:val="0"/>
        <w:spacing w:line="360" w:lineRule="auto"/>
        <w:rPr>
          <w:sz w:val="24"/>
          <w:szCs w:val="24"/>
        </w:rPr>
      </w:pPr>
    </w:p>
    <w:p w:rsidR="00777417" w:rsidRPr="003B0A21" w:rsidRDefault="00777417" w:rsidP="006A416B">
      <w:pPr>
        <w:widowControl w:val="0"/>
        <w:spacing w:line="360" w:lineRule="auto"/>
        <w:ind w:firstLine="1440"/>
        <w:rPr>
          <w:bCs/>
          <w:sz w:val="24"/>
          <w:szCs w:val="24"/>
        </w:rPr>
      </w:pPr>
      <w:r w:rsidRPr="003B0A21">
        <w:rPr>
          <w:bCs/>
          <w:sz w:val="24"/>
          <w:szCs w:val="24"/>
        </w:rPr>
        <w:t>IT IS ORDERED:</w:t>
      </w:r>
    </w:p>
    <w:p w:rsidR="00777417" w:rsidRPr="003B0A21" w:rsidRDefault="00777417" w:rsidP="006C5528">
      <w:pPr>
        <w:widowControl w:val="0"/>
        <w:spacing w:line="360" w:lineRule="auto"/>
        <w:ind w:firstLine="1440"/>
        <w:rPr>
          <w:sz w:val="24"/>
          <w:szCs w:val="24"/>
        </w:rPr>
      </w:pPr>
    </w:p>
    <w:p w:rsidR="006C5528" w:rsidRPr="003B0A21" w:rsidRDefault="006C5528" w:rsidP="006C5528">
      <w:pPr>
        <w:widowControl w:val="0"/>
        <w:spacing w:line="360" w:lineRule="auto"/>
        <w:ind w:firstLine="1440"/>
        <w:rPr>
          <w:sz w:val="24"/>
          <w:szCs w:val="24"/>
        </w:rPr>
      </w:pPr>
    </w:p>
    <w:p w:rsidR="003B0A21" w:rsidRPr="003B0A21" w:rsidRDefault="00777417" w:rsidP="006C5528">
      <w:pPr>
        <w:widowControl w:val="0"/>
        <w:numPr>
          <w:ilvl w:val="0"/>
          <w:numId w:val="5"/>
        </w:numPr>
        <w:spacing w:line="360" w:lineRule="auto"/>
        <w:ind w:left="0" w:firstLine="1440"/>
        <w:rPr>
          <w:sz w:val="24"/>
          <w:szCs w:val="24"/>
        </w:rPr>
      </w:pPr>
      <w:r w:rsidRPr="003B0A21">
        <w:rPr>
          <w:sz w:val="24"/>
          <w:szCs w:val="24"/>
        </w:rPr>
        <w:t>That</w:t>
      </w:r>
      <w:r w:rsidR="003B0A21" w:rsidRPr="003B0A21">
        <w:rPr>
          <w:sz w:val="24"/>
          <w:szCs w:val="24"/>
        </w:rPr>
        <w:t xml:space="preserve"> the January 31, 2014 request of Bobbie Jo Brooks to continue the Initial Telephonic Hearing scheduled for Thursday, February 6, 2014 as an In-Person Hearing at Docket Number C-2013-2379241 is granted.</w:t>
      </w:r>
    </w:p>
    <w:p w:rsidR="003B0A21" w:rsidRPr="003B0A21" w:rsidRDefault="003B0A21" w:rsidP="003B0A21">
      <w:pPr>
        <w:widowControl w:val="0"/>
        <w:spacing w:line="360" w:lineRule="auto"/>
        <w:ind w:left="1440"/>
        <w:rPr>
          <w:sz w:val="24"/>
          <w:szCs w:val="24"/>
        </w:rPr>
      </w:pPr>
    </w:p>
    <w:p w:rsidR="006C5528" w:rsidRPr="003B0A21" w:rsidRDefault="003B0A21" w:rsidP="006C5528">
      <w:pPr>
        <w:widowControl w:val="0"/>
        <w:numPr>
          <w:ilvl w:val="0"/>
          <w:numId w:val="5"/>
        </w:numPr>
        <w:spacing w:line="360" w:lineRule="auto"/>
        <w:ind w:left="0" w:firstLine="1440"/>
        <w:rPr>
          <w:sz w:val="24"/>
          <w:szCs w:val="24"/>
        </w:rPr>
      </w:pPr>
      <w:r w:rsidRPr="003B0A21">
        <w:rPr>
          <w:sz w:val="24"/>
          <w:szCs w:val="24"/>
        </w:rPr>
        <w:t xml:space="preserve">That the Initial Telephonic Hearing scheduled for Thursday, February 6, 2014 is cancelled. </w:t>
      </w:r>
    </w:p>
    <w:p w:rsidR="00563859" w:rsidRPr="006C5528" w:rsidRDefault="00563859" w:rsidP="006C5528">
      <w:pPr>
        <w:widowControl w:val="0"/>
        <w:spacing w:line="360" w:lineRule="auto"/>
        <w:ind w:firstLine="1440"/>
        <w:rPr>
          <w:spacing w:val="-3"/>
          <w:sz w:val="24"/>
          <w:szCs w:val="24"/>
        </w:rPr>
      </w:pPr>
    </w:p>
    <w:p w:rsidR="00A84443" w:rsidRPr="00A84443" w:rsidRDefault="00A84443" w:rsidP="00A84443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:rsidR="00A84443" w:rsidRPr="00A84443" w:rsidRDefault="00A84443" w:rsidP="00A84443">
      <w:pPr>
        <w:tabs>
          <w:tab w:val="left" w:pos="720"/>
          <w:tab w:val="left" w:pos="5040"/>
        </w:tabs>
        <w:suppressAutoHyphens/>
        <w:rPr>
          <w:spacing w:val="-3"/>
          <w:sz w:val="24"/>
          <w:szCs w:val="24"/>
        </w:rPr>
      </w:pPr>
      <w:r w:rsidRPr="00A84443">
        <w:rPr>
          <w:spacing w:val="-3"/>
          <w:sz w:val="24"/>
          <w:szCs w:val="24"/>
        </w:rPr>
        <w:t>Date:</w:t>
      </w:r>
      <w:r w:rsidRPr="00A84443">
        <w:rPr>
          <w:spacing w:val="-3"/>
          <w:sz w:val="24"/>
          <w:szCs w:val="24"/>
        </w:rPr>
        <w:tab/>
      </w:r>
      <w:r w:rsidR="003B0A21">
        <w:rPr>
          <w:spacing w:val="-3"/>
          <w:sz w:val="24"/>
          <w:szCs w:val="24"/>
          <w:u w:val="single"/>
        </w:rPr>
        <w:t>February 4, 2014</w:t>
      </w:r>
      <w:r w:rsidRPr="00A84443">
        <w:rPr>
          <w:spacing w:val="-3"/>
          <w:sz w:val="24"/>
          <w:szCs w:val="24"/>
        </w:rPr>
        <w:tab/>
        <w:t>______________________________</w:t>
      </w:r>
    </w:p>
    <w:p w:rsidR="00A84443" w:rsidRPr="00A84443" w:rsidRDefault="00A84443" w:rsidP="00A84443">
      <w:pPr>
        <w:tabs>
          <w:tab w:val="left" w:pos="720"/>
          <w:tab w:val="left" w:pos="5040"/>
        </w:tabs>
        <w:suppressAutoHyphens/>
        <w:rPr>
          <w:spacing w:val="-3"/>
          <w:sz w:val="24"/>
          <w:szCs w:val="24"/>
        </w:rPr>
      </w:pPr>
      <w:r w:rsidRPr="00A84443">
        <w:rPr>
          <w:spacing w:val="-3"/>
          <w:sz w:val="24"/>
          <w:szCs w:val="24"/>
        </w:rPr>
        <w:tab/>
      </w:r>
      <w:r w:rsidRPr="00A84443">
        <w:rPr>
          <w:spacing w:val="-3"/>
          <w:sz w:val="24"/>
          <w:szCs w:val="24"/>
        </w:rPr>
        <w:tab/>
        <w:t>Joel H. Cheskis</w:t>
      </w:r>
    </w:p>
    <w:p w:rsidR="00B5074E" w:rsidRDefault="00A84443" w:rsidP="009E415E">
      <w:pPr>
        <w:tabs>
          <w:tab w:val="left" w:pos="720"/>
          <w:tab w:val="left" w:pos="5040"/>
        </w:tabs>
        <w:suppressAutoHyphens/>
        <w:rPr>
          <w:rFonts w:cs="CG Times"/>
          <w:sz w:val="24"/>
          <w:szCs w:val="24"/>
        </w:rPr>
        <w:sectPr w:rsidR="00B5074E" w:rsidSect="006B08C2">
          <w:footerReference w:type="even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A84443">
        <w:rPr>
          <w:rFonts w:cs="CG Times"/>
          <w:sz w:val="24"/>
          <w:szCs w:val="24"/>
        </w:rPr>
        <w:tab/>
      </w:r>
      <w:r w:rsidRPr="00A84443">
        <w:rPr>
          <w:rFonts w:cs="CG Times"/>
          <w:sz w:val="24"/>
          <w:szCs w:val="24"/>
        </w:rPr>
        <w:tab/>
        <w:t>Administrative Law Judge</w:t>
      </w: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B5074E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lastRenderedPageBreak/>
        <w:t>C-2013-</w:t>
      </w:r>
      <w:proofErr w:type="gramStart"/>
      <w:r w:rsidRPr="00B5074E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2379241</w:t>
      </w:r>
      <w:r w:rsidRPr="00B5074E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 </w:t>
      </w:r>
      <w:r w:rsidRPr="00B5074E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Bobbie</w:t>
      </w:r>
      <w:proofErr w:type="gramEnd"/>
      <w:r w:rsidRPr="00B5074E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 Jo and Damian T. Brooks</w:t>
      </w:r>
      <w:r w:rsidRPr="00B5074E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</w:t>
      </w:r>
      <w:r w:rsidRPr="00B5074E">
        <w:rPr>
          <w:rFonts w:ascii="Microsoft Sans Serif" w:hAnsi="Microsoft Sans Serif" w:cs="Microsoft Sans Serif"/>
          <w:b/>
          <w:smallCaps/>
          <w:sz w:val="24"/>
          <w:szCs w:val="24"/>
          <w:u w:val="single"/>
        </w:rPr>
        <w:t>v</w:t>
      </w:r>
      <w:r w:rsidRPr="00B5074E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. </w:t>
      </w:r>
      <w:r w:rsidRPr="00B5074E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Duquesne Light Company</w:t>
      </w: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  <w:bookmarkStart w:id="0" w:name="_GoBack"/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Bobbie Jo</w:t>
      </w:r>
      <w:r w:rsidRPr="00B5074E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Brooks</w:t>
      </w:r>
      <w:r w:rsidRPr="00B5074E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Damian T Brooks</w:t>
      </w: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569 13th Avenue</w:t>
      </w: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New Brighton</w:t>
      </w:r>
      <w:r w:rsidRPr="00B5074E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B5074E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15066</w:t>
      </w:r>
    </w:p>
    <w:bookmarkEnd w:id="0"/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B5074E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(724) 843-7679</w:t>
      </w:r>
      <w:r w:rsidRPr="00B5074E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</w:t>
      </w: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Jennifer L</w:t>
      </w:r>
      <w:r w:rsidRPr="00B5074E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Allison</w:t>
      </w:r>
      <w:r w:rsidRPr="00B5074E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Tucker Arensberg PC</w:t>
      </w: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1500 One PPG Place</w:t>
      </w: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Pittsburgh</w:t>
      </w:r>
      <w:r w:rsidRPr="00B5074E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B5074E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B5074E">
        <w:rPr>
          <w:rFonts w:ascii="Microsoft Sans Serif" w:hAnsi="Microsoft Sans Serif" w:cs="Microsoft Sans Serif"/>
          <w:caps/>
          <w:noProof/>
          <w:sz w:val="24"/>
          <w:szCs w:val="24"/>
        </w:rPr>
        <w:t>15222</w:t>
      </w: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b/>
          <w:caps/>
          <w:sz w:val="24"/>
          <w:szCs w:val="24"/>
        </w:rPr>
        <w:sectPr w:rsidR="00B5074E" w:rsidRPr="00B5074E" w:rsidSect="004A2CA5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B5074E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(412) 594-5527</w:t>
      </w:r>
    </w:p>
    <w:p w:rsidR="00B5074E" w:rsidRPr="00B5074E" w:rsidRDefault="00B5074E" w:rsidP="00B5074E">
      <w:pPr>
        <w:autoSpaceDE/>
        <w:autoSpaceDN/>
        <w:rPr>
          <w:rFonts w:ascii="Microsoft Sans Serif" w:hAnsi="Microsoft Sans Serif" w:cs="Microsoft Sans Serif"/>
          <w:caps/>
          <w:sz w:val="24"/>
          <w:szCs w:val="24"/>
        </w:rPr>
      </w:pPr>
    </w:p>
    <w:p w:rsidR="009E7BFB" w:rsidRPr="009E415E" w:rsidRDefault="009E7BFB" w:rsidP="009E415E">
      <w:pPr>
        <w:tabs>
          <w:tab w:val="left" w:pos="720"/>
          <w:tab w:val="left" w:pos="5040"/>
        </w:tabs>
        <w:suppressAutoHyphens/>
        <w:rPr>
          <w:rFonts w:cs="CG Times"/>
          <w:sz w:val="24"/>
          <w:szCs w:val="24"/>
        </w:rPr>
      </w:pPr>
    </w:p>
    <w:sectPr w:rsidR="009E7BFB" w:rsidRPr="009E415E" w:rsidSect="004A2CA5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E7" w:rsidRDefault="006039E7">
      <w:r>
        <w:separator/>
      </w:r>
    </w:p>
  </w:endnote>
  <w:endnote w:type="continuationSeparator" w:id="0">
    <w:p w:rsidR="006039E7" w:rsidRDefault="0060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74E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E7" w:rsidRDefault="006039E7">
      <w:r>
        <w:separator/>
      </w:r>
    </w:p>
  </w:footnote>
  <w:footnote w:type="continuationSeparator" w:id="0">
    <w:p w:rsidR="006039E7" w:rsidRDefault="00603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8E61A55"/>
    <w:multiLevelType w:val="hybridMultilevel"/>
    <w:tmpl w:val="39524D5A"/>
    <w:lvl w:ilvl="0" w:tplc="48A0AB5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CC4"/>
    <w:rsid w:val="00026F22"/>
    <w:rsid w:val="00091A56"/>
    <w:rsid w:val="000B40DB"/>
    <w:rsid w:val="000C29CA"/>
    <w:rsid w:val="000D39CD"/>
    <w:rsid w:val="000E64D7"/>
    <w:rsid w:val="001109E2"/>
    <w:rsid w:val="00115DAF"/>
    <w:rsid w:val="00122DFB"/>
    <w:rsid w:val="00150EB1"/>
    <w:rsid w:val="001600B8"/>
    <w:rsid w:val="0016451F"/>
    <w:rsid w:val="0016688B"/>
    <w:rsid w:val="00166B0E"/>
    <w:rsid w:val="001765C3"/>
    <w:rsid w:val="00177DA9"/>
    <w:rsid w:val="001B479D"/>
    <w:rsid w:val="001C4E7F"/>
    <w:rsid w:val="001C5B6F"/>
    <w:rsid w:val="001D7304"/>
    <w:rsid w:val="001E1C95"/>
    <w:rsid w:val="001F7F8A"/>
    <w:rsid w:val="00212490"/>
    <w:rsid w:val="00237890"/>
    <w:rsid w:val="00251B56"/>
    <w:rsid w:val="002B0937"/>
    <w:rsid w:val="002D146D"/>
    <w:rsid w:val="003112BF"/>
    <w:rsid w:val="003212B2"/>
    <w:rsid w:val="00337F8B"/>
    <w:rsid w:val="00354DA5"/>
    <w:rsid w:val="00355692"/>
    <w:rsid w:val="00361125"/>
    <w:rsid w:val="00372ABA"/>
    <w:rsid w:val="003735E7"/>
    <w:rsid w:val="003A6970"/>
    <w:rsid w:val="003B0A21"/>
    <w:rsid w:val="003B1503"/>
    <w:rsid w:val="003B260E"/>
    <w:rsid w:val="003B409D"/>
    <w:rsid w:val="003C1F8F"/>
    <w:rsid w:val="003C75FA"/>
    <w:rsid w:val="003F2366"/>
    <w:rsid w:val="003F43E6"/>
    <w:rsid w:val="003F4C4F"/>
    <w:rsid w:val="003F6F58"/>
    <w:rsid w:val="004032CE"/>
    <w:rsid w:val="00405714"/>
    <w:rsid w:val="00407A27"/>
    <w:rsid w:val="00412CE9"/>
    <w:rsid w:val="00415A1D"/>
    <w:rsid w:val="00466F8B"/>
    <w:rsid w:val="00477C41"/>
    <w:rsid w:val="00496408"/>
    <w:rsid w:val="00496B51"/>
    <w:rsid w:val="004C0371"/>
    <w:rsid w:val="005031B5"/>
    <w:rsid w:val="0050701F"/>
    <w:rsid w:val="0051502A"/>
    <w:rsid w:val="00524411"/>
    <w:rsid w:val="005560D2"/>
    <w:rsid w:val="0056218C"/>
    <w:rsid w:val="00563859"/>
    <w:rsid w:val="00571EDD"/>
    <w:rsid w:val="005A7648"/>
    <w:rsid w:val="005B1756"/>
    <w:rsid w:val="006039E7"/>
    <w:rsid w:val="00613798"/>
    <w:rsid w:val="00650F97"/>
    <w:rsid w:val="006619C6"/>
    <w:rsid w:val="00664952"/>
    <w:rsid w:val="0067197F"/>
    <w:rsid w:val="006733D3"/>
    <w:rsid w:val="00673F5D"/>
    <w:rsid w:val="00685397"/>
    <w:rsid w:val="006905F4"/>
    <w:rsid w:val="006A416B"/>
    <w:rsid w:val="006A75B3"/>
    <w:rsid w:val="006B08C2"/>
    <w:rsid w:val="006B789F"/>
    <w:rsid w:val="006C5528"/>
    <w:rsid w:val="006E0F54"/>
    <w:rsid w:val="00700589"/>
    <w:rsid w:val="00701ABD"/>
    <w:rsid w:val="00712615"/>
    <w:rsid w:val="00735D40"/>
    <w:rsid w:val="00736CC4"/>
    <w:rsid w:val="0076592F"/>
    <w:rsid w:val="00771959"/>
    <w:rsid w:val="0077461C"/>
    <w:rsid w:val="007751E5"/>
    <w:rsid w:val="00777417"/>
    <w:rsid w:val="007C4C3B"/>
    <w:rsid w:val="007E11A3"/>
    <w:rsid w:val="007E5B8D"/>
    <w:rsid w:val="007E5F82"/>
    <w:rsid w:val="007E6BA7"/>
    <w:rsid w:val="007E7D27"/>
    <w:rsid w:val="007F29A5"/>
    <w:rsid w:val="008011FE"/>
    <w:rsid w:val="008032DA"/>
    <w:rsid w:val="00806F7E"/>
    <w:rsid w:val="00807CE1"/>
    <w:rsid w:val="0081399C"/>
    <w:rsid w:val="0082793D"/>
    <w:rsid w:val="008329E7"/>
    <w:rsid w:val="00833A51"/>
    <w:rsid w:val="008345AE"/>
    <w:rsid w:val="008417C9"/>
    <w:rsid w:val="008675F2"/>
    <w:rsid w:val="0087075E"/>
    <w:rsid w:val="008745A3"/>
    <w:rsid w:val="00882840"/>
    <w:rsid w:val="00883344"/>
    <w:rsid w:val="008B6E2D"/>
    <w:rsid w:val="008F2448"/>
    <w:rsid w:val="009119CA"/>
    <w:rsid w:val="009152CE"/>
    <w:rsid w:val="009157C0"/>
    <w:rsid w:val="0093282A"/>
    <w:rsid w:val="00933192"/>
    <w:rsid w:val="00940F50"/>
    <w:rsid w:val="0094378D"/>
    <w:rsid w:val="0099570C"/>
    <w:rsid w:val="009A09DC"/>
    <w:rsid w:val="009D205E"/>
    <w:rsid w:val="009D67F1"/>
    <w:rsid w:val="009E415E"/>
    <w:rsid w:val="009E47D8"/>
    <w:rsid w:val="009E7BFB"/>
    <w:rsid w:val="009F1C01"/>
    <w:rsid w:val="009F2B18"/>
    <w:rsid w:val="00A01330"/>
    <w:rsid w:val="00A07660"/>
    <w:rsid w:val="00A4149A"/>
    <w:rsid w:val="00A507B5"/>
    <w:rsid w:val="00A66698"/>
    <w:rsid w:val="00A84443"/>
    <w:rsid w:val="00AA04E2"/>
    <w:rsid w:val="00AB2A2D"/>
    <w:rsid w:val="00AC1591"/>
    <w:rsid w:val="00AE6262"/>
    <w:rsid w:val="00AF288A"/>
    <w:rsid w:val="00B218EC"/>
    <w:rsid w:val="00B23652"/>
    <w:rsid w:val="00B4086D"/>
    <w:rsid w:val="00B5074E"/>
    <w:rsid w:val="00B66AD6"/>
    <w:rsid w:val="00B86061"/>
    <w:rsid w:val="00BA55FB"/>
    <w:rsid w:val="00BB63B5"/>
    <w:rsid w:val="00BC510E"/>
    <w:rsid w:val="00BD2D47"/>
    <w:rsid w:val="00BE5464"/>
    <w:rsid w:val="00BF0ABC"/>
    <w:rsid w:val="00C07D26"/>
    <w:rsid w:val="00C170D9"/>
    <w:rsid w:val="00C47C74"/>
    <w:rsid w:val="00C743BB"/>
    <w:rsid w:val="00C751CE"/>
    <w:rsid w:val="00C81100"/>
    <w:rsid w:val="00C851DD"/>
    <w:rsid w:val="00C85CA5"/>
    <w:rsid w:val="00C94C15"/>
    <w:rsid w:val="00CC2590"/>
    <w:rsid w:val="00CD202D"/>
    <w:rsid w:val="00CD7577"/>
    <w:rsid w:val="00CF2C2D"/>
    <w:rsid w:val="00D52DAE"/>
    <w:rsid w:val="00D55527"/>
    <w:rsid w:val="00DB036A"/>
    <w:rsid w:val="00DB273F"/>
    <w:rsid w:val="00DD0DE8"/>
    <w:rsid w:val="00DD1D22"/>
    <w:rsid w:val="00DF0230"/>
    <w:rsid w:val="00E01DD4"/>
    <w:rsid w:val="00E04142"/>
    <w:rsid w:val="00E5495C"/>
    <w:rsid w:val="00EF533A"/>
    <w:rsid w:val="00F0001E"/>
    <w:rsid w:val="00F10EDB"/>
    <w:rsid w:val="00F17EFA"/>
    <w:rsid w:val="00F2122C"/>
    <w:rsid w:val="00F25149"/>
    <w:rsid w:val="00F26904"/>
    <w:rsid w:val="00F278E4"/>
    <w:rsid w:val="00F37F29"/>
    <w:rsid w:val="00F44AA0"/>
    <w:rsid w:val="00F81994"/>
    <w:rsid w:val="00F9166E"/>
    <w:rsid w:val="00F97E3F"/>
    <w:rsid w:val="00FC2DE4"/>
    <w:rsid w:val="00FD6EF1"/>
    <w:rsid w:val="00FE285B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customStyle="1" w:styleId="Style">
    <w:name w:val="Style"/>
    <w:rsid w:val="00CD757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Leonard, Allyson</cp:lastModifiedBy>
  <cp:revision>3</cp:revision>
  <cp:lastPrinted>2014-02-04T20:51:00Z</cp:lastPrinted>
  <dcterms:created xsi:type="dcterms:W3CDTF">2014-02-04T20:50:00Z</dcterms:created>
  <dcterms:modified xsi:type="dcterms:W3CDTF">2014-02-04T20:57:00Z</dcterms:modified>
</cp:coreProperties>
</file>