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E377C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E7EA3" w:rsidRDefault="006E7EA3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P-2012-2283641</w:t>
            </w:r>
          </w:p>
          <w:p w:rsidR="00153FD8" w:rsidRPr="006266EC" w:rsidRDefault="00153FD8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89793E">
          <w:footerReference w:type="default" r:id="rId10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:rsidR="00C74A51" w:rsidRDefault="00C74A51">
      <w:r>
        <w:lastRenderedPageBreak/>
        <w:tab/>
      </w:r>
    </w:p>
    <w:p w:rsidR="003A072B" w:rsidRPr="00285D0B" w:rsidRDefault="00285D0B" w:rsidP="00285D0B">
      <w:pPr>
        <w:jc w:val="center"/>
        <w:rPr>
          <w:sz w:val="24"/>
          <w:szCs w:val="24"/>
        </w:rPr>
      </w:pPr>
      <w:r w:rsidRPr="00285D0B">
        <w:rPr>
          <w:sz w:val="24"/>
          <w:szCs w:val="24"/>
        </w:rPr>
        <w:t>February 12, 2014</w:t>
      </w:r>
    </w:p>
    <w:p w:rsidR="00A115D3" w:rsidRPr="00285D0B" w:rsidRDefault="00A115D3" w:rsidP="00E528E4">
      <w:pPr>
        <w:rPr>
          <w:sz w:val="24"/>
          <w:szCs w:val="24"/>
        </w:rPr>
      </w:pPr>
    </w:p>
    <w:p w:rsidR="00430047" w:rsidRPr="00285D0B" w:rsidRDefault="00430047" w:rsidP="00E528E4">
      <w:pPr>
        <w:rPr>
          <w:sz w:val="24"/>
          <w:szCs w:val="24"/>
        </w:rPr>
      </w:pPr>
    </w:p>
    <w:p w:rsidR="0064039A" w:rsidRPr="00285D0B" w:rsidRDefault="00E528E4" w:rsidP="0064039A">
      <w:pPr>
        <w:ind w:left="720" w:hanging="720"/>
        <w:rPr>
          <w:b/>
          <w:sz w:val="24"/>
          <w:szCs w:val="24"/>
        </w:rPr>
      </w:pPr>
      <w:r w:rsidRPr="00285D0B">
        <w:rPr>
          <w:sz w:val="24"/>
          <w:szCs w:val="24"/>
        </w:rPr>
        <w:t>Re</w:t>
      </w:r>
      <w:r w:rsidR="0064039A" w:rsidRPr="00285D0B">
        <w:rPr>
          <w:sz w:val="24"/>
          <w:szCs w:val="24"/>
        </w:rPr>
        <w:t>:</w:t>
      </w:r>
      <w:r w:rsidR="0064039A" w:rsidRPr="00285D0B">
        <w:rPr>
          <w:sz w:val="24"/>
          <w:szCs w:val="24"/>
        </w:rPr>
        <w:tab/>
      </w:r>
      <w:r w:rsidR="00A115D3" w:rsidRPr="00285D0B">
        <w:rPr>
          <w:b/>
          <w:sz w:val="24"/>
          <w:szCs w:val="24"/>
        </w:rPr>
        <w:t>Petition of PECO Energy Company for Approval of Its Default Service Program</w:t>
      </w:r>
    </w:p>
    <w:p w:rsidR="00FA7D17" w:rsidRPr="00285D0B" w:rsidRDefault="0064039A" w:rsidP="0064039A">
      <w:pPr>
        <w:ind w:left="720"/>
        <w:rPr>
          <w:bCs/>
          <w:sz w:val="24"/>
          <w:szCs w:val="24"/>
        </w:rPr>
      </w:pPr>
      <w:r w:rsidRPr="00285D0B">
        <w:rPr>
          <w:b/>
          <w:sz w:val="24"/>
          <w:szCs w:val="24"/>
        </w:rPr>
        <w:t xml:space="preserve">Docket No. </w:t>
      </w:r>
      <w:r w:rsidR="00A115D3" w:rsidRPr="00285D0B">
        <w:rPr>
          <w:b/>
          <w:sz w:val="24"/>
          <w:szCs w:val="24"/>
        </w:rPr>
        <w:t>P-2012-2283641</w:t>
      </w:r>
    </w:p>
    <w:p w:rsidR="00E90D5D" w:rsidRPr="00285D0B" w:rsidRDefault="00E90D5D" w:rsidP="00E90D5D">
      <w:pPr>
        <w:ind w:left="720" w:hanging="720"/>
        <w:rPr>
          <w:sz w:val="24"/>
          <w:szCs w:val="24"/>
        </w:rPr>
      </w:pPr>
    </w:p>
    <w:p w:rsidR="00E229FE" w:rsidRPr="00285D0B" w:rsidRDefault="00E229FE" w:rsidP="00E528E4">
      <w:pPr>
        <w:rPr>
          <w:sz w:val="24"/>
          <w:szCs w:val="24"/>
        </w:rPr>
      </w:pPr>
    </w:p>
    <w:p w:rsidR="00E528E4" w:rsidRPr="00285D0B" w:rsidRDefault="001C1E78" w:rsidP="00E528E4">
      <w:pPr>
        <w:rPr>
          <w:sz w:val="24"/>
          <w:szCs w:val="24"/>
        </w:rPr>
      </w:pPr>
      <w:r w:rsidRPr="00285D0B">
        <w:rPr>
          <w:sz w:val="24"/>
          <w:szCs w:val="24"/>
        </w:rPr>
        <w:t>TO ALL PARTIES</w:t>
      </w:r>
      <w:r w:rsidR="00430047" w:rsidRPr="00285D0B">
        <w:rPr>
          <w:sz w:val="24"/>
          <w:szCs w:val="24"/>
        </w:rPr>
        <w:t>:</w:t>
      </w:r>
    </w:p>
    <w:p w:rsidR="006B6701" w:rsidRPr="00285D0B" w:rsidRDefault="006B6701" w:rsidP="006B6701">
      <w:pPr>
        <w:ind w:firstLine="1440"/>
        <w:rPr>
          <w:sz w:val="24"/>
          <w:szCs w:val="24"/>
        </w:rPr>
      </w:pPr>
    </w:p>
    <w:p w:rsidR="00F719A9" w:rsidRPr="00285D0B" w:rsidRDefault="00F719A9" w:rsidP="006B6701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>On January 24</w:t>
      </w:r>
      <w:r w:rsidR="0064039A" w:rsidRPr="00285D0B">
        <w:rPr>
          <w:sz w:val="24"/>
          <w:szCs w:val="24"/>
        </w:rPr>
        <w:t>, 2014, the Com</w:t>
      </w:r>
      <w:r w:rsidRPr="00285D0B">
        <w:rPr>
          <w:sz w:val="24"/>
          <w:szCs w:val="24"/>
        </w:rPr>
        <w:t>mission entered an Or</w:t>
      </w:r>
      <w:r w:rsidR="004400D3" w:rsidRPr="00285D0B">
        <w:rPr>
          <w:sz w:val="24"/>
          <w:szCs w:val="24"/>
        </w:rPr>
        <w:t>der in the above-referenced proceeding</w:t>
      </w:r>
      <w:r w:rsidRPr="00285D0B">
        <w:rPr>
          <w:sz w:val="24"/>
          <w:szCs w:val="24"/>
        </w:rPr>
        <w:t xml:space="preserve"> (</w:t>
      </w:r>
      <w:r w:rsidRPr="00285D0B">
        <w:rPr>
          <w:i/>
          <w:sz w:val="24"/>
          <w:szCs w:val="24"/>
        </w:rPr>
        <w:t>January 2014 Order</w:t>
      </w:r>
      <w:r w:rsidRPr="00285D0B">
        <w:rPr>
          <w:sz w:val="24"/>
          <w:szCs w:val="24"/>
        </w:rPr>
        <w:t>).  On February 10, 2014, the Office of Consumer Advo</w:t>
      </w:r>
      <w:r w:rsidR="004400D3" w:rsidRPr="00285D0B">
        <w:rPr>
          <w:sz w:val="24"/>
          <w:szCs w:val="24"/>
        </w:rPr>
        <w:t>cate</w:t>
      </w:r>
      <w:r w:rsidRPr="00285D0B">
        <w:rPr>
          <w:sz w:val="24"/>
          <w:szCs w:val="24"/>
        </w:rPr>
        <w:t xml:space="preserve"> filed a Petition for Reconsideration and Clarification </w:t>
      </w:r>
      <w:r w:rsidR="00BE467E" w:rsidRPr="00285D0B">
        <w:rPr>
          <w:sz w:val="24"/>
          <w:szCs w:val="24"/>
        </w:rPr>
        <w:t>(Petition)</w:t>
      </w:r>
      <w:proofErr w:type="gramStart"/>
      <w:r w:rsidR="00BE467E" w:rsidRPr="00285D0B">
        <w:rPr>
          <w:sz w:val="24"/>
          <w:szCs w:val="24"/>
        </w:rPr>
        <w:t>,</w:t>
      </w:r>
      <w:proofErr w:type="gramEnd"/>
      <w:r w:rsidR="00BE467E" w:rsidRPr="00285D0B">
        <w:rPr>
          <w:sz w:val="24"/>
          <w:szCs w:val="24"/>
        </w:rPr>
        <w:t xml:space="preserve"> with reference to </w:t>
      </w:r>
      <w:r w:rsidRPr="00285D0B">
        <w:rPr>
          <w:sz w:val="24"/>
          <w:szCs w:val="24"/>
        </w:rPr>
        <w:t xml:space="preserve">the </w:t>
      </w:r>
      <w:r w:rsidRPr="00285D0B">
        <w:rPr>
          <w:i/>
          <w:sz w:val="24"/>
          <w:szCs w:val="24"/>
        </w:rPr>
        <w:t>January 2014 Order</w:t>
      </w:r>
      <w:r w:rsidRPr="00285D0B">
        <w:rPr>
          <w:sz w:val="24"/>
          <w:szCs w:val="24"/>
        </w:rPr>
        <w:t>.  Also on February 10, 2014, the Coalition for Affordable Utility Services and Energy Efficiency in Pennsylvania, the Tenant Union Representative Network</w:t>
      </w:r>
      <w:r w:rsidR="004400D3" w:rsidRPr="00285D0B">
        <w:rPr>
          <w:sz w:val="24"/>
          <w:szCs w:val="24"/>
        </w:rPr>
        <w:t>,</w:t>
      </w:r>
      <w:r w:rsidRPr="00285D0B">
        <w:rPr>
          <w:sz w:val="24"/>
          <w:szCs w:val="24"/>
        </w:rPr>
        <w:t xml:space="preserve"> and Action Alliance of Senior Ci</w:t>
      </w:r>
      <w:r w:rsidR="00BE467E" w:rsidRPr="00285D0B">
        <w:rPr>
          <w:sz w:val="24"/>
          <w:szCs w:val="24"/>
        </w:rPr>
        <w:t>tizens of Greater Philadelphia</w:t>
      </w:r>
      <w:r w:rsidRPr="00285D0B">
        <w:rPr>
          <w:sz w:val="24"/>
          <w:szCs w:val="24"/>
        </w:rPr>
        <w:t xml:space="preserve"> filed a Joint Petition for Reconsideration and/or Clarification </w:t>
      </w:r>
      <w:r w:rsidR="00BE467E" w:rsidRPr="00285D0B">
        <w:rPr>
          <w:sz w:val="24"/>
          <w:szCs w:val="24"/>
        </w:rPr>
        <w:t xml:space="preserve">(Joint Petition), with reference to </w:t>
      </w:r>
      <w:r w:rsidRPr="00285D0B">
        <w:rPr>
          <w:sz w:val="24"/>
          <w:szCs w:val="24"/>
        </w:rPr>
        <w:t xml:space="preserve">the </w:t>
      </w:r>
      <w:r w:rsidRPr="00285D0B">
        <w:rPr>
          <w:i/>
          <w:sz w:val="24"/>
          <w:szCs w:val="24"/>
        </w:rPr>
        <w:t>January 2014 Order</w:t>
      </w:r>
      <w:r w:rsidRPr="00285D0B">
        <w:rPr>
          <w:sz w:val="24"/>
          <w:szCs w:val="24"/>
        </w:rPr>
        <w:t>.  The Joint Petition also request</w:t>
      </w:r>
      <w:r w:rsidR="00BE467E" w:rsidRPr="00285D0B">
        <w:rPr>
          <w:sz w:val="24"/>
          <w:szCs w:val="24"/>
        </w:rPr>
        <w:t>ed</w:t>
      </w:r>
      <w:r w:rsidRPr="00285D0B">
        <w:rPr>
          <w:sz w:val="24"/>
          <w:szCs w:val="24"/>
        </w:rPr>
        <w:t xml:space="preserve"> that the Commission stay implementation of the </w:t>
      </w:r>
      <w:r w:rsidRPr="00285D0B">
        <w:rPr>
          <w:i/>
          <w:sz w:val="24"/>
          <w:szCs w:val="24"/>
        </w:rPr>
        <w:t xml:space="preserve">January 2014 Order </w:t>
      </w:r>
      <w:r w:rsidRPr="00285D0B">
        <w:rPr>
          <w:sz w:val="24"/>
          <w:szCs w:val="24"/>
        </w:rPr>
        <w:t>pending reconsideration.</w:t>
      </w:r>
    </w:p>
    <w:p w:rsidR="00F719A9" w:rsidRPr="00285D0B" w:rsidRDefault="00F719A9" w:rsidP="006B6701">
      <w:pPr>
        <w:ind w:firstLine="1440"/>
        <w:rPr>
          <w:sz w:val="24"/>
          <w:szCs w:val="24"/>
        </w:rPr>
      </w:pPr>
    </w:p>
    <w:p w:rsidR="00937F24" w:rsidRPr="00285D0B" w:rsidRDefault="00937F24" w:rsidP="006B6701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>The Commission is required to a</w:t>
      </w:r>
      <w:r w:rsidR="0064039A" w:rsidRPr="00285D0B">
        <w:rPr>
          <w:sz w:val="24"/>
          <w:szCs w:val="24"/>
        </w:rPr>
        <w:t xml:space="preserve">ct on the </w:t>
      </w:r>
      <w:r w:rsidR="00F719A9" w:rsidRPr="00285D0B">
        <w:rPr>
          <w:sz w:val="24"/>
          <w:szCs w:val="24"/>
        </w:rPr>
        <w:t xml:space="preserve">Petitions </w:t>
      </w:r>
      <w:r w:rsidR="00BE467E" w:rsidRPr="00285D0B">
        <w:rPr>
          <w:sz w:val="24"/>
          <w:szCs w:val="24"/>
        </w:rPr>
        <w:t xml:space="preserve">and the Joint Petition </w:t>
      </w:r>
      <w:r w:rsidR="00F719A9" w:rsidRPr="00285D0B">
        <w:rPr>
          <w:sz w:val="24"/>
          <w:szCs w:val="24"/>
        </w:rPr>
        <w:t>on or before February 24</w:t>
      </w:r>
      <w:r w:rsidR="0064039A" w:rsidRPr="00285D0B">
        <w:rPr>
          <w:sz w:val="24"/>
          <w:szCs w:val="24"/>
        </w:rPr>
        <w:t>, 2014</w:t>
      </w:r>
      <w:r w:rsidR="00BE467E" w:rsidRPr="00285D0B">
        <w:rPr>
          <w:sz w:val="24"/>
          <w:szCs w:val="24"/>
        </w:rPr>
        <w:t xml:space="preserve">, or otherwise lose </w:t>
      </w:r>
      <w:r w:rsidR="00F719A9" w:rsidRPr="00285D0B">
        <w:rPr>
          <w:sz w:val="24"/>
          <w:szCs w:val="24"/>
        </w:rPr>
        <w:t>jurisdiction</w:t>
      </w:r>
      <w:r w:rsidR="00BE467E" w:rsidRPr="00285D0B">
        <w:rPr>
          <w:sz w:val="24"/>
          <w:szCs w:val="24"/>
        </w:rPr>
        <w:t xml:space="preserve"> to do so if </w:t>
      </w:r>
      <w:r w:rsidR="00F719A9" w:rsidRPr="00285D0B">
        <w:rPr>
          <w:sz w:val="24"/>
          <w:szCs w:val="24"/>
        </w:rPr>
        <w:t xml:space="preserve">an appeal is </w:t>
      </w:r>
      <w:r w:rsidR="00BE467E" w:rsidRPr="00285D0B">
        <w:rPr>
          <w:sz w:val="24"/>
          <w:szCs w:val="24"/>
        </w:rPr>
        <w:t xml:space="preserve">timely </w:t>
      </w:r>
      <w:r w:rsidR="00F719A9" w:rsidRPr="00285D0B">
        <w:rPr>
          <w:sz w:val="24"/>
          <w:szCs w:val="24"/>
        </w:rPr>
        <w:t>filed.  T</w:t>
      </w:r>
      <w:r w:rsidR="00067C9B" w:rsidRPr="00285D0B">
        <w:rPr>
          <w:sz w:val="24"/>
          <w:szCs w:val="24"/>
        </w:rPr>
        <w:t>he</w:t>
      </w:r>
      <w:r w:rsidR="00F719A9" w:rsidRPr="00285D0B">
        <w:rPr>
          <w:sz w:val="24"/>
          <w:szCs w:val="24"/>
        </w:rPr>
        <w:t xml:space="preserve"> only </w:t>
      </w:r>
      <w:r w:rsidR="00067C9B" w:rsidRPr="00285D0B">
        <w:rPr>
          <w:sz w:val="24"/>
          <w:szCs w:val="24"/>
        </w:rPr>
        <w:t>scheduled Public Meeting be</w:t>
      </w:r>
      <w:r w:rsidR="00F719A9" w:rsidRPr="00285D0B">
        <w:rPr>
          <w:sz w:val="24"/>
          <w:szCs w:val="24"/>
        </w:rPr>
        <w:t>fore that date will be held on February 20</w:t>
      </w:r>
      <w:r w:rsidR="00067C9B" w:rsidRPr="00285D0B">
        <w:rPr>
          <w:sz w:val="24"/>
          <w:szCs w:val="24"/>
        </w:rPr>
        <w:t xml:space="preserve">, 2014.  </w:t>
      </w:r>
      <w:r w:rsidRPr="00285D0B">
        <w:rPr>
          <w:sz w:val="24"/>
          <w:szCs w:val="24"/>
        </w:rPr>
        <w:t xml:space="preserve">  </w:t>
      </w:r>
    </w:p>
    <w:p w:rsidR="00937F24" w:rsidRPr="00285D0B" w:rsidRDefault="00937F24" w:rsidP="006B6701">
      <w:pPr>
        <w:ind w:firstLine="1440"/>
        <w:rPr>
          <w:sz w:val="24"/>
          <w:szCs w:val="24"/>
        </w:rPr>
      </w:pPr>
    </w:p>
    <w:p w:rsidR="004400D3" w:rsidRPr="00285D0B" w:rsidRDefault="00937F24" w:rsidP="00AD5CA9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 xml:space="preserve">In order to permit the Commission to consider the </w:t>
      </w:r>
      <w:r w:rsidR="00F719A9" w:rsidRPr="00285D0B">
        <w:rPr>
          <w:sz w:val="24"/>
          <w:szCs w:val="24"/>
        </w:rPr>
        <w:t>Petition</w:t>
      </w:r>
      <w:r w:rsidR="00BE467E" w:rsidRPr="00285D0B">
        <w:rPr>
          <w:sz w:val="24"/>
          <w:szCs w:val="24"/>
        </w:rPr>
        <w:t xml:space="preserve"> and the Joint Petition </w:t>
      </w:r>
      <w:r w:rsidRPr="00285D0B">
        <w:rPr>
          <w:sz w:val="24"/>
          <w:szCs w:val="24"/>
        </w:rPr>
        <w:t xml:space="preserve">at the Public </w:t>
      </w:r>
      <w:r w:rsidR="00F719A9" w:rsidRPr="00285D0B">
        <w:rPr>
          <w:sz w:val="24"/>
          <w:szCs w:val="24"/>
        </w:rPr>
        <w:t>Meeting scheduled for February 20</w:t>
      </w:r>
      <w:r w:rsidRPr="00285D0B">
        <w:rPr>
          <w:sz w:val="24"/>
          <w:szCs w:val="24"/>
        </w:rPr>
        <w:t>, 2014, we</w:t>
      </w:r>
      <w:r w:rsidR="00067C9B" w:rsidRPr="00285D0B">
        <w:rPr>
          <w:sz w:val="24"/>
          <w:szCs w:val="24"/>
        </w:rPr>
        <w:t xml:space="preserve"> must abbreviate</w:t>
      </w:r>
      <w:r w:rsidRPr="00285D0B">
        <w:rPr>
          <w:sz w:val="24"/>
          <w:szCs w:val="24"/>
        </w:rPr>
        <w:t xml:space="preserve"> the </w:t>
      </w:r>
      <w:r w:rsidR="00067C9B" w:rsidRPr="00285D0B">
        <w:rPr>
          <w:sz w:val="24"/>
          <w:szCs w:val="24"/>
        </w:rPr>
        <w:t xml:space="preserve">time </w:t>
      </w:r>
      <w:r w:rsidRPr="00285D0B">
        <w:rPr>
          <w:sz w:val="24"/>
          <w:szCs w:val="24"/>
        </w:rPr>
        <w:t xml:space="preserve">period </w:t>
      </w:r>
      <w:r w:rsidR="00F719A9" w:rsidRPr="00285D0B">
        <w:rPr>
          <w:sz w:val="24"/>
          <w:szCs w:val="24"/>
        </w:rPr>
        <w:t>for filing Answers to the two Petitions</w:t>
      </w:r>
      <w:r w:rsidRPr="00285D0B">
        <w:rPr>
          <w:sz w:val="24"/>
          <w:szCs w:val="24"/>
        </w:rPr>
        <w:t>.  We therefore will re</w:t>
      </w:r>
      <w:r w:rsidR="00F719A9" w:rsidRPr="00285D0B">
        <w:rPr>
          <w:sz w:val="24"/>
          <w:szCs w:val="24"/>
        </w:rPr>
        <w:t>quire that Answers to the Petition</w:t>
      </w:r>
      <w:r w:rsidR="00BE467E" w:rsidRPr="00285D0B">
        <w:rPr>
          <w:sz w:val="24"/>
          <w:szCs w:val="24"/>
        </w:rPr>
        <w:t xml:space="preserve"> and the Joint Petition be received by the Secretary’s Bureau no later than t</w:t>
      </w:r>
      <w:r w:rsidR="00F719A9" w:rsidRPr="00285D0B">
        <w:rPr>
          <w:sz w:val="24"/>
          <w:szCs w:val="24"/>
        </w:rPr>
        <w:t xml:space="preserve">he </w:t>
      </w:r>
      <w:r w:rsidR="00067C9B" w:rsidRPr="00285D0B">
        <w:rPr>
          <w:sz w:val="24"/>
          <w:szCs w:val="24"/>
        </w:rPr>
        <w:t xml:space="preserve">close of business on </w:t>
      </w:r>
      <w:r w:rsidR="00F719A9" w:rsidRPr="00285D0B">
        <w:rPr>
          <w:sz w:val="24"/>
          <w:szCs w:val="24"/>
        </w:rPr>
        <w:t>Tues</w:t>
      </w:r>
      <w:r w:rsidRPr="00285D0B">
        <w:rPr>
          <w:sz w:val="24"/>
          <w:szCs w:val="24"/>
        </w:rPr>
        <w:t xml:space="preserve">day, </w:t>
      </w:r>
      <w:r w:rsidR="00F719A9" w:rsidRPr="00285D0B">
        <w:rPr>
          <w:sz w:val="24"/>
          <w:szCs w:val="24"/>
        </w:rPr>
        <w:t>February 18</w:t>
      </w:r>
      <w:r w:rsidR="00067C9B" w:rsidRPr="00285D0B">
        <w:rPr>
          <w:sz w:val="24"/>
          <w:szCs w:val="24"/>
        </w:rPr>
        <w:t>, 2014</w:t>
      </w:r>
      <w:r w:rsidR="00105E0E" w:rsidRPr="00285D0B">
        <w:rPr>
          <w:sz w:val="24"/>
          <w:szCs w:val="24"/>
        </w:rPr>
        <w:t>.</w:t>
      </w:r>
      <w:r w:rsidR="00067C9B" w:rsidRPr="00285D0B">
        <w:rPr>
          <w:sz w:val="24"/>
          <w:szCs w:val="24"/>
        </w:rPr>
        <w:t xml:space="preserve">  </w:t>
      </w:r>
    </w:p>
    <w:p w:rsidR="004400D3" w:rsidRPr="00285D0B" w:rsidRDefault="004400D3" w:rsidP="00AD5CA9">
      <w:pPr>
        <w:ind w:firstLine="1440"/>
        <w:rPr>
          <w:sz w:val="24"/>
          <w:szCs w:val="24"/>
        </w:rPr>
      </w:pPr>
    </w:p>
    <w:p w:rsidR="00AD5CA9" w:rsidRPr="00285D0B" w:rsidRDefault="00AD5CA9" w:rsidP="00AD5CA9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 xml:space="preserve">In addition to filing Answers with the Secretary of the Commission, a courtesy copy should be e-mailed to the Commission’s Office of Special Assistants (OSA) at </w:t>
      </w:r>
      <w:hyperlink r:id="rId11" w:history="1">
        <w:r w:rsidRPr="00285D0B">
          <w:rPr>
            <w:rStyle w:val="Hyperlink"/>
            <w:sz w:val="24"/>
            <w:szCs w:val="24"/>
          </w:rPr>
          <w:t>ra-OSA@pa.gov</w:t>
        </w:r>
      </w:hyperlink>
      <w:r w:rsidRPr="00285D0B">
        <w:rPr>
          <w:sz w:val="24"/>
          <w:szCs w:val="24"/>
        </w:rPr>
        <w:t xml:space="preserve">.    </w:t>
      </w:r>
    </w:p>
    <w:p w:rsidR="00F719A9" w:rsidRPr="00285D0B" w:rsidRDefault="00F719A9" w:rsidP="00937F24">
      <w:pPr>
        <w:ind w:firstLine="1440"/>
        <w:rPr>
          <w:sz w:val="24"/>
          <w:szCs w:val="24"/>
        </w:rPr>
      </w:pPr>
    </w:p>
    <w:p w:rsidR="00F719A9" w:rsidRPr="00285D0B" w:rsidRDefault="00F719A9" w:rsidP="00937F24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 xml:space="preserve">Any questions regarding this correspondence should be directed to Jonathan Nase in the </w:t>
      </w:r>
      <w:r w:rsidR="00067C9B" w:rsidRPr="00285D0B">
        <w:rPr>
          <w:sz w:val="24"/>
          <w:szCs w:val="24"/>
        </w:rPr>
        <w:t xml:space="preserve">Commission’s Office of Special Assistants at </w:t>
      </w:r>
      <w:r w:rsidRPr="00285D0B">
        <w:rPr>
          <w:sz w:val="24"/>
          <w:szCs w:val="24"/>
        </w:rPr>
        <w:t xml:space="preserve">(717) 787-3490 or </w:t>
      </w:r>
      <w:hyperlink r:id="rId12" w:history="1">
        <w:r w:rsidRPr="00285D0B">
          <w:rPr>
            <w:rStyle w:val="Hyperlink"/>
            <w:sz w:val="24"/>
            <w:szCs w:val="24"/>
          </w:rPr>
          <w:t>jnase@pa.gov</w:t>
        </w:r>
      </w:hyperlink>
      <w:r w:rsidR="00067C9B" w:rsidRPr="00285D0B">
        <w:rPr>
          <w:sz w:val="24"/>
          <w:szCs w:val="24"/>
        </w:rPr>
        <w:t>.</w:t>
      </w:r>
    </w:p>
    <w:p w:rsidR="00105E0E" w:rsidRPr="00285D0B" w:rsidRDefault="00105E0E" w:rsidP="00937F24">
      <w:pPr>
        <w:ind w:firstLine="1440"/>
        <w:rPr>
          <w:sz w:val="24"/>
          <w:szCs w:val="24"/>
        </w:rPr>
      </w:pPr>
      <w:r w:rsidRPr="00285D0B">
        <w:rPr>
          <w:sz w:val="24"/>
          <w:szCs w:val="24"/>
        </w:rPr>
        <w:t xml:space="preserve"> </w:t>
      </w:r>
    </w:p>
    <w:p w:rsidR="004400D3" w:rsidRPr="00285D0B" w:rsidRDefault="004400D3" w:rsidP="00937F24">
      <w:pPr>
        <w:ind w:firstLine="1440"/>
        <w:rPr>
          <w:sz w:val="24"/>
          <w:szCs w:val="24"/>
        </w:rPr>
      </w:pPr>
    </w:p>
    <w:p w:rsidR="003A072B" w:rsidRPr="00285D0B" w:rsidRDefault="00285D0B" w:rsidP="00EB6F1D">
      <w:pPr>
        <w:ind w:firstLine="4320"/>
        <w:rPr>
          <w:sz w:val="24"/>
          <w:szCs w:val="24"/>
        </w:rPr>
      </w:pPr>
      <w:r w:rsidRPr="00285D0B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E542F0" wp14:editId="1045D884">
            <wp:simplePos x="0" y="0"/>
            <wp:positionH relativeFrom="column">
              <wp:posOffset>2265680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285D0B">
        <w:rPr>
          <w:sz w:val="24"/>
          <w:szCs w:val="24"/>
        </w:rPr>
        <w:t>Very truly yours,</w:t>
      </w:r>
    </w:p>
    <w:p w:rsidR="003A072B" w:rsidRPr="00285D0B" w:rsidRDefault="003A072B" w:rsidP="00E528E4">
      <w:pPr>
        <w:rPr>
          <w:sz w:val="24"/>
          <w:szCs w:val="24"/>
        </w:rPr>
      </w:pPr>
    </w:p>
    <w:p w:rsidR="00D12C93" w:rsidRPr="00285D0B" w:rsidRDefault="00D12C93" w:rsidP="00E528E4">
      <w:pPr>
        <w:rPr>
          <w:sz w:val="24"/>
          <w:szCs w:val="24"/>
        </w:rPr>
      </w:pPr>
    </w:p>
    <w:p w:rsidR="003A072B" w:rsidRPr="00285D0B" w:rsidRDefault="003A072B" w:rsidP="00E528E4">
      <w:pPr>
        <w:rPr>
          <w:sz w:val="24"/>
          <w:szCs w:val="24"/>
        </w:rPr>
      </w:pPr>
    </w:p>
    <w:p w:rsidR="003A072B" w:rsidRPr="00285D0B" w:rsidRDefault="00EB6F1D" w:rsidP="00EB6F1D">
      <w:pPr>
        <w:ind w:firstLine="4320"/>
        <w:rPr>
          <w:sz w:val="24"/>
          <w:szCs w:val="24"/>
        </w:rPr>
      </w:pPr>
      <w:r w:rsidRPr="00285D0B">
        <w:rPr>
          <w:sz w:val="24"/>
          <w:szCs w:val="24"/>
        </w:rPr>
        <w:t>Rosemary Chiavetta</w:t>
      </w:r>
    </w:p>
    <w:p w:rsidR="00004D77" w:rsidRPr="00285D0B" w:rsidRDefault="003A072B" w:rsidP="00004D77">
      <w:pPr>
        <w:ind w:firstLine="4320"/>
        <w:rPr>
          <w:sz w:val="24"/>
          <w:szCs w:val="24"/>
        </w:rPr>
      </w:pPr>
      <w:r w:rsidRPr="00285D0B">
        <w:rPr>
          <w:sz w:val="24"/>
          <w:szCs w:val="24"/>
        </w:rPr>
        <w:t>Secretary</w:t>
      </w:r>
    </w:p>
    <w:p w:rsidR="005B5AA7" w:rsidRPr="00285D0B" w:rsidRDefault="005B5AA7" w:rsidP="005B5AA7">
      <w:pPr>
        <w:rPr>
          <w:sz w:val="24"/>
          <w:szCs w:val="24"/>
        </w:rPr>
      </w:pPr>
      <w:bookmarkStart w:id="0" w:name="_GoBack"/>
      <w:bookmarkEnd w:id="0"/>
    </w:p>
    <w:sectPr w:rsidR="005B5AA7" w:rsidRPr="00285D0B" w:rsidSect="0089793E">
      <w:type w:val="continuous"/>
      <w:pgSz w:w="12240" w:h="15840"/>
      <w:pgMar w:top="504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0D3" w:rsidRDefault="00BA10D3">
      <w:r>
        <w:separator/>
      </w:r>
    </w:p>
  </w:endnote>
  <w:endnote w:type="continuationSeparator" w:id="0">
    <w:p w:rsidR="00BA10D3" w:rsidRDefault="00BA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910731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89793E" w:rsidRPr="0089793E" w:rsidRDefault="0089793E">
        <w:pPr>
          <w:pStyle w:val="Footer"/>
          <w:jc w:val="center"/>
          <w:rPr>
            <w:sz w:val="26"/>
            <w:szCs w:val="26"/>
          </w:rPr>
        </w:pPr>
        <w:r w:rsidRPr="0089793E">
          <w:rPr>
            <w:sz w:val="26"/>
            <w:szCs w:val="26"/>
          </w:rPr>
          <w:fldChar w:fldCharType="begin"/>
        </w:r>
        <w:r w:rsidRPr="0089793E">
          <w:rPr>
            <w:sz w:val="26"/>
            <w:szCs w:val="26"/>
          </w:rPr>
          <w:instrText xml:space="preserve"> PAGE   \* MERGEFORMAT </w:instrText>
        </w:r>
        <w:r w:rsidRPr="0089793E">
          <w:rPr>
            <w:sz w:val="26"/>
            <w:szCs w:val="26"/>
          </w:rPr>
          <w:fldChar w:fldCharType="separate"/>
        </w:r>
        <w:r w:rsidR="00285D0B">
          <w:rPr>
            <w:noProof/>
            <w:sz w:val="26"/>
            <w:szCs w:val="26"/>
          </w:rPr>
          <w:t>2</w:t>
        </w:r>
        <w:r w:rsidRPr="0089793E">
          <w:rPr>
            <w:noProof/>
            <w:sz w:val="26"/>
            <w:szCs w:val="26"/>
          </w:rPr>
          <w:fldChar w:fldCharType="end"/>
        </w:r>
      </w:p>
    </w:sdtContent>
  </w:sdt>
  <w:p w:rsidR="0089793E" w:rsidRDefault="008979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0D3" w:rsidRDefault="00BA10D3">
      <w:r>
        <w:separator/>
      </w:r>
    </w:p>
  </w:footnote>
  <w:footnote w:type="continuationSeparator" w:id="0">
    <w:p w:rsidR="00BA10D3" w:rsidRDefault="00BA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4D77"/>
    <w:rsid w:val="0000719E"/>
    <w:rsid w:val="00016793"/>
    <w:rsid w:val="00067C9B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47C1"/>
    <w:rsid w:val="001209F1"/>
    <w:rsid w:val="001352D9"/>
    <w:rsid w:val="00136BAB"/>
    <w:rsid w:val="00145471"/>
    <w:rsid w:val="00153FD8"/>
    <w:rsid w:val="00157590"/>
    <w:rsid w:val="001737A8"/>
    <w:rsid w:val="0018285B"/>
    <w:rsid w:val="001A3FDC"/>
    <w:rsid w:val="001C1E78"/>
    <w:rsid w:val="00201518"/>
    <w:rsid w:val="0021794B"/>
    <w:rsid w:val="002229C3"/>
    <w:rsid w:val="002462B6"/>
    <w:rsid w:val="00253E27"/>
    <w:rsid w:val="0026602D"/>
    <w:rsid w:val="00280CC0"/>
    <w:rsid w:val="00285D0B"/>
    <w:rsid w:val="00287550"/>
    <w:rsid w:val="0029471C"/>
    <w:rsid w:val="00295B24"/>
    <w:rsid w:val="002D695B"/>
    <w:rsid w:val="002E28AA"/>
    <w:rsid w:val="003267D4"/>
    <w:rsid w:val="0033738E"/>
    <w:rsid w:val="0034399B"/>
    <w:rsid w:val="003677ED"/>
    <w:rsid w:val="00391858"/>
    <w:rsid w:val="00392F08"/>
    <w:rsid w:val="00395B7C"/>
    <w:rsid w:val="003A072B"/>
    <w:rsid w:val="003A3D25"/>
    <w:rsid w:val="003A50C3"/>
    <w:rsid w:val="003D2057"/>
    <w:rsid w:val="003E3BF1"/>
    <w:rsid w:val="004131E7"/>
    <w:rsid w:val="00430047"/>
    <w:rsid w:val="00430574"/>
    <w:rsid w:val="004400D3"/>
    <w:rsid w:val="004446DC"/>
    <w:rsid w:val="00466663"/>
    <w:rsid w:val="004D1180"/>
    <w:rsid w:val="004E1206"/>
    <w:rsid w:val="004E7F64"/>
    <w:rsid w:val="00501CC5"/>
    <w:rsid w:val="00546357"/>
    <w:rsid w:val="005A11FD"/>
    <w:rsid w:val="005A37A2"/>
    <w:rsid w:val="005B5AA7"/>
    <w:rsid w:val="005E25C5"/>
    <w:rsid w:val="0060010C"/>
    <w:rsid w:val="00601B8D"/>
    <w:rsid w:val="006266EC"/>
    <w:rsid w:val="00636D03"/>
    <w:rsid w:val="0064039A"/>
    <w:rsid w:val="006430DB"/>
    <w:rsid w:val="006465FA"/>
    <w:rsid w:val="006755C0"/>
    <w:rsid w:val="00683D7A"/>
    <w:rsid w:val="006A1B5E"/>
    <w:rsid w:val="006B0DE7"/>
    <w:rsid w:val="006B6701"/>
    <w:rsid w:val="006C5F3C"/>
    <w:rsid w:val="006D0288"/>
    <w:rsid w:val="006D2C48"/>
    <w:rsid w:val="006D3665"/>
    <w:rsid w:val="006E7EA3"/>
    <w:rsid w:val="006F6031"/>
    <w:rsid w:val="00706FBE"/>
    <w:rsid w:val="0071398D"/>
    <w:rsid w:val="00726821"/>
    <w:rsid w:val="00762E1D"/>
    <w:rsid w:val="007726C0"/>
    <w:rsid w:val="00775628"/>
    <w:rsid w:val="00796D7F"/>
    <w:rsid w:val="007A17BA"/>
    <w:rsid w:val="007D1483"/>
    <w:rsid w:val="007D663A"/>
    <w:rsid w:val="00807300"/>
    <w:rsid w:val="00887C03"/>
    <w:rsid w:val="00895AF3"/>
    <w:rsid w:val="0089793E"/>
    <w:rsid w:val="008C645A"/>
    <w:rsid w:val="008D17D5"/>
    <w:rsid w:val="008E2BC0"/>
    <w:rsid w:val="00914D71"/>
    <w:rsid w:val="00937F24"/>
    <w:rsid w:val="009520ED"/>
    <w:rsid w:val="009606EB"/>
    <w:rsid w:val="009910D4"/>
    <w:rsid w:val="009F5F66"/>
    <w:rsid w:val="009F723A"/>
    <w:rsid w:val="00A115D3"/>
    <w:rsid w:val="00A16BD8"/>
    <w:rsid w:val="00A27815"/>
    <w:rsid w:val="00A30BD1"/>
    <w:rsid w:val="00A52C46"/>
    <w:rsid w:val="00AA618A"/>
    <w:rsid w:val="00AD5CA9"/>
    <w:rsid w:val="00B22E7C"/>
    <w:rsid w:val="00B3131B"/>
    <w:rsid w:val="00B34E43"/>
    <w:rsid w:val="00B54C9E"/>
    <w:rsid w:val="00B739DA"/>
    <w:rsid w:val="00B83587"/>
    <w:rsid w:val="00BA10D3"/>
    <w:rsid w:val="00BC2FB9"/>
    <w:rsid w:val="00BC3334"/>
    <w:rsid w:val="00BD1065"/>
    <w:rsid w:val="00BE467E"/>
    <w:rsid w:val="00BE5119"/>
    <w:rsid w:val="00BF2F0E"/>
    <w:rsid w:val="00C013A1"/>
    <w:rsid w:val="00C402A0"/>
    <w:rsid w:val="00C74A51"/>
    <w:rsid w:val="00CA50D1"/>
    <w:rsid w:val="00CB5738"/>
    <w:rsid w:val="00CB640F"/>
    <w:rsid w:val="00CD4B72"/>
    <w:rsid w:val="00CE751D"/>
    <w:rsid w:val="00CF73EC"/>
    <w:rsid w:val="00D12C93"/>
    <w:rsid w:val="00D17649"/>
    <w:rsid w:val="00D26C3C"/>
    <w:rsid w:val="00D62DCF"/>
    <w:rsid w:val="00DB2119"/>
    <w:rsid w:val="00DB6D5A"/>
    <w:rsid w:val="00DE4157"/>
    <w:rsid w:val="00E06CDF"/>
    <w:rsid w:val="00E229FE"/>
    <w:rsid w:val="00E3265B"/>
    <w:rsid w:val="00E34698"/>
    <w:rsid w:val="00E377C3"/>
    <w:rsid w:val="00E528E4"/>
    <w:rsid w:val="00E57330"/>
    <w:rsid w:val="00E61A32"/>
    <w:rsid w:val="00E63F99"/>
    <w:rsid w:val="00E70913"/>
    <w:rsid w:val="00E87F23"/>
    <w:rsid w:val="00E90D5D"/>
    <w:rsid w:val="00E928F1"/>
    <w:rsid w:val="00EB13E4"/>
    <w:rsid w:val="00EB6F1D"/>
    <w:rsid w:val="00EC7F84"/>
    <w:rsid w:val="00EE7EB6"/>
    <w:rsid w:val="00EF3FBF"/>
    <w:rsid w:val="00EF7F10"/>
    <w:rsid w:val="00F04CF8"/>
    <w:rsid w:val="00F10506"/>
    <w:rsid w:val="00F27B9C"/>
    <w:rsid w:val="00F42C1D"/>
    <w:rsid w:val="00F50FDD"/>
    <w:rsid w:val="00F62396"/>
    <w:rsid w:val="00F649C8"/>
    <w:rsid w:val="00F65AE7"/>
    <w:rsid w:val="00F7094C"/>
    <w:rsid w:val="00F719A9"/>
    <w:rsid w:val="00F90E04"/>
    <w:rsid w:val="00F912E6"/>
    <w:rsid w:val="00F9452A"/>
    <w:rsid w:val="00F9546C"/>
    <w:rsid w:val="00FA08F6"/>
    <w:rsid w:val="00FA2411"/>
    <w:rsid w:val="00FA7D17"/>
    <w:rsid w:val="00FB4936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7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7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nase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-OSA@pa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E1B0D-7EB7-4396-BA42-2F6FD705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MARINKO</dc:creator>
  <cp:lastModifiedBy>Farner, Joyce</cp:lastModifiedBy>
  <cp:revision>10</cp:revision>
  <cp:lastPrinted>2014-02-12T12:19:00Z</cp:lastPrinted>
  <dcterms:created xsi:type="dcterms:W3CDTF">2014-02-11T17:04:00Z</dcterms:created>
  <dcterms:modified xsi:type="dcterms:W3CDTF">2014-02-12T12:20:00Z</dcterms:modified>
</cp:coreProperties>
</file>