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2F2E8A" w:rsidRDefault="002F2E8A" w:rsidP="002F2E8A">
      <w:pPr>
        <w:jc w:val="center"/>
        <w:rPr>
          <w:sz w:val="24"/>
          <w:szCs w:val="24"/>
        </w:rPr>
      </w:pPr>
      <w:r w:rsidRPr="002F2E8A">
        <w:rPr>
          <w:sz w:val="24"/>
          <w:szCs w:val="24"/>
        </w:rPr>
        <w:t>February 26, 2014</w:t>
      </w:r>
    </w:p>
    <w:p w:rsidR="00EA7F6D" w:rsidRPr="0067519A" w:rsidRDefault="00EA7F6D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BE52BA" w:rsidRPr="002F2E8A" w:rsidRDefault="00BE52BA" w:rsidP="00BE52BA">
      <w:pPr>
        <w:suppressAutoHyphens/>
        <w:rPr>
          <w:rFonts w:ascii="Arial" w:hAnsi="Arial" w:cs="Arial"/>
          <w:b/>
        </w:rPr>
      </w:pPr>
      <w:r w:rsidRPr="002F2E8A">
        <w:rPr>
          <w:rFonts w:ascii="Arial" w:hAnsi="Arial" w:cs="Arial"/>
          <w:b/>
        </w:rPr>
        <w:t>MR RICHARD G WEBSTER JR</w:t>
      </w:r>
    </w:p>
    <w:p w:rsidR="00BE52BA" w:rsidRPr="002F2E8A" w:rsidRDefault="00BE52BA" w:rsidP="00BE52BA">
      <w:pPr>
        <w:suppressAutoHyphens/>
        <w:rPr>
          <w:rFonts w:ascii="Arial" w:hAnsi="Arial" w:cs="Arial"/>
          <w:b/>
        </w:rPr>
      </w:pPr>
      <w:r w:rsidRPr="002F2E8A">
        <w:rPr>
          <w:rFonts w:ascii="Arial" w:hAnsi="Arial" w:cs="Arial"/>
          <w:b/>
        </w:rPr>
        <w:t>VICE PRESIDENT REGULATORY POLICY AND STRATEGY</w:t>
      </w:r>
    </w:p>
    <w:p w:rsidR="00BE52BA" w:rsidRPr="002F2E8A" w:rsidRDefault="00BE52BA" w:rsidP="00BE52BA">
      <w:pPr>
        <w:suppressAutoHyphens/>
        <w:rPr>
          <w:rFonts w:ascii="Arial" w:hAnsi="Arial" w:cs="Arial"/>
          <w:b/>
        </w:rPr>
      </w:pPr>
      <w:r w:rsidRPr="002F2E8A">
        <w:rPr>
          <w:rFonts w:ascii="Arial" w:hAnsi="Arial" w:cs="Arial"/>
          <w:b/>
        </w:rPr>
        <w:t>PECO ENERGY COMPANY</w:t>
      </w:r>
    </w:p>
    <w:p w:rsidR="00BE52BA" w:rsidRPr="002F2E8A" w:rsidRDefault="00BE52BA" w:rsidP="00BE52BA">
      <w:pPr>
        <w:suppressAutoHyphens/>
        <w:rPr>
          <w:rFonts w:ascii="Arial" w:hAnsi="Arial" w:cs="Arial"/>
          <w:b/>
        </w:rPr>
      </w:pPr>
      <w:r w:rsidRPr="002F2E8A">
        <w:rPr>
          <w:rFonts w:ascii="Arial" w:hAnsi="Arial" w:cs="Arial"/>
          <w:b/>
        </w:rPr>
        <w:t>2301 MARKET STREET S15</w:t>
      </w:r>
    </w:p>
    <w:p w:rsidR="0067519A" w:rsidRPr="002F2E8A" w:rsidRDefault="00BE52BA" w:rsidP="00BE52BA">
      <w:pPr>
        <w:suppressAutoHyphens/>
        <w:rPr>
          <w:rFonts w:ascii="Arial" w:hAnsi="Arial" w:cs="Arial"/>
          <w:b/>
          <w:color w:val="FF0000"/>
        </w:rPr>
      </w:pPr>
      <w:r w:rsidRPr="002F2E8A">
        <w:rPr>
          <w:rFonts w:ascii="Arial" w:hAnsi="Arial" w:cs="Arial"/>
          <w:b/>
        </w:rPr>
        <w:t>PHILADELPHIA PA 19103</w:t>
      </w:r>
    </w:p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E52BA">
        <w:rPr>
          <w:rFonts w:ascii="Arial" w:hAnsi="Arial" w:cs="Arial"/>
          <w:b/>
          <w:sz w:val="24"/>
          <w:szCs w:val="24"/>
        </w:rPr>
        <w:t>Transmission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E52BA">
        <w:rPr>
          <w:rFonts w:ascii="Arial" w:hAnsi="Arial" w:cs="Arial"/>
          <w:b/>
          <w:spacing w:val="-2"/>
          <w:sz w:val="24"/>
          <w:szCs w:val="24"/>
        </w:rPr>
        <w:t xml:space="preserve"> 14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2013</w:t>
      </w:r>
    </w:p>
    <w:p w:rsidR="0067519A" w:rsidRPr="004B6C39" w:rsidRDefault="00BE52BA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M-2014-2399595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PECO Energy Company’s Transmission Service Charge (TSC)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14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2013.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30,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TSC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is expressly subject to such further review and revision as may be found necessary as the result of a subsequent Commission audit pursuant to Section 1307(d) of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the Public Utility Code, 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234B3A" w:rsidRPr="00234B3A">
        <w:rPr>
          <w:rFonts w:ascii="Arial" w:hAnsi="Arial" w:cs="Arial"/>
          <w:spacing w:val="-2"/>
          <w:sz w:val="24"/>
          <w:szCs w:val="24"/>
        </w:rPr>
        <w:t>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BE52BA">
        <w:rPr>
          <w:rFonts w:ascii="Arial" w:hAnsi="Arial" w:cs="Arial"/>
          <w:spacing w:val="-2"/>
          <w:sz w:val="24"/>
          <w:szCs w:val="24"/>
        </w:rPr>
        <w:t>M-2014-2399595.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2F2E8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5E44BA2" wp14:editId="0236670A">
            <wp:simplePos x="0" y="0"/>
            <wp:positionH relativeFrom="column">
              <wp:posOffset>2646680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BE52BA" w:rsidRPr="00BE52BA">
        <w:rPr>
          <w:rFonts w:ascii="Arial" w:hAnsi="Arial" w:cs="Arial"/>
          <w:sz w:val="24"/>
          <w:szCs w:val="24"/>
        </w:rPr>
        <w:t>Keith L. Mather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>(717) 772-3440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F2E8A"/>
    <w:rsid w:val="00334352"/>
    <w:rsid w:val="0038192B"/>
    <w:rsid w:val="004B6C39"/>
    <w:rsid w:val="0051362E"/>
    <w:rsid w:val="0067519A"/>
    <w:rsid w:val="00681A5F"/>
    <w:rsid w:val="00693012"/>
    <w:rsid w:val="00742334"/>
    <w:rsid w:val="00805353"/>
    <w:rsid w:val="0089188B"/>
    <w:rsid w:val="00891A0C"/>
    <w:rsid w:val="008935A5"/>
    <w:rsid w:val="008F62B1"/>
    <w:rsid w:val="008F7FD2"/>
    <w:rsid w:val="00A46FF8"/>
    <w:rsid w:val="00A76B9C"/>
    <w:rsid w:val="00AB731C"/>
    <w:rsid w:val="00B3496B"/>
    <w:rsid w:val="00B67377"/>
    <w:rsid w:val="00BE52BA"/>
    <w:rsid w:val="00C0162A"/>
    <w:rsid w:val="00CA1B64"/>
    <w:rsid w:val="00CD5063"/>
    <w:rsid w:val="00CE0167"/>
    <w:rsid w:val="00DE1679"/>
    <w:rsid w:val="00E656EF"/>
    <w:rsid w:val="00EA26CF"/>
    <w:rsid w:val="00EA7F6D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D0B3-AB35-4740-BFBE-8EF27787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2014-02-26T15:46:00Z</cp:lastPrinted>
  <dcterms:created xsi:type="dcterms:W3CDTF">2014-02-07T15:48:00Z</dcterms:created>
  <dcterms:modified xsi:type="dcterms:W3CDTF">2014-02-26T15:46:00Z</dcterms:modified>
</cp:coreProperties>
</file>