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7E5B8D" w:rsidP="003B1503">
      <w:pPr>
        <w:rPr>
          <w:sz w:val="24"/>
          <w:szCs w:val="24"/>
        </w:rPr>
      </w:pPr>
      <w:r>
        <w:rPr>
          <w:sz w:val="24"/>
          <w:szCs w:val="24"/>
        </w:rPr>
        <w:t>Pennsylvania Public Utility Commission</w:t>
      </w:r>
      <w:r w:rsidR="003B1503">
        <w:rPr>
          <w:sz w:val="24"/>
          <w:szCs w:val="24"/>
        </w:rPr>
        <w:tab/>
      </w:r>
      <w:r w:rsidR="003B1503">
        <w:rPr>
          <w:sz w:val="24"/>
          <w:szCs w:val="24"/>
        </w:rPr>
        <w:tab/>
        <w:t>:</w:t>
      </w:r>
    </w:p>
    <w:p w:rsidR="00047AC4" w:rsidRDefault="00047AC4" w:rsidP="003B1503">
      <w:pPr>
        <w:rPr>
          <w:sz w:val="24"/>
          <w:szCs w:val="24"/>
        </w:rPr>
      </w:pPr>
      <w:r>
        <w:rPr>
          <w:sz w:val="24"/>
          <w:szCs w:val="24"/>
        </w:rPr>
        <w:t>Bureau of Investigation and Enforcement</w:t>
      </w:r>
      <w:r>
        <w:rPr>
          <w:sz w:val="24"/>
          <w:szCs w:val="24"/>
        </w:rPr>
        <w:tab/>
      </w:r>
      <w:r>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Pr="00FA648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t>C</w:t>
      </w:r>
      <w:r w:rsidRPr="008745A3">
        <w:rPr>
          <w:sz w:val="24"/>
          <w:szCs w:val="24"/>
        </w:rPr>
        <w:t>-20</w:t>
      </w:r>
      <w:r w:rsidR="00047AC4">
        <w:rPr>
          <w:sz w:val="24"/>
          <w:szCs w:val="24"/>
        </w:rPr>
        <w:t>13</w:t>
      </w:r>
      <w:r w:rsidRPr="008745A3">
        <w:rPr>
          <w:sz w:val="24"/>
          <w:szCs w:val="24"/>
        </w:rPr>
        <w:t>-2</w:t>
      </w:r>
      <w:r w:rsidR="00047AC4">
        <w:rPr>
          <w:sz w:val="24"/>
          <w:szCs w:val="24"/>
        </w:rPr>
        <w:t>354805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r>
      <w:r w:rsidR="00047AC4">
        <w:rPr>
          <w:sz w:val="24"/>
          <w:szCs w:val="24"/>
        </w:rPr>
        <w:tab/>
      </w:r>
      <w:r w:rsidR="00047AC4">
        <w:rPr>
          <w:sz w:val="24"/>
          <w:szCs w:val="24"/>
        </w:rPr>
        <w:tab/>
      </w:r>
      <w:r w:rsidR="00ED5209">
        <w:rPr>
          <w:sz w:val="24"/>
          <w:szCs w:val="24"/>
        </w:rPr>
        <w:tab/>
      </w:r>
      <w:r w:rsidR="003B1503">
        <w:rPr>
          <w:sz w:val="24"/>
          <w:szCs w:val="24"/>
        </w:rPr>
        <w:t>:</w:t>
      </w:r>
      <w:r w:rsidR="003B1503" w:rsidRPr="001F790B">
        <w:rPr>
          <w:sz w:val="24"/>
          <w:szCs w:val="24"/>
        </w:rPr>
        <w:t xml:space="preserve"> </w:t>
      </w:r>
      <w:r w:rsidR="003B1503">
        <w:rPr>
          <w:sz w:val="24"/>
          <w:szCs w:val="24"/>
        </w:rPr>
        <w:tab/>
      </w:r>
    </w:p>
    <w:p w:rsidR="003B1503" w:rsidRDefault="00047AC4" w:rsidP="003B1503">
      <w:pPr>
        <w:rPr>
          <w:sz w:val="24"/>
          <w:szCs w:val="24"/>
        </w:rPr>
      </w:pPr>
      <w:r>
        <w:rPr>
          <w:sz w:val="24"/>
          <w:szCs w:val="24"/>
        </w:rPr>
        <w:t xml:space="preserve">Gholston </w:t>
      </w:r>
      <w:proofErr w:type="spellStart"/>
      <w:r>
        <w:rPr>
          <w:sz w:val="24"/>
          <w:szCs w:val="24"/>
        </w:rPr>
        <w:t>Paratransit</w:t>
      </w:r>
      <w:proofErr w:type="spellEnd"/>
      <w:r>
        <w:rPr>
          <w:sz w:val="24"/>
          <w:szCs w:val="24"/>
        </w:rPr>
        <w:t xml:space="preserve"> Service, LLC</w:t>
      </w:r>
      <w:r w:rsidR="007E5B8D">
        <w:rPr>
          <w:sz w:val="24"/>
          <w:szCs w:val="24"/>
        </w:rPr>
        <w:tab/>
      </w:r>
      <w:r w:rsidR="007E5B8D">
        <w:rPr>
          <w:sz w:val="24"/>
          <w:szCs w:val="24"/>
        </w:rPr>
        <w:tab/>
      </w:r>
      <w:r w:rsidR="003B1503">
        <w:rPr>
          <w:sz w:val="24"/>
          <w:szCs w:val="24"/>
        </w:rPr>
        <w:tab/>
        <w:t>:</w:t>
      </w: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047AC4">
        <w:rPr>
          <w:b/>
          <w:sz w:val="24"/>
          <w:szCs w:val="24"/>
        </w:rPr>
        <w:t>4</w:t>
      </w:r>
      <w:r w:rsidR="00A66698" w:rsidRPr="00C81100">
        <w:rPr>
          <w:b/>
          <w:sz w:val="24"/>
          <w:szCs w:val="24"/>
        </w:rPr>
        <w:t xml:space="preserve">, Commonwealth Keystone Building, 400 North Street, Harrisburg, Pennsylvania, on </w:t>
      </w:r>
      <w:r w:rsidR="00047AC4">
        <w:rPr>
          <w:b/>
          <w:sz w:val="24"/>
          <w:szCs w:val="24"/>
        </w:rPr>
        <w:t>Wednesday</w:t>
      </w:r>
      <w:r w:rsidR="007E5F82" w:rsidRPr="00C81100">
        <w:rPr>
          <w:b/>
          <w:sz w:val="24"/>
          <w:szCs w:val="24"/>
        </w:rPr>
        <w:t>,</w:t>
      </w:r>
      <w:r w:rsidR="0094378D" w:rsidRPr="00C81100">
        <w:rPr>
          <w:b/>
          <w:sz w:val="24"/>
          <w:szCs w:val="24"/>
        </w:rPr>
        <w:t xml:space="preserve"> </w:t>
      </w:r>
      <w:r w:rsidR="00047AC4">
        <w:rPr>
          <w:b/>
          <w:sz w:val="24"/>
          <w:szCs w:val="24"/>
        </w:rPr>
        <w:t>March 26</w:t>
      </w:r>
      <w:r w:rsidR="0094378D" w:rsidRPr="00C81100">
        <w:rPr>
          <w:b/>
          <w:sz w:val="24"/>
          <w:szCs w:val="24"/>
        </w:rPr>
        <w:t>, 20</w:t>
      </w:r>
      <w:r w:rsidR="00047AC4">
        <w:rPr>
          <w:b/>
          <w:sz w:val="24"/>
          <w:szCs w:val="24"/>
        </w:rPr>
        <w:t>14</w:t>
      </w:r>
      <w:r w:rsidR="0094378D" w:rsidRPr="00C81100">
        <w:rPr>
          <w:b/>
          <w:sz w:val="24"/>
          <w:szCs w:val="24"/>
        </w:rPr>
        <w:t>, at 10:00 a.m.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D67F1" w:rsidRPr="00C81100">
        <w:rPr>
          <w:sz w:val="24"/>
          <w:szCs w:val="24"/>
        </w:rPr>
        <w:t xml:space="preserve">10:00 a.m. on </w:t>
      </w:r>
      <w:r w:rsidR="00047AC4">
        <w:rPr>
          <w:sz w:val="24"/>
          <w:szCs w:val="24"/>
        </w:rPr>
        <w:t>Wednesday</w:t>
      </w:r>
      <w:r w:rsidR="007E5F82" w:rsidRPr="00C81100">
        <w:rPr>
          <w:sz w:val="24"/>
          <w:szCs w:val="24"/>
        </w:rPr>
        <w:t xml:space="preserve">, </w:t>
      </w:r>
      <w:r w:rsidR="00047AC4">
        <w:rPr>
          <w:sz w:val="24"/>
          <w:szCs w:val="24"/>
        </w:rPr>
        <w:t>March 26</w:t>
      </w:r>
      <w:r w:rsidR="00524411">
        <w:rPr>
          <w:sz w:val="24"/>
          <w:szCs w:val="24"/>
        </w:rPr>
        <w:t xml:space="preserve">, </w:t>
      </w:r>
      <w:r w:rsidR="009D67F1" w:rsidRPr="00C81100">
        <w:rPr>
          <w:sz w:val="24"/>
          <w:szCs w:val="24"/>
        </w:rPr>
        <w:t>20</w:t>
      </w:r>
      <w:r w:rsidR="0094378D" w:rsidRPr="00C81100">
        <w:rPr>
          <w:sz w:val="24"/>
          <w:szCs w:val="24"/>
        </w:rPr>
        <w:t>1</w:t>
      </w:r>
      <w:r w:rsidR="00047AC4">
        <w:rPr>
          <w:sz w:val="24"/>
          <w:szCs w:val="24"/>
        </w:rPr>
        <w:t>4</w:t>
      </w:r>
      <w:r w:rsidR="009D67F1" w:rsidRPr="00C81100">
        <w:rPr>
          <w:sz w:val="24"/>
          <w:szCs w:val="24"/>
        </w:rPr>
        <w:t>, in Hearing Room</w:t>
      </w:r>
      <w:r w:rsidR="00C85CA5" w:rsidRPr="00C81100">
        <w:rPr>
          <w:sz w:val="24"/>
          <w:szCs w:val="24"/>
        </w:rPr>
        <w:t xml:space="preserve"> </w:t>
      </w:r>
      <w:r w:rsidR="00047AC4">
        <w:rPr>
          <w:sz w:val="24"/>
          <w:szCs w:val="24"/>
        </w:rPr>
        <w:t>4</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 xml:space="preserve">s shall provide the name, business address, business telephone number, </w:t>
      </w:r>
      <w:proofErr w:type="gramStart"/>
      <w:r w:rsidRPr="00C81100">
        <w:rPr>
          <w:sz w:val="24"/>
          <w:szCs w:val="24"/>
        </w:rPr>
        <w:t>business</w:t>
      </w:r>
      <w:proofErr w:type="gramEnd"/>
      <w:r w:rsidRPr="00C81100">
        <w:rPr>
          <w:sz w:val="24"/>
          <w:szCs w:val="24"/>
        </w:rPr>
        <w:t xml:space="preserve">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7" w:history="1">
        <w:r w:rsidR="00047AC4" w:rsidRPr="000C037E">
          <w:rPr>
            <w:rStyle w:val="Hyperlink"/>
            <w:sz w:val="24"/>
            <w:szCs w:val="24"/>
          </w:rPr>
          <w:t>debuckley@pa.gov</w:t>
        </w:r>
      </w:hyperlink>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 xml:space="preserve">preferably in “Word” </w:t>
      </w:r>
      <w:r w:rsidR="001109E2" w:rsidRPr="00524411">
        <w:rPr>
          <w:b/>
          <w:sz w:val="24"/>
          <w:szCs w:val="24"/>
        </w:rPr>
        <w:lastRenderedPageBreak/>
        <w:t>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047AC4">
        <w:rPr>
          <w:sz w:val="24"/>
          <w:szCs w:val="24"/>
        </w:rPr>
        <w:t>March 24</w:t>
      </w:r>
      <w:r w:rsidR="008F2448" w:rsidRPr="00712615">
        <w:rPr>
          <w:b/>
          <w:sz w:val="24"/>
          <w:szCs w:val="24"/>
        </w:rPr>
        <w:t>,</w:t>
      </w:r>
      <w:r w:rsidR="008F2448" w:rsidRPr="008F2448">
        <w:rPr>
          <w:b/>
          <w:sz w:val="24"/>
          <w:szCs w:val="24"/>
        </w:rPr>
        <w:t xml:space="preserve"> </w:t>
      </w:r>
      <w:r w:rsidR="00047AC4">
        <w:rPr>
          <w:sz w:val="24"/>
          <w:szCs w:val="24"/>
        </w:rPr>
        <w:t>2014</w:t>
      </w:r>
      <w:r w:rsidR="00777417" w:rsidRPr="00C81100">
        <w:rPr>
          <w:sz w:val="24"/>
          <w:szCs w:val="24"/>
        </w:rPr>
        <w:t>, parti</w:t>
      </w:r>
      <w:r w:rsidR="0050701F" w:rsidRPr="00C81100">
        <w:rPr>
          <w:sz w:val="24"/>
          <w:szCs w:val="24"/>
        </w:rPr>
        <w:t>e</w:t>
      </w:r>
      <w:r w:rsidR="00777417" w:rsidRPr="00C81100">
        <w:rPr>
          <w:sz w:val="24"/>
          <w:szCs w:val="24"/>
        </w:rPr>
        <w:t xml:space="preserve">s shall </w:t>
      </w:r>
      <w:r w:rsidR="00855704">
        <w:rPr>
          <w:sz w:val="24"/>
          <w:szCs w:val="24"/>
        </w:rPr>
        <w:t xml:space="preserve">each </w:t>
      </w:r>
      <w:r w:rsidR="00777417" w:rsidRPr="00C81100">
        <w:rPr>
          <w:sz w:val="24"/>
          <w:szCs w:val="24"/>
        </w:rPr>
        <w:t xml:space="preserve">file and serve </w:t>
      </w:r>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w:t>
      </w:r>
      <w:r w:rsidR="00855704">
        <w:rPr>
          <w:sz w:val="24"/>
          <w:szCs w:val="24"/>
        </w:rPr>
        <w:t>um</w:t>
      </w:r>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lastRenderedPageBreak/>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47AC4">
        <w:rPr>
          <w:sz w:val="24"/>
          <w:szCs w:val="24"/>
          <w:u w:val="single"/>
        </w:rPr>
        <w:t>March</w:t>
      </w:r>
      <w:r w:rsidR="00712615">
        <w:rPr>
          <w:sz w:val="24"/>
          <w:szCs w:val="24"/>
          <w:u w:val="single"/>
        </w:rPr>
        <w:t xml:space="preserve"> </w:t>
      </w:r>
      <w:r w:rsidR="00047AC4">
        <w:rPr>
          <w:sz w:val="24"/>
          <w:szCs w:val="24"/>
          <w:u w:val="single"/>
        </w:rPr>
        <w:t>4</w:t>
      </w:r>
      <w:r w:rsidR="005031B5" w:rsidRPr="00C81100">
        <w:rPr>
          <w:sz w:val="24"/>
          <w:szCs w:val="24"/>
          <w:u w:val="single"/>
        </w:rPr>
        <w:t>, 201</w:t>
      </w:r>
      <w:r w:rsidR="00047AC4">
        <w:rPr>
          <w:sz w:val="24"/>
          <w:szCs w:val="24"/>
          <w:u w:val="single"/>
        </w:rPr>
        <w:t>4</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7F2EAD" w:rsidRDefault="00777417" w:rsidP="00115DAF">
      <w:pPr>
        <w:widowControl w:val="0"/>
        <w:rPr>
          <w:sz w:val="24"/>
          <w:szCs w:val="24"/>
        </w:rPr>
        <w:sectPr w:rsidR="007F2EAD" w:rsidSect="006B08C2">
          <w:footerReference w:type="even" r:id="rId8"/>
          <w:footerReference w:type="default" r:id="rId9"/>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7F2EAD" w:rsidRPr="007F2EAD" w:rsidRDefault="007F2EAD" w:rsidP="007F2EAD">
      <w:pPr>
        <w:autoSpaceDE/>
        <w:autoSpaceDN/>
        <w:contextualSpacing/>
        <w:rPr>
          <w:rFonts w:ascii="Microsoft Sans Serif" w:hAnsi="Calibri"/>
          <w:b/>
          <w:i/>
          <w:sz w:val="24"/>
          <w:szCs w:val="22"/>
          <w:u w:val="single"/>
        </w:rPr>
      </w:pPr>
      <w:r w:rsidRPr="007F2EAD">
        <w:rPr>
          <w:rFonts w:ascii="Microsoft Sans Serif" w:hAnsi="Calibri"/>
          <w:b/>
          <w:sz w:val="24"/>
          <w:szCs w:val="22"/>
          <w:u w:val="single"/>
        </w:rPr>
        <w:lastRenderedPageBreak/>
        <w:t>C-2013-2354805 - BUR OF INVESTIGATION &amp; ENFORCEMENT v. GHOLSTON PARATRANSIT SERVICE LLC</w:t>
      </w:r>
      <w:r w:rsidRPr="007F2EAD">
        <w:rPr>
          <w:rFonts w:ascii="Microsoft Sans Serif" w:hAnsi="Calibri"/>
          <w:b/>
          <w:sz w:val="24"/>
          <w:szCs w:val="22"/>
          <w:u w:val="single"/>
        </w:rPr>
        <w:cr/>
      </w:r>
      <w:r w:rsidRPr="007F2EAD">
        <w:rPr>
          <w:rFonts w:ascii="Microsoft Sans Serif" w:hAnsi="Calibri"/>
          <w:b/>
          <w:sz w:val="24"/>
          <w:szCs w:val="22"/>
          <w:u w:val="single"/>
        </w:rPr>
        <w:cr/>
      </w:r>
      <w:r w:rsidRPr="007F2EAD">
        <w:rPr>
          <w:rFonts w:ascii="Microsoft Sans Serif" w:hAnsi="Calibri"/>
          <w:sz w:val="24"/>
          <w:szCs w:val="22"/>
        </w:rPr>
        <w:t>JARRAD M GHOLSTON PRESIDENT AND CEO</w:t>
      </w:r>
      <w:r w:rsidRPr="007F2EAD">
        <w:rPr>
          <w:rFonts w:ascii="Microsoft Sans Serif" w:hAnsi="Calibri"/>
          <w:sz w:val="24"/>
          <w:szCs w:val="22"/>
        </w:rPr>
        <w:cr/>
        <w:t>GHOLSTON PARATRANSIT SERVICE LLC</w:t>
      </w:r>
      <w:r w:rsidRPr="007F2EAD">
        <w:rPr>
          <w:rFonts w:ascii="Microsoft Sans Serif" w:hAnsi="Calibri"/>
          <w:sz w:val="24"/>
          <w:szCs w:val="22"/>
        </w:rPr>
        <w:cr/>
        <w:t>1477 ROCKWELL ROAD</w:t>
      </w:r>
      <w:r w:rsidRPr="007F2EAD">
        <w:rPr>
          <w:rFonts w:ascii="Microsoft Sans Serif" w:hAnsi="Calibri"/>
          <w:sz w:val="24"/>
          <w:szCs w:val="22"/>
        </w:rPr>
        <w:cr/>
        <w:t>ABINGTON PA  19001</w:t>
      </w:r>
      <w:r w:rsidRPr="007F2EAD">
        <w:rPr>
          <w:rFonts w:ascii="Microsoft Sans Serif" w:hAnsi="Calibri"/>
          <w:sz w:val="24"/>
          <w:szCs w:val="22"/>
        </w:rPr>
        <w:cr/>
        <w:t>215-558-3933</w:t>
      </w:r>
      <w:r w:rsidRPr="007F2EAD">
        <w:rPr>
          <w:rFonts w:ascii="Microsoft Sans Serif" w:hAnsi="Calibri"/>
          <w:sz w:val="24"/>
          <w:szCs w:val="22"/>
        </w:rPr>
        <w:cr/>
      </w:r>
      <w:r w:rsidRPr="007F2EAD">
        <w:rPr>
          <w:rFonts w:ascii="Microsoft Sans Serif" w:hAnsi="Calibri"/>
          <w:b/>
          <w:i/>
          <w:sz w:val="24"/>
          <w:szCs w:val="22"/>
          <w:u w:val="single"/>
        </w:rPr>
        <w:t>E-Serve</w:t>
      </w:r>
    </w:p>
    <w:p w:rsidR="007F2EAD" w:rsidRPr="007F2EAD" w:rsidRDefault="007F2EAD" w:rsidP="007F2EAD">
      <w:pPr>
        <w:autoSpaceDE/>
        <w:autoSpaceDN/>
        <w:contextualSpacing/>
        <w:rPr>
          <w:rFonts w:ascii="Calibri" w:hAnsi="Calibri"/>
          <w:b/>
          <w:i/>
          <w:sz w:val="22"/>
          <w:szCs w:val="22"/>
          <w:u w:val="single"/>
        </w:rPr>
      </w:pPr>
      <w:r w:rsidRPr="007F2EAD">
        <w:rPr>
          <w:rFonts w:ascii="Microsoft Sans Serif" w:hAnsi="Calibri"/>
          <w:sz w:val="24"/>
          <w:szCs w:val="22"/>
        </w:rPr>
        <w:cr/>
      </w:r>
      <w:bookmarkStart w:id="0" w:name="_GoBack"/>
      <w:bookmarkEnd w:id="0"/>
      <w:r w:rsidRPr="007F2EAD">
        <w:rPr>
          <w:rFonts w:ascii="Microsoft Sans Serif" w:hAnsi="Calibri"/>
          <w:sz w:val="24"/>
          <w:szCs w:val="22"/>
        </w:rPr>
        <w:t>ADAM D YOUNG ESQUIRE</w:t>
      </w:r>
      <w:r w:rsidRPr="007F2EAD">
        <w:rPr>
          <w:rFonts w:ascii="Microsoft Sans Serif" w:hAnsi="Calibri"/>
          <w:sz w:val="24"/>
          <w:szCs w:val="22"/>
        </w:rPr>
        <w:cr/>
        <w:t>PA PUC LAW BUREAU</w:t>
      </w:r>
      <w:r w:rsidRPr="007F2EAD">
        <w:rPr>
          <w:rFonts w:ascii="Microsoft Sans Serif" w:hAnsi="Calibri"/>
          <w:sz w:val="24"/>
          <w:szCs w:val="22"/>
        </w:rPr>
        <w:cr/>
        <w:t>PO BOX 3265</w:t>
      </w:r>
      <w:r w:rsidRPr="007F2EAD">
        <w:rPr>
          <w:rFonts w:ascii="Microsoft Sans Serif" w:hAnsi="Calibri"/>
          <w:sz w:val="24"/>
          <w:szCs w:val="22"/>
        </w:rPr>
        <w:cr/>
        <w:t>HARRISBURG PA  17105-3265</w:t>
      </w:r>
      <w:r w:rsidRPr="007F2EAD">
        <w:rPr>
          <w:rFonts w:ascii="Microsoft Sans Serif" w:hAnsi="Calibri"/>
          <w:sz w:val="24"/>
          <w:szCs w:val="22"/>
        </w:rPr>
        <w:cr/>
        <w:t>717-787-5000</w:t>
      </w:r>
      <w:r w:rsidRPr="007F2EAD">
        <w:rPr>
          <w:rFonts w:ascii="Microsoft Sans Serif" w:hAnsi="Calibri"/>
          <w:sz w:val="24"/>
          <w:szCs w:val="22"/>
        </w:rPr>
        <w:cr/>
      </w:r>
      <w:r w:rsidRPr="007F2EAD">
        <w:rPr>
          <w:rFonts w:ascii="Microsoft Sans Serif" w:hAnsi="Calibri"/>
          <w:b/>
          <w:i/>
          <w:sz w:val="24"/>
          <w:szCs w:val="22"/>
          <w:u w:val="single"/>
        </w:rPr>
        <w:t>E-Serve</w:t>
      </w:r>
    </w:p>
    <w:p w:rsidR="007F2EAD" w:rsidRPr="007F2EAD" w:rsidRDefault="007F2EAD" w:rsidP="007F2EAD">
      <w:pPr>
        <w:autoSpaceDE/>
        <w:autoSpaceDN/>
        <w:contextualSpacing/>
        <w:rPr>
          <w:rFonts w:ascii="Calibri" w:hAnsi="Calibri"/>
          <w:sz w:val="22"/>
          <w:szCs w:val="22"/>
        </w:rPr>
      </w:pPr>
    </w:p>
    <w:p w:rsidR="001600B8" w:rsidRPr="00C81100" w:rsidRDefault="001600B8" w:rsidP="00115DAF">
      <w:pPr>
        <w:widowControl w:val="0"/>
        <w:rPr>
          <w:sz w:val="24"/>
          <w:szCs w:val="24"/>
        </w:rPr>
      </w:pPr>
    </w:p>
    <w:sectPr w:rsidR="001600B8" w:rsidRPr="00C8110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79" w:rsidRDefault="009E2C79">
      <w:r>
        <w:separator/>
      </w:r>
    </w:p>
  </w:endnote>
  <w:endnote w:type="continuationSeparator" w:id="0">
    <w:p w:rsidR="009E2C79" w:rsidRDefault="009E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EAD">
      <w:rPr>
        <w:rStyle w:val="PageNumber"/>
        <w:noProof/>
      </w:rPr>
      <w:t>3</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AD" w:rsidRDefault="007F2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79" w:rsidRDefault="009E2C79">
      <w:r>
        <w:separator/>
      </w:r>
    </w:p>
  </w:footnote>
  <w:footnote w:type="continuationSeparator" w:id="0">
    <w:p w:rsidR="009E2C79" w:rsidRDefault="009E2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CC4"/>
    <w:rsid w:val="00026F22"/>
    <w:rsid w:val="00047AC4"/>
    <w:rsid w:val="000B40DB"/>
    <w:rsid w:val="000C29CA"/>
    <w:rsid w:val="000D39CD"/>
    <w:rsid w:val="000E64D7"/>
    <w:rsid w:val="001109E2"/>
    <w:rsid w:val="00115DAF"/>
    <w:rsid w:val="00122DFB"/>
    <w:rsid w:val="00150EB1"/>
    <w:rsid w:val="001600B8"/>
    <w:rsid w:val="00164086"/>
    <w:rsid w:val="0016688B"/>
    <w:rsid w:val="00166B0E"/>
    <w:rsid w:val="001765C3"/>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619C6"/>
    <w:rsid w:val="00664952"/>
    <w:rsid w:val="0067197F"/>
    <w:rsid w:val="00673F5D"/>
    <w:rsid w:val="00685397"/>
    <w:rsid w:val="006905F4"/>
    <w:rsid w:val="006A416B"/>
    <w:rsid w:val="006A75B3"/>
    <w:rsid w:val="006B08C2"/>
    <w:rsid w:val="006B789F"/>
    <w:rsid w:val="006E0F54"/>
    <w:rsid w:val="00700589"/>
    <w:rsid w:val="00701ABD"/>
    <w:rsid w:val="00712615"/>
    <w:rsid w:val="00736CC4"/>
    <w:rsid w:val="00771959"/>
    <w:rsid w:val="0077461C"/>
    <w:rsid w:val="007751E5"/>
    <w:rsid w:val="00777417"/>
    <w:rsid w:val="007C4C3B"/>
    <w:rsid w:val="007E11A3"/>
    <w:rsid w:val="007E5B8D"/>
    <w:rsid w:val="007E5F82"/>
    <w:rsid w:val="007E6BA7"/>
    <w:rsid w:val="007F29A5"/>
    <w:rsid w:val="007F2EAD"/>
    <w:rsid w:val="008011FE"/>
    <w:rsid w:val="008032DA"/>
    <w:rsid w:val="00806F7E"/>
    <w:rsid w:val="00807CE1"/>
    <w:rsid w:val="00833A51"/>
    <w:rsid w:val="008417C9"/>
    <w:rsid w:val="00855704"/>
    <w:rsid w:val="008675F2"/>
    <w:rsid w:val="0087075E"/>
    <w:rsid w:val="008745A3"/>
    <w:rsid w:val="00882840"/>
    <w:rsid w:val="008D530A"/>
    <w:rsid w:val="008F2448"/>
    <w:rsid w:val="009119CA"/>
    <w:rsid w:val="009152CE"/>
    <w:rsid w:val="009157C0"/>
    <w:rsid w:val="0093282A"/>
    <w:rsid w:val="00933192"/>
    <w:rsid w:val="00940F50"/>
    <w:rsid w:val="0094378D"/>
    <w:rsid w:val="009D205E"/>
    <w:rsid w:val="009D67F1"/>
    <w:rsid w:val="009E2C79"/>
    <w:rsid w:val="009E7BFB"/>
    <w:rsid w:val="009F1C01"/>
    <w:rsid w:val="00A01330"/>
    <w:rsid w:val="00A07660"/>
    <w:rsid w:val="00A4149A"/>
    <w:rsid w:val="00A47726"/>
    <w:rsid w:val="00A66698"/>
    <w:rsid w:val="00AB2A2D"/>
    <w:rsid w:val="00AC1591"/>
    <w:rsid w:val="00AE6262"/>
    <w:rsid w:val="00AF288A"/>
    <w:rsid w:val="00B218EC"/>
    <w:rsid w:val="00B23652"/>
    <w:rsid w:val="00B4086D"/>
    <w:rsid w:val="00B66AD6"/>
    <w:rsid w:val="00B86061"/>
    <w:rsid w:val="00BB63B5"/>
    <w:rsid w:val="00BD2D47"/>
    <w:rsid w:val="00BE5464"/>
    <w:rsid w:val="00BF0ABC"/>
    <w:rsid w:val="00C07D26"/>
    <w:rsid w:val="00C170D9"/>
    <w:rsid w:val="00C743BB"/>
    <w:rsid w:val="00C751CE"/>
    <w:rsid w:val="00C81100"/>
    <w:rsid w:val="00C851DD"/>
    <w:rsid w:val="00C85CA5"/>
    <w:rsid w:val="00CC2590"/>
    <w:rsid w:val="00CF2C2D"/>
    <w:rsid w:val="00D52DAE"/>
    <w:rsid w:val="00D55527"/>
    <w:rsid w:val="00DB036A"/>
    <w:rsid w:val="00DB273F"/>
    <w:rsid w:val="00DD1D22"/>
    <w:rsid w:val="00DF0230"/>
    <w:rsid w:val="00E01DD4"/>
    <w:rsid w:val="00E04142"/>
    <w:rsid w:val="00E5495C"/>
    <w:rsid w:val="00ED5209"/>
    <w:rsid w:val="00F10EDB"/>
    <w:rsid w:val="00F17EFA"/>
    <w:rsid w:val="00F2122C"/>
    <w:rsid w:val="00F25149"/>
    <w:rsid w:val="00F26904"/>
    <w:rsid w:val="00F278E4"/>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Header">
    <w:name w:val="header"/>
    <w:basedOn w:val="Normal"/>
    <w:link w:val="HeaderChar"/>
    <w:rsid w:val="007F2EAD"/>
    <w:pPr>
      <w:tabs>
        <w:tab w:val="center" w:pos="4680"/>
        <w:tab w:val="right" w:pos="9360"/>
      </w:tabs>
    </w:pPr>
  </w:style>
  <w:style w:type="character" w:customStyle="1" w:styleId="HeaderChar">
    <w:name w:val="Header Char"/>
    <w:basedOn w:val="DefaultParagraphFont"/>
    <w:link w:val="Header"/>
    <w:rsid w:val="007F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4975</CharactersWithSpaces>
  <SharedDoc>false</SharedDoc>
  <HLinks>
    <vt:vector size="6" baseType="variant">
      <vt:variant>
        <vt:i4>2293778</vt:i4>
      </vt:variant>
      <vt:variant>
        <vt:i4>0</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2014-03-04T15:32:00Z</cp:lastPrinted>
  <dcterms:created xsi:type="dcterms:W3CDTF">2014-03-04T15:30:00Z</dcterms:created>
  <dcterms:modified xsi:type="dcterms:W3CDTF">2014-03-04T15:34:00Z</dcterms:modified>
</cp:coreProperties>
</file>