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76" w:rsidRPr="00972C6C" w:rsidRDefault="00790776" w:rsidP="00790776">
      <w:pPr>
        <w:tabs>
          <w:tab w:val="center" w:pos="4680"/>
        </w:tabs>
        <w:jc w:val="center"/>
        <w:rPr>
          <w:b/>
        </w:rPr>
      </w:pPr>
      <w:r w:rsidRPr="00972C6C">
        <w:rPr>
          <w:b/>
        </w:rPr>
        <w:t>BEFORE THE</w:t>
      </w:r>
    </w:p>
    <w:p w:rsidR="00790776" w:rsidRPr="00972C6C" w:rsidRDefault="00790776" w:rsidP="00790776">
      <w:pPr>
        <w:tabs>
          <w:tab w:val="center" w:pos="4680"/>
        </w:tabs>
        <w:jc w:val="center"/>
      </w:pPr>
      <w:r w:rsidRPr="00972C6C">
        <w:rPr>
          <w:b/>
        </w:rPr>
        <w:t>PENNSYLVANIA PUBLIC UTILITY COMMISSION</w:t>
      </w:r>
    </w:p>
    <w:p w:rsidR="00790776" w:rsidRPr="00972C6C" w:rsidRDefault="00790776" w:rsidP="00790776">
      <w:pPr>
        <w:jc w:val="both"/>
      </w:pPr>
    </w:p>
    <w:p w:rsidR="00790776" w:rsidRPr="00972C6C" w:rsidRDefault="00790776" w:rsidP="00790776">
      <w:pPr>
        <w:jc w:val="both"/>
      </w:pPr>
    </w:p>
    <w:p w:rsidR="00790776" w:rsidRPr="00972C6C" w:rsidRDefault="00790776" w:rsidP="00790776">
      <w:pPr>
        <w:jc w:val="both"/>
      </w:pPr>
    </w:p>
    <w:p w:rsidR="00790776" w:rsidRPr="00972C6C" w:rsidRDefault="00790776" w:rsidP="00790776">
      <w:pPr>
        <w:rPr>
          <w:b/>
        </w:rPr>
      </w:pPr>
      <w:r w:rsidRPr="00972C6C">
        <w:t>Pennsylvania Public Utility Commission</w:t>
      </w:r>
      <w:r w:rsidRPr="00972C6C">
        <w:tab/>
      </w:r>
      <w:r w:rsidRPr="00972C6C">
        <w:tab/>
      </w:r>
      <w:r w:rsidRPr="00972C6C">
        <w:rPr>
          <w:b/>
        </w:rPr>
        <w:t>:</w:t>
      </w:r>
      <w:r w:rsidRPr="00972C6C">
        <w:rPr>
          <w:b/>
        </w:rPr>
        <w:tab/>
      </w:r>
      <w:r w:rsidRPr="00972C6C">
        <w:rPr>
          <w:b/>
        </w:rPr>
        <w:tab/>
      </w:r>
      <w:r w:rsidRPr="00972C6C">
        <w:t>R-2014-2399610</w:t>
      </w:r>
    </w:p>
    <w:p w:rsidR="00790776" w:rsidRPr="00972C6C" w:rsidRDefault="00790776" w:rsidP="00790776">
      <w:pPr>
        <w:jc w:val="both"/>
      </w:pPr>
      <w:r w:rsidRPr="00972C6C">
        <w:t>Office of Consumer Advocate</w:t>
      </w:r>
      <w:r w:rsidRPr="00972C6C">
        <w:tab/>
      </w:r>
      <w:r w:rsidRPr="00972C6C">
        <w:tab/>
      </w:r>
      <w:r w:rsidRPr="00972C6C">
        <w:rPr>
          <w:b/>
        </w:rPr>
        <w:tab/>
        <w:t>:</w:t>
      </w:r>
      <w:r w:rsidRPr="00972C6C">
        <w:rPr>
          <w:b/>
        </w:rPr>
        <w:tab/>
      </w:r>
      <w:r w:rsidRPr="00972C6C">
        <w:rPr>
          <w:b/>
        </w:rPr>
        <w:tab/>
      </w:r>
      <w:r w:rsidRPr="00972C6C">
        <w:t>C-2014-2402529</w:t>
      </w:r>
    </w:p>
    <w:p w:rsidR="00790776" w:rsidRPr="00972C6C" w:rsidRDefault="00790776" w:rsidP="00790776">
      <w:pPr>
        <w:jc w:val="both"/>
      </w:pPr>
      <w:r w:rsidRPr="00972C6C">
        <w:tab/>
      </w:r>
      <w:r w:rsidRPr="00972C6C">
        <w:tab/>
      </w:r>
      <w:r w:rsidRPr="00972C6C">
        <w:tab/>
      </w:r>
      <w:r w:rsidRPr="00972C6C">
        <w:tab/>
      </w:r>
      <w:r w:rsidRPr="00972C6C">
        <w:tab/>
      </w:r>
      <w:r w:rsidRPr="00972C6C">
        <w:tab/>
      </w:r>
      <w:r w:rsidRPr="00972C6C">
        <w:tab/>
      </w:r>
      <w:r w:rsidRPr="00972C6C">
        <w:rPr>
          <w:b/>
        </w:rPr>
        <w:t>:</w:t>
      </w:r>
      <w:r w:rsidRPr="00972C6C">
        <w:tab/>
      </w:r>
      <w:r w:rsidRPr="00972C6C">
        <w:tab/>
      </w:r>
    </w:p>
    <w:p w:rsidR="00790776" w:rsidRPr="00972C6C" w:rsidRDefault="00790776" w:rsidP="00790776">
      <w:pPr>
        <w:ind w:firstLine="720"/>
        <w:jc w:val="both"/>
        <w:rPr>
          <w:b/>
        </w:rPr>
      </w:pPr>
      <w:r w:rsidRPr="00972C6C">
        <w:tab/>
      </w:r>
      <w:r w:rsidRPr="00972C6C">
        <w:tab/>
      </w:r>
      <w:r w:rsidRPr="00972C6C">
        <w:tab/>
      </w:r>
      <w:r w:rsidRPr="00972C6C">
        <w:tab/>
      </w:r>
      <w:r w:rsidRPr="00972C6C">
        <w:tab/>
      </w:r>
      <w:r w:rsidRPr="00972C6C">
        <w:tab/>
      </w:r>
      <w:r w:rsidRPr="00972C6C">
        <w:rPr>
          <w:b/>
        </w:rPr>
        <w:t>:</w:t>
      </w:r>
    </w:p>
    <w:p w:rsidR="00790776" w:rsidRPr="00972C6C" w:rsidRDefault="00790776" w:rsidP="00790776">
      <w:pPr>
        <w:ind w:firstLine="720"/>
        <w:jc w:val="both"/>
      </w:pPr>
      <w:r w:rsidRPr="00972C6C">
        <w:t>v.</w:t>
      </w:r>
      <w:r w:rsidRPr="00972C6C">
        <w:tab/>
      </w:r>
      <w:r w:rsidRPr="00972C6C">
        <w:tab/>
      </w:r>
      <w:r w:rsidRPr="00972C6C">
        <w:tab/>
      </w:r>
      <w:r w:rsidRPr="00972C6C">
        <w:tab/>
      </w:r>
      <w:r w:rsidRPr="00972C6C">
        <w:tab/>
      </w:r>
      <w:r w:rsidRPr="00972C6C">
        <w:tab/>
      </w:r>
      <w:r w:rsidRPr="00972C6C">
        <w:rPr>
          <w:b/>
        </w:rPr>
        <w:t>:</w:t>
      </w:r>
      <w:r w:rsidRPr="00972C6C">
        <w:tab/>
      </w:r>
    </w:p>
    <w:p w:rsidR="00790776" w:rsidRPr="00972C6C" w:rsidRDefault="00790776" w:rsidP="00790776">
      <w:pPr>
        <w:ind w:firstLine="4320"/>
        <w:jc w:val="both"/>
      </w:pPr>
      <w:r w:rsidRPr="00972C6C">
        <w:rPr>
          <w:b/>
        </w:rPr>
        <w:tab/>
        <w:t>:</w:t>
      </w:r>
    </w:p>
    <w:p w:rsidR="00790776" w:rsidRPr="00972C6C" w:rsidRDefault="00790776" w:rsidP="00790776">
      <w:pPr>
        <w:jc w:val="both"/>
        <w:rPr>
          <w:b/>
        </w:rPr>
      </w:pPr>
      <w:r w:rsidRPr="00972C6C">
        <w:t>National Fuel Gas Distribution Corporation</w:t>
      </w:r>
      <w:r w:rsidRPr="00972C6C">
        <w:tab/>
      </w:r>
      <w:r w:rsidRPr="00972C6C">
        <w:tab/>
      </w:r>
      <w:r w:rsidRPr="00972C6C">
        <w:rPr>
          <w:b/>
        </w:rPr>
        <w:t>:</w:t>
      </w:r>
    </w:p>
    <w:p w:rsidR="00790776" w:rsidRPr="00972C6C" w:rsidRDefault="00790776" w:rsidP="00790776">
      <w:pPr>
        <w:jc w:val="both"/>
      </w:pPr>
    </w:p>
    <w:p w:rsidR="00790776" w:rsidRPr="00972C6C" w:rsidRDefault="00790776" w:rsidP="00790776">
      <w:pPr>
        <w:jc w:val="both"/>
      </w:pPr>
    </w:p>
    <w:p w:rsidR="00790776" w:rsidRPr="00972C6C" w:rsidRDefault="00790776" w:rsidP="00720865">
      <w:pPr>
        <w:pStyle w:val="BodyText"/>
        <w:spacing w:after="0"/>
        <w:ind w:firstLine="0"/>
        <w:jc w:val="center"/>
        <w:rPr>
          <w:b/>
          <w:u w:val="single"/>
        </w:rPr>
      </w:pPr>
    </w:p>
    <w:p w:rsidR="00720865" w:rsidRPr="00972C6C" w:rsidRDefault="00790776" w:rsidP="00720865">
      <w:pPr>
        <w:pStyle w:val="BodyText"/>
        <w:spacing w:after="0"/>
        <w:ind w:firstLine="0"/>
        <w:jc w:val="center"/>
        <w:rPr>
          <w:b/>
          <w:u w:val="single"/>
        </w:rPr>
      </w:pPr>
      <w:r w:rsidRPr="00972C6C">
        <w:rPr>
          <w:b/>
          <w:u w:val="single"/>
        </w:rPr>
        <w:t>PROTECTIVE ORDER</w:t>
      </w:r>
    </w:p>
    <w:p w:rsidR="00790776" w:rsidRPr="00972C6C" w:rsidRDefault="00790776" w:rsidP="00720865">
      <w:pPr>
        <w:pStyle w:val="BodyText"/>
        <w:spacing w:after="0"/>
        <w:ind w:firstLine="0"/>
        <w:jc w:val="center"/>
        <w:rPr>
          <w:b/>
          <w:u w:val="single"/>
        </w:rPr>
      </w:pPr>
    </w:p>
    <w:p w:rsidR="00720865" w:rsidRPr="00972C6C" w:rsidRDefault="00720865" w:rsidP="00720865">
      <w:pPr>
        <w:pStyle w:val="BodyText"/>
        <w:spacing w:after="0"/>
        <w:ind w:firstLine="0"/>
        <w:jc w:val="center"/>
        <w:rPr>
          <w:b/>
        </w:rPr>
      </w:pPr>
    </w:p>
    <w:p w:rsidR="003469FC" w:rsidRPr="00972C6C" w:rsidRDefault="003469FC" w:rsidP="00720865">
      <w:pPr>
        <w:pStyle w:val="BodyText2"/>
        <w:spacing w:line="360" w:lineRule="auto"/>
        <w:ind w:firstLine="1440"/>
        <w:jc w:val="left"/>
        <w:rPr>
          <w:color w:val="000000"/>
        </w:rPr>
      </w:pPr>
      <w:r w:rsidRPr="00972C6C">
        <w:rPr>
          <w:color w:val="000000"/>
        </w:rPr>
        <w:t xml:space="preserve">Upon consideration of the </w:t>
      </w:r>
      <w:r w:rsidR="00790776" w:rsidRPr="00972C6C">
        <w:rPr>
          <w:color w:val="000000"/>
        </w:rPr>
        <w:t xml:space="preserve">unopposed </w:t>
      </w:r>
      <w:r w:rsidRPr="00972C6C">
        <w:rPr>
          <w:color w:val="000000"/>
        </w:rPr>
        <w:t xml:space="preserve">Motion for a Protective Order that was filed by </w:t>
      </w:r>
      <w:r w:rsidR="00790776" w:rsidRPr="00972C6C">
        <w:rPr>
          <w:color w:val="000000"/>
        </w:rPr>
        <w:t>National Fuel Gas Distribution Corporation (</w:t>
      </w:r>
      <w:r w:rsidR="00175FD4" w:rsidRPr="00972C6C">
        <w:t>Distribution</w:t>
      </w:r>
      <w:r w:rsidR="00790776" w:rsidRPr="00972C6C">
        <w:t>)</w:t>
      </w:r>
      <w:r w:rsidRPr="00972C6C">
        <w:t xml:space="preserve"> </w:t>
      </w:r>
      <w:r w:rsidRPr="00972C6C">
        <w:rPr>
          <w:color w:val="000000"/>
        </w:rPr>
        <w:t xml:space="preserve">on </w:t>
      </w:r>
      <w:r w:rsidR="00E57898" w:rsidRPr="00972C6C">
        <w:rPr>
          <w:color w:val="000000"/>
        </w:rPr>
        <w:t>March 3</w:t>
      </w:r>
      <w:r w:rsidR="00001152" w:rsidRPr="00972C6C">
        <w:rPr>
          <w:color w:val="000000"/>
        </w:rPr>
        <w:t xml:space="preserve">, </w:t>
      </w:r>
      <w:r w:rsidRPr="00972C6C">
        <w:rPr>
          <w:color w:val="000000"/>
        </w:rPr>
        <w:t>201</w:t>
      </w:r>
      <w:r w:rsidR="008E1F1C" w:rsidRPr="00972C6C">
        <w:rPr>
          <w:color w:val="000000"/>
        </w:rPr>
        <w:t>4</w:t>
      </w:r>
      <w:r w:rsidRPr="00972C6C">
        <w:rPr>
          <w:color w:val="000000"/>
        </w:rPr>
        <w:t>;</w:t>
      </w:r>
    </w:p>
    <w:p w:rsidR="00720865" w:rsidRPr="00972C6C" w:rsidRDefault="00720865" w:rsidP="00720865">
      <w:pPr>
        <w:pStyle w:val="BodyText2"/>
        <w:spacing w:line="360" w:lineRule="auto"/>
        <w:ind w:firstLine="1440"/>
        <w:jc w:val="left"/>
        <w:rPr>
          <w:color w:val="000000"/>
        </w:rPr>
      </w:pPr>
    </w:p>
    <w:p w:rsidR="003469FC" w:rsidRPr="00972C6C" w:rsidRDefault="003469FC" w:rsidP="00720865">
      <w:pPr>
        <w:pStyle w:val="BodyText2"/>
        <w:spacing w:line="360" w:lineRule="auto"/>
        <w:ind w:firstLine="1440"/>
        <w:jc w:val="left"/>
        <w:rPr>
          <w:color w:val="000000"/>
        </w:rPr>
      </w:pPr>
      <w:r w:rsidRPr="00972C6C">
        <w:rPr>
          <w:color w:val="000000"/>
        </w:rPr>
        <w:t>IT IS ORDERED:</w:t>
      </w:r>
    </w:p>
    <w:p w:rsidR="00720865" w:rsidRPr="00972C6C" w:rsidRDefault="00720865" w:rsidP="00720865">
      <w:pPr>
        <w:pStyle w:val="BodyText2"/>
        <w:spacing w:line="360" w:lineRule="auto"/>
        <w:ind w:firstLine="1440"/>
        <w:jc w:val="left"/>
        <w:rPr>
          <w:color w:val="000000"/>
        </w:rPr>
      </w:pPr>
    </w:p>
    <w:p w:rsidR="003469FC" w:rsidRPr="00972C6C" w:rsidRDefault="003469FC" w:rsidP="00720865">
      <w:pPr>
        <w:pStyle w:val="ListNumber"/>
        <w:numPr>
          <w:ilvl w:val="0"/>
          <w:numId w:val="18"/>
        </w:numPr>
        <w:spacing w:line="360" w:lineRule="auto"/>
        <w:ind w:firstLine="1440"/>
      </w:pPr>
      <w:r w:rsidRPr="00972C6C">
        <w:t>Th</w:t>
      </w:r>
      <w:r w:rsidR="00790776" w:rsidRPr="00972C6C">
        <w:t>at th</w:t>
      </w:r>
      <w:r w:rsidRPr="00972C6C">
        <w:t>e Motion is hereby granted with respect to all materials 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rsidR="00720865" w:rsidRPr="00972C6C" w:rsidRDefault="00720865" w:rsidP="00720865">
      <w:pPr>
        <w:pStyle w:val="ListNumber"/>
        <w:numPr>
          <w:ilvl w:val="0"/>
          <w:numId w:val="0"/>
        </w:numPr>
        <w:spacing w:line="360" w:lineRule="auto"/>
        <w:ind w:left="1440"/>
      </w:pPr>
    </w:p>
    <w:p w:rsidR="003469FC" w:rsidRPr="00972C6C" w:rsidRDefault="003469FC" w:rsidP="00720865">
      <w:pPr>
        <w:pStyle w:val="ListNumber"/>
        <w:numPr>
          <w:ilvl w:val="0"/>
          <w:numId w:val="18"/>
        </w:numPr>
        <w:tabs>
          <w:tab w:val="clear" w:pos="720"/>
        </w:tabs>
        <w:spacing w:line="360" w:lineRule="auto"/>
        <w:ind w:firstLine="1440"/>
      </w:pPr>
      <w:r w:rsidRPr="00972C6C">
        <w:t>Th</w:t>
      </w:r>
      <w:r w:rsidR="00790776" w:rsidRPr="00972C6C">
        <w:t>at th</w:t>
      </w:r>
      <w:r w:rsidRPr="00972C6C">
        <w:t xml:space="preserve">e materials or information subject to this Protective Order are all correspondence, documents, data, information, studies, methodologies, and other materials furnished in this proceeding, which are believed by a party to be of a proprietary or confidential nature and which are so designated by being stamped “CONFIDENTIAL.”  Such materials will be referred to below as “Proprietary Information.”  When a statement or exhibit is identified for </w:t>
      </w:r>
      <w:r w:rsidRPr="00972C6C">
        <w:lastRenderedPageBreak/>
        <w:t>the record, the portions thereof that constitute Proprietary Information shall be appropriately designated as such for the record.</w:t>
      </w:r>
    </w:p>
    <w:p w:rsidR="00720865" w:rsidRPr="00972C6C" w:rsidRDefault="00720865" w:rsidP="00720865">
      <w:pPr>
        <w:pStyle w:val="ListParagraph"/>
      </w:pPr>
    </w:p>
    <w:p w:rsidR="003469FC" w:rsidRPr="00972C6C" w:rsidRDefault="003469FC" w:rsidP="00720865">
      <w:pPr>
        <w:pStyle w:val="ListNumber"/>
        <w:tabs>
          <w:tab w:val="clear" w:pos="720"/>
        </w:tabs>
        <w:spacing w:line="360" w:lineRule="auto"/>
        <w:ind w:firstLine="1440"/>
      </w:pPr>
      <w:r w:rsidRPr="00972C6C">
        <w:t>Th</w:t>
      </w:r>
      <w:r w:rsidR="00790776" w:rsidRPr="00972C6C">
        <w:t>at th</w:t>
      </w:r>
      <w:r w:rsidRPr="00972C6C">
        <w:t>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w:t>
      </w:r>
    </w:p>
    <w:p w:rsidR="00720865" w:rsidRPr="00972C6C" w:rsidRDefault="00720865" w:rsidP="00720865">
      <w:pPr>
        <w:pStyle w:val="ListNumber"/>
        <w:numPr>
          <w:ilvl w:val="0"/>
          <w:numId w:val="0"/>
        </w:numPr>
        <w:spacing w:line="360" w:lineRule="auto"/>
        <w:ind w:left="1440"/>
        <w:rPr>
          <w:rStyle w:val="BodyText2Char"/>
        </w:rPr>
      </w:pPr>
    </w:p>
    <w:p w:rsidR="003469FC" w:rsidRPr="00972C6C" w:rsidRDefault="00790776" w:rsidP="00720865">
      <w:pPr>
        <w:pStyle w:val="ListNumber"/>
        <w:tabs>
          <w:tab w:val="clear" w:pos="720"/>
        </w:tabs>
        <w:spacing w:line="360" w:lineRule="auto"/>
        <w:ind w:firstLine="1440"/>
      </w:pPr>
      <w:bookmarkStart w:id="0" w:name="_DV_M23"/>
      <w:bookmarkEnd w:id="0"/>
      <w:r w:rsidRPr="00972C6C">
        <w:t xml:space="preserve">That </w:t>
      </w:r>
      <w:r w:rsidR="003469FC" w:rsidRPr="00972C6C">
        <w:t xml:space="preserve">Proprietary Information produced in this proceeding shall be made available to counsel for the </w:t>
      </w:r>
      <w:r w:rsidR="004C5831" w:rsidRPr="00972C6C">
        <w:t>non-producing</w:t>
      </w:r>
      <w:r w:rsidR="003469FC" w:rsidRPr="00972C6C">
        <w:t xml:space="preserve"> party, subject to the terms of this Protective Order.  Such counsel shall use or disclose the Proprietary Information only for purposes of preparin</w:t>
      </w:r>
      <w:r w:rsidR="00427237" w:rsidRPr="00972C6C">
        <w:t>g or presenting evidence, cross-</w:t>
      </w:r>
      <w:r w:rsidR="003469FC" w:rsidRPr="00972C6C">
        <w:t>examination or argument in this proceeding.  To the extent required for participation in this proceeding, counsel for a party may afford access to Proprietary Information only to a party’s expert(s), subject to the conditions set forth in this Protective Order.  However, said expert(s) may not be a “Restricted Person.”</w:t>
      </w:r>
    </w:p>
    <w:p w:rsidR="00720865" w:rsidRPr="00972C6C" w:rsidRDefault="00720865" w:rsidP="00720865">
      <w:pPr>
        <w:pStyle w:val="ListParagraph"/>
      </w:pPr>
    </w:p>
    <w:p w:rsidR="003469FC" w:rsidRPr="00972C6C" w:rsidRDefault="00790776" w:rsidP="00972C6C">
      <w:pPr>
        <w:pStyle w:val="ListNumber"/>
        <w:tabs>
          <w:tab w:val="clear" w:pos="720"/>
        </w:tabs>
        <w:spacing w:line="360" w:lineRule="auto"/>
        <w:ind w:firstLine="1440"/>
        <w:rPr>
          <w:rStyle w:val="BodyText2Char"/>
        </w:rPr>
      </w:pPr>
      <w:bookmarkStart w:id="1" w:name="_DV_M34"/>
      <w:bookmarkStart w:id="2" w:name="_DV_C31"/>
      <w:bookmarkEnd w:id="1"/>
      <w:r w:rsidRPr="00972C6C">
        <w:t xml:space="preserve">That </w:t>
      </w:r>
      <w:r w:rsidR="003469FC" w:rsidRPr="00972C6C">
        <w:t>Proprietary Information</w:t>
      </w:r>
      <w:r w:rsidR="003469FC" w:rsidRPr="00972C6C">
        <w:rPr>
          <w:rStyle w:val="BodyText2Char"/>
        </w:rPr>
        <w:t xml:space="preserve"> shall not be made available to a “Restricted Person.”  </w:t>
      </w:r>
    </w:p>
    <w:p w:rsidR="00720865" w:rsidRPr="00972C6C" w:rsidRDefault="00720865" w:rsidP="00972C6C">
      <w:pPr>
        <w:spacing w:line="360" w:lineRule="auto"/>
        <w:ind w:left="1440"/>
        <w:rPr>
          <w:rStyle w:val="BodyText2Char"/>
        </w:rPr>
      </w:pPr>
    </w:p>
    <w:p w:rsidR="000339A1" w:rsidRPr="00972C6C" w:rsidRDefault="003469FC" w:rsidP="00972C6C">
      <w:pPr>
        <w:numPr>
          <w:ilvl w:val="0"/>
          <w:numId w:val="25"/>
        </w:numPr>
        <w:spacing w:line="360" w:lineRule="auto"/>
        <w:ind w:firstLine="2160"/>
        <w:rPr>
          <w:rStyle w:val="BodyText2Char"/>
        </w:rPr>
      </w:pPr>
      <w:r w:rsidRPr="00972C6C">
        <w:rPr>
          <w:rStyle w:val="BodyText2Char"/>
        </w:rPr>
        <w:t xml:space="preserve">For the purpose of this </w:t>
      </w:r>
      <w:r w:rsidRPr="00972C6C">
        <w:t xml:space="preserve">Protective </w:t>
      </w:r>
      <w:r w:rsidRPr="00972C6C">
        <w:rPr>
          <w:rStyle w:val="BodyText2Char"/>
        </w:rPr>
        <w:t xml:space="preserve">Order, “Restricted Person” shall mean:  (a) an officer, director, stockholder, partner, owner, or employee of any competitor of </w:t>
      </w:r>
      <w:r w:rsidR="00175FD4" w:rsidRPr="00972C6C">
        <w:rPr>
          <w:rStyle w:val="BodyText2Char"/>
        </w:rPr>
        <w:t>National Fuel Gas Distribution Corporation (Distribution)</w:t>
      </w:r>
      <w:r w:rsidRPr="00972C6C">
        <w:rPr>
          <w:rStyle w:val="BodyText2Char"/>
        </w:rPr>
        <w:t xml:space="preserve">; (b) an officer, director, stockholder, partner, owner or employee of any affiliate of a competitor of </w:t>
      </w:r>
      <w:r w:rsidR="00175FD4" w:rsidRPr="00972C6C">
        <w:rPr>
          <w:rStyle w:val="BodyText2Char"/>
        </w:rPr>
        <w:t>Distribution</w:t>
      </w:r>
      <w:r w:rsidRPr="00972C6C">
        <w:rPr>
          <w:rStyle w:val="BodyText2Char"/>
        </w:rPr>
        <w:t xml:space="preserve"> (including any association of competitors of </w:t>
      </w:r>
      <w:r w:rsidR="00175FD4" w:rsidRPr="00972C6C">
        <w:rPr>
          <w:rStyle w:val="BodyText2Char"/>
        </w:rPr>
        <w:t>Distribution</w:t>
      </w:r>
      <w:r w:rsidRPr="00972C6C">
        <w:rPr>
          <w:rStyle w:val="BodyText2Char"/>
        </w:rPr>
        <w:t xml:space="preserve">); (c) an officer, director, stockholder, owner, or employee of a competitor of a customer of </w:t>
      </w:r>
      <w:r w:rsidR="00175FD4" w:rsidRPr="00972C6C">
        <w:rPr>
          <w:rStyle w:val="BodyText2Char"/>
        </w:rPr>
        <w:t>Distribution</w:t>
      </w:r>
      <w:r w:rsidRPr="00972C6C">
        <w:rPr>
          <w:rStyle w:val="BodyText2Char"/>
        </w:rPr>
        <w:t xml:space="preserve"> if the Proprietary Information concerns a specific, identifiable customer of </w:t>
      </w:r>
      <w:r w:rsidR="00175FD4" w:rsidRPr="00972C6C">
        <w:rPr>
          <w:rStyle w:val="BodyText2Char"/>
        </w:rPr>
        <w:t>Distribution</w:t>
      </w:r>
      <w:r w:rsidRPr="00972C6C">
        <w:rPr>
          <w:rStyle w:val="BodyText2Char"/>
        </w:rPr>
        <w:t xml:space="preserve">; and (d) an officer, director, stockholder, owner, or employee of an affiliate of a competitor of a customer of </w:t>
      </w:r>
      <w:r w:rsidR="00175FD4" w:rsidRPr="00972C6C">
        <w:rPr>
          <w:rStyle w:val="BodyText2Char"/>
        </w:rPr>
        <w:t>Distribution</w:t>
      </w:r>
      <w:r w:rsidRPr="00972C6C">
        <w:rPr>
          <w:rStyle w:val="BodyText2Char"/>
        </w:rPr>
        <w:t xml:space="preserve"> if the Proprietary Information concerns a specific, identifiable customer of </w:t>
      </w:r>
      <w:r w:rsidR="00175FD4" w:rsidRPr="00972C6C">
        <w:rPr>
          <w:rStyle w:val="BodyText2Char"/>
        </w:rPr>
        <w:t>Distribution</w:t>
      </w:r>
      <w:r w:rsidRPr="00972C6C">
        <w:rPr>
          <w:rStyle w:val="BodyText2Char"/>
        </w:rPr>
        <w:t xml:space="preserve">;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Stipulated Protective Agreement, stocks, partnership, or other ownership interests valued at more than </w:t>
      </w:r>
      <w:r w:rsidRPr="00972C6C">
        <w:rPr>
          <w:rStyle w:val="BodyText2Char"/>
        </w:rPr>
        <w:lastRenderedPageBreak/>
        <w:t xml:space="preserve">$10,000 or constituting more than a 1% interest in a business establish a significant motive for violation. </w:t>
      </w:r>
    </w:p>
    <w:p w:rsidR="003469FC" w:rsidRPr="00972C6C" w:rsidRDefault="003469FC" w:rsidP="000339A1">
      <w:pPr>
        <w:spacing w:line="360" w:lineRule="auto"/>
        <w:ind w:left="2160"/>
        <w:rPr>
          <w:rStyle w:val="BodyText2Char"/>
        </w:rPr>
      </w:pPr>
      <w:r w:rsidRPr="00972C6C">
        <w:rPr>
          <w:rStyle w:val="BodyText2Char"/>
        </w:rPr>
        <w:t xml:space="preserve"> </w:t>
      </w:r>
    </w:p>
    <w:p w:rsidR="003469FC" w:rsidRPr="00972C6C" w:rsidRDefault="003469FC" w:rsidP="00720865">
      <w:pPr>
        <w:numPr>
          <w:ilvl w:val="0"/>
          <w:numId w:val="25"/>
        </w:numPr>
        <w:spacing w:line="360" w:lineRule="auto"/>
        <w:ind w:firstLine="2160"/>
        <w:rPr>
          <w:rStyle w:val="BodyText2Char"/>
        </w:rPr>
      </w:pPr>
      <w:r w:rsidRPr="00972C6C">
        <w:rPr>
          <w:rStyle w:val="BodyText2Char"/>
        </w:rPr>
        <w:t xml:space="preserve">If an expert for the party, another member of the expert’s firm, or the expert’s firm generally also serves as an expert for, or as a consultant or advisor to, a Restricted Person, said expert must:  (1) identify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w:t>
      </w:r>
      <w:r w:rsidR="00175FD4" w:rsidRPr="00972C6C">
        <w:rPr>
          <w:rStyle w:val="BodyText2Char"/>
        </w:rPr>
        <w:t>Distribution</w:t>
      </w:r>
      <w:r w:rsidRPr="00972C6C">
        <w:rPr>
          <w:rStyle w:val="BodyText2Char"/>
        </w:rPr>
        <w:t xml:space="preserve"> or its customers.  </w:t>
      </w:r>
      <w:r w:rsidR="00175FD4" w:rsidRPr="00972C6C">
        <w:rPr>
          <w:rStyle w:val="BodyText2Char"/>
        </w:rPr>
        <w:t>Distribution</w:t>
      </w:r>
      <w:r w:rsidRPr="00972C6C">
        <w:rPr>
          <w:rStyle w:val="BodyText2Char"/>
        </w:rPr>
        <w:t xml:space="preserve"> shall have the right to challenge the adequacy of the written assurances that it or its customers’ interests will not be jeopardized.  No other persons may have access to the Proprietary Information except as authorized by order of the Commission or the Administrative Law Judge.</w:t>
      </w:r>
    </w:p>
    <w:p w:rsidR="00720865" w:rsidRPr="00972C6C" w:rsidRDefault="00720865" w:rsidP="00720865">
      <w:pPr>
        <w:spacing w:line="360" w:lineRule="auto"/>
        <w:ind w:left="2160"/>
        <w:rPr>
          <w:rStyle w:val="BodyText2Char"/>
        </w:rPr>
      </w:pPr>
    </w:p>
    <w:bookmarkEnd w:id="2"/>
    <w:p w:rsidR="003469FC" w:rsidRPr="00972C6C" w:rsidRDefault="00790776" w:rsidP="00720865">
      <w:pPr>
        <w:pStyle w:val="ListNumber"/>
        <w:tabs>
          <w:tab w:val="clear" w:pos="720"/>
        </w:tabs>
        <w:spacing w:line="360" w:lineRule="auto"/>
        <w:ind w:firstLine="1440"/>
      </w:pPr>
      <w:r w:rsidRPr="00972C6C">
        <w:t>That p</w:t>
      </w:r>
      <w:r w:rsidR="003469FC" w:rsidRPr="00972C6C">
        <w:t xml:space="preserve">rior to making Proprietary Information available to any person as provided in Paragraph 4 of this Protective Order, counsel shall deliver a copy of this Protective Order to such person and shall receive a written acknowledgment from that person in the form attached to this Protective Order and designated as “Appendix A.”  A party’s expert(s) shall not be permitted to inspect, participate in discussions regarding, or otherwise be permitted access to Proprietary Information pursuant to this Protective Order unless and until </w:t>
      </w:r>
      <w:r w:rsidR="009A2B15" w:rsidRPr="00972C6C">
        <w:t>the expert h</w:t>
      </w:r>
      <w:r w:rsidR="0099023E" w:rsidRPr="00972C6C">
        <w:t>a</w:t>
      </w:r>
      <w:r w:rsidR="009A2B15" w:rsidRPr="00972C6C">
        <w:t xml:space="preserve">s executed a copy of the form provided as “Appendix A” hereto </w:t>
      </w:r>
      <w:r w:rsidR="003469FC" w:rsidRPr="00972C6C">
        <w:t>an</w:t>
      </w:r>
      <w:r w:rsidR="009A2B15" w:rsidRPr="00972C6C">
        <w:t>d a copy of the</w:t>
      </w:r>
      <w:r w:rsidR="003469FC" w:rsidRPr="00972C6C">
        <w:t xml:space="preserve"> executed </w:t>
      </w:r>
      <w:r w:rsidR="009A2B15" w:rsidRPr="00972C6C">
        <w:t>“Appendix A”</w:t>
      </w:r>
      <w:r w:rsidR="003469FC" w:rsidRPr="00972C6C">
        <w:t xml:space="preserve"> has been provided to the producing party.  Attorneys and outside experts are responsible for ensuring that persons under their supervision or control comply with this Protective Order.</w:t>
      </w:r>
    </w:p>
    <w:p w:rsidR="00720865" w:rsidRPr="00972C6C" w:rsidRDefault="00720865" w:rsidP="00720865">
      <w:pPr>
        <w:pStyle w:val="ListNumber"/>
        <w:numPr>
          <w:ilvl w:val="0"/>
          <w:numId w:val="0"/>
        </w:numPr>
        <w:spacing w:line="360" w:lineRule="auto"/>
        <w:ind w:left="1440"/>
      </w:pPr>
    </w:p>
    <w:p w:rsidR="003469FC" w:rsidRPr="00972C6C" w:rsidRDefault="00790776" w:rsidP="00720865">
      <w:pPr>
        <w:pStyle w:val="ListNumber"/>
        <w:tabs>
          <w:tab w:val="clear" w:pos="720"/>
        </w:tabs>
        <w:spacing w:line="360" w:lineRule="auto"/>
        <w:ind w:firstLine="1440"/>
      </w:pPr>
      <w:r w:rsidRPr="00972C6C">
        <w:t>That a</w:t>
      </w:r>
      <w:r w:rsidR="003469FC" w:rsidRPr="00972C6C">
        <w:t xml:space="preserve"> producing party shall designate data or documents as constituting or containing Proprietary Information by </w:t>
      </w:r>
      <w:bookmarkStart w:id="3" w:name="_DV_M41"/>
      <w:bookmarkEnd w:id="3"/>
      <w:r w:rsidR="003469FC" w:rsidRPr="00972C6C">
        <w:t xml:space="preserve">stamping the documents “CONFIDENTIAL.”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The Proprietary Information </w:t>
      </w:r>
      <w:r w:rsidR="003469FC" w:rsidRPr="00972C6C">
        <w:lastRenderedPageBreak/>
        <w:t>shall be served upon the nonproducing party hereto only in an envelope separate from the nonproprietary materials, and the envelope shall be conspicuously marked “CONFIDENTIAL.”</w:t>
      </w:r>
    </w:p>
    <w:p w:rsidR="00720865" w:rsidRPr="00972C6C" w:rsidRDefault="00720865" w:rsidP="00720865">
      <w:pPr>
        <w:pStyle w:val="ListParagraph"/>
      </w:pPr>
    </w:p>
    <w:p w:rsidR="003469FC" w:rsidRPr="00972C6C" w:rsidRDefault="00790776" w:rsidP="00720865">
      <w:pPr>
        <w:pStyle w:val="ListNumber"/>
        <w:spacing w:line="360" w:lineRule="auto"/>
        <w:ind w:firstLine="1440"/>
      </w:pPr>
      <w:r w:rsidRPr="00972C6C">
        <w:t>That f</w:t>
      </w:r>
      <w:r w:rsidR="003469FC" w:rsidRPr="00972C6C">
        <w:t>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bookmarkStart w:id="4" w:name="_DV_M24"/>
      <w:bookmarkEnd w:id="4"/>
    </w:p>
    <w:p w:rsidR="00720865" w:rsidRPr="00972C6C" w:rsidRDefault="00720865" w:rsidP="00720865">
      <w:pPr>
        <w:pStyle w:val="ListParagraph"/>
      </w:pPr>
    </w:p>
    <w:p w:rsidR="003469FC" w:rsidRPr="00972C6C" w:rsidRDefault="003469FC" w:rsidP="00720865">
      <w:pPr>
        <w:pStyle w:val="ListNumber"/>
        <w:spacing w:line="360" w:lineRule="auto"/>
        <w:ind w:firstLine="1440"/>
      </w:pPr>
      <w:r w:rsidRPr="00972C6C">
        <w:t>Th</w:t>
      </w:r>
      <w:r w:rsidR="00790776" w:rsidRPr="00972C6C">
        <w:t>at th</w:t>
      </w:r>
      <w:r w:rsidRPr="00972C6C">
        <w:t>e parties will consider and treat the Proprietary Information as within the exemptions from disclosure provided in the Pennsylvania Right to Know Law, Act of February 14, 2008, P.L. 6, 65 P.S. §§ 67.101-67.3104, until such time as the information is found to be a public record.</w:t>
      </w:r>
    </w:p>
    <w:p w:rsidR="00720865" w:rsidRPr="00972C6C" w:rsidRDefault="00720865" w:rsidP="00720865"/>
    <w:p w:rsidR="003469FC" w:rsidRPr="00972C6C" w:rsidRDefault="00790776" w:rsidP="00720865">
      <w:pPr>
        <w:pStyle w:val="ListNumber"/>
        <w:spacing w:line="360" w:lineRule="auto"/>
        <w:ind w:firstLine="1440"/>
      </w:pPr>
      <w:r w:rsidRPr="00972C6C">
        <w:t>That a</w:t>
      </w:r>
      <w:r w:rsidR="003469FC" w:rsidRPr="00972C6C">
        <w:t>ny public reference to Proprietary Information by counsel or persons afforded access thereto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bookmarkStart w:id="5" w:name="_DV_M42"/>
      <w:bookmarkEnd w:id="5"/>
    </w:p>
    <w:p w:rsidR="00720865" w:rsidRPr="00972C6C" w:rsidRDefault="00720865" w:rsidP="00720865">
      <w:pPr>
        <w:pStyle w:val="ListNumber"/>
        <w:numPr>
          <w:ilvl w:val="0"/>
          <w:numId w:val="0"/>
        </w:numPr>
        <w:spacing w:line="360" w:lineRule="auto"/>
        <w:ind w:left="1440"/>
      </w:pPr>
    </w:p>
    <w:p w:rsidR="003469FC" w:rsidRPr="00972C6C" w:rsidRDefault="00790776" w:rsidP="00720865">
      <w:pPr>
        <w:pStyle w:val="ListNumber"/>
        <w:tabs>
          <w:tab w:val="clear" w:pos="720"/>
        </w:tabs>
        <w:spacing w:line="360" w:lineRule="auto"/>
        <w:ind w:firstLine="1440"/>
      </w:pPr>
      <w:r w:rsidRPr="00972C6C">
        <w:t>That p</w:t>
      </w:r>
      <w:r w:rsidR="003469FC" w:rsidRPr="00972C6C">
        <w:t>art of any record of this proceeding containing Proprietary Information, including but not limited to all exhibits, writings, testimony, cross</w:t>
      </w:r>
      <w:r w:rsidR="00427237" w:rsidRPr="00972C6C">
        <w:t>-</w:t>
      </w:r>
      <w:r w:rsidR="003469FC" w:rsidRPr="00972C6C">
        <w:t xml:space="preserve">examination, argument and responses to discovery shall be sealed for all purposes, including administrative and judicial review, unless such Proprietary Information is </w:t>
      </w:r>
      <w:bookmarkStart w:id="6" w:name="_DV_C36"/>
      <w:r w:rsidR="003469FC" w:rsidRPr="00972C6C">
        <w:t>released</w:t>
      </w:r>
      <w:bookmarkStart w:id="7" w:name="_DV_M43"/>
      <w:bookmarkEnd w:id="6"/>
      <w:bookmarkEnd w:id="7"/>
      <w:r w:rsidR="003469FC" w:rsidRPr="00972C6C">
        <w:t xml:space="preserve"> from the restrictions of this Protective Order, either through the agreement of the parties or pursuant to order of the Administrative Law Judge, the Commission or appellate court.  </w:t>
      </w:r>
    </w:p>
    <w:p w:rsidR="00720865" w:rsidRPr="00972C6C" w:rsidRDefault="00720865" w:rsidP="00720865">
      <w:pPr>
        <w:pStyle w:val="ListParagraph"/>
      </w:pPr>
    </w:p>
    <w:p w:rsidR="003469FC" w:rsidRPr="00972C6C" w:rsidRDefault="003469FC" w:rsidP="00720865">
      <w:pPr>
        <w:pStyle w:val="ListNumber"/>
        <w:tabs>
          <w:tab w:val="clear" w:pos="720"/>
        </w:tabs>
        <w:spacing w:line="360" w:lineRule="auto"/>
        <w:ind w:firstLine="1440"/>
      </w:pPr>
      <w:r w:rsidRPr="00972C6C">
        <w:t>Th</w:t>
      </w:r>
      <w:r w:rsidR="00790776" w:rsidRPr="00972C6C">
        <w:t>at th</w:t>
      </w:r>
      <w:r w:rsidRPr="00972C6C">
        <w:t xml:space="preserve">e parties affected by the terms of this Protective Order shall retain the right to question or challenge the confidential or proprietary nature of Proprietary Information; to question or challenge the admissibility of Proprietary Information; to refuse or </w:t>
      </w:r>
      <w:r w:rsidRPr="00972C6C">
        <w:lastRenderedPageBreak/>
        <w:t>object to the production of Proprietary Information on any proper ground, including but not limited to relevance, materiality, or undue burden; to seek an order permitting disclosure of Proprietary Information beyond that allowed in this Protective Order; and to seek additional measures of protection of Proprietary Information beyond those provided in this Protective Order.  If a challenge is made to the designation of a document or information as Proprietary Information, the party claiming that the information is Proprietary Information retains the burden of demonstrating that the designation is necessary and appropriate.</w:t>
      </w:r>
      <w:bookmarkStart w:id="8" w:name="_DV_M45"/>
      <w:bookmarkEnd w:id="8"/>
    </w:p>
    <w:p w:rsidR="00720865" w:rsidRPr="00972C6C" w:rsidRDefault="00720865" w:rsidP="00720865">
      <w:pPr>
        <w:pStyle w:val="ListParagraph"/>
      </w:pPr>
    </w:p>
    <w:p w:rsidR="003469FC" w:rsidRPr="00972C6C" w:rsidRDefault="00790776" w:rsidP="00720865">
      <w:pPr>
        <w:pStyle w:val="ListNumber"/>
        <w:tabs>
          <w:tab w:val="clear" w:pos="720"/>
        </w:tabs>
        <w:spacing w:line="360" w:lineRule="auto"/>
        <w:ind w:firstLine="1440"/>
      </w:pPr>
      <w:r w:rsidRPr="00972C6C">
        <w:t>That u</w:t>
      </w:r>
      <w:r w:rsidR="003469FC" w:rsidRPr="00972C6C">
        <w:t xml:space="preserve">nresolved challenges arising under Paragraph 12 shall be decided </w:t>
      </w:r>
      <w:r w:rsidR="00DA3997" w:rsidRPr="00972C6C">
        <w:t xml:space="preserve">upon petition </w:t>
      </w:r>
      <w:r w:rsidR="003469FC" w:rsidRPr="00972C6C">
        <w:t>by the presiding off</w:t>
      </w:r>
      <w:r w:rsidRPr="00972C6C">
        <w:t>ic</w:t>
      </w:r>
      <w:r w:rsidR="003469FC" w:rsidRPr="00972C6C">
        <w:t xml:space="preserve">er or the Commission </w:t>
      </w:r>
      <w:r w:rsidR="007D7F6C" w:rsidRPr="00972C6C">
        <w:t>as provided by 52 Pa. Code § 5.</w:t>
      </w:r>
      <w:r w:rsidR="003469FC" w:rsidRPr="00972C6C">
        <w:t>3</w:t>
      </w:r>
      <w:r w:rsidR="007D7F6C" w:rsidRPr="00972C6C">
        <w:t>65</w:t>
      </w:r>
      <w:r w:rsidR="003469FC" w:rsidRPr="00972C6C">
        <w:t xml:space="preserve">(a).  All such challenges will be resolved in conformity with existing rules, regulations, orders, statutes, precedent, etc., to the extent that such guidance is available. </w:t>
      </w:r>
      <w:bookmarkStart w:id="9" w:name="_DV_M44"/>
      <w:bookmarkEnd w:id="9"/>
    </w:p>
    <w:p w:rsidR="00720865" w:rsidRPr="00972C6C" w:rsidRDefault="00720865" w:rsidP="00720865">
      <w:pPr>
        <w:pStyle w:val="ListParagraph"/>
      </w:pPr>
    </w:p>
    <w:p w:rsidR="003469FC" w:rsidRPr="00972C6C" w:rsidRDefault="00790776" w:rsidP="00720865">
      <w:pPr>
        <w:pStyle w:val="ListNumber"/>
        <w:tabs>
          <w:tab w:val="clear" w:pos="720"/>
        </w:tabs>
        <w:spacing w:line="360" w:lineRule="auto"/>
        <w:ind w:firstLine="1440"/>
      </w:pPr>
      <w:r w:rsidRPr="00972C6C">
        <w:t>That w</w:t>
      </w:r>
      <w:r w:rsidR="003469FC" w:rsidRPr="00972C6C">
        <w:t xml:space="preserve">ithin thirty (30) days from completion of this proceeding, including any administrative or judicial review, upon request of the producing party, all copies of all documents and other materials, including notes, which contain any Proprietary Information shall be either immediately returned to the party furnishing such Proprietary Information or destroyed.  Further, all electronic communications containing information marked as “CONFIDENTIAL” shall immediately be deleted by all recipients.  Parties shall provide an affidavit of counsel affirming that the materials containing or reflecting Proprietary Information have been returned or destroyed and that all electronic communications containing Proprietary Information have been deleted.  </w:t>
      </w:r>
    </w:p>
    <w:p w:rsidR="003469FC" w:rsidRPr="00972C6C" w:rsidRDefault="003469FC" w:rsidP="00720865">
      <w:pPr>
        <w:spacing w:line="360" w:lineRule="auto"/>
      </w:pPr>
    </w:p>
    <w:p w:rsidR="003469FC" w:rsidRPr="00972C6C" w:rsidRDefault="003469FC" w:rsidP="00720865"/>
    <w:p w:rsidR="003469FC" w:rsidRPr="00972C6C" w:rsidRDefault="003469FC" w:rsidP="00720865">
      <w:r w:rsidRPr="00972C6C">
        <w:t xml:space="preserve">Dated:  </w:t>
      </w:r>
      <w:r w:rsidR="00790776" w:rsidRPr="00972C6C">
        <w:rPr>
          <w:u w:val="single"/>
        </w:rPr>
        <w:t>March 4, 2014</w:t>
      </w:r>
      <w:r w:rsidRPr="00972C6C">
        <w:tab/>
      </w:r>
      <w:r w:rsidRPr="00972C6C">
        <w:tab/>
      </w:r>
      <w:r w:rsidRPr="00972C6C">
        <w:tab/>
      </w:r>
      <w:r w:rsidRPr="00972C6C">
        <w:tab/>
        <w:t>________________________</w:t>
      </w:r>
      <w:r w:rsidR="00001152" w:rsidRPr="00972C6C">
        <w:t>___</w:t>
      </w:r>
      <w:r w:rsidRPr="00972C6C">
        <w:t>______</w:t>
      </w:r>
    </w:p>
    <w:p w:rsidR="003469FC" w:rsidRPr="00972C6C" w:rsidRDefault="003469FC" w:rsidP="00720865">
      <w:r w:rsidRPr="00972C6C">
        <w:tab/>
      </w:r>
      <w:r w:rsidRPr="00972C6C">
        <w:tab/>
      </w:r>
      <w:r w:rsidRPr="00972C6C">
        <w:tab/>
      </w:r>
      <w:r w:rsidRPr="00972C6C">
        <w:tab/>
      </w:r>
      <w:r w:rsidRPr="00972C6C">
        <w:tab/>
      </w:r>
      <w:r w:rsidRPr="00972C6C">
        <w:tab/>
      </w:r>
      <w:r w:rsidR="00790776" w:rsidRPr="00972C6C">
        <w:tab/>
      </w:r>
      <w:r w:rsidR="00001152" w:rsidRPr="00972C6C">
        <w:t xml:space="preserve">Mary </w:t>
      </w:r>
      <w:r w:rsidR="00790776" w:rsidRPr="00972C6C">
        <w:t xml:space="preserve">D. </w:t>
      </w:r>
      <w:r w:rsidR="00001152" w:rsidRPr="00972C6C">
        <w:t>Long</w:t>
      </w:r>
    </w:p>
    <w:p w:rsidR="00790776" w:rsidRPr="00972C6C" w:rsidRDefault="00790776" w:rsidP="00720865">
      <w:r w:rsidRPr="00972C6C">
        <w:tab/>
      </w:r>
      <w:r w:rsidRPr="00972C6C">
        <w:tab/>
      </w:r>
      <w:r w:rsidRPr="00972C6C">
        <w:tab/>
      </w:r>
      <w:r w:rsidRPr="00972C6C">
        <w:tab/>
      </w:r>
      <w:r w:rsidRPr="00972C6C">
        <w:tab/>
      </w:r>
      <w:r w:rsidRPr="00972C6C">
        <w:tab/>
      </w:r>
      <w:r w:rsidRPr="00972C6C">
        <w:tab/>
        <w:t>Administrative Law Judge</w:t>
      </w:r>
    </w:p>
    <w:p w:rsidR="003469FC" w:rsidRPr="00972C6C" w:rsidRDefault="003469FC" w:rsidP="00720865"/>
    <w:p w:rsidR="003469FC" w:rsidRPr="00972C6C" w:rsidRDefault="003469FC" w:rsidP="00720865">
      <w:pPr>
        <w:pStyle w:val="BodyText2"/>
        <w:sectPr w:rsidR="003469FC" w:rsidRPr="00972C6C" w:rsidSect="004C5831">
          <w:footerReference w:type="even" r:id="rId9"/>
          <w:footerReference w:type="default" r:id="rId10"/>
          <w:pgSz w:w="12240" w:h="15840" w:code="1"/>
          <w:pgMar w:top="1440" w:right="1440" w:bottom="1440" w:left="1440" w:header="720" w:footer="720" w:gutter="0"/>
          <w:pgNumType w:start="1"/>
          <w:cols w:space="720"/>
          <w:titlePg/>
          <w:docGrid w:linePitch="360"/>
        </w:sectPr>
      </w:pPr>
    </w:p>
    <w:p w:rsidR="000339A1" w:rsidRPr="00972C6C" w:rsidRDefault="003469FC">
      <w:pPr>
        <w:jc w:val="center"/>
        <w:rPr>
          <w:b/>
        </w:rPr>
      </w:pPr>
      <w:r w:rsidRPr="00972C6C">
        <w:rPr>
          <w:b/>
        </w:rPr>
        <w:lastRenderedPageBreak/>
        <w:t>APPENDIX A</w:t>
      </w:r>
    </w:p>
    <w:p w:rsidR="00024C88" w:rsidRPr="00972C6C" w:rsidRDefault="00024C88" w:rsidP="00024C88">
      <w:pPr>
        <w:tabs>
          <w:tab w:val="center" w:pos="4680"/>
        </w:tabs>
        <w:jc w:val="center"/>
        <w:rPr>
          <w:b/>
        </w:rPr>
      </w:pPr>
    </w:p>
    <w:p w:rsidR="00024C88" w:rsidRPr="00972C6C" w:rsidRDefault="00024C88" w:rsidP="00024C88">
      <w:pPr>
        <w:tabs>
          <w:tab w:val="center" w:pos="4680"/>
        </w:tabs>
        <w:jc w:val="center"/>
        <w:rPr>
          <w:b/>
        </w:rPr>
      </w:pPr>
      <w:r w:rsidRPr="00972C6C">
        <w:rPr>
          <w:b/>
        </w:rPr>
        <w:t>BEFORE THE</w:t>
      </w:r>
    </w:p>
    <w:p w:rsidR="00024C88" w:rsidRPr="00972C6C" w:rsidRDefault="00024C88" w:rsidP="00024C88">
      <w:pPr>
        <w:tabs>
          <w:tab w:val="center" w:pos="4680"/>
        </w:tabs>
        <w:jc w:val="center"/>
      </w:pPr>
      <w:r w:rsidRPr="00972C6C">
        <w:rPr>
          <w:b/>
        </w:rPr>
        <w:t>PENNSYLVANIA PUBLIC UTILITY COMMISSION</w:t>
      </w:r>
    </w:p>
    <w:p w:rsidR="00024C88" w:rsidRPr="00972C6C" w:rsidRDefault="00024C88" w:rsidP="00024C88">
      <w:pPr>
        <w:jc w:val="both"/>
      </w:pPr>
    </w:p>
    <w:p w:rsidR="00024C88" w:rsidRPr="00972C6C" w:rsidRDefault="00024C88" w:rsidP="00024C88">
      <w:pPr>
        <w:jc w:val="both"/>
      </w:pPr>
    </w:p>
    <w:p w:rsidR="00024C88" w:rsidRPr="00972C6C" w:rsidRDefault="00024C88" w:rsidP="00024C88">
      <w:pPr>
        <w:jc w:val="both"/>
      </w:pPr>
    </w:p>
    <w:p w:rsidR="00024C88" w:rsidRPr="00972C6C" w:rsidRDefault="00024C88" w:rsidP="00024C88">
      <w:pPr>
        <w:rPr>
          <w:b/>
        </w:rPr>
      </w:pPr>
      <w:r w:rsidRPr="00972C6C">
        <w:t>Pennsylvania Public Utility Commission</w:t>
      </w:r>
      <w:r w:rsidRPr="00972C6C">
        <w:tab/>
      </w:r>
      <w:r w:rsidRPr="00972C6C">
        <w:tab/>
      </w:r>
      <w:r w:rsidRPr="00972C6C">
        <w:rPr>
          <w:b/>
        </w:rPr>
        <w:t>:</w:t>
      </w:r>
      <w:r w:rsidRPr="00972C6C">
        <w:rPr>
          <w:b/>
        </w:rPr>
        <w:tab/>
      </w:r>
      <w:r w:rsidRPr="00972C6C">
        <w:rPr>
          <w:b/>
        </w:rPr>
        <w:tab/>
      </w:r>
      <w:r w:rsidRPr="00972C6C">
        <w:t>R-2014-2399610</w:t>
      </w:r>
    </w:p>
    <w:p w:rsidR="00024C88" w:rsidRPr="00972C6C" w:rsidRDefault="00024C88" w:rsidP="00024C88">
      <w:pPr>
        <w:jc w:val="both"/>
      </w:pPr>
      <w:r w:rsidRPr="00972C6C">
        <w:t>Office of Consumer Advocate</w:t>
      </w:r>
      <w:r w:rsidRPr="00972C6C">
        <w:tab/>
      </w:r>
      <w:r w:rsidRPr="00972C6C">
        <w:tab/>
      </w:r>
      <w:r w:rsidRPr="00972C6C">
        <w:rPr>
          <w:b/>
        </w:rPr>
        <w:tab/>
        <w:t>:</w:t>
      </w:r>
      <w:r w:rsidRPr="00972C6C">
        <w:rPr>
          <w:b/>
        </w:rPr>
        <w:tab/>
      </w:r>
      <w:r w:rsidRPr="00972C6C">
        <w:rPr>
          <w:b/>
        </w:rPr>
        <w:tab/>
      </w:r>
      <w:r w:rsidRPr="00972C6C">
        <w:t>C-2014-2402529</w:t>
      </w:r>
    </w:p>
    <w:p w:rsidR="00024C88" w:rsidRPr="00972C6C" w:rsidRDefault="00024C88" w:rsidP="00024C88">
      <w:pPr>
        <w:jc w:val="both"/>
      </w:pPr>
      <w:r w:rsidRPr="00972C6C">
        <w:tab/>
      </w:r>
      <w:r w:rsidRPr="00972C6C">
        <w:tab/>
      </w:r>
      <w:r w:rsidRPr="00972C6C">
        <w:tab/>
      </w:r>
      <w:r w:rsidRPr="00972C6C">
        <w:tab/>
      </w:r>
      <w:r w:rsidRPr="00972C6C">
        <w:tab/>
      </w:r>
      <w:r w:rsidRPr="00972C6C">
        <w:tab/>
      </w:r>
      <w:r w:rsidRPr="00972C6C">
        <w:tab/>
      </w:r>
      <w:r w:rsidRPr="00972C6C">
        <w:rPr>
          <w:b/>
        </w:rPr>
        <w:t>:</w:t>
      </w:r>
      <w:r w:rsidRPr="00972C6C">
        <w:tab/>
      </w:r>
      <w:r w:rsidRPr="00972C6C">
        <w:tab/>
      </w:r>
    </w:p>
    <w:p w:rsidR="00024C88" w:rsidRPr="00972C6C" w:rsidRDefault="00024C88" w:rsidP="00024C88">
      <w:pPr>
        <w:ind w:firstLine="720"/>
        <w:jc w:val="both"/>
        <w:rPr>
          <w:b/>
        </w:rPr>
      </w:pPr>
      <w:r w:rsidRPr="00972C6C">
        <w:tab/>
      </w:r>
      <w:r w:rsidRPr="00972C6C">
        <w:tab/>
      </w:r>
      <w:r w:rsidRPr="00972C6C">
        <w:tab/>
      </w:r>
      <w:r w:rsidRPr="00972C6C">
        <w:tab/>
      </w:r>
      <w:r w:rsidRPr="00972C6C">
        <w:tab/>
      </w:r>
      <w:r w:rsidRPr="00972C6C">
        <w:tab/>
      </w:r>
      <w:r w:rsidRPr="00972C6C">
        <w:rPr>
          <w:b/>
        </w:rPr>
        <w:t>:</w:t>
      </w:r>
    </w:p>
    <w:p w:rsidR="00024C88" w:rsidRPr="00972C6C" w:rsidRDefault="00024C88" w:rsidP="00024C88">
      <w:pPr>
        <w:ind w:firstLine="720"/>
        <w:jc w:val="both"/>
      </w:pPr>
      <w:r w:rsidRPr="00972C6C">
        <w:t>v.</w:t>
      </w:r>
      <w:r w:rsidRPr="00972C6C">
        <w:tab/>
      </w:r>
      <w:r w:rsidRPr="00972C6C">
        <w:tab/>
      </w:r>
      <w:r w:rsidRPr="00972C6C">
        <w:tab/>
      </w:r>
      <w:r w:rsidRPr="00972C6C">
        <w:tab/>
      </w:r>
      <w:r w:rsidRPr="00972C6C">
        <w:tab/>
      </w:r>
      <w:r w:rsidRPr="00972C6C">
        <w:tab/>
      </w:r>
      <w:r w:rsidRPr="00972C6C">
        <w:rPr>
          <w:b/>
        </w:rPr>
        <w:t>:</w:t>
      </w:r>
      <w:r w:rsidRPr="00972C6C">
        <w:tab/>
      </w:r>
    </w:p>
    <w:p w:rsidR="00024C88" w:rsidRPr="00972C6C" w:rsidRDefault="00024C88" w:rsidP="00024C88">
      <w:pPr>
        <w:ind w:firstLine="4320"/>
        <w:jc w:val="both"/>
      </w:pPr>
      <w:r w:rsidRPr="00972C6C">
        <w:rPr>
          <w:b/>
        </w:rPr>
        <w:tab/>
        <w:t>:</w:t>
      </w:r>
    </w:p>
    <w:p w:rsidR="00024C88" w:rsidRPr="00972C6C" w:rsidRDefault="00024C88" w:rsidP="00024C88">
      <w:pPr>
        <w:jc w:val="both"/>
        <w:rPr>
          <w:b/>
        </w:rPr>
      </w:pPr>
      <w:r w:rsidRPr="00972C6C">
        <w:t>National Fuel Gas Distribution Corporation</w:t>
      </w:r>
      <w:r w:rsidRPr="00972C6C">
        <w:tab/>
      </w:r>
      <w:r w:rsidRPr="00972C6C">
        <w:tab/>
      </w:r>
      <w:r w:rsidRPr="00972C6C">
        <w:rPr>
          <w:b/>
        </w:rPr>
        <w:t>:</w:t>
      </w:r>
    </w:p>
    <w:p w:rsidR="00024C88" w:rsidRPr="00972C6C" w:rsidRDefault="00024C88" w:rsidP="00024C88">
      <w:pPr>
        <w:jc w:val="both"/>
        <w:rPr>
          <w:b/>
        </w:rPr>
      </w:pPr>
    </w:p>
    <w:p w:rsidR="00024C88" w:rsidRPr="00972C6C" w:rsidRDefault="003469FC" w:rsidP="00024C88">
      <w:r w:rsidRPr="00972C6C">
        <w:rPr>
          <w:b/>
        </w:rPr>
        <w:br/>
      </w:r>
    </w:p>
    <w:p w:rsidR="003469FC" w:rsidRPr="00972C6C" w:rsidRDefault="003469FC" w:rsidP="00024C88">
      <w:r w:rsidRPr="00972C6C">
        <w:t>TO WHOM IT MAY CONCERN:</w:t>
      </w:r>
    </w:p>
    <w:p w:rsidR="00024C88" w:rsidRPr="00972C6C" w:rsidRDefault="00024C88" w:rsidP="00024C88"/>
    <w:p w:rsidR="003469FC" w:rsidRPr="00972C6C" w:rsidRDefault="003469FC" w:rsidP="00024C88">
      <w:pPr>
        <w:pStyle w:val="BodyText"/>
        <w:jc w:val="left"/>
      </w:pPr>
      <w:r w:rsidRPr="00972C6C">
        <w:t>The undersigned is the _______________ of ______________________________ (the retaining party).</w:t>
      </w:r>
    </w:p>
    <w:p w:rsidR="003469FC" w:rsidRPr="00972C6C" w:rsidRDefault="003469FC" w:rsidP="00024C88">
      <w:pPr>
        <w:pStyle w:val="BodyText"/>
        <w:jc w:val="left"/>
      </w:pPr>
      <w:r w:rsidRPr="00972C6C">
        <w:t>The undersigned has read and understands the Protective Order issued in the above</w:t>
      </w:r>
      <w:r w:rsidR="008D2C2F" w:rsidRPr="00972C6C">
        <w:t>-</w:t>
      </w:r>
      <w:r w:rsidRPr="00972C6C">
        <w:t xml:space="preserve"> captioned proceeding, which Order deals with the treatment of information designated as “PROPRIETARY INFORMATION” or “CONFIDENTIAL INFORMATION.”  The undersigned agrees that any Proprietary or Confidential Information shall be used or disclosed only for purposes of preparation for, and conduct of the above captioned proceedings, and any administrative or judicial review thereof, and shall not be disclosed or used for any other purposes whatsoever.</w:t>
      </w:r>
    </w:p>
    <w:p w:rsidR="003469FC" w:rsidRPr="00972C6C" w:rsidRDefault="003469FC">
      <w:r w:rsidRPr="00972C6C">
        <w:tab/>
      </w:r>
      <w:r w:rsidRPr="00972C6C">
        <w:tab/>
      </w:r>
      <w:r w:rsidRPr="00972C6C">
        <w:tab/>
      </w:r>
      <w:r w:rsidRPr="00972C6C">
        <w:tab/>
      </w:r>
      <w:r w:rsidRPr="00972C6C">
        <w:tab/>
      </w:r>
      <w:r w:rsidRPr="00972C6C">
        <w:tab/>
      </w:r>
      <w:r w:rsidRPr="00972C6C">
        <w:tab/>
        <w:t>___________________________________</w:t>
      </w:r>
    </w:p>
    <w:p w:rsidR="003469FC" w:rsidRPr="00972C6C" w:rsidRDefault="003469FC">
      <w:r w:rsidRPr="00972C6C">
        <w:tab/>
      </w:r>
      <w:r w:rsidRPr="00972C6C">
        <w:tab/>
      </w:r>
      <w:r w:rsidRPr="00972C6C">
        <w:tab/>
      </w:r>
      <w:r w:rsidRPr="00972C6C">
        <w:tab/>
      </w:r>
      <w:r w:rsidRPr="00972C6C">
        <w:tab/>
      </w:r>
      <w:r w:rsidRPr="00972C6C">
        <w:tab/>
      </w:r>
      <w:r w:rsidRPr="00972C6C">
        <w:tab/>
        <w:t>SIGNATURE</w:t>
      </w:r>
    </w:p>
    <w:p w:rsidR="003469FC" w:rsidRPr="00972C6C" w:rsidRDefault="003469FC"/>
    <w:p w:rsidR="003469FC" w:rsidRPr="00972C6C" w:rsidRDefault="003469FC">
      <w:r w:rsidRPr="00972C6C">
        <w:tab/>
      </w:r>
      <w:r w:rsidRPr="00972C6C">
        <w:tab/>
      </w:r>
      <w:r w:rsidRPr="00972C6C">
        <w:tab/>
      </w:r>
      <w:r w:rsidRPr="00972C6C">
        <w:tab/>
      </w:r>
      <w:r w:rsidRPr="00972C6C">
        <w:tab/>
      </w:r>
      <w:r w:rsidRPr="00972C6C">
        <w:tab/>
      </w:r>
      <w:r w:rsidRPr="00972C6C">
        <w:tab/>
        <w:t>___________________________________</w:t>
      </w:r>
    </w:p>
    <w:p w:rsidR="003469FC" w:rsidRPr="00972C6C" w:rsidRDefault="003469FC">
      <w:r w:rsidRPr="00972C6C">
        <w:tab/>
      </w:r>
      <w:r w:rsidRPr="00972C6C">
        <w:tab/>
      </w:r>
      <w:r w:rsidRPr="00972C6C">
        <w:tab/>
      </w:r>
      <w:r w:rsidRPr="00972C6C">
        <w:tab/>
      </w:r>
      <w:r w:rsidRPr="00972C6C">
        <w:tab/>
      </w:r>
      <w:r w:rsidRPr="00972C6C">
        <w:tab/>
      </w:r>
      <w:r w:rsidRPr="00972C6C">
        <w:tab/>
        <w:t>PRINT NAME</w:t>
      </w:r>
    </w:p>
    <w:p w:rsidR="003469FC" w:rsidRPr="00972C6C" w:rsidRDefault="003469FC"/>
    <w:p w:rsidR="003469FC" w:rsidRPr="00972C6C" w:rsidRDefault="003469FC">
      <w:r w:rsidRPr="00972C6C">
        <w:tab/>
      </w:r>
      <w:r w:rsidRPr="00972C6C">
        <w:tab/>
      </w:r>
      <w:r w:rsidRPr="00972C6C">
        <w:tab/>
      </w:r>
      <w:r w:rsidRPr="00972C6C">
        <w:tab/>
      </w:r>
      <w:r w:rsidRPr="00972C6C">
        <w:tab/>
      </w:r>
      <w:r w:rsidRPr="00972C6C">
        <w:tab/>
      </w:r>
      <w:r w:rsidRPr="00972C6C">
        <w:tab/>
        <w:t>___________________________________</w:t>
      </w:r>
    </w:p>
    <w:p w:rsidR="003469FC" w:rsidRPr="00972C6C" w:rsidRDefault="003469FC">
      <w:r w:rsidRPr="00972C6C">
        <w:tab/>
      </w:r>
      <w:r w:rsidRPr="00972C6C">
        <w:tab/>
      </w:r>
      <w:r w:rsidRPr="00972C6C">
        <w:tab/>
      </w:r>
      <w:r w:rsidRPr="00972C6C">
        <w:tab/>
      </w:r>
      <w:r w:rsidRPr="00972C6C">
        <w:tab/>
      </w:r>
      <w:r w:rsidRPr="00972C6C">
        <w:tab/>
      </w:r>
      <w:r w:rsidRPr="00972C6C">
        <w:tab/>
        <w:t>ADDRESS</w:t>
      </w:r>
    </w:p>
    <w:p w:rsidR="003469FC" w:rsidRPr="00972C6C" w:rsidRDefault="003469FC"/>
    <w:p w:rsidR="003469FC" w:rsidRPr="00972C6C" w:rsidRDefault="003469FC">
      <w:r w:rsidRPr="00972C6C">
        <w:tab/>
      </w:r>
      <w:r w:rsidRPr="00972C6C">
        <w:tab/>
      </w:r>
      <w:r w:rsidRPr="00972C6C">
        <w:tab/>
      </w:r>
      <w:r w:rsidRPr="00972C6C">
        <w:tab/>
      </w:r>
      <w:r w:rsidRPr="00972C6C">
        <w:tab/>
      </w:r>
      <w:r w:rsidRPr="00972C6C">
        <w:tab/>
      </w:r>
      <w:r w:rsidRPr="00972C6C">
        <w:tab/>
        <w:t>___________________________________</w:t>
      </w:r>
    </w:p>
    <w:p w:rsidR="003469FC" w:rsidRPr="00972C6C" w:rsidRDefault="003469FC">
      <w:r w:rsidRPr="00972C6C">
        <w:tab/>
      </w:r>
      <w:r w:rsidRPr="00972C6C">
        <w:tab/>
      </w:r>
      <w:r w:rsidRPr="00972C6C">
        <w:tab/>
      </w:r>
      <w:r w:rsidRPr="00972C6C">
        <w:tab/>
      </w:r>
      <w:r w:rsidRPr="00972C6C">
        <w:tab/>
      </w:r>
      <w:r w:rsidRPr="00972C6C">
        <w:tab/>
      </w:r>
      <w:r w:rsidRPr="00972C6C">
        <w:tab/>
        <w:t>EMPLOYER</w:t>
      </w:r>
    </w:p>
    <w:p w:rsidR="003469FC" w:rsidRPr="00972C6C" w:rsidRDefault="003469FC"/>
    <w:p w:rsidR="003469FC" w:rsidRPr="00972C6C" w:rsidRDefault="003469FC">
      <w:r w:rsidRPr="00972C6C">
        <w:tab/>
      </w:r>
      <w:r w:rsidRPr="00972C6C">
        <w:tab/>
      </w:r>
      <w:r w:rsidRPr="00972C6C">
        <w:tab/>
      </w:r>
      <w:r w:rsidRPr="00972C6C">
        <w:tab/>
      </w:r>
      <w:r w:rsidRPr="00972C6C">
        <w:tab/>
      </w:r>
      <w:r w:rsidRPr="00972C6C">
        <w:tab/>
      </w:r>
      <w:r w:rsidRPr="00972C6C">
        <w:tab/>
        <w:t>DA</w:t>
      </w:r>
      <w:bookmarkStart w:id="10" w:name="_GoBack"/>
      <w:bookmarkEnd w:id="10"/>
      <w:r w:rsidRPr="00972C6C">
        <w:t>TE:  ____________________</w:t>
      </w:r>
    </w:p>
    <w:p w:rsidR="00790776" w:rsidRPr="00972C6C" w:rsidRDefault="00790776">
      <w:pPr>
        <w:sectPr w:rsidR="00790776" w:rsidRPr="00972C6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pPr>
    </w:p>
    <w:p w:rsidR="000339A1" w:rsidRPr="00EF508D" w:rsidRDefault="000339A1" w:rsidP="000339A1">
      <w:pPr>
        <w:tabs>
          <w:tab w:val="center" w:pos="4680"/>
        </w:tabs>
        <w:jc w:val="both"/>
        <w:rPr>
          <w:rFonts w:ascii="Microsoft Sans Serif" w:hAnsi="Microsoft Sans Serif" w:cs="Microsoft Sans Serif"/>
          <w:b/>
          <w:u w:val="single"/>
        </w:rPr>
      </w:pPr>
      <w:r w:rsidRPr="00972C6C">
        <w:lastRenderedPageBreak/>
        <w:tab/>
      </w:r>
      <w:r w:rsidRPr="00EF508D">
        <w:rPr>
          <w:rFonts w:ascii="Microsoft Sans Serif" w:hAnsi="Microsoft Sans Serif" w:cs="Microsoft Sans Serif"/>
          <w:b/>
          <w:u w:val="single"/>
        </w:rPr>
        <w:t xml:space="preserve">R-2014-2399610 - PENNSYLVANIA PUBLIC UTILITY COMMISSION v. NATIONAL FUEL GAS DISTRIBUTION CORPORATION  </w:t>
      </w:r>
    </w:p>
    <w:p w:rsidR="000339A1" w:rsidRPr="00EF508D" w:rsidRDefault="000339A1" w:rsidP="000339A1">
      <w:pPr>
        <w:tabs>
          <w:tab w:val="center" w:pos="4680"/>
        </w:tabs>
        <w:jc w:val="both"/>
        <w:rPr>
          <w:rFonts w:ascii="Microsoft Sans Serif" w:hAnsi="Microsoft Sans Serif" w:cs="Microsoft Sans Serif"/>
          <w:b/>
          <w:u w:val="single"/>
        </w:rPr>
      </w:pPr>
    </w:p>
    <w:p w:rsidR="000339A1" w:rsidRPr="00EF508D" w:rsidRDefault="000339A1" w:rsidP="000339A1">
      <w:pPr>
        <w:tabs>
          <w:tab w:val="center" w:pos="4680"/>
        </w:tabs>
        <w:jc w:val="both"/>
        <w:rPr>
          <w:rFonts w:ascii="Microsoft Sans Serif" w:hAnsi="Microsoft Sans Serif" w:cs="Microsoft Sans Serif"/>
          <w:b/>
          <w:caps/>
          <w:u w:val="single"/>
        </w:rPr>
      </w:pPr>
      <w:r w:rsidRPr="00EF508D">
        <w:rPr>
          <w:rFonts w:ascii="Microsoft Sans Serif" w:hAnsi="Microsoft Sans Serif" w:cs="Microsoft Sans Serif"/>
          <w:b/>
          <w:u w:val="single"/>
        </w:rPr>
        <w:t xml:space="preserve">C-2014-2402529 - OFFICE OF CONSUMER ADVOCATE v. </w:t>
      </w:r>
      <w:r w:rsidRPr="00EF508D">
        <w:rPr>
          <w:rFonts w:ascii="Microsoft Sans Serif" w:hAnsi="Microsoft Sans Serif" w:cs="Microsoft Sans Serif"/>
          <w:b/>
          <w:caps/>
          <w:u w:val="single"/>
        </w:rPr>
        <w:t>National Fuel Gas Distribution Corporation</w:t>
      </w:r>
    </w:p>
    <w:p w:rsidR="000339A1" w:rsidRPr="00EF508D" w:rsidRDefault="000339A1" w:rsidP="000339A1">
      <w:pPr>
        <w:rPr>
          <w:rFonts w:ascii="Microsoft Sans Serif" w:hAnsi="Microsoft Sans Serif" w:cs="Microsoft Sans Serif"/>
          <w:b/>
          <w:u w:val="single"/>
        </w:rPr>
      </w:pPr>
    </w:p>
    <w:p w:rsidR="000339A1" w:rsidRPr="00EF508D" w:rsidRDefault="000339A1" w:rsidP="000339A1">
      <w:pPr>
        <w:contextualSpacing/>
        <w:rPr>
          <w:rFonts w:ascii="Microsoft Sans Serif" w:hAnsi="Microsoft Sans Serif" w:cs="Microsoft Sans Serif"/>
          <w:b/>
          <w:u w:val="single"/>
        </w:rPr>
      </w:pP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ANTHONY D KANAGY ESQUIRE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POST &amp; SCHELL PC</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 xml:space="preserve">17 NORTH SECOND </w:t>
      </w:r>
      <w:proofErr w:type="gramStart"/>
      <w:r w:rsidRPr="00EF508D">
        <w:rPr>
          <w:rFonts w:ascii="Microsoft Sans Serif" w:hAnsi="Microsoft Sans Serif" w:cs="Microsoft Sans Serif"/>
        </w:rPr>
        <w:t>STREET</w:t>
      </w:r>
      <w:proofErr w:type="gramEnd"/>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12TH FLOOR</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HARRISBURG PA  17101-1601</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717-612-6034</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b/>
          <w:i/>
        </w:rPr>
        <w:t>E-Served</w:t>
      </w:r>
    </w:p>
    <w:p w:rsidR="000339A1" w:rsidRPr="00EF508D" w:rsidRDefault="000339A1" w:rsidP="000339A1">
      <w:pPr>
        <w:contextualSpacing/>
        <w:rPr>
          <w:rFonts w:ascii="Microsoft Sans Serif" w:hAnsi="Microsoft Sans Serif" w:cs="Microsoft Sans Serif"/>
        </w:rPr>
      </w:pP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CHRISTY M APPLEBY ESQUIRE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ARON J BEATTY ESQUIRE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OFFICE OF CONSUMER ADVOCATE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 xml:space="preserve">555 WALNUT STREET </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5TH FLOOR FORUM PLACE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HARRISBURG PA  17101-1923</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(717) 783-5048</w:t>
      </w:r>
    </w:p>
    <w:p w:rsidR="000339A1" w:rsidRPr="00EF508D" w:rsidRDefault="000339A1" w:rsidP="000339A1">
      <w:pPr>
        <w:contextualSpacing/>
        <w:rPr>
          <w:rFonts w:ascii="Microsoft Sans Serif" w:hAnsi="Microsoft Sans Serif" w:cs="Microsoft Sans Serif"/>
          <w:b/>
          <w:i/>
        </w:rPr>
      </w:pPr>
      <w:r w:rsidRPr="00EF508D">
        <w:rPr>
          <w:rFonts w:ascii="Microsoft Sans Serif" w:hAnsi="Microsoft Sans Serif" w:cs="Microsoft Sans Serif"/>
          <w:b/>
          <w:i/>
        </w:rPr>
        <w:t>C-2014-2402529</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b/>
          <w:i/>
        </w:rPr>
        <w:t>E-Served</w:t>
      </w:r>
    </w:p>
    <w:p w:rsidR="000339A1" w:rsidRPr="00EF508D" w:rsidRDefault="000339A1" w:rsidP="000339A1">
      <w:pPr>
        <w:contextualSpacing/>
        <w:rPr>
          <w:rFonts w:ascii="Microsoft Sans Serif" w:hAnsi="Microsoft Sans Serif" w:cs="Microsoft Sans Serif"/>
        </w:rPr>
      </w:pP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CARRIE B WRIGHT ESQUIRE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PA PUC BIE LEGAL TECHNICAL</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PO BOX 3265</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HARRISBURG PA  17105-3265</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717-783-6156</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b/>
          <w:i/>
        </w:rPr>
        <w:t>E-Served</w:t>
      </w:r>
    </w:p>
    <w:p w:rsidR="000339A1" w:rsidRPr="00EF508D" w:rsidRDefault="000339A1" w:rsidP="000339A1">
      <w:pPr>
        <w:contextualSpacing/>
        <w:rPr>
          <w:rFonts w:ascii="Microsoft Sans Serif" w:hAnsi="Microsoft Sans Serif" w:cs="Microsoft Sans Serif"/>
        </w:rPr>
      </w:pP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STEVEN C GRAY ESQUIRE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OFFICE OF SMALL BUSINESS ADVOCATE</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300 NORTH SECOND STREET SUITE 1102</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HARRISBURG PA  17101</w:t>
      </w:r>
    </w:p>
    <w:p w:rsidR="000339A1" w:rsidRPr="00EF508D" w:rsidRDefault="000339A1" w:rsidP="000339A1">
      <w:pPr>
        <w:contextualSpacing/>
        <w:rPr>
          <w:rFonts w:ascii="Microsoft Sans Serif" w:hAnsi="Microsoft Sans Serif" w:cs="Microsoft Sans Serif"/>
        </w:rPr>
      </w:pPr>
      <w:r w:rsidRPr="00EF508D">
        <w:rPr>
          <w:rFonts w:ascii="Microsoft Sans Serif" w:hAnsi="Microsoft Sans Serif" w:cs="Microsoft Sans Serif"/>
        </w:rPr>
        <w:t>717-783-2525</w:t>
      </w:r>
    </w:p>
    <w:p w:rsidR="000339A1" w:rsidRPr="00EF508D" w:rsidRDefault="000339A1" w:rsidP="000339A1">
      <w:pPr>
        <w:contextualSpacing/>
        <w:rPr>
          <w:rFonts w:ascii="Microsoft Sans Serif" w:hAnsi="Microsoft Sans Serif" w:cs="Microsoft Sans Serif"/>
        </w:rPr>
      </w:pPr>
    </w:p>
    <w:p w:rsidR="000339A1" w:rsidRPr="00EF508D" w:rsidRDefault="000339A1" w:rsidP="000339A1">
      <w:pPr>
        <w:contextualSpacing/>
        <w:rPr>
          <w:rFonts w:ascii="Microsoft Sans Serif" w:hAnsi="Microsoft Sans Serif" w:cs="Microsoft Sans Serif"/>
        </w:rPr>
      </w:pPr>
    </w:p>
    <w:p w:rsidR="000339A1" w:rsidRPr="00EF508D" w:rsidRDefault="000339A1" w:rsidP="000339A1">
      <w:pPr>
        <w:contextualSpacing/>
        <w:rPr>
          <w:rFonts w:ascii="Microsoft Sans Serif" w:hAnsi="Microsoft Sans Serif" w:cs="Microsoft Sans Serif"/>
        </w:rPr>
      </w:pPr>
    </w:p>
    <w:p w:rsidR="000339A1" w:rsidRPr="00EF508D" w:rsidRDefault="000339A1" w:rsidP="000339A1">
      <w:pPr>
        <w:tabs>
          <w:tab w:val="left" w:pos="0"/>
        </w:tabs>
        <w:jc w:val="both"/>
        <w:rPr>
          <w:rFonts w:ascii="Microsoft Sans Serif" w:hAnsi="Microsoft Sans Serif" w:cs="Microsoft Sans Serif"/>
        </w:rPr>
      </w:pPr>
    </w:p>
    <w:p w:rsidR="000339A1" w:rsidRPr="00EF508D" w:rsidRDefault="000339A1" w:rsidP="000339A1">
      <w:pPr>
        <w:tabs>
          <w:tab w:val="left" w:pos="0"/>
        </w:tabs>
        <w:jc w:val="both"/>
        <w:rPr>
          <w:rFonts w:ascii="Microsoft Sans Serif" w:hAnsi="Microsoft Sans Serif" w:cs="Microsoft Sans Serif"/>
        </w:rPr>
      </w:pPr>
    </w:p>
    <w:p w:rsidR="000339A1" w:rsidRPr="00972C6C" w:rsidRDefault="000339A1" w:rsidP="000339A1">
      <w:pPr>
        <w:tabs>
          <w:tab w:val="left" w:pos="0"/>
        </w:tabs>
        <w:jc w:val="both"/>
      </w:pPr>
    </w:p>
    <w:p w:rsidR="000339A1" w:rsidRPr="00972C6C" w:rsidRDefault="000339A1" w:rsidP="000339A1">
      <w:r w:rsidRPr="00972C6C">
        <w:tab/>
      </w:r>
      <w:r w:rsidRPr="00972C6C">
        <w:tab/>
      </w:r>
      <w:r w:rsidRPr="00972C6C">
        <w:tab/>
      </w:r>
      <w:r w:rsidRPr="00972C6C">
        <w:tab/>
      </w:r>
      <w:r w:rsidRPr="00972C6C">
        <w:tab/>
      </w:r>
      <w:r w:rsidRPr="00972C6C">
        <w:tab/>
      </w:r>
      <w:r w:rsidRPr="00972C6C">
        <w:tab/>
      </w:r>
    </w:p>
    <w:p w:rsidR="000339A1" w:rsidRPr="00972C6C" w:rsidRDefault="000339A1" w:rsidP="000339A1">
      <w:pPr>
        <w:rPr>
          <w:b/>
          <w:caps/>
          <w:noProof/>
          <w:u w:val="single"/>
        </w:rPr>
        <w:sectPr w:rsidR="000339A1" w:rsidRPr="00972C6C" w:rsidSect="00C250A2">
          <w:footerReference w:type="default" r:id="rId17"/>
          <w:footerReference w:type="first" r:id="rId18"/>
          <w:pgSz w:w="12240" w:h="15840" w:code="1"/>
          <w:pgMar w:top="1440" w:right="1440" w:bottom="1440" w:left="1440" w:header="720" w:footer="720" w:gutter="0"/>
          <w:cols w:space="720"/>
          <w:noEndnote/>
          <w:titlePg/>
          <w:docGrid w:linePitch="272"/>
        </w:sectPr>
      </w:pPr>
    </w:p>
    <w:p w:rsidR="000339A1" w:rsidRPr="00972C6C" w:rsidRDefault="000339A1" w:rsidP="000339A1">
      <w:pPr>
        <w:tabs>
          <w:tab w:val="left" w:pos="5130"/>
        </w:tabs>
        <w:ind w:right="-720" w:firstLine="720"/>
      </w:pPr>
    </w:p>
    <w:p w:rsidR="000339A1" w:rsidRPr="00972C6C" w:rsidRDefault="000339A1" w:rsidP="000339A1">
      <w:pPr>
        <w:tabs>
          <w:tab w:val="left" w:pos="5130"/>
        </w:tabs>
        <w:ind w:right="-720" w:firstLine="540"/>
      </w:pPr>
    </w:p>
    <w:p w:rsidR="00790776" w:rsidRPr="00972C6C" w:rsidRDefault="00790776"/>
    <w:sectPr w:rsidR="00790776" w:rsidRPr="00972C6C" w:rsidSect="00901D71">
      <w:type w:val="continuous"/>
      <w:pgSz w:w="12240" w:h="15840" w:code="1"/>
      <w:pgMar w:top="1440" w:right="720" w:bottom="1440" w:left="360" w:header="720" w:footer="720" w:gutter="0"/>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B9" w:rsidRDefault="00BD47B9">
      <w:r>
        <w:separator/>
      </w:r>
    </w:p>
  </w:endnote>
  <w:endnote w:type="continuationSeparator" w:id="0">
    <w:p w:rsidR="00BD47B9" w:rsidRDefault="00BD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Default="003469FC">
    <w:pPr>
      <w:pStyle w:val="Footer"/>
    </w:pPr>
    <w:r>
      <w:tab/>
    </w:r>
    <w:r>
      <w:rPr>
        <w:rStyle w:val="PageNumber"/>
      </w:rPr>
      <w:fldChar w:fldCharType="begin"/>
    </w:r>
    <w:r>
      <w:rPr>
        <w:rStyle w:val="PageNumber"/>
      </w:rPr>
      <w:instrText xml:space="preserve"> PAGE  \* MERGEFORMAT </w:instrText>
    </w:r>
    <w:r>
      <w:rPr>
        <w:rStyle w:val="PageNumber"/>
      </w:rPr>
      <w:fldChar w:fldCharType="separate"/>
    </w:r>
    <w:r w:rsidR="00BA6B55">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20034"/>
      <w:docPartObj>
        <w:docPartGallery w:val="Page Numbers (Bottom of Page)"/>
        <w:docPartUnique/>
      </w:docPartObj>
    </w:sdtPr>
    <w:sdtEndPr>
      <w:rPr>
        <w:noProof/>
        <w:sz w:val="20"/>
        <w:szCs w:val="20"/>
      </w:rPr>
    </w:sdtEndPr>
    <w:sdtContent>
      <w:p w:rsidR="004C5831" w:rsidRPr="004C5831" w:rsidRDefault="004C5831">
        <w:pPr>
          <w:pStyle w:val="Footer"/>
          <w:jc w:val="center"/>
          <w:rPr>
            <w:sz w:val="20"/>
            <w:szCs w:val="20"/>
          </w:rPr>
        </w:pPr>
        <w:r w:rsidRPr="004C5831">
          <w:rPr>
            <w:sz w:val="20"/>
            <w:szCs w:val="20"/>
          </w:rPr>
          <w:fldChar w:fldCharType="begin"/>
        </w:r>
        <w:r w:rsidRPr="004C5831">
          <w:rPr>
            <w:sz w:val="20"/>
            <w:szCs w:val="20"/>
          </w:rPr>
          <w:instrText xml:space="preserve"> PAGE   \* MERGEFORMAT </w:instrText>
        </w:r>
        <w:r w:rsidRPr="004C5831">
          <w:rPr>
            <w:sz w:val="20"/>
            <w:szCs w:val="20"/>
          </w:rPr>
          <w:fldChar w:fldCharType="separate"/>
        </w:r>
        <w:r w:rsidR="00EF508D">
          <w:rPr>
            <w:noProof/>
            <w:sz w:val="20"/>
            <w:szCs w:val="20"/>
          </w:rPr>
          <w:t>5</w:t>
        </w:r>
        <w:r w:rsidRPr="004C5831">
          <w:rPr>
            <w:noProof/>
            <w:sz w:val="20"/>
            <w:szCs w:val="20"/>
          </w:rPr>
          <w:fldChar w:fldCharType="end"/>
        </w:r>
      </w:p>
    </w:sdtContent>
  </w:sdt>
  <w:p w:rsidR="003469FC" w:rsidRPr="00790776" w:rsidRDefault="003469FC">
    <w:pPr>
      <w:pStyle w:val="Footer"/>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Default="003469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Pr="00790776" w:rsidRDefault="003469FC" w:rsidP="007907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Default="003469F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sdtContent>
      <w:p w:rsidR="000339A1" w:rsidRDefault="000339A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339A1" w:rsidRDefault="000339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A1" w:rsidRDefault="000339A1">
    <w:pPr>
      <w:pStyle w:val="Footer"/>
      <w:jc w:val="center"/>
    </w:pPr>
  </w:p>
  <w:p w:rsidR="000339A1" w:rsidRDefault="000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B9" w:rsidRDefault="00BD47B9">
      <w:r>
        <w:separator/>
      </w:r>
    </w:p>
  </w:footnote>
  <w:footnote w:type="continuationSeparator" w:id="0">
    <w:p w:rsidR="00BD47B9" w:rsidRDefault="00BD4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Default="00346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Default="00346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FC" w:rsidRDefault="00346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2">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3">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4">
    <w:nsid w:val="FFFFFF88"/>
    <w:multiLevelType w:val="singleLevel"/>
    <w:tmpl w:val="3446F074"/>
    <w:lvl w:ilvl="0">
      <w:start w:val="1"/>
      <w:numFmt w:val="decimal"/>
      <w:pStyle w:val="ListNumber"/>
      <w:lvlText w:val="%1."/>
      <w:lvlJc w:val="left"/>
      <w:pPr>
        <w:tabs>
          <w:tab w:val="num" w:pos="720"/>
        </w:tabs>
        <w:ind w:left="0" w:firstLine="720"/>
      </w:pPr>
      <w:rPr>
        <w:rFonts w:hint="default"/>
      </w:rPr>
    </w:lvl>
  </w:abstractNum>
  <w:abstractNum w:abstractNumId="5">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6">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3F6368"/>
    <w:multiLevelType w:val="multilevel"/>
    <w:tmpl w:val="D3CA6806"/>
    <w:lvl w:ilvl="0">
      <w:start w:val="1"/>
      <w:numFmt w:val="lowerRoman"/>
      <w:lvlText w:val="(%1)"/>
      <w:lvlJc w:val="left"/>
      <w:pPr>
        <w:tabs>
          <w:tab w:val="num" w:pos="2520"/>
        </w:tabs>
        <w:ind w:left="25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nsid w:val="527E6740"/>
    <w:multiLevelType w:val="hybridMultilevel"/>
    <w:tmpl w:val="9F063E88"/>
    <w:lvl w:ilvl="0" w:tplc="2DCEBD80">
      <w:start w:val="1"/>
      <w:numFmt w:val="lowerRoman"/>
      <w:lvlText w:val="(%1)"/>
      <w:lvlJc w:val="left"/>
      <w:pPr>
        <w:tabs>
          <w:tab w:val="num" w:pos="1980"/>
        </w:tabs>
        <w:ind w:left="198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nsid w:val="56FA05B3"/>
    <w:multiLevelType w:val="hybridMultilevel"/>
    <w:tmpl w:val="A8B47608"/>
    <w:lvl w:ilvl="0" w:tplc="B8C625D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DE06D3"/>
    <w:multiLevelType w:val="multilevel"/>
    <w:tmpl w:val="A8B47608"/>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6">
    <w:nsid w:val="72271164"/>
    <w:multiLevelType w:val="hybridMultilevel"/>
    <w:tmpl w:val="D3CA6806"/>
    <w:lvl w:ilvl="0" w:tplc="2DCEBD80">
      <w:start w:val="1"/>
      <w:numFmt w:val="lowerRoman"/>
      <w:lvlText w:val="(%1)"/>
      <w:lvlJc w:val="left"/>
      <w:pPr>
        <w:tabs>
          <w:tab w:val="num" w:pos="2520"/>
        </w:tabs>
        <w:ind w:left="25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CE087F"/>
    <w:multiLevelType w:val="multilevel"/>
    <w:tmpl w:val="4A4CB8E6"/>
    <w:lvl w:ilvl="0">
      <w:start w:val="1"/>
      <w:numFmt w:val="lowerLetter"/>
      <w:lvlText w:val="(%1)"/>
      <w:lvlJc w:val="left"/>
      <w:pPr>
        <w:tabs>
          <w:tab w:val="num" w:pos="2160"/>
        </w:tabs>
        <w:ind w:left="2160" w:hanging="72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3"/>
  </w:num>
  <w:num w:numId="3">
    <w:abstractNumId w:val="2"/>
  </w:num>
  <w:num w:numId="4">
    <w:abstractNumId w:val="2"/>
  </w:num>
  <w:num w:numId="5">
    <w:abstractNumId w:val="1"/>
  </w:num>
  <w:num w:numId="6">
    <w:abstractNumId w:val="1"/>
  </w:num>
  <w:num w:numId="7">
    <w:abstractNumId w:val="0"/>
  </w:num>
  <w:num w:numId="8">
    <w:abstractNumId w:val="0"/>
  </w:num>
  <w:num w:numId="9">
    <w:abstractNumId w:val="5"/>
  </w:num>
  <w:num w:numId="10">
    <w:abstractNumId w:val="5"/>
  </w:num>
  <w:num w:numId="11">
    <w:abstractNumId w:val="4"/>
  </w:num>
  <w:num w:numId="12">
    <w:abstractNumId w:val="4"/>
  </w:num>
  <w:num w:numId="13">
    <w:abstractNumId w:val="4"/>
    <w:lvlOverride w:ilvl="0">
      <w:startOverride w:val="1"/>
    </w:lvlOverride>
  </w:num>
  <w:num w:numId="14">
    <w:abstractNumId w:val="6"/>
  </w:num>
  <w:num w:numId="15">
    <w:abstractNumId w:val="15"/>
  </w:num>
  <w:num w:numId="16">
    <w:abstractNumId w:val="7"/>
  </w:num>
  <w:num w:numId="17">
    <w:abstractNumId w:val="14"/>
  </w:num>
  <w:num w:numId="18">
    <w:abstractNumId w:val="4"/>
    <w:lvlOverride w:ilvl="0">
      <w:startOverride w:val="1"/>
    </w:lvlOverride>
  </w:num>
  <w:num w:numId="19">
    <w:abstractNumId w:val="9"/>
  </w:num>
  <w:num w:numId="20">
    <w:abstractNumId w:val="12"/>
  </w:num>
  <w:num w:numId="21">
    <w:abstractNumId w:val="13"/>
  </w:num>
  <w:num w:numId="22">
    <w:abstractNumId w:val="16"/>
  </w:num>
  <w:num w:numId="23">
    <w:abstractNumId w:val="8"/>
  </w:num>
  <w:num w:numId="24">
    <w:abstractNumId w:val="11"/>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08"/>
    <w:rsid w:val="00001152"/>
    <w:rsid w:val="00024C88"/>
    <w:rsid w:val="000339A1"/>
    <w:rsid w:val="00175FD4"/>
    <w:rsid w:val="001C333D"/>
    <w:rsid w:val="001C41CD"/>
    <w:rsid w:val="00253498"/>
    <w:rsid w:val="002F5E42"/>
    <w:rsid w:val="00316627"/>
    <w:rsid w:val="00345F7A"/>
    <w:rsid w:val="003467E0"/>
    <w:rsid w:val="003469FC"/>
    <w:rsid w:val="003822F5"/>
    <w:rsid w:val="00423508"/>
    <w:rsid w:val="00427237"/>
    <w:rsid w:val="004C5831"/>
    <w:rsid w:val="004F054E"/>
    <w:rsid w:val="0064672E"/>
    <w:rsid w:val="00685E25"/>
    <w:rsid w:val="006B450C"/>
    <w:rsid w:val="006B49C7"/>
    <w:rsid w:val="006C276F"/>
    <w:rsid w:val="00720865"/>
    <w:rsid w:val="00772E15"/>
    <w:rsid w:val="00790776"/>
    <w:rsid w:val="007D7F6C"/>
    <w:rsid w:val="008A1C9C"/>
    <w:rsid w:val="008D2C2F"/>
    <w:rsid w:val="008D57DD"/>
    <w:rsid w:val="008E1F1C"/>
    <w:rsid w:val="008E7163"/>
    <w:rsid w:val="00924560"/>
    <w:rsid w:val="00967C36"/>
    <w:rsid w:val="00972C6C"/>
    <w:rsid w:val="0099023E"/>
    <w:rsid w:val="009A2B15"/>
    <w:rsid w:val="00B85FEE"/>
    <w:rsid w:val="00BA6B55"/>
    <w:rsid w:val="00BD47B9"/>
    <w:rsid w:val="00D12807"/>
    <w:rsid w:val="00DA3997"/>
    <w:rsid w:val="00E42D7C"/>
    <w:rsid w:val="00E57898"/>
    <w:rsid w:val="00E92132"/>
    <w:rsid w:val="00EC31B9"/>
    <w:rsid w:val="00EE48C6"/>
    <w:rsid w:val="00EF508D"/>
    <w:rsid w:val="00FD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4"/>
      <w:szCs w:val="24"/>
      <w:lang w:val="en-US" w:eastAsia="en-US" w:bidi="ar-SA"/>
    </w:rPr>
  </w:style>
  <w:style w:type="character" w:customStyle="1" w:styleId="DocID">
    <w:name w:val="DocID"/>
    <w:rPr>
      <w:rFonts w:ascii="Times New Roman" w:hAnsi="Times New Roman" w:cs="Times New Roman"/>
      <w:b w:val="0"/>
      <w:color w:val="000000"/>
      <w:sz w:val="18"/>
      <w:u w:val="none"/>
    </w:rPr>
  </w:style>
  <w:style w:type="character" w:styleId="PageNumber">
    <w:name w:val="page number"/>
    <w:rPr>
      <w:rFonts w:ascii="Times New Roman" w:hAnsi="Times New Roman" w:cs="Times New Roman"/>
      <w:b w:val="0"/>
      <w:sz w:val="24"/>
    </w:rPr>
  </w:style>
  <w:style w:type="paragraph" w:styleId="ListParagraph">
    <w:name w:val="List Paragraph"/>
    <w:basedOn w:val="Normal"/>
    <w:uiPriority w:val="34"/>
    <w:qFormat/>
    <w:rsid w:val="00720865"/>
    <w:pPr>
      <w:ind w:left="720"/>
      <w:contextualSpacing/>
    </w:pPr>
  </w:style>
  <w:style w:type="character" w:customStyle="1" w:styleId="FooterChar">
    <w:name w:val="Footer Char"/>
    <w:basedOn w:val="DefaultParagraphFont"/>
    <w:link w:val="Footer"/>
    <w:uiPriority w:val="99"/>
    <w:rsid w:val="000339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4"/>
      <w:szCs w:val="24"/>
      <w:lang w:val="en-US" w:eastAsia="en-US" w:bidi="ar-SA"/>
    </w:rPr>
  </w:style>
  <w:style w:type="character" w:customStyle="1" w:styleId="DocID">
    <w:name w:val="DocID"/>
    <w:rPr>
      <w:rFonts w:ascii="Times New Roman" w:hAnsi="Times New Roman" w:cs="Times New Roman"/>
      <w:b w:val="0"/>
      <w:color w:val="000000"/>
      <w:sz w:val="18"/>
      <w:u w:val="none"/>
    </w:rPr>
  </w:style>
  <w:style w:type="character" w:styleId="PageNumber">
    <w:name w:val="page number"/>
    <w:rPr>
      <w:rFonts w:ascii="Times New Roman" w:hAnsi="Times New Roman" w:cs="Times New Roman"/>
      <w:b w:val="0"/>
      <w:sz w:val="24"/>
    </w:rPr>
  </w:style>
  <w:style w:type="paragraph" w:styleId="ListParagraph">
    <w:name w:val="List Paragraph"/>
    <w:basedOn w:val="Normal"/>
    <w:uiPriority w:val="34"/>
    <w:qFormat/>
    <w:rsid w:val="00720865"/>
    <w:pPr>
      <w:ind w:left="720"/>
      <w:contextualSpacing/>
    </w:pPr>
  </w:style>
  <w:style w:type="character" w:customStyle="1" w:styleId="FooterChar">
    <w:name w:val="Footer Char"/>
    <w:basedOn w:val="DefaultParagraphFont"/>
    <w:link w:val="Footer"/>
    <w:uiPriority w:val="99"/>
    <w:rsid w:val="00033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205C7-79F4-4887-B8DE-F2D104EF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12247</CharactersWithSpaces>
  <SharedDoc>false</SharedDoc>
  <HLinks>
    <vt:vector size="6" baseType="variant">
      <vt:variant>
        <vt:i4>2293790</vt:i4>
      </vt:variant>
      <vt:variant>
        <vt:i4>0</vt:i4>
      </vt:variant>
      <vt:variant>
        <vt:i4>0</vt:i4>
      </vt:variant>
      <vt:variant>
        <vt:i4>5</vt:i4>
      </vt:variant>
      <vt:variant>
        <vt:lpwstr>mailto:jisom@postschell.com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2014-03-03T20:46:00Z</cp:lastPrinted>
  <dcterms:created xsi:type="dcterms:W3CDTF">2014-03-04T13:48:00Z</dcterms:created>
  <dcterms:modified xsi:type="dcterms:W3CDTF">2014-03-04T14:22:00Z</dcterms:modified>
</cp:coreProperties>
</file>