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96" w:rsidRDefault="00C85C96">
      <w:pPr>
        <w:jc w:val="center"/>
        <w:rPr>
          <w:rFonts w:ascii="Times New Roman" w:hAnsi="Times New Roman" w:cs="Times New Roman"/>
          <w:b/>
        </w:rPr>
      </w:pPr>
    </w:p>
    <w:p w:rsidR="00505906" w:rsidRDefault="00505906">
      <w:pPr>
        <w:jc w:val="center"/>
        <w:rPr>
          <w:rFonts w:ascii="Times New Roman" w:hAnsi="Times New Roman" w:cs="Times New Roman"/>
          <w:b/>
        </w:rPr>
      </w:pPr>
      <w:r>
        <w:rPr>
          <w:rFonts w:ascii="Times New Roman" w:hAnsi="Times New Roman" w:cs="Times New Roman"/>
          <w:b/>
        </w:rPr>
        <w:t>BEFORE THE</w:t>
      </w: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455A6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Ann </w:t>
      </w:r>
      <w:proofErr w:type="spellStart"/>
      <w:r>
        <w:rPr>
          <w:rFonts w:ascii="Times New Roman" w:hAnsi="Times New Roman" w:cs="Times New Roman"/>
          <w:spacing w:val="-3"/>
        </w:rPr>
        <w:t>Castaneira</w:t>
      </w:r>
      <w:proofErr w:type="spellEnd"/>
      <w:r w:rsidR="00595CA0">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fldChar w:fldCharType="begin"/>
      </w:r>
      <w:r w:rsidR="00505906">
        <w:rPr>
          <w:rFonts w:ascii="Times New Roman" w:hAnsi="Times New Roman" w:cs="Times New Roman"/>
          <w:spacing w:val="-3"/>
        </w:rPr>
        <w:instrText>fillin "Complainant's name" \d ""</w:instrText>
      </w:r>
      <w:r w:rsidR="00505906">
        <w:rPr>
          <w:rFonts w:ascii="Times New Roman" w:hAnsi="Times New Roman" w:cs="Times New Roman"/>
          <w:spacing w:val="-3"/>
        </w:rPr>
        <w:fldChar w:fldCharType="end"/>
      </w:r>
      <w:r w:rsidR="00505906">
        <w:rPr>
          <w:rFonts w:ascii="Times New Roman" w:hAnsi="Times New Roman" w:cs="Times New Roman"/>
          <w:spacing w:val="-3"/>
        </w:rPr>
        <w:t>:</w:t>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C629D">
        <w:rPr>
          <w:rFonts w:ascii="Times New Roman" w:hAnsi="Times New Roman" w:cs="Times New Roman"/>
          <w:spacing w:val="-3"/>
        </w:rPr>
        <w:t>:</w:t>
      </w:r>
      <w:r w:rsidR="001C629D">
        <w:rPr>
          <w:rFonts w:ascii="Times New Roman" w:hAnsi="Times New Roman" w:cs="Times New Roman"/>
          <w:spacing w:val="-3"/>
        </w:rPr>
        <w:tab/>
      </w:r>
      <w:r w:rsidR="001C629D">
        <w:rPr>
          <w:rFonts w:ascii="Times New Roman" w:hAnsi="Times New Roman" w:cs="Times New Roman"/>
          <w:spacing w:val="-3"/>
        </w:rPr>
        <w:tab/>
      </w:r>
      <w:r w:rsidR="00455A6C">
        <w:rPr>
          <w:rFonts w:ascii="Times New Roman" w:hAnsi="Times New Roman" w:cs="Times New Roman"/>
          <w:spacing w:val="-3"/>
        </w:rPr>
        <w:t>F-2014-2404158</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505906" w:rsidRDefault="00455A6C">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505906">
        <w:rPr>
          <w:rFonts w:ascii="Times New Roman" w:hAnsi="Times New Roman" w:cs="Times New Roman"/>
          <w:spacing w:val="-3"/>
        </w:rPr>
        <w:tab/>
        <w:t>:</w:t>
      </w: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center" w:pos="4680"/>
        </w:tabs>
        <w:suppressAutoHyphens/>
        <w:jc w:val="center"/>
        <w:rPr>
          <w:rFonts w:ascii="Times New Roman" w:hAnsi="Times New Roman" w:cs="Times New Roman"/>
          <w:b/>
          <w:bCs/>
          <w:spacing w:val="-3"/>
          <w:u w:val="single"/>
        </w:rPr>
      </w:pP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505906" w:rsidRDefault="00505906">
      <w:pPr>
        <w:pStyle w:val="ParaTab1"/>
        <w:tabs>
          <w:tab w:val="left" w:pos="2070"/>
        </w:tabs>
        <w:spacing w:line="360" w:lineRule="auto"/>
        <w:ind w:firstLine="0"/>
        <w:rPr>
          <w:rFonts w:ascii="Times New Roman" w:hAnsi="Times New Roman" w:cs="Times New Roman"/>
        </w:rPr>
      </w:pPr>
    </w:p>
    <w:p w:rsidR="00505906" w:rsidRDefault="00505906">
      <w:pPr>
        <w:pStyle w:val="ParaTab1"/>
        <w:tabs>
          <w:tab w:val="left" w:pos="2070"/>
        </w:tabs>
        <w:ind w:firstLine="0"/>
        <w:rPr>
          <w:rFonts w:ascii="Times New Roman" w:hAnsi="Times New Roman" w:cs="Times New Roman"/>
        </w:rPr>
      </w:pPr>
    </w:p>
    <w:p w:rsidR="00BD0504" w:rsidRPr="00A30A2B" w:rsidRDefault="00BD0504" w:rsidP="00BD050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16686">
        <w:rPr>
          <w:rFonts w:ascii="Times New Roman" w:hAnsi="Times New Roman" w:cs="Times New Roman"/>
        </w:rPr>
        <w:t>An Initial In-Person</w:t>
      </w:r>
      <w:r w:rsidR="000F183A" w:rsidRPr="002C36BE">
        <w:rPr>
          <w:rFonts w:ascii="Times New Roman" w:hAnsi="Times New Roman" w:cs="Times New Roman"/>
        </w:rPr>
        <w:t xml:space="preserve"> Hearing in this case is scheduled for </w:t>
      </w:r>
      <w:r w:rsidR="00234CE9">
        <w:rPr>
          <w:rFonts w:ascii="Times New Roman" w:hAnsi="Times New Roman" w:cs="Times New Roman"/>
        </w:rPr>
        <w:t>Monday</w:t>
      </w:r>
      <w:r w:rsidR="00BD5217">
        <w:rPr>
          <w:rFonts w:ascii="Times New Roman" w:hAnsi="Times New Roman" w:cs="Times New Roman"/>
        </w:rPr>
        <w:t xml:space="preserve">, </w:t>
      </w:r>
      <w:r w:rsidR="00234CE9">
        <w:rPr>
          <w:rFonts w:ascii="Times New Roman" w:hAnsi="Times New Roman" w:cs="Times New Roman"/>
        </w:rPr>
        <w:t>April 14</w:t>
      </w:r>
      <w:r w:rsidR="000F183A">
        <w:rPr>
          <w:rFonts w:ascii="Times New Roman" w:hAnsi="Times New Roman" w:cs="Times New Roman"/>
        </w:rPr>
        <w:t>, 201</w:t>
      </w:r>
      <w:r w:rsidR="00234CE9">
        <w:rPr>
          <w:rFonts w:ascii="Times New Roman" w:hAnsi="Times New Roman" w:cs="Times New Roman"/>
        </w:rPr>
        <w:t>4</w:t>
      </w:r>
      <w:r w:rsidR="000F183A" w:rsidRPr="002C36BE">
        <w:rPr>
          <w:rFonts w:ascii="Times New Roman" w:hAnsi="Times New Roman" w:cs="Times New Roman"/>
        </w:rPr>
        <w:t xml:space="preserve">, at </w:t>
      </w:r>
      <w:r w:rsidR="000F183A">
        <w:rPr>
          <w:rFonts w:ascii="Times New Roman" w:hAnsi="Times New Roman" w:cs="Times New Roman"/>
        </w:rPr>
        <w:t>10:00</w:t>
      </w:r>
      <w:r w:rsidR="000F183A" w:rsidRPr="002C36BE">
        <w:rPr>
          <w:rFonts w:ascii="Times New Roman" w:hAnsi="Times New Roman" w:cs="Times New Roman"/>
        </w:rPr>
        <w:t xml:space="preserve"> </w:t>
      </w:r>
      <w:r w:rsidR="000F183A">
        <w:rPr>
          <w:rFonts w:ascii="Times New Roman" w:hAnsi="Times New Roman" w:cs="Times New Roman"/>
        </w:rPr>
        <w:t>a</w:t>
      </w:r>
      <w:r w:rsidR="000F183A" w:rsidRPr="002C36BE">
        <w:rPr>
          <w:rFonts w:ascii="Times New Roman" w:hAnsi="Times New Roman" w:cs="Times New Roman"/>
        </w:rPr>
        <w:t>.m.</w:t>
      </w:r>
      <w:r w:rsidR="00BD5217">
        <w:rPr>
          <w:rFonts w:ascii="Times New Roman" w:hAnsi="Times New Roman" w:cs="Times New Roman"/>
        </w:rPr>
        <w:t>, in Hearing Room #2</w:t>
      </w:r>
      <w:r w:rsidR="00416686">
        <w:rPr>
          <w:rFonts w:ascii="Times New Roman" w:hAnsi="Times New Roman" w:cs="Times New Roman"/>
        </w:rPr>
        <w:t xml:space="preserve">, </w:t>
      </w:r>
      <w:r>
        <w:rPr>
          <w:rFonts w:ascii="Times New Roman" w:hAnsi="Times New Roman" w:cs="Times New Roman"/>
        </w:rPr>
        <w:t>Plaza Level, Commonwealth Keystone Building, 400 North Street, Harrisburg, PA   17120.</w:t>
      </w:r>
      <w:r w:rsidRPr="00DE7566">
        <w:rPr>
          <w:rFonts w:ascii="Times New Roman" w:hAnsi="Times New Roman" w:cs="Times New Roman"/>
        </w:rPr>
        <w:t xml:space="preserve">  </w:t>
      </w:r>
      <w:r w:rsidRPr="00DE7566">
        <w:rPr>
          <w:rFonts w:ascii="Times New Roman" w:hAnsi="Times New Roman" w:cs="Times New Roman"/>
          <w:b/>
        </w:rPr>
        <w:t xml:space="preserve">You must be </w:t>
      </w:r>
      <w:r>
        <w:rPr>
          <w:rFonts w:ascii="Times New Roman" w:hAnsi="Times New Roman" w:cs="Times New Roman"/>
          <w:b/>
        </w:rPr>
        <w:t xml:space="preserve">present in the hearing room at that time </w:t>
      </w:r>
      <w:r w:rsidRPr="00DE7566">
        <w:rPr>
          <w:rFonts w:ascii="Times New Roman" w:hAnsi="Times New Roman" w:cs="Times New Roman"/>
          <w:b/>
        </w:rPr>
        <w:t xml:space="preserve">or your case will be dismissed.  </w:t>
      </w:r>
    </w:p>
    <w:p w:rsidR="00BD0504" w:rsidRPr="00DE7566" w:rsidRDefault="00BD0504" w:rsidP="00BD0504">
      <w:pPr>
        <w:spacing w:line="360" w:lineRule="auto"/>
        <w:rPr>
          <w:rFonts w:ascii="Times New Roman" w:hAnsi="Times New Roman" w:cs="Times New Roman"/>
          <w:b/>
          <w:u w:val="single"/>
        </w:rPr>
      </w:pPr>
    </w:p>
    <w:p w:rsidR="00BD0504" w:rsidRPr="00DE7566" w:rsidRDefault="00BD0504" w:rsidP="00BD0504">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BD0504" w:rsidRPr="00DE7566" w:rsidRDefault="00BD0504" w:rsidP="00BD0504">
      <w:pPr>
        <w:tabs>
          <w:tab w:val="left" w:pos="-720"/>
        </w:tabs>
        <w:suppressAutoHyphens/>
        <w:spacing w:line="360" w:lineRule="auto"/>
        <w:ind w:firstLine="1440"/>
        <w:rPr>
          <w:rFonts w:ascii="Times New Roman" w:hAnsi="Times New Roman" w:cs="Times New Roman"/>
        </w:rPr>
      </w:pPr>
    </w:p>
    <w:p w:rsidR="00B26FF6" w:rsidRDefault="00B26FF6" w:rsidP="00B26FF6">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B26FF6" w:rsidRDefault="00B26FF6" w:rsidP="00B26FF6">
      <w:pPr>
        <w:pStyle w:val="ParaTab1"/>
        <w:tabs>
          <w:tab w:val="num" w:pos="1890"/>
          <w:tab w:val="left" w:pos="2070"/>
        </w:tabs>
        <w:spacing w:line="360" w:lineRule="auto"/>
        <w:ind w:left="1440" w:firstLine="0"/>
        <w:rPr>
          <w:rFonts w:ascii="Times New Roman" w:hAnsi="Times New Roman" w:cs="Times New Roman"/>
          <w:spacing w:val="-3"/>
        </w:rPr>
      </w:pPr>
    </w:p>
    <w:p w:rsidR="00B26FF6" w:rsidRPr="003176BE" w:rsidRDefault="00B26FF6" w:rsidP="00B26FF6">
      <w:pPr>
        <w:pStyle w:val="ParaTab1"/>
        <w:ind w:left="2160" w:firstLine="0"/>
        <w:rPr>
          <w:rFonts w:ascii="Times New Roman" w:hAnsi="Times New Roman" w:cs="Times New Roman"/>
          <w:spacing w:val="-3"/>
        </w:rPr>
      </w:pPr>
      <w:r>
        <w:rPr>
          <w:rFonts w:ascii="Times New Roman" w:hAnsi="Times New Roman" w:cs="Times New Roman"/>
          <w:spacing w:val="-3"/>
        </w:rPr>
        <w:t>Kandace F. Melillo</w:t>
      </w:r>
    </w:p>
    <w:p w:rsidR="00B26FF6" w:rsidRDefault="00B26FF6" w:rsidP="00B26FF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B26FF6" w:rsidRPr="003176BE" w:rsidRDefault="00B26FF6" w:rsidP="00B26FF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B26FF6" w:rsidRPr="003176BE" w:rsidRDefault="00B26FF6" w:rsidP="00B26FF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B26FF6" w:rsidRPr="003176BE" w:rsidRDefault="00B26FF6" w:rsidP="00B26FF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B26FF6" w:rsidRPr="003176BE" w:rsidRDefault="00B26FF6" w:rsidP="00B26FF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B26FF6" w:rsidRDefault="00B26FF6" w:rsidP="00B26FF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B26FF6" w:rsidRDefault="00B26FF6" w:rsidP="00B26FF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9" w:history="1">
        <w:r w:rsidRPr="000709CB">
          <w:rPr>
            <w:rStyle w:val="Hyperlink"/>
            <w:rFonts w:ascii="Times New Roman" w:hAnsi="Times New Roman" w:cs="Times New Roman"/>
            <w:spacing w:val="-3"/>
          </w:rPr>
          <w:t>kmelillo@pa.gov</w:t>
        </w:r>
      </w:hyperlink>
    </w:p>
    <w:p w:rsidR="00BD0504" w:rsidRDefault="00BD0504" w:rsidP="00BD0504">
      <w:pPr>
        <w:pStyle w:val="ParaTab1"/>
        <w:tabs>
          <w:tab w:val="left" w:pos="2070"/>
        </w:tabs>
        <w:spacing w:line="360" w:lineRule="auto"/>
        <w:ind w:firstLine="0"/>
        <w:rPr>
          <w:rFonts w:ascii="Times New Roman" w:hAnsi="Times New Roman" w:cs="Times New Roman"/>
          <w:b/>
          <w:spacing w:val="-3"/>
        </w:rPr>
      </w:pPr>
    </w:p>
    <w:p w:rsidR="00BD0504" w:rsidRPr="004036E3" w:rsidRDefault="00BD0504" w:rsidP="00BD0504">
      <w:pPr>
        <w:spacing w:line="360" w:lineRule="auto"/>
        <w:rPr>
          <w:rFonts w:ascii="Times New Roman" w:hAnsi="Times New Roman" w:cs="Times New Roman"/>
        </w:rPr>
      </w:pPr>
      <w:r>
        <w:rPr>
          <w:rFonts w:ascii="Times New Roman" w:hAnsi="Times New Roman" w:cs="Times New Roman"/>
          <w:spacing w:val="-3"/>
        </w:rPr>
        <w:lastRenderedPageBreak/>
        <w:tab/>
      </w:r>
      <w:r>
        <w:rPr>
          <w:rFonts w:ascii="Times New Roman" w:hAnsi="Times New Roman" w:cs="Times New Roman"/>
          <w:spacing w:val="-3"/>
        </w:rPr>
        <w:tab/>
      </w:r>
      <w:r w:rsidRPr="00582DF5">
        <w:rPr>
          <w:rFonts w:ascii="Times New Roman" w:hAnsi="Times New Roman" w:cs="Times New Roman"/>
          <w:spacing w:val="-3"/>
        </w:rPr>
        <w:t>2.</w:t>
      </w:r>
      <w:r w:rsidRPr="00582DF5">
        <w:rPr>
          <w:rFonts w:ascii="Times New Roman" w:hAnsi="Times New Roman" w:cs="Times New Roman"/>
          <w:spacing w:val="-3"/>
        </w:rPr>
        <w:tab/>
      </w:r>
      <w:r>
        <w:rPr>
          <w:rFonts w:ascii="Times New Roman" w:hAnsi="Times New Roman" w:cs="Times New Roman"/>
          <w:spacing w:val="-3"/>
        </w:rPr>
        <w:t xml:space="preserve">All parties are hereby directed to henceforth serve me and all parties directly with a copy </w:t>
      </w:r>
      <w:r w:rsidRPr="000A52D7">
        <w:rPr>
          <w:rFonts w:ascii="Times New Roman" w:hAnsi="Times New Roman" w:cs="Times New Roman"/>
          <w:spacing w:val="-3"/>
        </w:rPr>
        <w:t xml:space="preserve">of any document that </w:t>
      </w:r>
      <w:r>
        <w:rPr>
          <w:rFonts w:ascii="Times New Roman" w:hAnsi="Times New Roman" w:cs="Times New Roman"/>
          <w:spacing w:val="-3"/>
        </w:rPr>
        <w:t>is</w:t>
      </w:r>
      <w:r w:rsidRPr="000A52D7">
        <w:rPr>
          <w:rFonts w:ascii="Times New Roman" w:hAnsi="Times New Roman" w:cs="Times New Roman"/>
          <w:spacing w:val="-3"/>
        </w:rPr>
        <w:t xml:space="preserve"> file</w:t>
      </w:r>
      <w:r>
        <w:rPr>
          <w:rFonts w:ascii="Times New Roman" w:hAnsi="Times New Roman" w:cs="Times New Roman"/>
          <w:spacing w:val="-3"/>
        </w:rPr>
        <w:t>d</w:t>
      </w:r>
      <w:r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Pr>
          <w:rFonts w:ascii="Times New Roman" w:hAnsi="Times New Roman" w:cs="Times New Roman"/>
          <w:spacing w:val="-3"/>
        </w:rPr>
        <w:t xml:space="preserve">  </w:t>
      </w:r>
    </w:p>
    <w:p w:rsidR="00BD0504" w:rsidRPr="00582DF5" w:rsidRDefault="00BD0504" w:rsidP="00BD0504">
      <w:pPr>
        <w:pStyle w:val="ParaTab1"/>
        <w:tabs>
          <w:tab w:val="clear" w:pos="-720"/>
        </w:tabs>
        <w:spacing w:line="360" w:lineRule="auto"/>
        <w:ind w:firstLine="0"/>
        <w:rPr>
          <w:rFonts w:ascii="Times New Roman" w:hAnsi="Times New Roman" w:cs="Times New Roman"/>
          <w:spacing w:val="-3"/>
        </w:rPr>
      </w:pPr>
    </w:p>
    <w:p w:rsidR="00BD0504" w:rsidRDefault="00BD0504" w:rsidP="00BD0504">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52 Pa. Code §5.231(a).  The utility will contact the </w:t>
      </w:r>
      <w:r>
        <w:rPr>
          <w:rFonts w:ascii="Times New Roman" w:hAnsi="Times New Roman" w:cs="Times New Roman"/>
          <w:b/>
        </w:rPr>
        <w:t>Complainant</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BD0504" w:rsidRPr="004036E3" w:rsidRDefault="00BD0504" w:rsidP="00BD0504">
      <w:pPr>
        <w:tabs>
          <w:tab w:val="left" w:pos="-720"/>
          <w:tab w:val="left" w:pos="2070"/>
        </w:tabs>
        <w:suppressAutoHyphens/>
        <w:spacing w:line="360" w:lineRule="auto"/>
        <w:ind w:left="1440"/>
        <w:rPr>
          <w:rFonts w:ascii="Times New Roman" w:hAnsi="Times New Roman" w:cs="Times New Roman"/>
        </w:rPr>
      </w:pPr>
    </w:p>
    <w:p w:rsidR="00BD0504" w:rsidRDefault="00BD0504" w:rsidP="00BD0504">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sidRPr="000A52D7">
        <w:rPr>
          <w:rFonts w:ascii="Times New Roman" w:hAnsi="Times New Roman" w:cs="Times New Roman"/>
        </w:rPr>
        <w:t>If you wish to offer into evidence</w:t>
      </w:r>
      <w:r>
        <w:rPr>
          <w:rFonts w:ascii="Times New Roman" w:hAnsi="Times New Roman" w:cs="Times New Roman"/>
        </w:rPr>
        <w:t>,</w:t>
      </w:r>
      <w:r w:rsidRPr="000A52D7">
        <w:rPr>
          <w:rFonts w:ascii="Times New Roman" w:hAnsi="Times New Roman" w:cs="Times New Roman"/>
        </w:rPr>
        <w:t xml:space="preserve"> at the hearing</w:t>
      </w:r>
      <w:r>
        <w:rPr>
          <w:rFonts w:ascii="Times New Roman" w:hAnsi="Times New Roman" w:cs="Times New Roman"/>
        </w:rPr>
        <w:t>,</w:t>
      </w:r>
      <w:r w:rsidRPr="000A52D7">
        <w:rPr>
          <w:rFonts w:ascii="Times New Roman" w:hAnsi="Times New Roman" w:cs="Times New Roman"/>
        </w:rPr>
        <w:t xml:space="preserve"> </w:t>
      </w:r>
      <w:r>
        <w:rPr>
          <w:rFonts w:ascii="Times New Roman" w:hAnsi="Times New Roman" w:cs="Times New Roman"/>
        </w:rPr>
        <w:t xml:space="preserve">any </w:t>
      </w:r>
      <w:r w:rsidRPr="000A52D7">
        <w:rPr>
          <w:rFonts w:ascii="Times New Roman" w:hAnsi="Times New Roman" w:cs="Times New Roman"/>
        </w:rPr>
        <w:t>material in the form of documents, you should bring with you the required number of copies (an original and two copies for the Commission, one copy for every other party in the case, and a copy for yourself).  52 Pa.Code §5.409.  Documents should be properly pre-marked for identification.</w:t>
      </w:r>
      <w:r>
        <w:rPr>
          <w:rFonts w:ascii="Times New Roman" w:hAnsi="Times New Roman" w:cs="Times New Roman"/>
        </w:rPr>
        <w:t xml:space="preserve">  </w:t>
      </w:r>
      <w:r w:rsidRPr="00DE7566">
        <w:rPr>
          <w:rFonts w:ascii="Times New Roman" w:hAnsi="Times New Roman" w:cs="Times New Roman"/>
        </w:rPr>
        <w:t>The utility must provide the following documents as proposed</w:t>
      </w:r>
      <w:r>
        <w:rPr>
          <w:rFonts w:ascii="Times New Roman" w:hAnsi="Times New Roman" w:cs="Times New Roman"/>
        </w:rPr>
        <w:t xml:space="preserve"> exhibits:  </w:t>
      </w:r>
      <w:r w:rsidR="00B26FF6">
        <w:rPr>
          <w:rFonts w:ascii="Times New Roman" w:hAnsi="Times New Roman" w:cs="Times New Roman"/>
          <w:spacing w:val="-3"/>
        </w:rPr>
        <w:t xml:space="preserve">(a) </w:t>
      </w:r>
      <w:r w:rsidR="00B26FF6" w:rsidRPr="00DE7566">
        <w:rPr>
          <w:rFonts w:ascii="Times New Roman" w:hAnsi="Times New Roman" w:cs="Times New Roman"/>
        </w:rPr>
        <w:t xml:space="preserve">a history of </w:t>
      </w:r>
      <w:r w:rsidR="00B26FF6">
        <w:rPr>
          <w:rFonts w:ascii="Times New Roman" w:hAnsi="Times New Roman" w:cs="Times New Roman"/>
        </w:rPr>
        <w:t xml:space="preserve">the customer account(s) at all relevant premises for the past four (4) years if possible, which is to include billings, payments, meter readings, the type of reading, days used, degree days, and amount used during the billing period; </w:t>
      </w:r>
      <w:r w:rsidR="00B26FF6" w:rsidRPr="00DE7566">
        <w:rPr>
          <w:rFonts w:ascii="Times New Roman" w:hAnsi="Times New Roman" w:cs="Times New Roman"/>
        </w:rPr>
        <w:t>(b) </w:t>
      </w:r>
      <w:r w:rsidR="00B26FF6">
        <w:rPr>
          <w:rFonts w:ascii="Times New Roman" w:hAnsi="Times New Roman" w:cs="Times New Roman"/>
        </w:rPr>
        <w:t>copies of the meter test(s); (c) copies of any appliance usage analysis; (d) results of the power analyzer; an</w:t>
      </w:r>
      <w:r w:rsidR="005B443B">
        <w:rPr>
          <w:rFonts w:ascii="Times New Roman" w:hAnsi="Times New Roman" w:cs="Times New Roman"/>
        </w:rPr>
        <w:t>d</w:t>
      </w:r>
      <w:r w:rsidR="00B26FF6">
        <w:rPr>
          <w:rFonts w:ascii="Times New Roman" w:hAnsi="Times New Roman" w:cs="Times New Roman"/>
        </w:rPr>
        <w:t xml:space="preserve"> (</w:t>
      </w:r>
      <w:r w:rsidR="005B443B">
        <w:rPr>
          <w:rFonts w:ascii="Times New Roman" w:hAnsi="Times New Roman" w:cs="Times New Roman"/>
        </w:rPr>
        <w:t>e</w:t>
      </w:r>
      <w:r w:rsidR="00B26FF6">
        <w:rPr>
          <w:rFonts w:ascii="Times New Roman" w:hAnsi="Times New Roman" w:cs="Times New Roman"/>
        </w:rPr>
        <w:t>) copies of the BCS decision(s).</w:t>
      </w:r>
    </w:p>
    <w:p w:rsidR="00B26FF6" w:rsidRPr="00DE7566" w:rsidRDefault="00B26FF6" w:rsidP="00BD0504">
      <w:pPr>
        <w:suppressAutoHyphens/>
        <w:spacing w:line="360" w:lineRule="auto"/>
        <w:rPr>
          <w:rFonts w:ascii="Times New Roman" w:hAnsi="Times New Roman" w:cs="Times New Roman"/>
        </w:rPr>
      </w:pPr>
    </w:p>
    <w:p w:rsidR="00BD0504" w:rsidRPr="000A52D7" w:rsidRDefault="00BD0504" w:rsidP="00BD0504">
      <w:pPr>
        <w:spacing w:line="360" w:lineRule="auto"/>
        <w:ind w:firstLine="1440"/>
        <w:rPr>
          <w:rFonts w:ascii="Times New Roman" w:hAnsi="Times New Roman" w:cs="Times New Roman"/>
        </w:rPr>
      </w:pPr>
      <w:r>
        <w:rPr>
          <w:rFonts w:ascii="Times New Roman" w:hAnsi="Times New Roman" w:cs="Times New Roman"/>
        </w:rPr>
        <w:t>5</w:t>
      </w:r>
      <w:r w:rsidRPr="000A52D7">
        <w:rPr>
          <w:rFonts w:ascii="Times New Roman" w:hAnsi="Times New Roman" w:cs="Times New Roman"/>
        </w:rPr>
        <w:t>.</w:t>
      </w:r>
      <w:r w:rsidRPr="000A52D7">
        <w:rPr>
          <w:rFonts w:ascii="Times New Roman" w:hAnsi="Times New Roman" w:cs="Times New Roman"/>
        </w:rPr>
        <w:tab/>
        <w:t xml:space="preserve">In order to facilitate the conduct of the hearing, on or before </w:t>
      </w:r>
      <w:r w:rsidR="00061265">
        <w:rPr>
          <w:rFonts w:ascii="Times New Roman" w:hAnsi="Times New Roman" w:cs="Times New Roman"/>
        </w:rPr>
        <w:t>Monday</w:t>
      </w:r>
      <w:r w:rsidR="00837CC4">
        <w:rPr>
          <w:rFonts w:ascii="Times New Roman" w:hAnsi="Times New Roman" w:cs="Times New Roman"/>
        </w:rPr>
        <w:t xml:space="preserve">, April </w:t>
      </w:r>
      <w:r w:rsidR="004C1DC4">
        <w:rPr>
          <w:rFonts w:ascii="Times New Roman" w:hAnsi="Times New Roman" w:cs="Times New Roman"/>
        </w:rPr>
        <w:t>7, 2014</w:t>
      </w:r>
      <w:r>
        <w:rPr>
          <w:rFonts w:ascii="Times New Roman" w:hAnsi="Times New Roman" w:cs="Times New Roman"/>
        </w:rPr>
        <w:t>,</w:t>
      </w:r>
      <w:r w:rsidRPr="000A52D7">
        <w:rPr>
          <w:rFonts w:ascii="Times New Roman" w:hAnsi="Times New Roman" w:cs="Times New Roman"/>
        </w:rPr>
        <w:t xml:space="preserve"> </w:t>
      </w:r>
      <w:r>
        <w:rPr>
          <w:rFonts w:ascii="Times New Roman" w:hAnsi="Times New Roman" w:cs="Times New Roman"/>
        </w:rPr>
        <w:t xml:space="preserve">the parties are directed </w:t>
      </w:r>
      <w:r w:rsidRPr="000A52D7">
        <w:rPr>
          <w:rFonts w:ascii="Times New Roman" w:hAnsi="Times New Roman" w:cs="Times New Roman"/>
        </w:rPr>
        <w:t xml:space="preserve">to exchange in writing the </w:t>
      </w:r>
      <w:r>
        <w:rPr>
          <w:rFonts w:ascii="Times New Roman" w:hAnsi="Times New Roman" w:cs="Times New Roman"/>
        </w:rPr>
        <w:t xml:space="preserve">witness </w:t>
      </w:r>
      <w:r w:rsidRPr="000A52D7">
        <w:rPr>
          <w:rFonts w:ascii="Times New Roman" w:hAnsi="Times New Roman" w:cs="Times New Roman"/>
        </w:rPr>
        <w:t>names</w:t>
      </w:r>
      <w:r>
        <w:rPr>
          <w:rFonts w:ascii="Times New Roman" w:hAnsi="Times New Roman" w:cs="Times New Roman"/>
        </w:rPr>
        <w:t xml:space="preserve"> and subject matter</w:t>
      </w:r>
      <w:r w:rsidRPr="000A52D7">
        <w:rPr>
          <w:rFonts w:ascii="Times New Roman" w:hAnsi="Times New Roman" w:cs="Times New Roman"/>
        </w:rPr>
        <w:t xml:space="preserve"> of </w:t>
      </w:r>
      <w:r>
        <w:rPr>
          <w:rFonts w:ascii="Times New Roman" w:hAnsi="Times New Roman" w:cs="Times New Roman"/>
        </w:rPr>
        <w:t xml:space="preserve">testimony with respect to </w:t>
      </w:r>
      <w:r w:rsidRPr="000A52D7">
        <w:rPr>
          <w:rFonts w:ascii="Times New Roman" w:hAnsi="Times New Roman" w:cs="Times New Roman"/>
        </w:rPr>
        <w:t>all witnesses they intend to have testify</w:t>
      </w:r>
      <w:r>
        <w:rPr>
          <w:rFonts w:ascii="Times New Roman" w:hAnsi="Times New Roman" w:cs="Times New Roman"/>
        </w:rPr>
        <w:t xml:space="preserve">, and to exchange copies of proposed hearing exhibits so that </w:t>
      </w:r>
      <w:r w:rsidRPr="000A52D7">
        <w:rPr>
          <w:rFonts w:ascii="Times New Roman" w:hAnsi="Times New Roman" w:cs="Times New Roman"/>
        </w:rPr>
        <w:t>such documents may be reviewed prior to, rather than during, the hearing.</w:t>
      </w:r>
      <w:r>
        <w:rPr>
          <w:rFonts w:ascii="Times New Roman" w:hAnsi="Times New Roman" w:cs="Times New Roman"/>
        </w:rPr>
        <w:t xml:space="preserve">  </w:t>
      </w:r>
      <w:r w:rsidRPr="00EE6FBE">
        <w:rPr>
          <w:rFonts w:ascii="Times New Roman" w:hAnsi="Times New Roman" w:cs="Times New Roman"/>
          <w:u w:val="single"/>
        </w:rPr>
        <w:t>See</w:t>
      </w:r>
      <w:r>
        <w:rPr>
          <w:rFonts w:ascii="Times New Roman" w:hAnsi="Times New Roman" w:cs="Times New Roman"/>
        </w:rPr>
        <w:t>, 66 Pa. C.S. §333(c).</w:t>
      </w:r>
      <w:r w:rsidR="004C1DC4">
        <w:rPr>
          <w:rFonts w:ascii="Times New Roman" w:hAnsi="Times New Roman" w:cs="Times New Roman"/>
        </w:rPr>
        <w:t xml:space="preserve">  I also request a copy of the proposed exhibits at this time for review purposes.</w:t>
      </w:r>
    </w:p>
    <w:p w:rsidR="00BD0504" w:rsidRPr="000A52D7" w:rsidRDefault="00BD0504" w:rsidP="00BD0504">
      <w:pPr>
        <w:spacing w:line="360" w:lineRule="auto"/>
        <w:ind w:firstLine="1440"/>
        <w:rPr>
          <w:rFonts w:ascii="Times New Roman" w:hAnsi="Times New Roman" w:cs="Times New Roman"/>
        </w:rPr>
      </w:pPr>
    </w:p>
    <w:p w:rsidR="00BD0504" w:rsidRPr="000A52D7" w:rsidRDefault="00BD0504" w:rsidP="00BD0504">
      <w:pPr>
        <w:spacing w:line="360" w:lineRule="auto"/>
        <w:ind w:firstLine="1440"/>
        <w:rPr>
          <w:rFonts w:ascii="Times New Roman" w:hAnsi="Times New Roman" w:cs="Times New Roman"/>
        </w:rPr>
      </w:pPr>
      <w:r>
        <w:rPr>
          <w:rFonts w:ascii="Times New Roman" w:hAnsi="Times New Roman" w:cs="Times New Roman"/>
        </w:rPr>
        <w:t>6</w:t>
      </w:r>
      <w:r w:rsidRPr="000A52D7">
        <w:rPr>
          <w:rFonts w:ascii="Times New Roman" w:hAnsi="Times New Roman" w:cs="Times New Roman"/>
        </w:rPr>
        <w:t>.</w:t>
      </w:r>
      <w:r w:rsidRPr="000A52D7">
        <w:rPr>
          <w:rFonts w:ascii="Times New Roman" w:hAnsi="Times New Roman" w:cs="Times New Roman"/>
        </w:rPr>
        <w:tab/>
        <w:t xml:space="preserve">If you need to subpoena witnesses for the hearing, you should review 52 Pa.Code §5.421.  You should submit your written application for subpoenas sufficiently in </w:t>
      </w:r>
      <w:r w:rsidRPr="000A52D7">
        <w:rPr>
          <w:rFonts w:ascii="Times New Roman" w:hAnsi="Times New Roman" w:cs="Times New Roman"/>
        </w:rPr>
        <w:lastRenderedPageBreak/>
        <w:t>advance of the hearing so that the other part</w:t>
      </w:r>
      <w:r>
        <w:rPr>
          <w:rFonts w:ascii="Times New Roman" w:hAnsi="Times New Roman" w:cs="Times New Roman"/>
        </w:rPr>
        <w:t>y</w:t>
      </w:r>
      <w:r w:rsidRPr="000A52D7">
        <w:rPr>
          <w:rFonts w:ascii="Times New Roman" w:hAnsi="Times New Roman" w:cs="Times New Roman"/>
        </w:rPr>
        <w:t xml:space="preserve"> will have the requisite ten days’ notice to answer or object to your application, and so that you will have enough time to receive the subpoena(s) and make service.</w:t>
      </w:r>
      <w:r>
        <w:rPr>
          <w:rFonts w:ascii="Times New Roman" w:hAnsi="Times New Roman" w:cs="Times New Roman"/>
        </w:rPr>
        <w:t xml:space="preserve">  The parties are reminded to consider whether witnesses present need to be present for the hearing to avoid potential hearsay problems.</w:t>
      </w:r>
    </w:p>
    <w:p w:rsidR="00BD0504" w:rsidRDefault="00BD0504" w:rsidP="00BD0504">
      <w:pPr>
        <w:pStyle w:val="ParaTab1"/>
        <w:tabs>
          <w:tab w:val="left" w:pos="2160"/>
        </w:tabs>
        <w:spacing w:line="360" w:lineRule="auto"/>
        <w:rPr>
          <w:rFonts w:ascii="Times New Roman" w:hAnsi="Times New Roman" w:cs="Times New Roman"/>
          <w:spacing w:val="-3"/>
        </w:rPr>
      </w:pPr>
    </w:p>
    <w:p w:rsidR="004C1DC4" w:rsidRPr="004C1DC4" w:rsidRDefault="004C1DC4" w:rsidP="004C1DC4">
      <w:pPr>
        <w:pStyle w:val="PlainText"/>
        <w:spacing w:line="360" w:lineRule="auto"/>
        <w:rPr>
          <w:rFonts w:ascii="Times New Roman" w:eastAsia="Calibri" w:hAnsi="Times New Roman" w:cs="Times New Roman"/>
          <w:sz w:val="24"/>
          <w:szCs w:val="24"/>
        </w:rPr>
      </w:pPr>
      <w:r>
        <w:rPr>
          <w:rFonts w:ascii="Times New Roman" w:hAnsi="Times New Roman" w:cs="Times New Roman"/>
          <w:spacing w:val="-3"/>
        </w:rPr>
        <w:tab/>
      </w:r>
      <w:r>
        <w:rPr>
          <w:rFonts w:ascii="Times New Roman" w:hAnsi="Times New Roman" w:cs="Times New Roman"/>
          <w:spacing w:val="-3"/>
        </w:rPr>
        <w:tab/>
      </w:r>
      <w:r w:rsidR="00BD0504" w:rsidRPr="004C1DC4">
        <w:rPr>
          <w:rFonts w:ascii="Times New Roman" w:hAnsi="Times New Roman" w:cs="Times New Roman"/>
          <w:spacing w:val="-3"/>
          <w:sz w:val="24"/>
          <w:szCs w:val="24"/>
        </w:rPr>
        <w:t>7.</w:t>
      </w:r>
      <w:r w:rsidR="00BD0504" w:rsidRPr="004C1DC4">
        <w:rPr>
          <w:rFonts w:ascii="Times New Roman" w:hAnsi="Times New Roman" w:cs="Times New Roman"/>
          <w:spacing w:val="-3"/>
          <w:sz w:val="24"/>
          <w:szCs w:val="24"/>
        </w:rPr>
        <w:tab/>
      </w:r>
      <w:r w:rsidRPr="004C1DC4">
        <w:rPr>
          <w:rFonts w:ascii="Times New Roman" w:eastAsia="Calibri" w:hAnsi="Times New Roman" w:cs="Times New Roman"/>
          <w:spacing w:val="-3"/>
          <w:sz w:val="24"/>
          <w:szCs w:val="24"/>
        </w:rPr>
        <w:t>Pursuant to 52 Pa. Code §§1.21 &amp; 1.22, a</w:t>
      </w:r>
      <w:r w:rsidRPr="004C1DC4">
        <w:rPr>
          <w:rFonts w:ascii="Times New Roman" w:eastAsia="Calibri" w:hAnsi="Times New Roman" w:cs="Times New Roman"/>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Vartan Way, Harrisburg, PA 17110, by phone at 717-541-0320 or via email at </w:t>
      </w:r>
      <w:hyperlink r:id="rId10" w:history="1">
        <w:r w:rsidRPr="004C1DC4">
          <w:rPr>
            <w:rFonts w:ascii="Times New Roman" w:eastAsia="Calibri" w:hAnsi="Times New Roman" w:cs="Times New Roman"/>
            <w:color w:val="0000FF"/>
            <w:sz w:val="24"/>
            <w:szCs w:val="24"/>
            <w:u w:val="single"/>
          </w:rPr>
          <w:t>lawclinichb@mail.widener.edu</w:t>
        </w:r>
      </w:hyperlink>
      <w:r w:rsidRPr="004C1DC4">
        <w:rPr>
          <w:rFonts w:ascii="Times New Roman" w:eastAsia="Calibri" w:hAnsi="Times New Roman" w:cs="Times New Roman"/>
          <w:sz w:val="24"/>
          <w:szCs w:val="24"/>
        </w:rPr>
        <w:t>.  For additional information see Widener Harrisburg's Civil Law Clinic's website:</w:t>
      </w:r>
    </w:p>
    <w:p w:rsidR="004C1DC4" w:rsidRPr="004C1DC4" w:rsidRDefault="004C1DC4" w:rsidP="004C1DC4">
      <w:pPr>
        <w:ind w:left="720"/>
        <w:rPr>
          <w:rFonts w:ascii="Times New Roman" w:hAnsi="Times New Roman" w:cs="Times New Roman"/>
        </w:rPr>
      </w:pPr>
    </w:p>
    <w:p w:rsidR="004C1DC4" w:rsidRPr="004C1DC4" w:rsidRDefault="00DD38FB" w:rsidP="004C1DC4">
      <w:pPr>
        <w:tabs>
          <w:tab w:val="left" w:pos="2070"/>
        </w:tabs>
        <w:autoSpaceDE/>
        <w:autoSpaceDN/>
        <w:ind w:left="1440" w:right="1440"/>
        <w:rPr>
          <w:rFonts w:ascii="Times New Roman" w:eastAsia="Calibri" w:hAnsi="Times New Roman" w:cs="Times New Roman"/>
        </w:rPr>
      </w:pPr>
      <w:hyperlink r:id="rId11" w:history="1">
        <w:r w:rsidR="004C1DC4" w:rsidRPr="004C1DC4">
          <w:rPr>
            <w:rFonts w:ascii="Times New Roman" w:eastAsia="Calibri" w:hAnsi="Times New Roman" w:cs="Times New Roman"/>
            <w:color w:val="0000FF"/>
            <w:u w:val="single"/>
          </w:rPr>
          <w:t>http://law.widener.edu/Academics/ClinicalProgramsandProfessionalTraining/Clinics/HarrisburgCivilLawClinic.aspx</w:t>
        </w:r>
      </w:hyperlink>
      <w:r w:rsidR="004C1DC4" w:rsidRPr="004C1DC4">
        <w:rPr>
          <w:rFonts w:ascii="Times New Roman" w:eastAsia="Calibri" w:hAnsi="Times New Roman" w:cs="Times New Roman"/>
        </w:rPr>
        <w:t xml:space="preserve">.  </w:t>
      </w:r>
    </w:p>
    <w:p w:rsidR="004C1DC4" w:rsidRPr="004C1DC4" w:rsidRDefault="004C1DC4" w:rsidP="004C1DC4">
      <w:pPr>
        <w:tabs>
          <w:tab w:val="left" w:pos="2070"/>
        </w:tabs>
        <w:autoSpaceDE/>
        <w:autoSpaceDN/>
        <w:spacing w:line="360" w:lineRule="auto"/>
        <w:rPr>
          <w:rFonts w:ascii="Times New Roman" w:eastAsia="Calibri" w:hAnsi="Times New Roman" w:cs="Times New Roman"/>
        </w:rPr>
      </w:pPr>
    </w:p>
    <w:p w:rsidR="004C1DC4" w:rsidRPr="004C1DC4" w:rsidRDefault="004C1DC4" w:rsidP="004C1DC4">
      <w:pPr>
        <w:tabs>
          <w:tab w:val="left" w:pos="2070"/>
        </w:tabs>
        <w:autoSpaceDE/>
        <w:autoSpaceDN/>
        <w:spacing w:line="360" w:lineRule="auto"/>
        <w:rPr>
          <w:rFonts w:ascii="Times New Roman" w:eastAsia="Calibri" w:hAnsi="Times New Roman" w:cs="Times New Roman"/>
        </w:rPr>
      </w:pPr>
      <w:r w:rsidRPr="004C1DC4">
        <w:rPr>
          <w:rFonts w:ascii="Times New Roman" w:eastAsia="Calibri" w:hAnsi="Times New Roman" w:cs="Times New Roman"/>
        </w:rPr>
        <w:t>Based on your income, legal representation may be available to you at no cost or a reduced fee.</w:t>
      </w:r>
    </w:p>
    <w:p w:rsidR="004C1DC4" w:rsidRPr="004C1DC4" w:rsidRDefault="004C1DC4" w:rsidP="004C1DC4">
      <w:pPr>
        <w:tabs>
          <w:tab w:val="left" w:pos="2070"/>
        </w:tabs>
        <w:spacing w:line="360" w:lineRule="auto"/>
        <w:ind w:firstLine="1440"/>
        <w:rPr>
          <w:rFonts w:ascii="Times New Roman" w:hAnsi="Times New Roman" w:cs="Times New Roman"/>
        </w:rPr>
      </w:pPr>
    </w:p>
    <w:p w:rsidR="004C1DC4" w:rsidRPr="004C1DC4" w:rsidRDefault="004C1DC4" w:rsidP="004C1DC4">
      <w:pPr>
        <w:tabs>
          <w:tab w:val="left" w:pos="-720"/>
        </w:tabs>
        <w:suppressAutoHyphens/>
        <w:spacing w:line="360" w:lineRule="auto"/>
        <w:rPr>
          <w:rFonts w:ascii="Times New Roman" w:hAnsi="Times New Roman" w:cs="Times New Roman"/>
          <w:spacing w:val="-3"/>
        </w:rPr>
      </w:pPr>
      <w:r w:rsidRPr="004C1DC4">
        <w:rPr>
          <w:rFonts w:ascii="Times New Roman" w:hAnsi="Times New Roman" w:cs="Times New Roman"/>
          <w:spacing w:val="-3"/>
        </w:rPr>
        <w:tab/>
      </w:r>
      <w:r w:rsidRPr="004C1DC4">
        <w:rPr>
          <w:rFonts w:ascii="Times New Roman" w:hAnsi="Times New Roman" w:cs="Times New Roman"/>
          <w:spacing w:val="-3"/>
        </w:rPr>
        <w:tab/>
      </w:r>
      <w:r>
        <w:rPr>
          <w:rFonts w:ascii="Times New Roman" w:hAnsi="Times New Roman" w:cs="Times New Roman"/>
          <w:spacing w:val="-3"/>
        </w:rPr>
        <w:t>8</w:t>
      </w:r>
      <w:r w:rsidRPr="004C1DC4">
        <w:rPr>
          <w:rFonts w:ascii="Times New Roman" w:hAnsi="Times New Roman" w:cs="Times New Roman"/>
          <w:spacing w:val="-3"/>
        </w:rPr>
        <w:t>.</w:t>
      </w:r>
      <w:r w:rsidRPr="004C1DC4">
        <w:rPr>
          <w:rFonts w:ascii="Times New Roman" w:hAnsi="Times New Roman" w:cs="Times New Roman"/>
          <w:spacing w:val="-3"/>
        </w:rPr>
        <w:tab/>
        <w:t xml:space="preserve">If you are a partnership, corporation, trust, association, or governmental agency or subdivision, an attorney licensed to practice law in the Commonwealth of Pennsylvania, or admitted </w:t>
      </w:r>
      <w:r w:rsidRPr="004C1DC4">
        <w:rPr>
          <w:rFonts w:ascii="Times New Roman" w:hAnsi="Times New Roman" w:cs="Times New Roman"/>
          <w:i/>
          <w:iCs/>
          <w:spacing w:val="-3"/>
        </w:rPr>
        <w:t>Pro Hac Vice</w:t>
      </w:r>
      <w:r w:rsidRPr="004C1DC4">
        <w:rPr>
          <w:rFonts w:ascii="Times New Roman" w:hAnsi="Times New Roman" w:cs="Times New Roman"/>
          <w:spacing w:val="-3"/>
        </w:rPr>
        <w:t>, must represent you in this proceeding.</w:t>
      </w:r>
      <w:r w:rsidR="0016650D">
        <w:rPr>
          <w:rFonts w:ascii="Times New Roman" w:hAnsi="Times New Roman" w:cs="Times New Roman"/>
          <w:spacing w:val="-3"/>
        </w:rPr>
        <w:t xml:space="preserve">  </w:t>
      </w:r>
      <w:r w:rsidRPr="004C1DC4">
        <w:rPr>
          <w:rFonts w:ascii="Times New Roman" w:hAnsi="Times New Roman" w:cs="Times New Roman"/>
          <w:spacing w:val="-3"/>
        </w:rPr>
        <w:t>Unless you are an attorney, you may not represent someone else.  Attorneys shall enter their appearance in accordance with the provisions of 52 Pa. Code §1.24(b).</w:t>
      </w:r>
    </w:p>
    <w:p w:rsidR="00BD0504" w:rsidRPr="00DE7566" w:rsidRDefault="00BD0504" w:rsidP="00BD0504">
      <w:pPr>
        <w:pStyle w:val="ParaTab1"/>
        <w:tabs>
          <w:tab w:val="left" w:pos="2160"/>
        </w:tabs>
        <w:spacing w:line="360" w:lineRule="auto"/>
        <w:rPr>
          <w:rFonts w:ascii="Times New Roman" w:hAnsi="Times New Roman" w:cs="Times New Roman"/>
          <w:spacing w:val="-3"/>
        </w:rPr>
      </w:pPr>
    </w:p>
    <w:p w:rsidR="00BD0504" w:rsidRDefault="0016650D" w:rsidP="00BD0504">
      <w:pPr>
        <w:pStyle w:val="ParaTab1"/>
        <w:spacing w:line="360" w:lineRule="auto"/>
        <w:rPr>
          <w:rFonts w:ascii="Times New Roman" w:hAnsi="Times New Roman" w:cs="Times New Roman"/>
          <w:spacing w:val="-3"/>
        </w:rPr>
      </w:pPr>
      <w:r>
        <w:rPr>
          <w:rFonts w:ascii="Times New Roman" w:hAnsi="Times New Roman" w:cs="Times New Roman"/>
          <w:spacing w:val="-3"/>
        </w:rPr>
        <w:t>9</w:t>
      </w:r>
      <w:r w:rsidR="00BD0504" w:rsidRPr="00DE7566">
        <w:rPr>
          <w:rFonts w:ascii="Times New Roman" w:hAnsi="Times New Roman" w:cs="Times New Roman"/>
          <w:spacing w:val="-3"/>
        </w:rPr>
        <w:t>.</w:t>
      </w:r>
      <w:r w:rsidR="00BD0504" w:rsidRPr="00DE7566">
        <w:rPr>
          <w:rFonts w:ascii="Times New Roman" w:hAnsi="Times New Roman" w:cs="Times New Roman"/>
          <w:spacing w:val="-3"/>
        </w:rPr>
        <w:tab/>
        <w:t>Any party may conduct discovery to lea</w:t>
      </w:r>
      <w:r w:rsidR="00BD0504">
        <w:rPr>
          <w:rFonts w:ascii="Times New Roman" w:hAnsi="Times New Roman" w:cs="Times New Roman"/>
          <w:spacing w:val="-3"/>
        </w:rPr>
        <w:t>rn</w:t>
      </w:r>
      <w:r w:rsidR="00BD0504" w:rsidRPr="00DE7566">
        <w:rPr>
          <w:rFonts w:ascii="Times New Roman" w:hAnsi="Times New Roman" w:cs="Times New Roman"/>
          <w:spacing w:val="-3"/>
        </w:rPr>
        <w:t xml:space="preserve"> the factual basis of another party’s position in this case.  </w:t>
      </w:r>
      <w:r w:rsidR="00BD0504" w:rsidRPr="00B63008">
        <w:rPr>
          <w:rFonts w:ascii="Times New Roman" w:hAnsi="Times New Roman" w:cs="Times New Roman"/>
          <w:spacing w:val="-3"/>
          <w:u w:val="single"/>
        </w:rPr>
        <w:t>See</w:t>
      </w:r>
      <w:r w:rsidR="00BD0504" w:rsidRPr="00DE7566">
        <w:rPr>
          <w:rFonts w:ascii="Times New Roman" w:hAnsi="Times New Roman" w:cs="Times New Roman"/>
          <w:spacing w:val="-3"/>
        </w:rPr>
        <w:t>, 52 Pa.</w:t>
      </w:r>
      <w:r w:rsidR="00BD0504">
        <w:rPr>
          <w:rFonts w:ascii="Times New Roman" w:hAnsi="Times New Roman" w:cs="Times New Roman"/>
          <w:spacing w:val="-3"/>
        </w:rPr>
        <w:t xml:space="preserve"> </w:t>
      </w:r>
      <w:r w:rsidR="00BD0504" w:rsidRPr="00DE7566">
        <w:rPr>
          <w:rFonts w:ascii="Times New Roman" w:hAnsi="Times New Roman" w:cs="Times New Roman"/>
          <w:spacing w:val="-3"/>
        </w:rPr>
        <w:t xml:space="preserve">Code §5.331(b) </w:t>
      </w:r>
      <w:r w:rsidR="00BD0504">
        <w:rPr>
          <w:rFonts w:ascii="Times New Roman" w:hAnsi="Times New Roman" w:cs="Times New Roman"/>
          <w:spacing w:val="-3"/>
        </w:rPr>
        <w:t xml:space="preserve">which </w:t>
      </w:r>
      <w:r w:rsidR="00BD0504" w:rsidRPr="00DE7566">
        <w:rPr>
          <w:rFonts w:ascii="Times New Roman" w:hAnsi="Times New Roman" w:cs="Times New Roman"/>
          <w:spacing w:val="-3"/>
        </w:rPr>
        <w:t>provides, in relevant part, that “[a] party shall initiate discovery as early in the proceedings as reasonably possible.”  Additionally, 52 Pa.</w:t>
      </w:r>
      <w:r w:rsidR="00BD0504">
        <w:rPr>
          <w:rFonts w:ascii="Times New Roman" w:hAnsi="Times New Roman" w:cs="Times New Roman"/>
          <w:spacing w:val="-3"/>
        </w:rPr>
        <w:t xml:space="preserve"> </w:t>
      </w:r>
      <w:r w:rsidR="00BD0504" w:rsidRPr="00DE7566">
        <w:rPr>
          <w:rFonts w:ascii="Times New Roman" w:hAnsi="Times New Roman" w:cs="Times New Roman"/>
          <w:spacing w:val="-3"/>
        </w:rPr>
        <w:t>Code §5.</w:t>
      </w:r>
      <w:r w:rsidR="00BD0504">
        <w:rPr>
          <w:rFonts w:ascii="Times New Roman" w:hAnsi="Times New Roman" w:cs="Times New Roman"/>
          <w:spacing w:val="-3"/>
        </w:rPr>
        <w:t xml:space="preserve">322 provides </w:t>
      </w:r>
      <w:r w:rsidR="00BD0504" w:rsidRPr="00DE7566">
        <w:rPr>
          <w:rFonts w:ascii="Times New Roman" w:hAnsi="Times New Roman" w:cs="Times New Roman"/>
          <w:spacing w:val="-3"/>
        </w:rPr>
        <w:t>that “parties are encouraged to exchange information on an informal basis.”  There are limitations on discovery (52 Pa.</w:t>
      </w:r>
      <w:r w:rsidR="00BD0504">
        <w:rPr>
          <w:rFonts w:ascii="Times New Roman" w:hAnsi="Times New Roman" w:cs="Times New Roman"/>
          <w:spacing w:val="-3"/>
        </w:rPr>
        <w:t xml:space="preserve"> </w:t>
      </w:r>
      <w:r w:rsidR="00BD0504" w:rsidRPr="00DE7566">
        <w:rPr>
          <w:rFonts w:ascii="Times New Roman" w:hAnsi="Times New Roman" w:cs="Times New Roman"/>
          <w:spacing w:val="-3"/>
        </w:rPr>
        <w:t>Code §5.361) and sanctions for abuse of the discovery process (52 Pa.</w:t>
      </w:r>
      <w:r w:rsidR="00BD0504">
        <w:rPr>
          <w:rFonts w:ascii="Times New Roman" w:hAnsi="Times New Roman" w:cs="Times New Roman"/>
          <w:spacing w:val="-3"/>
        </w:rPr>
        <w:t xml:space="preserve"> </w:t>
      </w:r>
      <w:r w:rsidR="00BD0504" w:rsidRPr="00DE7566">
        <w:rPr>
          <w:rFonts w:ascii="Times New Roman" w:hAnsi="Times New Roman" w:cs="Times New Roman"/>
          <w:spacing w:val="-3"/>
        </w:rPr>
        <w:t>Code §§ 5.371 &amp; 5.372).</w:t>
      </w:r>
      <w:r w:rsidR="00BD0504">
        <w:rPr>
          <w:rFonts w:ascii="Times New Roman" w:hAnsi="Times New Roman" w:cs="Times New Roman"/>
          <w:spacing w:val="-3"/>
        </w:rPr>
        <w:t xml:space="preserve">  </w:t>
      </w:r>
    </w:p>
    <w:p w:rsidR="00BD0504" w:rsidRDefault="00BD0504" w:rsidP="00BD0504">
      <w:pPr>
        <w:pStyle w:val="ParaTab1"/>
        <w:spacing w:line="360" w:lineRule="auto"/>
        <w:rPr>
          <w:rFonts w:ascii="Times New Roman" w:hAnsi="Times New Roman" w:cs="Times New Roman"/>
          <w:spacing w:val="-3"/>
        </w:rPr>
      </w:pPr>
    </w:p>
    <w:p w:rsidR="003E7BDF" w:rsidRPr="003E7BDF" w:rsidRDefault="003E7BDF" w:rsidP="003E7BDF">
      <w:pPr>
        <w:pStyle w:val="PlainText"/>
        <w:spacing w:line="360" w:lineRule="auto"/>
        <w:rPr>
          <w:rFonts w:ascii="Times New Roman" w:hAnsi="Times New Roman" w:cs="Times New Roman"/>
          <w:b/>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BD0504" w:rsidRPr="003E7BDF">
        <w:rPr>
          <w:rFonts w:ascii="Times New Roman" w:hAnsi="Times New Roman" w:cs="Times New Roman"/>
          <w:b/>
          <w:spacing w:val="-3"/>
          <w:sz w:val="24"/>
          <w:szCs w:val="24"/>
        </w:rPr>
        <w:t xml:space="preserve"> </w:t>
      </w:r>
    </w:p>
    <w:p w:rsidR="003E7BDF" w:rsidRDefault="00B623F2" w:rsidP="003E7BDF">
      <w:pPr>
        <w:pStyle w:val="PlainText"/>
        <w:spacing w:line="360" w:lineRule="auto"/>
        <w:rPr>
          <w:rFonts w:ascii="Times New Roman" w:eastAsia="Calibri" w:hAnsi="Times New Roman" w:cs="Times New Roman"/>
          <w:spacing w:val="-3"/>
          <w:sz w:val="24"/>
          <w:szCs w:val="24"/>
        </w:rPr>
      </w:pPr>
      <w:r>
        <w:rPr>
          <w:rFonts w:ascii="Times New Roman" w:hAnsi="Times New Roman" w:cs="Times New Roman"/>
          <w:b/>
          <w:spacing w:val="-3"/>
          <w:sz w:val="24"/>
          <w:szCs w:val="24"/>
        </w:rPr>
        <w:lastRenderedPageBreak/>
        <w:tab/>
      </w:r>
      <w:r>
        <w:rPr>
          <w:rFonts w:ascii="Times New Roman" w:hAnsi="Times New Roman" w:cs="Times New Roman"/>
          <w:b/>
          <w:spacing w:val="-3"/>
          <w:sz w:val="24"/>
          <w:szCs w:val="24"/>
        </w:rPr>
        <w:tab/>
      </w:r>
      <w:r w:rsidR="003E7BDF">
        <w:rPr>
          <w:rFonts w:ascii="Times New Roman" w:eastAsia="Calibri" w:hAnsi="Times New Roman" w:cs="Times New Roman"/>
          <w:spacing w:val="-3"/>
          <w:sz w:val="24"/>
          <w:szCs w:val="24"/>
        </w:rPr>
        <w:t>1</w:t>
      </w:r>
      <w:r w:rsidR="0016650D">
        <w:rPr>
          <w:rFonts w:ascii="Times New Roman" w:eastAsia="Calibri" w:hAnsi="Times New Roman" w:cs="Times New Roman"/>
          <w:spacing w:val="-3"/>
          <w:sz w:val="24"/>
          <w:szCs w:val="24"/>
        </w:rPr>
        <w:t>0</w:t>
      </w:r>
      <w:r w:rsidR="003E7BDF" w:rsidRPr="003E7BDF">
        <w:rPr>
          <w:rFonts w:ascii="Times New Roman" w:eastAsia="Calibri" w:hAnsi="Times New Roman" w:cs="Times New Roman"/>
          <w:spacing w:val="-3"/>
          <w:sz w:val="24"/>
          <w:szCs w:val="24"/>
        </w:rPr>
        <w:t>.</w:t>
      </w:r>
      <w:r w:rsidR="003E7BDF" w:rsidRPr="003E7BDF">
        <w:rPr>
          <w:rFonts w:ascii="Times New Roman" w:eastAsia="Calibri" w:hAnsi="Times New Roman" w:cs="Times New Roman"/>
          <w:spacing w:val="-3"/>
          <w:sz w:val="24"/>
          <w:szCs w:val="24"/>
        </w:rPr>
        <w:tab/>
        <w:t xml:space="preserve">Pursuant to 52 Pa Code § 1.24, parties must promptly report to the Commission and the other parties a change in address that occurs during the course of the proceeding.  </w:t>
      </w:r>
    </w:p>
    <w:p w:rsidR="00012DC4" w:rsidRDefault="00012DC4" w:rsidP="003E7BDF">
      <w:pPr>
        <w:pStyle w:val="PlainText"/>
        <w:spacing w:line="360" w:lineRule="auto"/>
        <w:rPr>
          <w:rFonts w:ascii="Times New Roman" w:eastAsia="Calibri" w:hAnsi="Times New Roman" w:cs="Times New Roman"/>
          <w:spacing w:val="-3"/>
          <w:sz w:val="24"/>
          <w:szCs w:val="24"/>
        </w:rPr>
      </w:pPr>
    </w:p>
    <w:p w:rsidR="00012DC4" w:rsidRPr="00012DC4" w:rsidRDefault="00012DC4" w:rsidP="00012DC4">
      <w:pPr>
        <w:pStyle w:val="PlainText"/>
        <w:spacing w:line="360" w:lineRule="auto"/>
        <w:rPr>
          <w:rFonts w:ascii="Times New Roman" w:eastAsia="Calibri" w:hAnsi="Times New Roman" w:cs="Times New Roman"/>
          <w:sz w:val="24"/>
          <w:szCs w:val="24"/>
        </w:rPr>
      </w:pPr>
      <w:r>
        <w:rPr>
          <w:rFonts w:ascii="Times New Roman" w:eastAsia="Calibri" w:hAnsi="Times New Roman" w:cs="Times New Roman"/>
          <w:spacing w:val="-3"/>
          <w:sz w:val="24"/>
          <w:szCs w:val="24"/>
        </w:rPr>
        <w:tab/>
      </w:r>
      <w:r>
        <w:rPr>
          <w:rFonts w:ascii="Times New Roman" w:eastAsia="Calibri" w:hAnsi="Times New Roman" w:cs="Times New Roman"/>
          <w:spacing w:val="-3"/>
          <w:sz w:val="24"/>
          <w:szCs w:val="24"/>
        </w:rPr>
        <w:tab/>
      </w:r>
      <w:r w:rsidR="0016650D">
        <w:rPr>
          <w:rFonts w:ascii="Times New Roman" w:eastAsia="Calibri" w:hAnsi="Times New Roman" w:cs="Times New Roman"/>
          <w:sz w:val="24"/>
          <w:szCs w:val="24"/>
        </w:rPr>
        <w:t>11</w:t>
      </w:r>
      <w:r w:rsidRPr="00012DC4">
        <w:rPr>
          <w:rFonts w:ascii="Times New Roman" w:eastAsia="Calibri" w:hAnsi="Times New Roman" w:cs="Times New Roman"/>
          <w:sz w:val="24"/>
          <w:szCs w:val="24"/>
        </w:rPr>
        <w:t>.</w:t>
      </w:r>
      <w:r w:rsidRPr="00012DC4">
        <w:rPr>
          <w:rFonts w:ascii="Times New Roman" w:eastAsia="Calibri" w:hAnsi="Times New Roman" w:cs="Times New Roman"/>
          <w:sz w:val="24"/>
          <w:szCs w:val="24"/>
        </w:rPr>
        <w:tab/>
        <w:t xml:space="preserve">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w:t>
      </w:r>
    </w:p>
    <w:p w:rsidR="00012DC4" w:rsidRPr="003E7BDF" w:rsidRDefault="00012DC4" w:rsidP="003E7BDF">
      <w:pPr>
        <w:pStyle w:val="PlainText"/>
        <w:spacing w:line="360" w:lineRule="auto"/>
        <w:rPr>
          <w:rFonts w:ascii="Times New Roman" w:eastAsia="Calibri" w:hAnsi="Times New Roman" w:cs="Times New Roman"/>
          <w:sz w:val="24"/>
          <w:szCs w:val="24"/>
        </w:rPr>
      </w:pPr>
    </w:p>
    <w:p w:rsidR="00BD0504" w:rsidRDefault="004C1DC4" w:rsidP="00BD0504">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16650D">
        <w:rPr>
          <w:rFonts w:ascii="Times New Roman" w:hAnsi="Times New Roman" w:cs="Times New Roman"/>
          <w:spacing w:val="-3"/>
        </w:rPr>
        <w:t>2</w:t>
      </w:r>
      <w:r w:rsidR="00BD0504" w:rsidRPr="00DE7566">
        <w:rPr>
          <w:rFonts w:ascii="Times New Roman" w:hAnsi="Times New Roman" w:cs="Times New Roman"/>
          <w:spacing w:val="-3"/>
        </w:rPr>
        <w:t>.</w:t>
      </w:r>
      <w:r w:rsidR="00BD0504" w:rsidRPr="00DE7566">
        <w:rPr>
          <w:rFonts w:ascii="Times New Roman" w:hAnsi="Times New Roman" w:cs="Times New Roman"/>
          <w:spacing w:val="-3"/>
        </w:rPr>
        <w:tab/>
        <w:t xml:space="preserve">The Complainant bears the burden of proof and must demonstrate </w:t>
      </w:r>
      <w:r w:rsidR="00BD0504">
        <w:rPr>
          <w:rFonts w:ascii="Times New Roman" w:hAnsi="Times New Roman" w:cs="Times New Roman"/>
          <w:spacing w:val="-3"/>
        </w:rPr>
        <w:t xml:space="preserve">entitlement to the relief requested in the Complaint </w:t>
      </w:r>
      <w:r w:rsidR="00BD0504" w:rsidRPr="00DE7566">
        <w:rPr>
          <w:rFonts w:ascii="Times New Roman" w:hAnsi="Times New Roman" w:cs="Times New Roman"/>
          <w:spacing w:val="-3"/>
        </w:rPr>
        <w:t>by a preponderance of the evidence.</w:t>
      </w:r>
    </w:p>
    <w:p w:rsidR="00BD0504" w:rsidRDefault="00BD0504" w:rsidP="00BD0504">
      <w:pPr>
        <w:pStyle w:val="ParaTab1"/>
        <w:tabs>
          <w:tab w:val="num" w:pos="0"/>
          <w:tab w:val="left" w:pos="2070"/>
        </w:tabs>
        <w:spacing w:line="360" w:lineRule="auto"/>
        <w:rPr>
          <w:rFonts w:ascii="Times New Roman" w:hAnsi="Times New Roman" w:cs="Times New Roman"/>
          <w:spacing w:val="-3"/>
        </w:rPr>
      </w:pPr>
    </w:p>
    <w:p w:rsidR="00BD0504" w:rsidRDefault="00BD0504" w:rsidP="00BD0504">
      <w:pPr>
        <w:pStyle w:val="ParaTab1"/>
        <w:tabs>
          <w:tab w:val="clear" w:pos="-720"/>
          <w:tab w:val="left" w:pos="720"/>
          <w:tab w:val="left" w:pos="5040"/>
        </w:tabs>
        <w:ind w:firstLine="0"/>
        <w:rPr>
          <w:rFonts w:ascii="Times New Roman" w:hAnsi="Times New Roman" w:cs="Times New Roman"/>
          <w:spacing w:val="-3"/>
        </w:rPr>
      </w:pPr>
    </w:p>
    <w:p w:rsidR="00BD0504" w:rsidRPr="00DE7566" w:rsidRDefault="00BD0504" w:rsidP="00BD0504">
      <w:pPr>
        <w:pStyle w:val="ParaTab1"/>
        <w:tabs>
          <w:tab w:val="clear" w:pos="-720"/>
          <w:tab w:val="left" w:pos="720"/>
          <w:tab w:val="left" w:pos="5040"/>
        </w:tabs>
        <w:ind w:firstLine="0"/>
        <w:rPr>
          <w:rFonts w:ascii="Times New Roman" w:hAnsi="Times New Roman" w:cs="Times New Roman"/>
          <w:spacing w:val="-3"/>
        </w:rPr>
      </w:pPr>
      <w:r w:rsidRPr="00DE7566">
        <w:rPr>
          <w:rFonts w:ascii="Times New Roman" w:hAnsi="Times New Roman" w:cs="Times New Roman"/>
          <w:spacing w:val="-3"/>
        </w:rPr>
        <w:t>Date:</w:t>
      </w:r>
      <w:r w:rsidRPr="00DE7566">
        <w:rPr>
          <w:rFonts w:ascii="Times New Roman" w:hAnsi="Times New Roman" w:cs="Times New Roman"/>
          <w:spacing w:val="-3"/>
        </w:rPr>
        <w:tab/>
      </w:r>
      <w:r w:rsidR="00B623F2">
        <w:rPr>
          <w:rFonts w:ascii="Times New Roman" w:hAnsi="Times New Roman" w:cs="Times New Roman"/>
          <w:spacing w:val="-3"/>
          <w:u w:val="single"/>
        </w:rPr>
        <w:t>March 4</w:t>
      </w:r>
      <w:r w:rsidRPr="008E7719">
        <w:rPr>
          <w:rFonts w:ascii="Times New Roman" w:hAnsi="Times New Roman" w:cs="Times New Roman"/>
          <w:spacing w:val="-3"/>
          <w:u w:val="single"/>
        </w:rPr>
        <w:t>, 201</w:t>
      </w:r>
      <w:r w:rsidR="00B623F2">
        <w:rPr>
          <w:rFonts w:ascii="Times New Roman" w:hAnsi="Times New Roman" w:cs="Times New Roman"/>
          <w:spacing w:val="-3"/>
          <w:u w:val="single"/>
        </w:rPr>
        <w:t>4</w:t>
      </w:r>
      <w:r w:rsidRPr="00DE7566">
        <w:rPr>
          <w:rFonts w:ascii="Times New Roman" w:hAnsi="Times New Roman" w:cs="Times New Roman"/>
          <w:spacing w:val="-3"/>
        </w:rPr>
        <w:tab/>
        <w:t>______________________________</w:t>
      </w:r>
    </w:p>
    <w:p w:rsidR="00BD0504" w:rsidRPr="00DE7566" w:rsidRDefault="00BD0504" w:rsidP="00BD0504">
      <w:pPr>
        <w:pStyle w:val="ParaTab1"/>
        <w:tabs>
          <w:tab w:val="clear" w:pos="-720"/>
          <w:tab w:val="left" w:pos="720"/>
          <w:tab w:val="left" w:pos="5040"/>
        </w:tabs>
        <w:ind w:firstLine="0"/>
        <w:rPr>
          <w:rFonts w:ascii="Times New Roman" w:hAnsi="Times New Roman" w:cs="Times New Roman"/>
          <w:spacing w:val="-3"/>
        </w:rPr>
      </w:pPr>
      <w:r w:rsidRPr="00DE7566">
        <w:rPr>
          <w:rFonts w:ascii="Times New Roman" w:hAnsi="Times New Roman" w:cs="Times New Roman"/>
          <w:spacing w:val="-3"/>
        </w:rPr>
        <w:tab/>
      </w:r>
      <w:r w:rsidRPr="00DE7566">
        <w:rPr>
          <w:rFonts w:ascii="Times New Roman" w:hAnsi="Times New Roman" w:cs="Times New Roman"/>
          <w:spacing w:val="-3"/>
        </w:rPr>
        <w:tab/>
        <w:t>Kandace F. Melillo</w:t>
      </w:r>
    </w:p>
    <w:p w:rsidR="0044076F" w:rsidRDefault="00BD0504" w:rsidP="00BD0504">
      <w:pPr>
        <w:pStyle w:val="ParaTab1"/>
        <w:tabs>
          <w:tab w:val="clear" w:pos="-720"/>
          <w:tab w:val="left" w:pos="720"/>
          <w:tab w:val="left" w:pos="5040"/>
        </w:tabs>
        <w:ind w:firstLine="0"/>
        <w:rPr>
          <w:rFonts w:ascii="Times New Roman" w:hAnsi="Times New Roman" w:cs="Times New Roman"/>
        </w:rPr>
        <w:sectPr w:rsidR="0044076F">
          <w:footerReference w:type="even" r:id="rId12"/>
          <w:footerReference w:type="default" r:id="rId13"/>
          <w:type w:val="continuous"/>
          <w:pgSz w:w="12240" w:h="15840" w:code="1"/>
          <w:pgMar w:top="1440" w:right="1440" w:bottom="1440" w:left="1440" w:header="720" w:footer="720" w:gutter="0"/>
          <w:cols w:space="720"/>
          <w:noEndnote/>
          <w:titlePg/>
        </w:sectPr>
      </w:pPr>
      <w:r w:rsidRPr="00DE7566">
        <w:rPr>
          <w:rFonts w:ascii="Times New Roman" w:hAnsi="Times New Roman" w:cs="Times New Roman"/>
        </w:rPr>
        <w:tab/>
      </w:r>
      <w:r w:rsidRPr="00DE7566">
        <w:rPr>
          <w:rFonts w:ascii="Times New Roman" w:hAnsi="Times New Roman" w:cs="Times New Roman"/>
        </w:rPr>
        <w:tab/>
        <w:t>Administrative Law Judge</w:t>
      </w:r>
    </w:p>
    <w:p w:rsidR="0044076F" w:rsidRPr="0044076F" w:rsidRDefault="0044076F" w:rsidP="0044076F">
      <w:pPr>
        <w:autoSpaceDE/>
        <w:autoSpaceDN/>
        <w:contextualSpacing/>
        <w:rPr>
          <w:rFonts w:ascii="Calibri" w:hAnsi="Calibri" w:cs="Times New Roman"/>
          <w:sz w:val="22"/>
          <w:szCs w:val="22"/>
        </w:rPr>
      </w:pPr>
      <w:r w:rsidRPr="0044076F">
        <w:rPr>
          <w:rFonts w:ascii="Microsoft Sans Serif" w:hAnsi="Calibri" w:cs="Times New Roman"/>
          <w:b/>
          <w:szCs w:val="22"/>
          <w:u w:val="single"/>
        </w:rPr>
        <w:lastRenderedPageBreak/>
        <w:t>F-2014-2404158 - ANN CASTANEIRA v. PPL ELECTRIC UTILITIES CORPORATION</w:t>
      </w:r>
      <w:r w:rsidRPr="0044076F">
        <w:rPr>
          <w:rFonts w:ascii="Microsoft Sans Serif" w:hAnsi="Calibri" w:cs="Times New Roman"/>
          <w:b/>
          <w:szCs w:val="22"/>
          <w:u w:val="single"/>
        </w:rPr>
        <w:cr/>
      </w:r>
      <w:r w:rsidRPr="0044076F">
        <w:rPr>
          <w:rFonts w:ascii="Microsoft Sans Serif" w:hAnsi="Calibri" w:cs="Times New Roman"/>
          <w:b/>
          <w:szCs w:val="22"/>
          <w:u w:val="single"/>
        </w:rPr>
        <w:cr/>
      </w:r>
      <w:r w:rsidRPr="0044076F">
        <w:rPr>
          <w:rFonts w:ascii="Microsoft Sans Serif" w:hAnsi="Calibri" w:cs="Times New Roman"/>
          <w:szCs w:val="22"/>
        </w:rPr>
        <w:t>ANN CASTANEIRA</w:t>
      </w:r>
      <w:r w:rsidRPr="0044076F">
        <w:rPr>
          <w:rFonts w:ascii="Microsoft Sans Serif" w:hAnsi="Calibri" w:cs="Times New Roman"/>
          <w:szCs w:val="22"/>
        </w:rPr>
        <w:cr/>
        <w:t>320 ROSEDALE AVENUE</w:t>
      </w:r>
      <w:r w:rsidRPr="0044076F">
        <w:rPr>
          <w:rFonts w:ascii="Microsoft Sans Serif" w:hAnsi="Calibri" w:cs="Times New Roman"/>
          <w:szCs w:val="22"/>
        </w:rPr>
        <w:cr/>
        <w:t>HIGHSPIRE PA 17034</w:t>
      </w:r>
      <w:r w:rsidRPr="0044076F">
        <w:rPr>
          <w:rFonts w:ascii="Microsoft Sans Serif" w:hAnsi="Calibri" w:cs="Times New Roman"/>
          <w:szCs w:val="22"/>
        </w:rPr>
        <w:cr/>
        <w:t>717.307.1400</w:t>
      </w:r>
      <w:r w:rsidRPr="0044076F">
        <w:rPr>
          <w:rFonts w:ascii="Microsoft Sans Serif" w:hAnsi="Calibri" w:cs="Times New Roman"/>
          <w:szCs w:val="22"/>
        </w:rPr>
        <w:cr/>
      </w:r>
      <w:r w:rsidRPr="0044076F">
        <w:rPr>
          <w:rFonts w:ascii="Microsoft Sans Serif" w:hAnsi="Calibri" w:cs="Times New Roman"/>
          <w:szCs w:val="22"/>
        </w:rPr>
        <w:cr/>
      </w:r>
      <w:bookmarkStart w:id="0" w:name="_GoBack"/>
      <w:r w:rsidRPr="0044076F">
        <w:rPr>
          <w:rFonts w:ascii="Microsoft Sans Serif" w:hAnsi="Calibri" w:cs="Times New Roman"/>
          <w:szCs w:val="22"/>
        </w:rPr>
        <w:t>KIMBERLY KRUPKA ESQUIRE</w:t>
      </w:r>
      <w:r w:rsidRPr="0044076F">
        <w:rPr>
          <w:rFonts w:ascii="Microsoft Sans Serif" w:hAnsi="Calibri" w:cs="Times New Roman"/>
          <w:szCs w:val="22"/>
        </w:rPr>
        <w:cr/>
        <w:t>GROSS MCGINLEY LLP</w:t>
      </w:r>
      <w:r w:rsidRPr="0044076F">
        <w:rPr>
          <w:rFonts w:ascii="Microsoft Sans Serif" w:hAnsi="Calibri" w:cs="Times New Roman"/>
          <w:szCs w:val="22"/>
        </w:rPr>
        <w:cr/>
        <w:t xml:space="preserve">33 SOUTH SEVENTH STREET PO </w:t>
      </w:r>
      <w:proofErr w:type="gramStart"/>
      <w:r w:rsidRPr="0044076F">
        <w:rPr>
          <w:rFonts w:ascii="Microsoft Sans Serif" w:hAnsi="Calibri" w:cs="Times New Roman"/>
          <w:szCs w:val="22"/>
        </w:rPr>
        <w:t>BOX</w:t>
      </w:r>
      <w:proofErr w:type="gramEnd"/>
      <w:r w:rsidRPr="0044076F">
        <w:rPr>
          <w:rFonts w:ascii="Microsoft Sans Serif" w:hAnsi="Calibri" w:cs="Times New Roman"/>
          <w:szCs w:val="22"/>
        </w:rPr>
        <w:t xml:space="preserve"> 4060</w:t>
      </w:r>
      <w:r w:rsidRPr="0044076F">
        <w:rPr>
          <w:rFonts w:ascii="Microsoft Sans Serif" w:hAnsi="Calibri" w:cs="Times New Roman"/>
          <w:szCs w:val="22"/>
        </w:rPr>
        <w:cr/>
        <w:t>ALLENTOWN PA 18105-4060</w:t>
      </w:r>
      <w:bookmarkEnd w:id="0"/>
      <w:r w:rsidRPr="0044076F">
        <w:rPr>
          <w:rFonts w:ascii="Microsoft Sans Serif" w:hAnsi="Calibri" w:cs="Times New Roman"/>
          <w:szCs w:val="22"/>
        </w:rPr>
        <w:cr/>
        <w:t>610.820.5450</w:t>
      </w:r>
      <w:r w:rsidRPr="0044076F">
        <w:rPr>
          <w:rFonts w:ascii="Microsoft Sans Serif" w:hAnsi="Calibri" w:cs="Times New Roman"/>
          <w:szCs w:val="22"/>
        </w:rPr>
        <w:cr/>
      </w:r>
    </w:p>
    <w:p w:rsidR="0044076F" w:rsidRPr="0044076F" w:rsidRDefault="0044076F" w:rsidP="0044076F">
      <w:pPr>
        <w:autoSpaceDE/>
        <w:autoSpaceDN/>
        <w:contextualSpacing/>
        <w:rPr>
          <w:rFonts w:ascii="Calibri" w:hAnsi="Calibri" w:cs="Times New Roman"/>
          <w:sz w:val="22"/>
          <w:szCs w:val="22"/>
        </w:rPr>
      </w:pPr>
    </w:p>
    <w:p w:rsidR="00BD0504" w:rsidRPr="00DE7566" w:rsidRDefault="00BD0504" w:rsidP="0044076F">
      <w:pPr>
        <w:autoSpaceDE/>
        <w:autoSpaceDN/>
        <w:contextualSpacing/>
        <w:rPr>
          <w:rFonts w:ascii="Times New Roman" w:hAnsi="Times New Roman" w:cs="Times New Roman"/>
        </w:rPr>
      </w:pPr>
    </w:p>
    <w:sectPr w:rsidR="00BD0504" w:rsidRPr="00DE756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8FB" w:rsidRDefault="00DD38FB">
      <w:pPr>
        <w:spacing w:line="20" w:lineRule="exact"/>
        <w:rPr>
          <w:sz w:val="20"/>
          <w:szCs w:val="20"/>
        </w:rPr>
      </w:pPr>
    </w:p>
  </w:endnote>
  <w:endnote w:type="continuationSeparator" w:id="0">
    <w:p w:rsidR="00DD38FB" w:rsidRDefault="00DD38FB">
      <w:pPr>
        <w:pStyle w:val="ParaTab1"/>
        <w:rPr>
          <w:sz w:val="20"/>
          <w:szCs w:val="20"/>
        </w:rPr>
      </w:pPr>
      <w:r>
        <w:rPr>
          <w:sz w:val="20"/>
          <w:szCs w:val="20"/>
        </w:rPr>
        <w:t xml:space="preserve"> </w:t>
      </w:r>
    </w:p>
  </w:endnote>
  <w:endnote w:type="continuationNotice" w:id="1">
    <w:p w:rsidR="00DD38FB" w:rsidRDefault="00DD38F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5906" w:rsidRDefault="00505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A39FA">
      <w:rPr>
        <w:rStyle w:val="PageNumber"/>
        <w:noProof/>
        <w:sz w:val="21"/>
        <w:szCs w:val="21"/>
      </w:rPr>
      <w:t>4</w:t>
    </w:r>
    <w:r>
      <w:rPr>
        <w:rStyle w:val="PageNumber"/>
        <w:sz w:val="21"/>
        <w:szCs w:val="21"/>
      </w:rPr>
      <w:fldChar w:fldCharType="end"/>
    </w:r>
  </w:p>
  <w:p w:rsidR="00505906" w:rsidRDefault="00505906">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6F" w:rsidRDefault="0044076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8FB" w:rsidRDefault="00DD38FB">
      <w:pPr>
        <w:pStyle w:val="ParaTab1"/>
        <w:rPr>
          <w:sz w:val="20"/>
          <w:szCs w:val="20"/>
        </w:rPr>
      </w:pPr>
      <w:r>
        <w:rPr>
          <w:sz w:val="20"/>
          <w:szCs w:val="20"/>
        </w:rPr>
        <w:separator/>
      </w:r>
    </w:p>
  </w:footnote>
  <w:footnote w:type="continuationSeparator" w:id="0">
    <w:p w:rsidR="00DD38FB" w:rsidRDefault="00DD38FB">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D21"/>
    <w:rsid w:val="00012DC4"/>
    <w:rsid w:val="00061265"/>
    <w:rsid w:val="000F183A"/>
    <w:rsid w:val="001249A6"/>
    <w:rsid w:val="0016650D"/>
    <w:rsid w:val="001C629D"/>
    <w:rsid w:val="00234CE9"/>
    <w:rsid w:val="00253CE5"/>
    <w:rsid w:val="0025583F"/>
    <w:rsid w:val="00291F6F"/>
    <w:rsid w:val="002D01DD"/>
    <w:rsid w:val="003A17DE"/>
    <w:rsid w:val="003E7BDF"/>
    <w:rsid w:val="00416686"/>
    <w:rsid w:val="0044076F"/>
    <w:rsid w:val="00455A6C"/>
    <w:rsid w:val="004C1DC4"/>
    <w:rsid w:val="00505906"/>
    <w:rsid w:val="005416B2"/>
    <w:rsid w:val="00556B18"/>
    <w:rsid w:val="00572E80"/>
    <w:rsid w:val="00595CA0"/>
    <w:rsid w:val="005B443B"/>
    <w:rsid w:val="005C08A7"/>
    <w:rsid w:val="005D338A"/>
    <w:rsid w:val="006C06F2"/>
    <w:rsid w:val="007571AD"/>
    <w:rsid w:val="00792510"/>
    <w:rsid w:val="007A39FA"/>
    <w:rsid w:val="00837CC4"/>
    <w:rsid w:val="00883908"/>
    <w:rsid w:val="008F6D70"/>
    <w:rsid w:val="00A64577"/>
    <w:rsid w:val="00B266B7"/>
    <w:rsid w:val="00B26FF6"/>
    <w:rsid w:val="00B4082D"/>
    <w:rsid w:val="00B54DFC"/>
    <w:rsid w:val="00B623F2"/>
    <w:rsid w:val="00BD0504"/>
    <w:rsid w:val="00BD5217"/>
    <w:rsid w:val="00C2767B"/>
    <w:rsid w:val="00C55B3F"/>
    <w:rsid w:val="00C85C96"/>
    <w:rsid w:val="00CA69BB"/>
    <w:rsid w:val="00CC7385"/>
    <w:rsid w:val="00CE1888"/>
    <w:rsid w:val="00CF4A14"/>
    <w:rsid w:val="00D555E9"/>
    <w:rsid w:val="00D55941"/>
    <w:rsid w:val="00D60970"/>
    <w:rsid w:val="00DD38FB"/>
    <w:rsid w:val="00DF7152"/>
    <w:rsid w:val="00E1533C"/>
    <w:rsid w:val="00E538D9"/>
    <w:rsid w:val="00E80D21"/>
    <w:rsid w:val="00E970E0"/>
    <w:rsid w:val="00EA10B9"/>
    <w:rsid w:val="00ED7B2C"/>
    <w:rsid w:val="00F05F0D"/>
    <w:rsid w:val="00F46460"/>
    <w:rsid w:val="00F6357D"/>
    <w:rsid w:val="00F8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B26FF6"/>
    <w:rPr>
      <w:color w:val="0000FF"/>
      <w:u w:val="single"/>
    </w:rPr>
  </w:style>
  <w:style w:type="paragraph" w:styleId="PlainText">
    <w:name w:val="Plain Text"/>
    <w:basedOn w:val="Normal"/>
    <w:link w:val="PlainTextChar"/>
    <w:rsid w:val="004C1DC4"/>
    <w:rPr>
      <w:rFonts w:ascii="Courier New" w:hAnsi="Courier New" w:cs="Courier New"/>
      <w:sz w:val="20"/>
      <w:szCs w:val="20"/>
    </w:rPr>
  </w:style>
  <w:style w:type="character" w:customStyle="1" w:styleId="PlainTextChar">
    <w:name w:val="Plain Text Char"/>
    <w:link w:val="PlainText"/>
    <w:rsid w:val="004C1DC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hyperlink" Target="mailto:kmelillo@p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E853D-DC09-4898-A832-FAB81332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2014-03-05T14:00:00Z</cp:lastPrinted>
  <dcterms:created xsi:type="dcterms:W3CDTF">2014-03-05T13:53:00Z</dcterms:created>
  <dcterms:modified xsi:type="dcterms:W3CDTF">2014-03-05T14:04:00Z</dcterms:modified>
</cp:coreProperties>
</file>