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557490" w:rsidRDefault="00124E02" w:rsidP="00391F40">
      <w:pPr>
        <w:pStyle w:val="TxBrc2"/>
        <w:spacing w:line="240" w:lineRule="auto"/>
        <w:ind w:firstLine="0"/>
        <w:rPr>
          <w:b/>
          <w:szCs w:val="26"/>
        </w:rPr>
      </w:pPr>
      <w:r w:rsidRPr="00557490">
        <w:rPr>
          <w:b/>
          <w:szCs w:val="26"/>
        </w:rPr>
        <w:t>PENNSYLVANIA</w:t>
      </w:r>
    </w:p>
    <w:p w:rsidR="007C4D87" w:rsidRPr="00557490" w:rsidRDefault="007C4D87" w:rsidP="00391F40">
      <w:pPr>
        <w:pStyle w:val="TxBrc2"/>
        <w:spacing w:line="240" w:lineRule="auto"/>
        <w:ind w:firstLine="0"/>
        <w:rPr>
          <w:b/>
          <w:szCs w:val="26"/>
        </w:rPr>
      </w:pPr>
      <w:r w:rsidRPr="00557490">
        <w:rPr>
          <w:b/>
          <w:szCs w:val="26"/>
        </w:rPr>
        <w:t>PUBLIC UTILITY COMMISSION</w:t>
      </w:r>
    </w:p>
    <w:p w:rsidR="007C4D87" w:rsidRPr="00557490" w:rsidRDefault="00124E02" w:rsidP="00391F40">
      <w:pPr>
        <w:pStyle w:val="TxBrc2"/>
        <w:spacing w:line="240" w:lineRule="auto"/>
        <w:ind w:firstLine="0"/>
        <w:rPr>
          <w:b/>
          <w:szCs w:val="26"/>
        </w:rPr>
      </w:pPr>
      <w:r w:rsidRPr="00557490">
        <w:rPr>
          <w:b/>
          <w:szCs w:val="26"/>
        </w:rPr>
        <w:t>Harrisburg, PA 17105</w:t>
      </w:r>
    </w:p>
    <w:p w:rsidR="007C4D87" w:rsidRPr="00557490" w:rsidRDefault="007C4D87" w:rsidP="007C4D87">
      <w:pPr>
        <w:pStyle w:val="TxBrc2"/>
        <w:spacing w:line="240" w:lineRule="auto"/>
        <w:rPr>
          <w:szCs w:val="26"/>
        </w:rPr>
      </w:pPr>
    </w:p>
    <w:p w:rsidR="007C4D87" w:rsidRPr="00557490" w:rsidRDefault="007C4D87" w:rsidP="007C4D87">
      <w:pPr>
        <w:pStyle w:val="TxBrc2"/>
        <w:spacing w:line="240" w:lineRule="auto"/>
        <w:rPr>
          <w:szCs w:val="26"/>
        </w:rPr>
      </w:pPr>
    </w:p>
    <w:p w:rsidR="007C4D87" w:rsidRPr="00557490" w:rsidRDefault="007D5D09" w:rsidP="007C4D87">
      <w:pPr>
        <w:pStyle w:val="TxBrc2"/>
        <w:spacing w:line="240" w:lineRule="auto"/>
        <w:jc w:val="right"/>
        <w:rPr>
          <w:szCs w:val="26"/>
        </w:rPr>
      </w:pPr>
      <w:r w:rsidRPr="00557490">
        <w:rPr>
          <w:szCs w:val="26"/>
        </w:rPr>
        <w:t>Public Meeting held</w:t>
      </w:r>
      <w:r w:rsidR="00863C81">
        <w:rPr>
          <w:szCs w:val="26"/>
        </w:rPr>
        <w:t xml:space="preserve"> </w:t>
      </w:r>
      <w:r w:rsidR="00BB269B">
        <w:rPr>
          <w:szCs w:val="26"/>
        </w:rPr>
        <w:t>March</w:t>
      </w:r>
      <w:r w:rsidR="00DB6F7B">
        <w:rPr>
          <w:szCs w:val="26"/>
        </w:rPr>
        <w:t xml:space="preserve"> </w:t>
      </w:r>
      <w:r w:rsidR="00BB269B">
        <w:rPr>
          <w:szCs w:val="26"/>
        </w:rPr>
        <w:t>6</w:t>
      </w:r>
      <w:r w:rsidR="00920285">
        <w:rPr>
          <w:szCs w:val="26"/>
        </w:rPr>
        <w:t>, 2014</w:t>
      </w:r>
    </w:p>
    <w:p w:rsidR="007C4D87" w:rsidRPr="00557490" w:rsidRDefault="007C4D87" w:rsidP="00236926">
      <w:pPr>
        <w:ind w:firstLine="0"/>
        <w:rPr>
          <w:szCs w:val="26"/>
        </w:rPr>
      </w:pPr>
    </w:p>
    <w:p w:rsidR="007C4D87" w:rsidRPr="00557490" w:rsidRDefault="007C4D87" w:rsidP="00934217">
      <w:pPr>
        <w:spacing w:line="240" w:lineRule="auto"/>
        <w:ind w:firstLine="0"/>
        <w:rPr>
          <w:szCs w:val="26"/>
        </w:rPr>
      </w:pPr>
      <w:r w:rsidRPr="00557490">
        <w:rPr>
          <w:szCs w:val="26"/>
        </w:rPr>
        <w:t>Commissioners Present:</w:t>
      </w:r>
    </w:p>
    <w:p w:rsidR="007C4D87" w:rsidRPr="00557490" w:rsidRDefault="007C4D87" w:rsidP="00934217">
      <w:pPr>
        <w:spacing w:line="240" w:lineRule="auto"/>
        <w:ind w:firstLine="0"/>
        <w:rPr>
          <w:szCs w:val="26"/>
        </w:rPr>
      </w:pPr>
    </w:p>
    <w:p w:rsidR="006E5F60" w:rsidRPr="00557490" w:rsidRDefault="006E5F60" w:rsidP="00934217">
      <w:pPr>
        <w:spacing w:line="240" w:lineRule="auto"/>
        <w:ind w:firstLine="0"/>
        <w:rPr>
          <w:szCs w:val="26"/>
        </w:rPr>
      </w:pPr>
      <w:r w:rsidRPr="00557490">
        <w:rPr>
          <w:szCs w:val="26"/>
        </w:rPr>
        <w:t>Robert F. Powelson, Chairman</w:t>
      </w:r>
    </w:p>
    <w:p w:rsidR="008D1A55" w:rsidRDefault="006E5F60" w:rsidP="00934217">
      <w:pPr>
        <w:spacing w:line="240" w:lineRule="auto"/>
        <w:ind w:firstLine="0"/>
        <w:rPr>
          <w:szCs w:val="26"/>
        </w:rPr>
      </w:pPr>
      <w:r w:rsidRPr="00557490">
        <w:rPr>
          <w:szCs w:val="26"/>
        </w:rPr>
        <w:t>John F. Coleman, Jr., Vice Chairman</w:t>
      </w:r>
    </w:p>
    <w:p w:rsidR="006E5F60" w:rsidRDefault="006E5F60" w:rsidP="00934217">
      <w:pPr>
        <w:spacing w:line="240" w:lineRule="auto"/>
        <w:ind w:firstLine="0"/>
        <w:rPr>
          <w:szCs w:val="26"/>
        </w:rPr>
      </w:pPr>
      <w:r w:rsidRPr="00557490">
        <w:rPr>
          <w:szCs w:val="26"/>
        </w:rPr>
        <w:t xml:space="preserve">James H. </w:t>
      </w:r>
      <w:proofErr w:type="spellStart"/>
      <w:r w:rsidRPr="00557490">
        <w:rPr>
          <w:szCs w:val="26"/>
        </w:rPr>
        <w:t>Cawley</w:t>
      </w:r>
      <w:proofErr w:type="spellEnd"/>
      <w:r w:rsidR="006A4A63">
        <w:rPr>
          <w:szCs w:val="26"/>
        </w:rPr>
        <w:t>, Dissenting</w:t>
      </w:r>
    </w:p>
    <w:p w:rsidR="00C71D54" w:rsidRDefault="00C71D54" w:rsidP="00934217">
      <w:pPr>
        <w:spacing w:line="240" w:lineRule="auto"/>
        <w:ind w:firstLine="0"/>
        <w:rPr>
          <w:szCs w:val="26"/>
        </w:rPr>
      </w:pPr>
      <w:r>
        <w:rPr>
          <w:szCs w:val="26"/>
        </w:rPr>
        <w:t xml:space="preserve">Pamela A. </w:t>
      </w:r>
      <w:proofErr w:type="spellStart"/>
      <w:r>
        <w:rPr>
          <w:szCs w:val="26"/>
        </w:rPr>
        <w:t>Witmer</w:t>
      </w:r>
      <w:proofErr w:type="spellEnd"/>
    </w:p>
    <w:p w:rsidR="00CA64DA" w:rsidRDefault="00CA64DA" w:rsidP="00934217">
      <w:pPr>
        <w:spacing w:line="240" w:lineRule="auto"/>
        <w:ind w:firstLine="0"/>
        <w:rPr>
          <w:szCs w:val="26"/>
        </w:rPr>
      </w:pPr>
      <w:r>
        <w:rPr>
          <w:szCs w:val="26"/>
        </w:rPr>
        <w:t>Gladys M. Brown</w:t>
      </w:r>
    </w:p>
    <w:p w:rsidR="00BF514A" w:rsidRPr="00557490" w:rsidRDefault="00BF514A" w:rsidP="00934217">
      <w:pPr>
        <w:spacing w:line="240" w:lineRule="auto"/>
        <w:ind w:firstLine="0"/>
        <w:rPr>
          <w:szCs w:val="26"/>
        </w:rPr>
      </w:pPr>
    </w:p>
    <w:p w:rsidR="00920285" w:rsidRPr="00557490" w:rsidRDefault="00920285" w:rsidP="00934217">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557490" w:rsidTr="00863C81">
        <w:trPr>
          <w:trHeight w:val="1548"/>
        </w:trPr>
        <w:tc>
          <w:tcPr>
            <w:tcW w:w="5778" w:type="dxa"/>
          </w:tcPr>
          <w:p w:rsidR="002D15BF" w:rsidRDefault="00B40E5D" w:rsidP="00B40E5D">
            <w:pPr>
              <w:spacing w:line="240" w:lineRule="auto"/>
              <w:ind w:firstLine="0"/>
              <w:rPr>
                <w:bCs/>
                <w:szCs w:val="26"/>
              </w:rPr>
            </w:pPr>
            <w:r>
              <w:rPr>
                <w:bCs/>
                <w:szCs w:val="26"/>
              </w:rPr>
              <w:t xml:space="preserve">Pennsylvania Public Utility Commission, </w:t>
            </w:r>
          </w:p>
          <w:p w:rsidR="00B40E5D" w:rsidRDefault="00B40E5D" w:rsidP="00A357A0">
            <w:pPr>
              <w:ind w:firstLine="0"/>
              <w:rPr>
                <w:bCs/>
                <w:szCs w:val="26"/>
              </w:rPr>
            </w:pPr>
            <w:r>
              <w:rPr>
                <w:bCs/>
                <w:szCs w:val="26"/>
              </w:rPr>
              <w:t>Bureau of Investigation and Enforcement</w:t>
            </w:r>
          </w:p>
          <w:p w:rsidR="00B40E5D" w:rsidRDefault="00B40E5D" w:rsidP="00A357A0">
            <w:pPr>
              <w:ind w:firstLine="0"/>
              <w:rPr>
                <w:bCs/>
                <w:szCs w:val="26"/>
              </w:rPr>
            </w:pPr>
            <w:r>
              <w:rPr>
                <w:bCs/>
                <w:szCs w:val="26"/>
              </w:rPr>
              <w:t xml:space="preserve">                   </w:t>
            </w:r>
            <w:proofErr w:type="gramStart"/>
            <w:r>
              <w:rPr>
                <w:bCs/>
                <w:szCs w:val="26"/>
              </w:rPr>
              <w:t>v</w:t>
            </w:r>
            <w:proofErr w:type="gramEnd"/>
            <w:r>
              <w:rPr>
                <w:bCs/>
                <w:szCs w:val="26"/>
              </w:rPr>
              <w:t>.</w:t>
            </w:r>
          </w:p>
          <w:p w:rsidR="00B40E5D" w:rsidRPr="00863C81" w:rsidRDefault="00B40E5D" w:rsidP="00A357A0">
            <w:pPr>
              <w:ind w:firstLine="0"/>
              <w:rPr>
                <w:bCs/>
                <w:szCs w:val="26"/>
              </w:rPr>
            </w:pPr>
            <w:r>
              <w:rPr>
                <w:bCs/>
                <w:szCs w:val="26"/>
              </w:rPr>
              <w:t>Glacial Energy of Pennsylvania</w:t>
            </w:r>
            <w:r w:rsidR="00037447">
              <w:rPr>
                <w:bCs/>
                <w:szCs w:val="26"/>
              </w:rPr>
              <w:t>, Inc.</w:t>
            </w:r>
          </w:p>
        </w:tc>
        <w:tc>
          <w:tcPr>
            <w:tcW w:w="3798" w:type="dxa"/>
          </w:tcPr>
          <w:p w:rsidR="004F2DB6" w:rsidRPr="00557490" w:rsidRDefault="00A357A0" w:rsidP="00B40E5D">
            <w:pPr>
              <w:pStyle w:val="TxBrc4"/>
              <w:tabs>
                <w:tab w:val="left" w:pos="204"/>
              </w:tabs>
              <w:spacing w:line="240" w:lineRule="auto"/>
              <w:ind w:firstLine="0"/>
              <w:jc w:val="right"/>
              <w:rPr>
                <w:bCs/>
                <w:szCs w:val="26"/>
              </w:rPr>
            </w:pPr>
            <w:r w:rsidRPr="00794B08">
              <w:t>C-201</w:t>
            </w:r>
            <w:r w:rsidR="00B40E5D">
              <w:t>2</w:t>
            </w:r>
            <w:r w:rsidRPr="00794B08">
              <w:t>-22</w:t>
            </w:r>
            <w:r w:rsidR="00B40E5D">
              <w:t>97092</w:t>
            </w:r>
          </w:p>
        </w:tc>
      </w:tr>
    </w:tbl>
    <w:p w:rsidR="00797967" w:rsidRDefault="00797967" w:rsidP="00934217">
      <w:pPr>
        <w:pStyle w:val="TxBrc4"/>
        <w:tabs>
          <w:tab w:val="left" w:pos="204"/>
        </w:tabs>
        <w:spacing w:line="240" w:lineRule="auto"/>
        <w:ind w:firstLine="0"/>
        <w:jc w:val="left"/>
        <w:rPr>
          <w:b/>
          <w:bCs/>
          <w:szCs w:val="26"/>
        </w:rPr>
      </w:pPr>
    </w:p>
    <w:p w:rsidR="00920285" w:rsidRDefault="00920285" w:rsidP="00934217">
      <w:pPr>
        <w:pStyle w:val="TxBrc4"/>
        <w:tabs>
          <w:tab w:val="left" w:pos="204"/>
        </w:tabs>
        <w:spacing w:line="240" w:lineRule="auto"/>
        <w:ind w:firstLine="0"/>
        <w:jc w:val="left"/>
        <w:rPr>
          <w:b/>
          <w:bCs/>
          <w:szCs w:val="26"/>
        </w:rPr>
      </w:pPr>
    </w:p>
    <w:p w:rsidR="007C4D87" w:rsidRPr="00557490" w:rsidRDefault="007C4D87" w:rsidP="00934217">
      <w:pPr>
        <w:pStyle w:val="TxBrc4"/>
        <w:tabs>
          <w:tab w:val="left" w:pos="204"/>
        </w:tabs>
        <w:spacing w:line="240" w:lineRule="auto"/>
        <w:ind w:firstLine="0"/>
        <w:rPr>
          <w:b/>
          <w:bCs/>
          <w:szCs w:val="26"/>
          <w:u w:val="single" w:color="000000"/>
        </w:rPr>
      </w:pPr>
      <w:r w:rsidRPr="00557490">
        <w:rPr>
          <w:b/>
          <w:bCs/>
          <w:szCs w:val="26"/>
        </w:rPr>
        <w:t>OPINION AND ORDER</w:t>
      </w:r>
      <w:r w:rsidRPr="00557490">
        <w:rPr>
          <w:b/>
          <w:bCs/>
          <w:szCs w:val="26"/>
          <w:u w:val="single" w:color="000000"/>
        </w:rPr>
        <w:t xml:space="preserve"> </w:t>
      </w:r>
    </w:p>
    <w:p w:rsidR="007C4D87" w:rsidRDefault="007C4D87" w:rsidP="00934217">
      <w:pPr>
        <w:tabs>
          <w:tab w:val="left" w:pos="204"/>
        </w:tabs>
        <w:spacing w:line="240" w:lineRule="auto"/>
        <w:ind w:firstLine="0"/>
        <w:rPr>
          <w:b/>
          <w:bCs/>
          <w:szCs w:val="26"/>
        </w:rPr>
      </w:pPr>
    </w:p>
    <w:p w:rsidR="00FB6E05" w:rsidRPr="00557490" w:rsidRDefault="00FB6E05" w:rsidP="00934217">
      <w:pPr>
        <w:spacing w:line="240" w:lineRule="auto"/>
        <w:ind w:firstLine="0"/>
        <w:rPr>
          <w:b/>
          <w:szCs w:val="26"/>
        </w:rPr>
      </w:pPr>
    </w:p>
    <w:p w:rsidR="000F118B" w:rsidRPr="00557490" w:rsidRDefault="000F118B" w:rsidP="00934217">
      <w:pPr>
        <w:spacing w:line="240" w:lineRule="auto"/>
        <w:ind w:firstLine="0"/>
        <w:rPr>
          <w:szCs w:val="26"/>
        </w:rPr>
      </w:pPr>
      <w:r w:rsidRPr="00557490">
        <w:rPr>
          <w:b/>
          <w:szCs w:val="26"/>
        </w:rPr>
        <w:t>BY THE COMMISSION:</w:t>
      </w:r>
    </w:p>
    <w:p w:rsidR="000F118B" w:rsidRPr="00557490" w:rsidRDefault="000F118B" w:rsidP="003C5AF0">
      <w:pPr>
        <w:rPr>
          <w:szCs w:val="26"/>
        </w:rPr>
      </w:pPr>
    </w:p>
    <w:p w:rsidR="002D15BF" w:rsidRDefault="003C5AF0" w:rsidP="00715402">
      <w:r w:rsidRPr="00557490">
        <w:t xml:space="preserve">Before the Pennsylvania Public Utility Commission (Commission) for consideration and disposition </w:t>
      </w:r>
      <w:r w:rsidR="00134001">
        <w:t xml:space="preserve">are the Exceptions </w:t>
      </w:r>
      <w:r w:rsidR="00B40E5D">
        <w:t>filed by the Commission’s Bureau of Investigation and Enforcement (</w:t>
      </w:r>
      <w:r w:rsidR="004776AB">
        <w:t>I&amp;E</w:t>
      </w:r>
      <w:r w:rsidR="00B40E5D">
        <w:t xml:space="preserve">) on May 13, 2013, </w:t>
      </w:r>
      <w:r w:rsidR="00134001">
        <w:t xml:space="preserve">to the Initial Decision (I.D.) of Administrative Law Judge (ALJ) </w:t>
      </w:r>
      <w:r w:rsidR="00B40E5D">
        <w:t xml:space="preserve">David A. Salapa, issued on April 23, 2013.  </w:t>
      </w:r>
      <w:r w:rsidR="00134001">
        <w:t>Repl</w:t>
      </w:r>
      <w:r w:rsidR="009C57AF">
        <w:t>ies</w:t>
      </w:r>
      <w:r w:rsidR="00134001">
        <w:t xml:space="preserve"> </w:t>
      </w:r>
      <w:r w:rsidR="009C57AF">
        <w:t xml:space="preserve">to </w:t>
      </w:r>
      <w:r w:rsidR="00A42F82">
        <w:t xml:space="preserve">Exceptions </w:t>
      </w:r>
      <w:r w:rsidR="00134001">
        <w:t xml:space="preserve">were filed by </w:t>
      </w:r>
      <w:r w:rsidR="00A42F82">
        <w:t xml:space="preserve">Glacial Energy of Pennsylvania, Inc. (Glacial) on May 23, 2013.  </w:t>
      </w:r>
      <w:r w:rsidR="00134001" w:rsidRPr="004B0AA8">
        <w:t>For the reasons</w:t>
      </w:r>
      <w:r w:rsidR="0032089A" w:rsidRPr="004B0AA8">
        <w:t xml:space="preserve"> set forth herein, we shall </w:t>
      </w:r>
      <w:r w:rsidR="00920285">
        <w:t xml:space="preserve">grant the Exceptions, in part, and deny them, in part. </w:t>
      </w:r>
    </w:p>
    <w:p w:rsidR="00715402" w:rsidRPr="00FD3E3D" w:rsidRDefault="00FA4F8F" w:rsidP="00037447">
      <w:pPr>
        <w:keepNext/>
        <w:spacing w:line="240" w:lineRule="auto"/>
        <w:ind w:firstLine="0"/>
        <w:jc w:val="center"/>
        <w:rPr>
          <w:b/>
        </w:rPr>
      </w:pPr>
      <w:r>
        <w:rPr>
          <w:b/>
        </w:rPr>
        <w:lastRenderedPageBreak/>
        <w:t>I.</w:t>
      </w:r>
      <w:r>
        <w:rPr>
          <w:b/>
        </w:rPr>
        <w:tab/>
      </w:r>
      <w:r w:rsidR="00715402" w:rsidRPr="00FD3E3D">
        <w:rPr>
          <w:b/>
        </w:rPr>
        <w:t>Background</w:t>
      </w:r>
    </w:p>
    <w:p w:rsidR="00715402" w:rsidRPr="00FD3E3D" w:rsidRDefault="00715402" w:rsidP="00037447">
      <w:pPr>
        <w:keepNext/>
        <w:ind w:firstLine="0"/>
        <w:rPr>
          <w:b/>
          <w:szCs w:val="26"/>
        </w:rPr>
      </w:pPr>
    </w:p>
    <w:p w:rsidR="00834FA4" w:rsidRPr="00834FA4" w:rsidRDefault="00834FA4" w:rsidP="00834FA4">
      <w:pPr>
        <w:tabs>
          <w:tab w:val="left" w:pos="-1440"/>
          <w:tab w:val="left" w:pos="-720"/>
        </w:tabs>
        <w:suppressAutoHyphens/>
        <w:rPr>
          <w:spacing w:val="-3"/>
          <w:kern w:val="1"/>
          <w:szCs w:val="26"/>
        </w:rPr>
      </w:pPr>
      <w:r w:rsidRPr="00834FA4">
        <w:rPr>
          <w:szCs w:val="26"/>
        </w:rPr>
        <w:t>On April 22, 2009, Glacial filed an application seeking to become a licensed electric generation supplier (EGS) in the service territories throughout the Commonwealth of Pennsylvania</w:t>
      </w:r>
      <w:r w:rsidR="002F6CA1">
        <w:rPr>
          <w:szCs w:val="26"/>
        </w:rPr>
        <w:t xml:space="preserve"> (EGS Application)</w:t>
      </w:r>
      <w:r w:rsidRPr="00834FA4">
        <w:rPr>
          <w:szCs w:val="26"/>
        </w:rPr>
        <w:t xml:space="preserve">.  The </w:t>
      </w:r>
      <w:r w:rsidR="002F6CA1">
        <w:rPr>
          <w:szCs w:val="26"/>
        </w:rPr>
        <w:t>EGS A</w:t>
      </w:r>
      <w:r w:rsidRPr="00834FA4">
        <w:rPr>
          <w:szCs w:val="26"/>
        </w:rPr>
        <w:t>pplication was filed pursuant to the Commission’s regulations at 52 Pa. Code §§</w:t>
      </w:r>
      <w:r w:rsidR="00C048D3">
        <w:rPr>
          <w:szCs w:val="26"/>
        </w:rPr>
        <w:t xml:space="preserve"> </w:t>
      </w:r>
      <w:r w:rsidRPr="00834FA4">
        <w:rPr>
          <w:szCs w:val="26"/>
        </w:rPr>
        <w:t>54.31-54.43</w:t>
      </w:r>
      <w:r w:rsidR="00DB6F7B">
        <w:rPr>
          <w:szCs w:val="26"/>
        </w:rPr>
        <w:t xml:space="preserve"> (relating to EGS licensing)</w:t>
      </w:r>
      <w:r w:rsidRPr="00834FA4">
        <w:rPr>
          <w:szCs w:val="26"/>
        </w:rPr>
        <w:t>, which became effective on August 8, 1998, and which were established under Section 2809 of the Public Utility Code</w:t>
      </w:r>
      <w:r w:rsidR="0096711E">
        <w:rPr>
          <w:szCs w:val="26"/>
        </w:rPr>
        <w:t xml:space="preserve"> (Code)</w:t>
      </w:r>
      <w:r w:rsidRPr="00834FA4">
        <w:rPr>
          <w:szCs w:val="26"/>
        </w:rPr>
        <w:t>, 66 Pa. C.S. §</w:t>
      </w:r>
      <w:r w:rsidR="00B71B4F">
        <w:rPr>
          <w:szCs w:val="26"/>
        </w:rPr>
        <w:t xml:space="preserve"> </w:t>
      </w:r>
      <w:r w:rsidRPr="00834FA4">
        <w:rPr>
          <w:szCs w:val="26"/>
        </w:rPr>
        <w:t>2809.</w:t>
      </w:r>
    </w:p>
    <w:p w:rsidR="00834FA4" w:rsidRPr="00834FA4" w:rsidRDefault="00834FA4" w:rsidP="00834FA4">
      <w:pPr>
        <w:tabs>
          <w:tab w:val="left" w:pos="-1440"/>
          <w:tab w:val="left" w:pos="-720"/>
        </w:tabs>
        <w:suppressAutoHyphens/>
        <w:ind w:firstLine="0"/>
        <w:rPr>
          <w:spacing w:val="-3"/>
          <w:kern w:val="1"/>
          <w:szCs w:val="26"/>
        </w:rPr>
      </w:pPr>
    </w:p>
    <w:p w:rsidR="00834FA4" w:rsidRPr="00834FA4" w:rsidRDefault="00F12EB5" w:rsidP="00834FA4">
      <w:pPr>
        <w:tabs>
          <w:tab w:val="left" w:pos="-720"/>
        </w:tabs>
        <w:suppressAutoHyphens/>
        <w:spacing w:line="480" w:lineRule="auto"/>
        <w:rPr>
          <w:spacing w:val="-3"/>
          <w:kern w:val="1"/>
          <w:szCs w:val="26"/>
        </w:rPr>
      </w:pPr>
      <w:r>
        <w:rPr>
          <w:spacing w:val="-3"/>
          <w:kern w:val="1"/>
          <w:szCs w:val="26"/>
        </w:rPr>
        <w:t>Section</w:t>
      </w:r>
      <w:r w:rsidR="00CD5264">
        <w:rPr>
          <w:spacing w:val="-3"/>
          <w:kern w:val="1"/>
          <w:szCs w:val="26"/>
        </w:rPr>
        <w:t xml:space="preserve"> </w:t>
      </w:r>
      <w:r w:rsidR="00834FA4" w:rsidRPr="00834FA4">
        <w:rPr>
          <w:spacing w:val="-3"/>
          <w:kern w:val="1"/>
          <w:szCs w:val="26"/>
        </w:rPr>
        <w:t>2809 provides in pertinent part that:</w:t>
      </w:r>
    </w:p>
    <w:p w:rsidR="00834FA4" w:rsidRPr="00834FA4" w:rsidRDefault="00834FA4" w:rsidP="00834FA4">
      <w:pPr>
        <w:tabs>
          <w:tab w:val="left" w:pos="0"/>
        </w:tabs>
        <w:suppressAutoHyphens/>
        <w:spacing w:line="240" w:lineRule="auto"/>
        <w:ind w:left="1440" w:right="1440" w:firstLine="720"/>
        <w:rPr>
          <w:spacing w:val="-3"/>
          <w:kern w:val="1"/>
          <w:szCs w:val="26"/>
        </w:rPr>
      </w:pPr>
      <w:r w:rsidRPr="00834FA4">
        <w:rPr>
          <w:spacing w:val="-3"/>
          <w:kern w:val="1"/>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rsidR="00834FA4" w:rsidRPr="00834FA4" w:rsidRDefault="00834FA4" w:rsidP="0096711E">
      <w:pPr>
        <w:tabs>
          <w:tab w:val="left" w:pos="0"/>
        </w:tabs>
        <w:suppressAutoHyphens/>
        <w:ind w:firstLine="0"/>
        <w:jc w:val="both"/>
        <w:rPr>
          <w:spacing w:val="-3"/>
          <w:kern w:val="1"/>
          <w:szCs w:val="26"/>
        </w:rPr>
      </w:pPr>
    </w:p>
    <w:p w:rsidR="00834FA4" w:rsidRPr="00834FA4" w:rsidRDefault="00834FA4" w:rsidP="00834FA4">
      <w:pPr>
        <w:tabs>
          <w:tab w:val="left" w:pos="0"/>
        </w:tabs>
        <w:suppressAutoHyphens/>
        <w:spacing w:line="240" w:lineRule="auto"/>
        <w:ind w:left="720" w:hanging="720"/>
        <w:jc w:val="both"/>
        <w:rPr>
          <w:spacing w:val="-3"/>
          <w:kern w:val="1"/>
          <w:szCs w:val="26"/>
        </w:rPr>
      </w:pPr>
      <w:r w:rsidRPr="00834FA4">
        <w:rPr>
          <w:spacing w:val="-3"/>
          <w:kern w:val="1"/>
          <w:szCs w:val="26"/>
        </w:rPr>
        <w:t xml:space="preserve">An </w:t>
      </w:r>
      <w:r>
        <w:rPr>
          <w:spacing w:val="-3"/>
          <w:kern w:val="1"/>
          <w:szCs w:val="26"/>
        </w:rPr>
        <w:t>EGS</w:t>
      </w:r>
      <w:r w:rsidRPr="00834FA4">
        <w:rPr>
          <w:spacing w:val="-3"/>
          <w:kern w:val="1"/>
          <w:szCs w:val="26"/>
        </w:rPr>
        <w:t xml:space="preserve"> is defined as:</w:t>
      </w:r>
    </w:p>
    <w:p w:rsidR="00834FA4" w:rsidRPr="00834FA4" w:rsidRDefault="00834FA4" w:rsidP="00834FA4">
      <w:pPr>
        <w:tabs>
          <w:tab w:val="left" w:pos="0"/>
        </w:tabs>
        <w:suppressAutoHyphens/>
        <w:spacing w:line="240" w:lineRule="auto"/>
        <w:ind w:left="720" w:hanging="720"/>
        <w:jc w:val="both"/>
        <w:rPr>
          <w:spacing w:val="-3"/>
          <w:kern w:val="1"/>
          <w:szCs w:val="26"/>
        </w:rPr>
      </w:pPr>
    </w:p>
    <w:p w:rsidR="00DB6F7B" w:rsidRDefault="00834FA4" w:rsidP="00037447">
      <w:pPr>
        <w:tabs>
          <w:tab w:val="left" w:pos="0"/>
        </w:tabs>
        <w:suppressAutoHyphens/>
        <w:spacing w:line="240" w:lineRule="auto"/>
        <w:ind w:left="1440" w:right="1440" w:firstLine="720"/>
        <w:rPr>
          <w:spacing w:val="-3"/>
          <w:kern w:val="1"/>
          <w:szCs w:val="26"/>
        </w:rPr>
      </w:pPr>
      <w:r w:rsidRPr="00834FA4">
        <w:rPr>
          <w:spacing w:val="-3"/>
          <w:kern w:val="1"/>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w:t>
      </w:r>
      <w:r w:rsidR="0003770D">
        <w:rPr>
          <w:spacing w:val="-3"/>
          <w:kern w:val="1"/>
          <w:szCs w:val="26"/>
        </w:rPr>
        <w:t xml:space="preserve">electricity or related services </w:t>
      </w:r>
      <w:r w:rsidRPr="00834FA4">
        <w:rPr>
          <w:spacing w:val="-3"/>
          <w:kern w:val="1"/>
          <w:szCs w:val="26"/>
        </w:rPr>
        <w:t xml:space="preserve">utilizing the jurisdictional transmission </w:t>
      </w:r>
      <w:r w:rsidR="0003770D">
        <w:rPr>
          <w:spacing w:val="-3"/>
          <w:kern w:val="1"/>
          <w:szCs w:val="26"/>
        </w:rPr>
        <w:t>or</w:t>
      </w:r>
      <w:r w:rsidRPr="00834FA4">
        <w:rPr>
          <w:spacing w:val="-3"/>
          <w:kern w:val="1"/>
          <w:szCs w:val="26"/>
        </w:rPr>
        <w:t xml:space="preserve"> distribution facilities of an electric distribution company or that purchases, brokers, arranges or markets electricity or related services </w:t>
      </w:r>
      <w:r w:rsidR="0003770D">
        <w:rPr>
          <w:spacing w:val="-3"/>
          <w:kern w:val="1"/>
          <w:szCs w:val="26"/>
        </w:rPr>
        <w:t xml:space="preserve">for sale </w:t>
      </w:r>
      <w:r w:rsidRPr="00834FA4">
        <w:rPr>
          <w:spacing w:val="-3"/>
          <w:kern w:val="1"/>
          <w:szCs w:val="26"/>
        </w:rPr>
        <w:t xml:space="preserve">to end-use customers utilizing the jurisdictional transmission and distribution facilities of an electric distribution company.  </w:t>
      </w:r>
    </w:p>
    <w:p w:rsidR="00DB6F7B" w:rsidRDefault="00DB6F7B" w:rsidP="00834FA4">
      <w:pPr>
        <w:tabs>
          <w:tab w:val="left" w:pos="0"/>
        </w:tabs>
        <w:suppressAutoHyphens/>
        <w:spacing w:line="240" w:lineRule="auto"/>
        <w:ind w:left="1440" w:right="806" w:firstLine="720"/>
        <w:rPr>
          <w:spacing w:val="-3"/>
          <w:kern w:val="1"/>
          <w:szCs w:val="26"/>
        </w:rPr>
      </w:pPr>
    </w:p>
    <w:p w:rsidR="00834FA4" w:rsidRPr="00834FA4" w:rsidRDefault="00834FA4" w:rsidP="00BD5307">
      <w:pPr>
        <w:tabs>
          <w:tab w:val="left" w:pos="0"/>
        </w:tabs>
        <w:suppressAutoHyphens/>
        <w:spacing w:line="240" w:lineRule="auto"/>
        <w:ind w:right="806" w:firstLine="0"/>
        <w:rPr>
          <w:spacing w:val="-3"/>
          <w:kern w:val="1"/>
          <w:szCs w:val="26"/>
        </w:rPr>
      </w:pPr>
      <w:proofErr w:type="gramStart"/>
      <w:r w:rsidRPr="00834FA4">
        <w:rPr>
          <w:spacing w:val="-3"/>
          <w:kern w:val="1"/>
          <w:szCs w:val="26"/>
        </w:rPr>
        <w:t>66 Pa. C.S. §</w:t>
      </w:r>
      <w:r w:rsidR="00661407">
        <w:rPr>
          <w:spacing w:val="-3"/>
          <w:kern w:val="1"/>
          <w:szCs w:val="26"/>
        </w:rPr>
        <w:t xml:space="preserve"> </w:t>
      </w:r>
      <w:r w:rsidRPr="00834FA4">
        <w:rPr>
          <w:spacing w:val="-3"/>
          <w:kern w:val="1"/>
          <w:szCs w:val="26"/>
        </w:rPr>
        <w:t>2803.</w:t>
      </w:r>
      <w:proofErr w:type="gramEnd"/>
    </w:p>
    <w:p w:rsidR="00834FA4" w:rsidRPr="00834FA4" w:rsidRDefault="00834FA4" w:rsidP="00834FA4">
      <w:pPr>
        <w:tabs>
          <w:tab w:val="left" w:pos="0"/>
        </w:tabs>
        <w:suppressAutoHyphens/>
        <w:ind w:firstLine="0"/>
        <w:jc w:val="both"/>
        <w:rPr>
          <w:spacing w:val="-3"/>
          <w:kern w:val="1"/>
          <w:szCs w:val="26"/>
        </w:rPr>
      </w:pPr>
    </w:p>
    <w:p w:rsidR="00834FA4" w:rsidRDefault="00834FA4" w:rsidP="00834FA4">
      <w:pPr>
        <w:rPr>
          <w:szCs w:val="26"/>
        </w:rPr>
      </w:pPr>
      <w:r w:rsidRPr="00834FA4">
        <w:rPr>
          <w:szCs w:val="26"/>
        </w:rPr>
        <w:lastRenderedPageBreak/>
        <w:t xml:space="preserve">Glacial is a foreign corporation, organized </w:t>
      </w:r>
      <w:r w:rsidR="00037447">
        <w:rPr>
          <w:szCs w:val="26"/>
        </w:rPr>
        <w:t>in the State of Nevada on March </w:t>
      </w:r>
      <w:r w:rsidRPr="00834FA4">
        <w:rPr>
          <w:szCs w:val="26"/>
        </w:rPr>
        <w:t xml:space="preserve">6, 2009, and </w:t>
      </w:r>
      <w:r>
        <w:rPr>
          <w:szCs w:val="26"/>
        </w:rPr>
        <w:t>was</w:t>
      </w:r>
      <w:r w:rsidRPr="00834FA4">
        <w:rPr>
          <w:szCs w:val="26"/>
        </w:rPr>
        <w:t xml:space="preserve"> registered to do business in the Commonwealth of Pennsylvania as of March 17, 2009.  </w:t>
      </w:r>
      <w:r w:rsidR="00F947BC">
        <w:rPr>
          <w:szCs w:val="26"/>
        </w:rPr>
        <w:t xml:space="preserve">In its </w:t>
      </w:r>
      <w:r w:rsidR="00B71B4F">
        <w:rPr>
          <w:szCs w:val="26"/>
        </w:rPr>
        <w:t>EGS A</w:t>
      </w:r>
      <w:r w:rsidR="00F947BC">
        <w:rPr>
          <w:szCs w:val="26"/>
        </w:rPr>
        <w:t>pplication</w:t>
      </w:r>
      <w:r w:rsidR="0096711E">
        <w:rPr>
          <w:szCs w:val="26"/>
        </w:rPr>
        <w:t xml:space="preserve"> to the Commission</w:t>
      </w:r>
      <w:r w:rsidR="00F947BC">
        <w:rPr>
          <w:szCs w:val="26"/>
        </w:rPr>
        <w:t xml:space="preserve">, </w:t>
      </w:r>
      <w:r w:rsidRPr="00834FA4">
        <w:rPr>
          <w:szCs w:val="26"/>
        </w:rPr>
        <w:t>Glacial propose</w:t>
      </w:r>
      <w:r>
        <w:rPr>
          <w:szCs w:val="26"/>
        </w:rPr>
        <w:t>d</w:t>
      </w:r>
      <w:r w:rsidRPr="00834FA4">
        <w:rPr>
          <w:szCs w:val="26"/>
        </w:rPr>
        <w:t xml:space="preserve"> to act as a broker/marketer and aggregator in the business of supplying electricity to commercial, industrial and governmental customers in the service territories throughout the Commonwealth of Pennsylvania.</w:t>
      </w:r>
      <w:r w:rsidR="00F947BC">
        <w:rPr>
          <w:szCs w:val="26"/>
        </w:rPr>
        <w:t xml:space="preserve">  The </w:t>
      </w:r>
      <w:r w:rsidR="002F6CA1">
        <w:rPr>
          <w:szCs w:val="26"/>
        </w:rPr>
        <w:t>EGS A</w:t>
      </w:r>
      <w:r w:rsidR="00F947BC">
        <w:rPr>
          <w:szCs w:val="26"/>
        </w:rPr>
        <w:t xml:space="preserve">pplication was approved by the Commission on July 29, 2009.  </w:t>
      </w:r>
      <w:proofErr w:type="gramStart"/>
      <w:r w:rsidR="00F947BC" w:rsidRPr="00F947BC">
        <w:rPr>
          <w:i/>
          <w:szCs w:val="26"/>
        </w:rPr>
        <w:t>License Application of Glacial Energy of Pennsylvania, Inc. for Approval to Offer, Render, Furnish or Supply Electricity or Electric Generation Services as a Broker/Marketer and Aggregator</w:t>
      </w:r>
      <w:r w:rsidR="00F947BC">
        <w:rPr>
          <w:szCs w:val="26"/>
        </w:rPr>
        <w:t>, Docket No.</w:t>
      </w:r>
      <w:proofErr w:type="gramEnd"/>
      <w:r w:rsidR="00F947BC">
        <w:rPr>
          <w:szCs w:val="26"/>
        </w:rPr>
        <w:t xml:space="preserve"> A-2009-2109572 (Order entered July 2</w:t>
      </w:r>
      <w:r w:rsidR="0003770D">
        <w:rPr>
          <w:szCs w:val="26"/>
        </w:rPr>
        <w:t>9</w:t>
      </w:r>
      <w:r w:rsidR="00F947BC">
        <w:rPr>
          <w:szCs w:val="26"/>
        </w:rPr>
        <w:t xml:space="preserve">, 2009). </w:t>
      </w:r>
    </w:p>
    <w:p w:rsidR="00F947BC" w:rsidRDefault="00F947BC" w:rsidP="00834FA4">
      <w:pPr>
        <w:rPr>
          <w:szCs w:val="26"/>
        </w:rPr>
      </w:pPr>
    </w:p>
    <w:p w:rsidR="00F947BC" w:rsidRPr="00FD3E3D" w:rsidRDefault="00FA4F8F" w:rsidP="00FD3E3D">
      <w:pPr>
        <w:spacing w:line="240" w:lineRule="auto"/>
        <w:ind w:firstLine="0"/>
        <w:jc w:val="center"/>
        <w:rPr>
          <w:b/>
        </w:rPr>
      </w:pPr>
      <w:r>
        <w:rPr>
          <w:b/>
        </w:rPr>
        <w:t>II.</w:t>
      </w:r>
      <w:r>
        <w:rPr>
          <w:b/>
        </w:rPr>
        <w:tab/>
      </w:r>
      <w:r w:rsidR="00F947BC" w:rsidRPr="00FD3E3D">
        <w:rPr>
          <w:b/>
        </w:rPr>
        <w:t>History of the Proceeding</w:t>
      </w:r>
    </w:p>
    <w:p w:rsidR="00F947BC" w:rsidRPr="00F947BC" w:rsidRDefault="00F947BC" w:rsidP="00834FA4">
      <w:pPr>
        <w:rPr>
          <w:szCs w:val="26"/>
        </w:rPr>
      </w:pPr>
    </w:p>
    <w:p w:rsidR="00EC2FC2" w:rsidRPr="00EC2FC2" w:rsidRDefault="00EC2FC2" w:rsidP="00EC2FC2">
      <w:pPr>
        <w:autoSpaceDE w:val="0"/>
        <w:autoSpaceDN w:val="0"/>
        <w:rPr>
          <w:szCs w:val="26"/>
        </w:rPr>
      </w:pPr>
      <w:r w:rsidRPr="00EC2FC2">
        <w:rPr>
          <w:szCs w:val="26"/>
        </w:rPr>
        <w:t xml:space="preserve">On April 5, 2012, </w:t>
      </w:r>
      <w:r w:rsidR="004776AB">
        <w:rPr>
          <w:szCs w:val="26"/>
        </w:rPr>
        <w:t>I&amp;E</w:t>
      </w:r>
      <w:r>
        <w:rPr>
          <w:szCs w:val="26"/>
        </w:rPr>
        <w:t xml:space="preserve"> </w:t>
      </w:r>
      <w:r w:rsidRPr="00EC2FC2">
        <w:rPr>
          <w:szCs w:val="26"/>
        </w:rPr>
        <w:t xml:space="preserve">filed a </w:t>
      </w:r>
      <w:r w:rsidR="009E7B9B">
        <w:rPr>
          <w:szCs w:val="26"/>
        </w:rPr>
        <w:t xml:space="preserve">Formal </w:t>
      </w:r>
      <w:r w:rsidR="0096711E">
        <w:rPr>
          <w:szCs w:val="26"/>
        </w:rPr>
        <w:t>C</w:t>
      </w:r>
      <w:r w:rsidRPr="00EC2FC2">
        <w:rPr>
          <w:szCs w:val="26"/>
        </w:rPr>
        <w:t xml:space="preserve">omplaint </w:t>
      </w:r>
      <w:r w:rsidR="00661407">
        <w:rPr>
          <w:szCs w:val="26"/>
        </w:rPr>
        <w:t xml:space="preserve">(Complaint) </w:t>
      </w:r>
      <w:r w:rsidRPr="00EC2FC2">
        <w:rPr>
          <w:szCs w:val="26"/>
        </w:rPr>
        <w:t>with the Commission against Glacial</w:t>
      </w:r>
      <w:r w:rsidR="00661407">
        <w:rPr>
          <w:szCs w:val="26"/>
        </w:rPr>
        <w:t xml:space="preserve">.  </w:t>
      </w:r>
      <w:r w:rsidRPr="00EC2FC2">
        <w:rPr>
          <w:szCs w:val="26"/>
        </w:rPr>
        <w:t xml:space="preserve">The </w:t>
      </w:r>
      <w:r>
        <w:rPr>
          <w:szCs w:val="26"/>
        </w:rPr>
        <w:t>C</w:t>
      </w:r>
      <w:r w:rsidRPr="00EC2FC2">
        <w:rPr>
          <w:szCs w:val="26"/>
        </w:rPr>
        <w:t xml:space="preserve">omplaint alleges that Gary Mole, </w:t>
      </w:r>
      <w:proofErr w:type="spellStart"/>
      <w:r w:rsidRPr="00EC2FC2">
        <w:rPr>
          <w:szCs w:val="26"/>
        </w:rPr>
        <w:t>Glacial’s</w:t>
      </w:r>
      <w:proofErr w:type="spellEnd"/>
      <w:r w:rsidRPr="00EC2FC2">
        <w:rPr>
          <w:szCs w:val="26"/>
        </w:rPr>
        <w:t xml:space="preserve"> chief operating officer, held an ownership interest in a retail electric supplier, Franklin Power Company (Franklin), licensed by the Public Utility Co</w:t>
      </w:r>
      <w:r>
        <w:rPr>
          <w:szCs w:val="26"/>
        </w:rPr>
        <w:t>mmission of Texas (PUCT).  The C</w:t>
      </w:r>
      <w:r w:rsidRPr="00EC2FC2">
        <w:rPr>
          <w:szCs w:val="26"/>
        </w:rPr>
        <w:t>omplaint assert</w:t>
      </w:r>
      <w:r w:rsidR="006A4E19">
        <w:rPr>
          <w:szCs w:val="26"/>
        </w:rPr>
        <w:t>ed</w:t>
      </w:r>
      <w:r w:rsidRPr="00EC2FC2">
        <w:rPr>
          <w:szCs w:val="26"/>
        </w:rPr>
        <w:t xml:space="preserve"> that</w:t>
      </w:r>
      <w:r w:rsidR="004E22DC">
        <w:rPr>
          <w:szCs w:val="26"/>
        </w:rPr>
        <w:t>,</w:t>
      </w:r>
      <w:r w:rsidRPr="00EC2FC2">
        <w:rPr>
          <w:szCs w:val="26"/>
        </w:rPr>
        <w:t xml:space="preserve"> on February 28, 2006, the PUCT revoked Franklin’s retail electric supplier license for failing to maintain the financial requirements of the PUCT and for failing to timely remit payments for invoiced charges to a transmission and distribution utility.</w:t>
      </w:r>
      <w:r>
        <w:rPr>
          <w:szCs w:val="26"/>
        </w:rPr>
        <w:t xml:space="preserve">  </w:t>
      </w:r>
      <w:proofErr w:type="gramStart"/>
      <w:r>
        <w:rPr>
          <w:szCs w:val="26"/>
        </w:rPr>
        <w:t>Complaint at 4.</w:t>
      </w:r>
      <w:proofErr w:type="gramEnd"/>
      <w:r>
        <w:rPr>
          <w:szCs w:val="26"/>
        </w:rPr>
        <w:t xml:space="preserve"> </w:t>
      </w:r>
    </w:p>
    <w:p w:rsidR="00EC2FC2" w:rsidRPr="00EC2FC2" w:rsidRDefault="00EC2FC2" w:rsidP="00EC2FC2">
      <w:pPr>
        <w:autoSpaceDE w:val="0"/>
        <w:autoSpaceDN w:val="0"/>
        <w:ind w:firstLine="720"/>
        <w:rPr>
          <w:szCs w:val="26"/>
        </w:rPr>
      </w:pPr>
    </w:p>
    <w:p w:rsidR="00EC2FC2" w:rsidRDefault="0044231C" w:rsidP="00EC2FC2">
      <w:pPr>
        <w:autoSpaceDE w:val="0"/>
        <w:autoSpaceDN w:val="0"/>
        <w:rPr>
          <w:szCs w:val="26"/>
        </w:rPr>
      </w:pPr>
      <w:r>
        <w:rPr>
          <w:szCs w:val="26"/>
        </w:rPr>
        <w:t>In t</w:t>
      </w:r>
      <w:r w:rsidR="00EC2FC2" w:rsidRPr="00EC2FC2">
        <w:rPr>
          <w:szCs w:val="26"/>
        </w:rPr>
        <w:t xml:space="preserve">he </w:t>
      </w:r>
      <w:r w:rsidR="00EC2FC2">
        <w:rPr>
          <w:szCs w:val="26"/>
        </w:rPr>
        <w:t>C</w:t>
      </w:r>
      <w:r w:rsidR="00EC2FC2" w:rsidRPr="00EC2FC2">
        <w:rPr>
          <w:szCs w:val="26"/>
        </w:rPr>
        <w:t>omplaint</w:t>
      </w:r>
      <w:r>
        <w:rPr>
          <w:szCs w:val="26"/>
        </w:rPr>
        <w:t xml:space="preserve">, </w:t>
      </w:r>
      <w:r w:rsidR="004776AB">
        <w:rPr>
          <w:szCs w:val="26"/>
        </w:rPr>
        <w:t>I&amp;E</w:t>
      </w:r>
      <w:r w:rsidR="00EC2FC2" w:rsidRPr="00EC2FC2">
        <w:rPr>
          <w:szCs w:val="26"/>
        </w:rPr>
        <w:t xml:space="preserve"> charge</w:t>
      </w:r>
      <w:r w:rsidR="006A4E19">
        <w:rPr>
          <w:szCs w:val="26"/>
        </w:rPr>
        <w:t>d</w:t>
      </w:r>
      <w:r w:rsidR="00EC2FC2" w:rsidRPr="00EC2FC2">
        <w:rPr>
          <w:szCs w:val="26"/>
        </w:rPr>
        <w:t xml:space="preserve"> that Glacial failed to provide this information regarding </w:t>
      </w:r>
      <w:r w:rsidR="00635EE3">
        <w:rPr>
          <w:szCs w:val="26"/>
        </w:rPr>
        <w:t>Gary</w:t>
      </w:r>
      <w:r w:rsidR="00EC2FC2" w:rsidRPr="00EC2FC2">
        <w:rPr>
          <w:szCs w:val="26"/>
        </w:rPr>
        <w:t xml:space="preserve"> Mole and Franklin in the EGS </w:t>
      </w:r>
      <w:r w:rsidR="002F6CA1">
        <w:rPr>
          <w:szCs w:val="26"/>
        </w:rPr>
        <w:t>A</w:t>
      </w:r>
      <w:r w:rsidR="00EC2FC2" w:rsidRPr="00EC2FC2">
        <w:rPr>
          <w:szCs w:val="26"/>
        </w:rPr>
        <w:t xml:space="preserve">pplication </w:t>
      </w:r>
      <w:r w:rsidR="0096711E">
        <w:rPr>
          <w:szCs w:val="26"/>
        </w:rPr>
        <w:t xml:space="preserve">that </w:t>
      </w:r>
      <w:r w:rsidR="00EC2FC2" w:rsidRPr="00EC2FC2">
        <w:rPr>
          <w:szCs w:val="26"/>
        </w:rPr>
        <w:t>it filed with the Comm</w:t>
      </w:r>
      <w:r w:rsidR="002F6CA1">
        <w:rPr>
          <w:szCs w:val="26"/>
        </w:rPr>
        <w:t xml:space="preserve">ission.  </w:t>
      </w:r>
      <w:r w:rsidR="004776AB">
        <w:rPr>
          <w:szCs w:val="26"/>
        </w:rPr>
        <w:t>I&amp;E</w:t>
      </w:r>
      <w:r w:rsidR="00EC2FC2" w:rsidRPr="00EC2FC2">
        <w:rPr>
          <w:szCs w:val="26"/>
        </w:rPr>
        <w:t xml:space="preserve"> contend</w:t>
      </w:r>
      <w:r w:rsidR="006A4E19">
        <w:rPr>
          <w:szCs w:val="26"/>
        </w:rPr>
        <w:t>ed</w:t>
      </w:r>
      <w:r w:rsidR="002F6CA1">
        <w:rPr>
          <w:szCs w:val="26"/>
        </w:rPr>
        <w:t xml:space="preserve">, </w:t>
      </w:r>
      <w:r w:rsidR="002F6CA1" w:rsidRPr="002F6CA1">
        <w:rPr>
          <w:i/>
          <w:szCs w:val="26"/>
        </w:rPr>
        <w:t>inter alia</w:t>
      </w:r>
      <w:r w:rsidR="002F6CA1">
        <w:rPr>
          <w:szCs w:val="26"/>
        </w:rPr>
        <w:t xml:space="preserve">, </w:t>
      </w:r>
      <w:r w:rsidR="00EC2FC2" w:rsidRPr="00EC2FC2">
        <w:rPr>
          <w:szCs w:val="26"/>
        </w:rPr>
        <w:t xml:space="preserve">that </w:t>
      </w:r>
      <w:r w:rsidR="00661407">
        <w:rPr>
          <w:szCs w:val="26"/>
        </w:rPr>
        <w:t xml:space="preserve">either </w:t>
      </w:r>
      <w:proofErr w:type="spellStart"/>
      <w:r w:rsidR="00EC2FC2" w:rsidRPr="00EC2FC2">
        <w:rPr>
          <w:szCs w:val="26"/>
        </w:rPr>
        <w:t>Glacial’s</w:t>
      </w:r>
      <w:proofErr w:type="spellEnd"/>
      <w:r w:rsidR="00EC2FC2" w:rsidRPr="00EC2FC2">
        <w:rPr>
          <w:szCs w:val="26"/>
        </w:rPr>
        <w:t xml:space="preserve"> </w:t>
      </w:r>
      <w:r w:rsidR="002F6CA1">
        <w:rPr>
          <w:szCs w:val="26"/>
        </w:rPr>
        <w:t>EGS A</w:t>
      </w:r>
      <w:r w:rsidR="00EC2FC2" w:rsidRPr="00EC2FC2">
        <w:rPr>
          <w:szCs w:val="26"/>
        </w:rPr>
        <w:t xml:space="preserve">pplication was not grounded in fact or was signed by a representative without knowing the contents of the </w:t>
      </w:r>
      <w:r w:rsidR="002F6CA1">
        <w:rPr>
          <w:szCs w:val="26"/>
        </w:rPr>
        <w:t>EGS A</w:t>
      </w:r>
      <w:r w:rsidR="00EC2FC2" w:rsidRPr="00EC2FC2">
        <w:rPr>
          <w:szCs w:val="26"/>
        </w:rPr>
        <w:t xml:space="preserve">pplication in that </w:t>
      </w:r>
      <w:r w:rsidR="00B059D6">
        <w:rPr>
          <w:szCs w:val="26"/>
        </w:rPr>
        <w:t>it</w:t>
      </w:r>
      <w:r w:rsidR="00EC2FC2" w:rsidRPr="00EC2FC2">
        <w:rPr>
          <w:szCs w:val="26"/>
        </w:rPr>
        <w:t xml:space="preserve"> did not provide the information regarding </w:t>
      </w:r>
      <w:r w:rsidR="00635EE3">
        <w:rPr>
          <w:szCs w:val="26"/>
        </w:rPr>
        <w:t>Gary</w:t>
      </w:r>
      <w:r w:rsidR="00EC2FC2" w:rsidRPr="00EC2FC2">
        <w:rPr>
          <w:szCs w:val="26"/>
        </w:rPr>
        <w:t xml:space="preserve"> Mole and Franklin</w:t>
      </w:r>
      <w:r w:rsidR="00661407">
        <w:rPr>
          <w:szCs w:val="26"/>
        </w:rPr>
        <w:t xml:space="preserve">.  </w:t>
      </w:r>
      <w:r w:rsidR="004776AB">
        <w:rPr>
          <w:szCs w:val="26"/>
        </w:rPr>
        <w:t>I&amp;E</w:t>
      </w:r>
      <w:r w:rsidR="00661407">
        <w:rPr>
          <w:szCs w:val="26"/>
        </w:rPr>
        <w:t xml:space="preserve"> argued this omission is a </w:t>
      </w:r>
      <w:r w:rsidR="00EC2FC2" w:rsidRPr="00EC2FC2">
        <w:rPr>
          <w:szCs w:val="26"/>
        </w:rPr>
        <w:t>violati</w:t>
      </w:r>
      <w:r w:rsidR="00661407">
        <w:rPr>
          <w:szCs w:val="26"/>
        </w:rPr>
        <w:t>o</w:t>
      </w:r>
      <w:r w:rsidR="00EC2FC2" w:rsidRPr="00EC2FC2">
        <w:rPr>
          <w:szCs w:val="26"/>
        </w:rPr>
        <w:t>n</w:t>
      </w:r>
      <w:r w:rsidR="00661407">
        <w:rPr>
          <w:szCs w:val="26"/>
        </w:rPr>
        <w:t xml:space="preserve"> of </w:t>
      </w:r>
      <w:r w:rsidR="00EC2FC2" w:rsidRPr="00EC2FC2">
        <w:rPr>
          <w:szCs w:val="26"/>
        </w:rPr>
        <w:t>66 Pa. C.S. §</w:t>
      </w:r>
      <w:r>
        <w:rPr>
          <w:szCs w:val="26"/>
        </w:rPr>
        <w:t xml:space="preserve"> </w:t>
      </w:r>
      <w:r w:rsidR="00EC2FC2" w:rsidRPr="00EC2FC2">
        <w:rPr>
          <w:szCs w:val="26"/>
        </w:rPr>
        <w:t xml:space="preserve">2809(b) </w:t>
      </w:r>
      <w:r w:rsidR="00DB6F7B">
        <w:rPr>
          <w:szCs w:val="26"/>
        </w:rPr>
        <w:t xml:space="preserve">(relating to license applications) </w:t>
      </w:r>
      <w:r w:rsidR="00EC2FC2" w:rsidRPr="00EC2FC2">
        <w:rPr>
          <w:szCs w:val="26"/>
        </w:rPr>
        <w:t>and 52 Pa. Code §</w:t>
      </w:r>
      <w:r>
        <w:rPr>
          <w:szCs w:val="26"/>
        </w:rPr>
        <w:t xml:space="preserve"> </w:t>
      </w:r>
      <w:r w:rsidR="00EC2FC2" w:rsidRPr="00EC2FC2">
        <w:rPr>
          <w:szCs w:val="26"/>
        </w:rPr>
        <w:t>1.35(c)</w:t>
      </w:r>
      <w:r w:rsidR="00DB6F7B">
        <w:rPr>
          <w:szCs w:val="26"/>
        </w:rPr>
        <w:t xml:space="preserve"> (relating to the effect of signatures on </w:t>
      </w:r>
      <w:r w:rsidR="00DB6F7B">
        <w:rPr>
          <w:szCs w:val="26"/>
        </w:rPr>
        <w:lastRenderedPageBreak/>
        <w:t>filed documents)</w:t>
      </w:r>
      <w:r w:rsidR="00EC2FC2" w:rsidRPr="00EC2FC2">
        <w:rPr>
          <w:szCs w:val="26"/>
        </w:rPr>
        <w:t xml:space="preserve">.  </w:t>
      </w:r>
      <w:r w:rsidR="004776AB">
        <w:rPr>
          <w:szCs w:val="26"/>
        </w:rPr>
        <w:t>I&amp;E</w:t>
      </w:r>
      <w:r w:rsidR="00EC2FC2" w:rsidRPr="00EC2FC2">
        <w:rPr>
          <w:szCs w:val="26"/>
        </w:rPr>
        <w:t xml:space="preserve"> request</w:t>
      </w:r>
      <w:r w:rsidR="006A4E19">
        <w:rPr>
          <w:szCs w:val="26"/>
        </w:rPr>
        <w:t>ed</w:t>
      </w:r>
      <w:r w:rsidR="00EC2FC2" w:rsidRPr="00EC2FC2">
        <w:rPr>
          <w:szCs w:val="26"/>
        </w:rPr>
        <w:t xml:space="preserve"> that the Commission revoke </w:t>
      </w:r>
      <w:proofErr w:type="spellStart"/>
      <w:r w:rsidR="00EC2FC2" w:rsidRPr="00EC2FC2">
        <w:rPr>
          <w:szCs w:val="26"/>
        </w:rPr>
        <w:t>Glacial’s</w:t>
      </w:r>
      <w:proofErr w:type="spellEnd"/>
      <w:r w:rsidR="00EC2FC2" w:rsidRPr="00EC2FC2">
        <w:rPr>
          <w:szCs w:val="26"/>
        </w:rPr>
        <w:t xml:space="preserve"> EGS license.</w:t>
      </w:r>
      <w:r w:rsidR="002F6CA1">
        <w:rPr>
          <w:szCs w:val="26"/>
        </w:rPr>
        <w:t xml:space="preserve">  Complaint at </w:t>
      </w:r>
      <w:r>
        <w:rPr>
          <w:szCs w:val="26"/>
        </w:rPr>
        <w:t>4-</w:t>
      </w:r>
      <w:r w:rsidR="002F6CA1">
        <w:rPr>
          <w:szCs w:val="26"/>
        </w:rPr>
        <w:t>6.</w:t>
      </w:r>
    </w:p>
    <w:p w:rsidR="002F6CA1" w:rsidRDefault="002F6CA1" w:rsidP="00EC2FC2">
      <w:pPr>
        <w:autoSpaceDE w:val="0"/>
        <w:autoSpaceDN w:val="0"/>
        <w:rPr>
          <w:szCs w:val="26"/>
        </w:rPr>
      </w:pPr>
    </w:p>
    <w:p w:rsidR="006A4E19" w:rsidRPr="006A4E19" w:rsidRDefault="006A4E19" w:rsidP="006A4E19">
      <w:pPr>
        <w:autoSpaceDE w:val="0"/>
        <w:autoSpaceDN w:val="0"/>
        <w:rPr>
          <w:szCs w:val="26"/>
        </w:rPr>
      </w:pPr>
      <w:r w:rsidRPr="006A4E19">
        <w:rPr>
          <w:szCs w:val="26"/>
        </w:rPr>
        <w:t xml:space="preserve">Glacial filed an </w:t>
      </w:r>
      <w:r w:rsidRPr="004E1151">
        <w:rPr>
          <w:szCs w:val="26"/>
        </w:rPr>
        <w:t>A</w:t>
      </w:r>
      <w:r w:rsidRPr="006A4E19">
        <w:rPr>
          <w:szCs w:val="26"/>
        </w:rPr>
        <w:t xml:space="preserve">nswer with </w:t>
      </w:r>
      <w:r w:rsidRPr="004E1151">
        <w:rPr>
          <w:szCs w:val="26"/>
        </w:rPr>
        <w:t>N</w:t>
      </w:r>
      <w:r w:rsidRPr="006A4E19">
        <w:rPr>
          <w:szCs w:val="26"/>
        </w:rPr>
        <w:t xml:space="preserve">ew </w:t>
      </w:r>
      <w:r w:rsidRPr="004E1151">
        <w:rPr>
          <w:szCs w:val="26"/>
        </w:rPr>
        <w:t>M</w:t>
      </w:r>
      <w:r w:rsidRPr="006A4E19">
        <w:rPr>
          <w:szCs w:val="26"/>
        </w:rPr>
        <w:t>atter on April 30, 2012</w:t>
      </w:r>
      <w:r w:rsidRPr="004E1151">
        <w:rPr>
          <w:szCs w:val="26"/>
        </w:rPr>
        <w:t xml:space="preserve"> (Answer</w:t>
      </w:r>
      <w:r w:rsidR="00B06B18">
        <w:rPr>
          <w:szCs w:val="26"/>
        </w:rPr>
        <w:t xml:space="preserve"> to Complaint</w:t>
      </w:r>
      <w:r w:rsidRPr="004E1151">
        <w:rPr>
          <w:szCs w:val="26"/>
        </w:rPr>
        <w:t>)</w:t>
      </w:r>
      <w:r w:rsidRPr="006A4E19">
        <w:rPr>
          <w:szCs w:val="26"/>
        </w:rPr>
        <w:t xml:space="preserve">.  </w:t>
      </w:r>
      <w:r w:rsidR="00CC1925" w:rsidRPr="004E1151">
        <w:rPr>
          <w:szCs w:val="26"/>
        </w:rPr>
        <w:t>Glacial</w:t>
      </w:r>
      <w:r w:rsidRPr="006A4E19">
        <w:rPr>
          <w:szCs w:val="26"/>
        </w:rPr>
        <w:t xml:space="preserve"> </w:t>
      </w:r>
      <w:r w:rsidRPr="004E1151">
        <w:rPr>
          <w:szCs w:val="26"/>
        </w:rPr>
        <w:t>admitted</w:t>
      </w:r>
      <w:r w:rsidRPr="006A4E19">
        <w:rPr>
          <w:szCs w:val="26"/>
        </w:rPr>
        <w:t xml:space="preserve"> that the PUCT revoked Franklin’s retail electric supplier license.  </w:t>
      </w:r>
      <w:r w:rsidR="00CC1925" w:rsidRPr="004E1151">
        <w:rPr>
          <w:szCs w:val="26"/>
        </w:rPr>
        <w:t xml:space="preserve">Glacial </w:t>
      </w:r>
      <w:r w:rsidRPr="006A4E19">
        <w:rPr>
          <w:szCs w:val="26"/>
        </w:rPr>
        <w:t>state</w:t>
      </w:r>
      <w:r w:rsidRPr="004E1151">
        <w:rPr>
          <w:szCs w:val="26"/>
        </w:rPr>
        <w:t>d</w:t>
      </w:r>
      <w:r w:rsidRPr="006A4E19">
        <w:rPr>
          <w:szCs w:val="26"/>
        </w:rPr>
        <w:t xml:space="preserve"> that </w:t>
      </w:r>
      <w:r w:rsidR="00635EE3">
        <w:rPr>
          <w:szCs w:val="26"/>
        </w:rPr>
        <w:t>Gary</w:t>
      </w:r>
      <w:r w:rsidRPr="006A4E19">
        <w:rPr>
          <w:szCs w:val="26"/>
        </w:rPr>
        <w:t xml:space="preserve"> Mole had an indirect, partial ownership interest in Franklin but did not manage Franklin’s day-to-day business affairs or serve as an officer or director of Franklin.</w:t>
      </w:r>
      <w:r w:rsidRPr="004E1151">
        <w:rPr>
          <w:szCs w:val="26"/>
        </w:rPr>
        <w:t xml:space="preserve">  </w:t>
      </w:r>
      <w:r w:rsidR="00CC1925" w:rsidRPr="004E1151">
        <w:rPr>
          <w:szCs w:val="26"/>
        </w:rPr>
        <w:t xml:space="preserve">Glacial </w:t>
      </w:r>
      <w:r w:rsidRPr="006A4E19">
        <w:rPr>
          <w:szCs w:val="26"/>
        </w:rPr>
        <w:t>contend</w:t>
      </w:r>
      <w:r w:rsidR="00CC1925" w:rsidRPr="004E1151">
        <w:rPr>
          <w:szCs w:val="26"/>
        </w:rPr>
        <w:t xml:space="preserve">ed, </w:t>
      </w:r>
      <w:r w:rsidR="00CC1925" w:rsidRPr="004E1151">
        <w:rPr>
          <w:i/>
          <w:szCs w:val="26"/>
        </w:rPr>
        <w:t>inter alia</w:t>
      </w:r>
      <w:r w:rsidR="00CC1925" w:rsidRPr="004E1151">
        <w:rPr>
          <w:szCs w:val="26"/>
        </w:rPr>
        <w:t xml:space="preserve">, </w:t>
      </w:r>
      <w:r w:rsidRPr="006A4E19">
        <w:rPr>
          <w:szCs w:val="26"/>
        </w:rPr>
        <w:t xml:space="preserve">that its </w:t>
      </w:r>
      <w:r w:rsidRPr="004E1151">
        <w:rPr>
          <w:szCs w:val="26"/>
        </w:rPr>
        <w:t>EGS A</w:t>
      </w:r>
      <w:r w:rsidRPr="006A4E19">
        <w:rPr>
          <w:szCs w:val="26"/>
        </w:rPr>
        <w:t xml:space="preserve">pplication </w:t>
      </w:r>
      <w:r w:rsidRPr="004E1151">
        <w:rPr>
          <w:szCs w:val="26"/>
        </w:rPr>
        <w:t xml:space="preserve">filed with </w:t>
      </w:r>
      <w:r w:rsidRPr="006A4E19">
        <w:rPr>
          <w:szCs w:val="26"/>
        </w:rPr>
        <w:t xml:space="preserve">the Commission did not require it to disclose </w:t>
      </w:r>
      <w:r w:rsidR="00635EE3">
        <w:rPr>
          <w:szCs w:val="26"/>
        </w:rPr>
        <w:t>Gary</w:t>
      </w:r>
      <w:r w:rsidRPr="006A4E19">
        <w:rPr>
          <w:szCs w:val="26"/>
        </w:rPr>
        <w:t xml:space="preserve"> Mole’s indirect ownership interest in Franklin.  </w:t>
      </w:r>
      <w:r w:rsidRPr="004E1151">
        <w:rPr>
          <w:szCs w:val="26"/>
        </w:rPr>
        <w:t xml:space="preserve">Glacial averred that </w:t>
      </w:r>
      <w:r w:rsidR="0044231C">
        <w:rPr>
          <w:szCs w:val="26"/>
        </w:rPr>
        <w:t>its</w:t>
      </w:r>
      <w:r w:rsidRPr="006A4E19">
        <w:rPr>
          <w:szCs w:val="26"/>
        </w:rPr>
        <w:t xml:space="preserve"> employees</w:t>
      </w:r>
      <w:r w:rsidRPr="004E1151">
        <w:rPr>
          <w:szCs w:val="26"/>
        </w:rPr>
        <w:t>,</w:t>
      </w:r>
      <w:r w:rsidRPr="006A4E19">
        <w:rPr>
          <w:szCs w:val="26"/>
        </w:rPr>
        <w:t xml:space="preserve"> who prepared and signed its </w:t>
      </w:r>
      <w:r w:rsidR="00A13FFC">
        <w:rPr>
          <w:szCs w:val="26"/>
        </w:rPr>
        <w:t>EGS A</w:t>
      </w:r>
      <w:r w:rsidRPr="006A4E19">
        <w:rPr>
          <w:szCs w:val="26"/>
        </w:rPr>
        <w:t>pplication</w:t>
      </w:r>
      <w:r w:rsidRPr="004E1151">
        <w:rPr>
          <w:szCs w:val="26"/>
        </w:rPr>
        <w:t>,</w:t>
      </w:r>
      <w:r w:rsidRPr="006A4E19">
        <w:rPr>
          <w:szCs w:val="26"/>
        </w:rPr>
        <w:t xml:space="preserve"> did so in good faith, based on their understanding of what the </w:t>
      </w:r>
      <w:r w:rsidR="00823287">
        <w:rPr>
          <w:szCs w:val="26"/>
        </w:rPr>
        <w:t>EGS A</w:t>
      </w:r>
      <w:r w:rsidRPr="006A4E19">
        <w:rPr>
          <w:szCs w:val="26"/>
        </w:rPr>
        <w:t>pplication required.</w:t>
      </w:r>
      <w:r w:rsidRPr="004E1151">
        <w:rPr>
          <w:szCs w:val="26"/>
        </w:rPr>
        <w:t xml:space="preserve">  </w:t>
      </w:r>
      <w:r w:rsidR="00CC1925" w:rsidRPr="004E1151">
        <w:rPr>
          <w:szCs w:val="26"/>
        </w:rPr>
        <w:t>Glacial requested that the Complaint be d</w:t>
      </w:r>
      <w:r w:rsidR="00C048D3">
        <w:rPr>
          <w:szCs w:val="26"/>
        </w:rPr>
        <w:t>ismissed</w:t>
      </w:r>
      <w:r w:rsidR="00CC1925" w:rsidRPr="004E1151">
        <w:rPr>
          <w:szCs w:val="26"/>
        </w:rPr>
        <w:t xml:space="preserve">. </w:t>
      </w:r>
      <w:r w:rsidR="003D0570">
        <w:rPr>
          <w:szCs w:val="26"/>
        </w:rPr>
        <w:t xml:space="preserve"> </w:t>
      </w:r>
      <w:proofErr w:type="gramStart"/>
      <w:r w:rsidR="00823287">
        <w:rPr>
          <w:szCs w:val="26"/>
        </w:rPr>
        <w:t>A</w:t>
      </w:r>
      <w:r w:rsidRPr="004E1151">
        <w:rPr>
          <w:szCs w:val="26"/>
        </w:rPr>
        <w:t xml:space="preserve">nswer </w:t>
      </w:r>
      <w:r w:rsidR="00B06B18">
        <w:rPr>
          <w:szCs w:val="26"/>
        </w:rPr>
        <w:t xml:space="preserve">to Complaint </w:t>
      </w:r>
      <w:r w:rsidRPr="004E1151">
        <w:rPr>
          <w:szCs w:val="26"/>
        </w:rPr>
        <w:t>at 2-</w:t>
      </w:r>
      <w:r w:rsidR="00CC1925" w:rsidRPr="004E1151">
        <w:rPr>
          <w:szCs w:val="26"/>
        </w:rPr>
        <w:t>5</w:t>
      </w:r>
      <w:r w:rsidRPr="004E1151">
        <w:rPr>
          <w:szCs w:val="26"/>
        </w:rPr>
        <w:t>.</w:t>
      </w:r>
      <w:proofErr w:type="gramEnd"/>
      <w:r w:rsidRPr="004E1151">
        <w:rPr>
          <w:szCs w:val="26"/>
        </w:rPr>
        <w:t xml:space="preserve"> </w:t>
      </w:r>
    </w:p>
    <w:p w:rsidR="006A4E19" w:rsidRPr="006A4E19" w:rsidRDefault="006A4E19" w:rsidP="006A4E19">
      <w:pPr>
        <w:autoSpaceDE w:val="0"/>
        <w:autoSpaceDN w:val="0"/>
        <w:ind w:firstLine="720"/>
        <w:rPr>
          <w:szCs w:val="26"/>
        </w:rPr>
      </w:pPr>
    </w:p>
    <w:p w:rsidR="006A4E19" w:rsidRPr="006A4E19" w:rsidRDefault="00CC1925" w:rsidP="006A4E19">
      <w:pPr>
        <w:autoSpaceDE w:val="0"/>
        <w:autoSpaceDN w:val="0"/>
        <w:rPr>
          <w:szCs w:val="26"/>
        </w:rPr>
      </w:pPr>
      <w:r w:rsidRPr="004E1151">
        <w:rPr>
          <w:szCs w:val="26"/>
        </w:rPr>
        <w:t>In the N</w:t>
      </w:r>
      <w:r w:rsidR="006A4E19" w:rsidRPr="006A4E19">
        <w:rPr>
          <w:szCs w:val="26"/>
        </w:rPr>
        <w:t xml:space="preserve">ew </w:t>
      </w:r>
      <w:r w:rsidRPr="004E1151">
        <w:rPr>
          <w:szCs w:val="26"/>
        </w:rPr>
        <w:t>M</w:t>
      </w:r>
      <w:r w:rsidR="006A4E19" w:rsidRPr="006A4E19">
        <w:rPr>
          <w:szCs w:val="26"/>
        </w:rPr>
        <w:t>atter</w:t>
      </w:r>
      <w:r w:rsidRPr="004E1151">
        <w:rPr>
          <w:szCs w:val="26"/>
        </w:rPr>
        <w:t xml:space="preserve">, Glacial </w:t>
      </w:r>
      <w:r w:rsidR="006A4E19" w:rsidRPr="006A4E19">
        <w:rPr>
          <w:szCs w:val="26"/>
        </w:rPr>
        <w:t>allege</w:t>
      </w:r>
      <w:r w:rsidRPr="004E1151">
        <w:rPr>
          <w:szCs w:val="26"/>
        </w:rPr>
        <w:t>d</w:t>
      </w:r>
      <w:r w:rsidR="006A4E19" w:rsidRPr="006A4E19">
        <w:rPr>
          <w:szCs w:val="26"/>
        </w:rPr>
        <w:t xml:space="preserve"> that the Commission’s </w:t>
      </w:r>
      <w:r w:rsidR="00C048D3">
        <w:rPr>
          <w:szCs w:val="26"/>
        </w:rPr>
        <w:t>EGS A</w:t>
      </w:r>
      <w:r w:rsidR="006A4E19" w:rsidRPr="006A4E19">
        <w:rPr>
          <w:szCs w:val="26"/>
        </w:rPr>
        <w:t xml:space="preserve">pplication form did not require Glacial to disclose </w:t>
      </w:r>
      <w:r w:rsidR="00635EE3">
        <w:rPr>
          <w:szCs w:val="26"/>
        </w:rPr>
        <w:t>Gary</w:t>
      </w:r>
      <w:r w:rsidR="006A4E19" w:rsidRPr="006A4E19">
        <w:rPr>
          <w:szCs w:val="26"/>
        </w:rPr>
        <w:t xml:space="preserve"> Mole’s ownership interest in </w:t>
      </w:r>
      <w:r w:rsidRPr="004E1151">
        <w:rPr>
          <w:szCs w:val="26"/>
        </w:rPr>
        <w:t xml:space="preserve">Franklin.  Glacial averred, </w:t>
      </w:r>
      <w:r w:rsidRPr="004E1151">
        <w:rPr>
          <w:i/>
          <w:szCs w:val="26"/>
        </w:rPr>
        <w:t>inter alia,</w:t>
      </w:r>
      <w:r w:rsidRPr="004E1151">
        <w:rPr>
          <w:szCs w:val="26"/>
        </w:rPr>
        <w:t xml:space="preserve"> </w:t>
      </w:r>
      <w:r w:rsidR="006A4E19" w:rsidRPr="006A4E19">
        <w:rPr>
          <w:szCs w:val="26"/>
        </w:rPr>
        <w:t xml:space="preserve">that </w:t>
      </w:r>
      <w:r w:rsidRPr="004E1151">
        <w:rPr>
          <w:szCs w:val="26"/>
        </w:rPr>
        <w:t>its</w:t>
      </w:r>
      <w:r w:rsidR="006A4E19" w:rsidRPr="006A4E19">
        <w:rPr>
          <w:szCs w:val="26"/>
        </w:rPr>
        <w:t xml:space="preserve"> conduct did not violate either the Code or Commission </w:t>
      </w:r>
      <w:r w:rsidRPr="004E1151">
        <w:rPr>
          <w:szCs w:val="26"/>
        </w:rPr>
        <w:t>R</w:t>
      </w:r>
      <w:r w:rsidR="006A4E19" w:rsidRPr="006A4E19">
        <w:rPr>
          <w:szCs w:val="26"/>
        </w:rPr>
        <w:t xml:space="preserve">egulations.  </w:t>
      </w:r>
      <w:r w:rsidRPr="004E1151">
        <w:rPr>
          <w:szCs w:val="26"/>
        </w:rPr>
        <w:t>Glacial</w:t>
      </w:r>
      <w:r w:rsidR="006A4E19" w:rsidRPr="006A4E19">
        <w:rPr>
          <w:szCs w:val="26"/>
        </w:rPr>
        <w:t xml:space="preserve"> points out that, since obtaining its EGS license from the Commission, </w:t>
      </w:r>
      <w:r w:rsidRPr="004E1151">
        <w:rPr>
          <w:szCs w:val="26"/>
        </w:rPr>
        <w:t xml:space="preserve">it </w:t>
      </w:r>
      <w:r w:rsidR="006A4E19" w:rsidRPr="006A4E19">
        <w:rPr>
          <w:szCs w:val="26"/>
        </w:rPr>
        <w:t xml:space="preserve">has never been found to be in violation of any Commission </w:t>
      </w:r>
      <w:r w:rsidR="004E22DC">
        <w:rPr>
          <w:szCs w:val="26"/>
        </w:rPr>
        <w:t>R</w:t>
      </w:r>
      <w:r w:rsidR="006A4E19" w:rsidRPr="006A4E19">
        <w:rPr>
          <w:szCs w:val="26"/>
        </w:rPr>
        <w:t xml:space="preserve">egulation. </w:t>
      </w:r>
      <w:r w:rsidR="003D0570">
        <w:rPr>
          <w:szCs w:val="26"/>
        </w:rPr>
        <w:t xml:space="preserve"> </w:t>
      </w:r>
      <w:r w:rsidRPr="004E1151">
        <w:rPr>
          <w:szCs w:val="26"/>
        </w:rPr>
        <w:t xml:space="preserve">Glacial argued that </w:t>
      </w:r>
      <w:r w:rsidR="004E1151" w:rsidRPr="004E1151">
        <w:rPr>
          <w:szCs w:val="26"/>
        </w:rPr>
        <w:t>the revocation of its EGS license</w:t>
      </w:r>
      <w:r w:rsidR="003D0570">
        <w:rPr>
          <w:szCs w:val="26"/>
        </w:rPr>
        <w:t>,</w:t>
      </w:r>
      <w:r w:rsidR="004E1151" w:rsidRPr="004E1151">
        <w:rPr>
          <w:szCs w:val="26"/>
        </w:rPr>
        <w:t xml:space="preserve"> on the basis of an after-</w:t>
      </w:r>
      <w:r w:rsidR="00B059D6">
        <w:rPr>
          <w:szCs w:val="26"/>
        </w:rPr>
        <w:t>t</w:t>
      </w:r>
      <w:r w:rsidR="004E1151" w:rsidRPr="004E1151">
        <w:rPr>
          <w:szCs w:val="26"/>
        </w:rPr>
        <w:t>he</w:t>
      </w:r>
      <w:r w:rsidR="004E22DC">
        <w:rPr>
          <w:szCs w:val="26"/>
        </w:rPr>
        <w:t>-</w:t>
      </w:r>
      <w:r w:rsidR="004E1151" w:rsidRPr="004E1151">
        <w:rPr>
          <w:szCs w:val="26"/>
        </w:rPr>
        <w:t>fact interpretation of its application requirements</w:t>
      </w:r>
      <w:r w:rsidR="003D0570">
        <w:rPr>
          <w:szCs w:val="26"/>
        </w:rPr>
        <w:t>,</w:t>
      </w:r>
      <w:r w:rsidR="004E1151" w:rsidRPr="004E1151">
        <w:rPr>
          <w:szCs w:val="26"/>
        </w:rPr>
        <w:t xml:space="preserve"> would deny </w:t>
      </w:r>
      <w:proofErr w:type="gramStart"/>
      <w:r w:rsidR="004E1151" w:rsidRPr="004E1151">
        <w:rPr>
          <w:szCs w:val="26"/>
        </w:rPr>
        <w:t>Glacial</w:t>
      </w:r>
      <w:proofErr w:type="gramEnd"/>
      <w:r w:rsidR="004E1151" w:rsidRPr="004E1151">
        <w:rPr>
          <w:szCs w:val="26"/>
        </w:rPr>
        <w:t xml:space="preserve"> due process and would not be in the public interest.  </w:t>
      </w:r>
      <w:proofErr w:type="gramStart"/>
      <w:r w:rsidR="004E1151" w:rsidRPr="004E1151">
        <w:rPr>
          <w:szCs w:val="26"/>
        </w:rPr>
        <w:t xml:space="preserve">Answer </w:t>
      </w:r>
      <w:r w:rsidR="00B06B18">
        <w:rPr>
          <w:szCs w:val="26"/>
        </w:rPr>
        <w:t xml:space="preserve">to Complaint </w:t>
      </w:r>
      <w:r w:rsidR="004E1151" w:rsidRPr="004E1151">
        <w:rPr>
          <w:szCs w:val="26"/>
        </w:rPr>
        <w:t>at 5-8.</w:t>
      </w:r>
      <w:proofErr w:type="gramEnd"/>
      <w:r w:rsidR="004E1151" w:rsidRPr="004E1151">
        <w:rPr>
          <w:szCs w:val="26"/>
        </w:rPr>
        <w:t xml:space="preserve">  </w:t>
      </w:r>
      <w:r w:rsidR="006A4E19" w:rsidRPr="006A4E19">
        <w:rPr>
          <w:szCs w:val="26"/>
        </w:rPr>
        <w:t xml:space="preserve"> </w:t>
      </w:r>
    </w:p>
    <w:p w:rsidR="002F6CA1" w:rsidRPr="00EC2FC2" w:rsidRDefault="002F6CA1" w:rsidP="00EC2FC2">
      <w:pPr>
        <w:autoSpaceDE w:val="0"/>
        <w:autoSpaceDN w:val="0"/>
        <w:rPr>
          <w:szCs w:val="26"/>
        </w:rPr>
      </w:pPr>
    </w:p>
    <w:p w:rsidR="00B06B18" w:rsidRPr="00B06B18" w:rsidRDefault="00B06B18" w:rsidP="00B06B18">
      <w:pPr>
        <w:autoSpaceDE w:val="0"/>
        <w:autoSpaceDN w:val="0"/>
        <w:rPr>
          <w:szCs w:val="26"/>
        </w:rPr>
      </w:pPr>
      <w:r w:rsidRPr="00B06B18">
        <w:rPr>
          <w:szCs w:val="26"/>
        </w:rPr>
        <w:t xml:space="preserve">On May 21, 2012, </w:t>
      </w:r>
      <w:r w:rsidR="004776AB">
        <w:rPr>
          <w:szCs w:val="26"/>
        </w:rPr>
        <w:t>I&amp;E</w:t>
      </w:r>
      <w:r w:rsidRPr="00B06B18">
        <w:rPr>
          <w:szCs w:val="26"/>
        </w:rPr>
        <w:t xml:space="preserve"> filed a</w:t>
      </w:r>
      <w:r w:rsidR="00531309">
        <w:rPr>
          <w:szCs w:val="26"/>
        </w:rPr>
        <w:t xml:space="preserve"> Reply </w:t>
      </w:r>
      <w:r w:rsidRPr="00B06B18">
        <w:rPr>
          <w:szCs w:val="26"/>
        </w:rPr>
        <w:t xml:space="preserve">to </w:t>
      </w:r>
      <w:r w:rsidRPr="00FD227E">
        <w:rPr>
          <w:szCs w:val="26"/>
        </w:rPr>
        <w:t>N</w:t>
      </w:r>
      <w:r w:rsidRPr="00B06B18">
        <w:rPr>
          <w:szCs w:val="26"/>
        </w:rPr>
        <w:t xml:space="preserve">ew </w:t>
      </w:r>
      <w:r w:rsidRPr="00FD227E">
        <w:rPr>
          <w:szCs w:val="26"/>
        </w:rPr>
        <w:t>M</w:t>
      </w:r>
      <w:r w:rsidRPr="00B06B18">
        <w:rPr>
          <w:szCs w:val="26"/>
        </w:rPr>
        <w:t>atter</w:t>
      </w:r>
      <w:r w:rsidRPr="00FD227E">
        <w:rPr>
          <w:szCs w:val="26"/>
        </w:rPr>
        <w:t xml:space="preserve"> (</w:t>
      </w:r>
      <w:r w:rsidR="00531309">
        <w:rPr>
          <w:szCs w:val="26"/>
        </w:rPr>
        <w:t>Reply</w:t>
      </w:r>
      <w:r w:rsidRPr="00FD227E">
        <w:rPr>
          <w:szCs w:val="26"/>
        </w:rPr>
        <w:t xml:space="preserve"> to New Matter)</w:t>
      </w:r>
      <w:r w:rsidRPr="00B06B18">
        <w:rPr>
          <w:szCs w:val="26"/>
        </w:rPr>
        <w:t xml:space="preserve">.  </w:t>
      </w:r>
      <w:r w:rsidR="004776AB">
        <w:rPr>
          <w:szCs w:val="26"/>
        </w:rPr>
        <w:t>I&amp;E</w:t>
      </w:r>
      <w:r w:rsidRPr="00B06B18">
        <w:rPr>
          <w:szCs w:val="26"/>
        </w:rPr>
        <w:t xml:space="preserve"> reiterate</w:t>
      </w:r>
      <w:r w:rsidRPr="00FD227E">
        <w:rPr>
          <w:szCs w:val="26"/>
        </w:rPr>
        <w:t>d</w:t>
      </w:r>
      <w:r w:rsidRPr="00B06B18">
        <w:rPr>
          <w:szCs w:val="26"/>
        </w:rPr>
        <w:t xml:space="preserve"> that </w:t>
      </w:r>
      <w:proofErr w:type="spellStart"/>
      <w:r w:rsidRPr="00B06B18">
        <w:rPr>
          <w:szCs w:val="26"/>
        </w:rPr>
        <w:t>Glacial’s</w:t>
      </w:r>
      <w:proofErr w:type="spellEnd"/>
      <w:r w:rsidRPr="00B06B18">
        <w:rPr>
          <w:szCs w:val="26"/>
        </w:rPr>
        <w:t xml:space="preserve"> conduct violates the Code and Commission </w:t>
      </w:r>
      <w:r w:rsidRPr="00FD227E">
        <w:rPr>
          <w:szCs w:val="26"/>
        </w:rPr>
        <w:t>R</w:t>
      </w:r>
      <w:r w:rsidRPr="00B06B18">
        <w:rPr>
          <w:szCs w:val="26"/>
        </w:rPr>
        <w:t>egulations</w:t>
      </w:r>
      <w:r w:rsidR="00FD227E" w:rsidRPr="00FD227E">
        <w:rPr>
          <w:szCs w:val="26"/>
        </w:rPr>
        <w:t xml:space="preserve"> and again requested that the Commission revoke </w:t>
      </w:r>
      <w:proofErr w:type="spellStart"/>
      <w:r w:rsidR="00FD227E" w:rsidRPr="00FD227E">
        <w:rPr>
          <w:szCs w:val="26"/>
        </w:rPr>
        <w:t>Glacial’s</w:t>
      </w:r>
      <w:proofErr w:type="spellEnd"/>
      <w:r w:rsidR="00FD227E" w:rsidRPr="00FD227E">
        <w:rPr>
          <w:szCs w:val="26"/>
        </w:rPr>
        <w:t xml:space="preserve"> license. </w:t>
      </w:r>
      <w:r w:rsidRPr="00B06B18">
        <w:rPr>
          <w:szCs w:val="26"/>
        </w:rPr>
        <w:t xml:space="preserve"> </w:t>
      </w:r>
      <w:r w:rsidR="004776AB">
        <w:rPr>
          <w:szCs w:val="26"/>
        </w:rPr>
        <w:t>I&amp;E</w:t>
      </w:r>
      <w:r w:rsidRPr="00B06B18">
        <w:rPr>
          <w:szCs w:val="26"/>
        </w:rPr>
        <w:t xml:space="preserve"> admit</w:t>
      </w:r>
      <w:r w:rsidR="00FD227E" w:rsidRPr="00FD227E">
        <w:rPr>
          <w:szCs w:val="26"/>
        </w:rPr>
        <w:t>ted</w:t>
      </w:r>
      <w:r w:rsidRPr="00B06B18">
        <w:rPr>
          <w:szCs w:val="26"/>
        </w:rPr>
        <w:t xml:space="preserve"> that Glacial has not been found to be in violation of any Commission </w:t>
      </w:r>
      <w:r w:rsidR="004E22DC">
        <w:rPr>
          <w:szCs w:val="26"/>
        </w:rPr>
        <w:t>R</w:t>
      </w:r>
      <w:r w:rsidRPr="00B06B18">
        <w:rPr>
          <w:szCs w:val="26"/>
        </w:rPr>
        <w:t xml:space="preserve">egulation since it received its EGS license from the Commission.  However, </w:t>
      </w:r>
      <w:r w:rsidR="004776AB">
        <w:rPr>
          <w:szCs w:val="26"/>
        </w:rPr>
        <w:t>I&amp;E</w:t>
      </w:r>
      <w:r w:rsidR="00FD227E" w:rsidRPr="00FD227E">
        <w:rPr>
          <w:szCs w:val="26"/>
        </w:rPr>
        <w:t xml:space="preserve"> </w:t>
      </w:r>
      <w:r w:rsidRPr="00B06B18">
        <w:rPr>
          <w:szCs w:val="26"/>
        </w:rPr>
        <w:t>state</w:t>
      </w:r>
      <w:r w:rsidR="00FD227E" w:rsidRPr="00FD227E">
        <w:rPr>
          <w:szCs w:val="26"/>
        </w:rPr>
        <w:t>d</w:t>
      </w:r>
      <w:r w:rsidRPr="00B06B18">
        <w:rPr>
          <w:szCs w:val="26"/>
        </w:rPr>
        <w:t xml:space="preserve"> that Glacial currently ha</w:t>
      </w:r>
      <w:r w:rsidR="00FD227E" w:rsidRPr="00FD227E">
        <w:rPr>
          <w:szCs w:val="26"/>
        </w:rPr>
        <w:t>d</w:t>
      </w:r>
      <w:r w:rsidRPr="00B06B18">
        <w:rPr>
          <w:szCs w:val="26"/>
        </w:rPr>
        <w:t xml:space="preserve"> eight pending complaints before the Commission.  </w:t>
      </w:r>
      <w:r w:rsidR="00531309">
        <w:rPr>
          <w:szCs w:val="26"/>
        </w:rPr>
        <w:t>Reply</w:t>
      </w:r>
      <w:r w:rsidR="00FD227E" w:rsidRPr="00FD227E">
        <w:rPr>
          <w:szCs w:val="26"/>
        </w:rPr>
        <w:t xml:space="preserve"> to New Matter</w:t>
      </w:r>
      <w:r w:rsidR="00FD227E">
        <w:rPr>
          <w:szCs w:val="26"/>
        </w:rPr>
        <w:t xml:space="preserve"> at 1-5.</w:t>
      </w:r>
    </w:p>
    <w:p w:rsidR="00FD227E" w:rsidRPr="00FD227E" w:rsidRDefault="00FD227E" w:rsidP="00FD227E">
      <w:pPr>
        <w:autoSpaceDE w:val="0"/>
        <w:autoSpaceDN w:val="0"/>
        <w:ind w:firstLine="1350"/>
        <w:rPr>
          <w:szCs w:val="26"/>
        </w:rPr>
      </w:pPr>
      <w:r w:rsidRPr="00FD227E">
        <w:rPr>
          <w:szCs w:val="26"/>
        </w:rPr>
        <w:lastRenderedPageBreak/>
        <w:t xml:space="preserve">On October 5, 2012, Glacial filed a </w:t>
      </w:r>
      <w:r w:rsidR="00F730BD">
        <w:rPr>
          <w:szCs w:val="26"/>
        </w:rPr>
        <w:t>M</w:t>
      </w:r>
      <w:r w:rsidRPr="00FD227E">
        <w:rPr>
          <w:szCs w:val="26"/>
        </w:rPr>
        <w:t xml:space="preserve">otion to </w:t>
      </w:r>
      <w:r w:rsidR="00F730BD">
        <w:rPr>
          <w:szCs w:val="26"/>
        </w:rPr>
        <w:t>A</w:t>
      </w:r>
      <w:r w:rsidRPr="00FD227E">
        <w:rPr>
          <w:szCs w:val="26"/>
        </w:rPr>
        <w:t xml:space="preserve">ssign </w:t>
      </w:r>
      <w:r w:rsidR="00F730BD">
        <w:rPr>
          <w:szCs w:val="26"/>
        </w:rPr>
        <w:t>A</w:t>
      </w:r>
      <w:r w:rsidRPr="00FD227E">
        <w:rPr>
          <w:szCs w:val="26"/>
        </w:rPr>
        <w:t xml:space="preserve">dministrative </w:t>
      </w:r>
      <w:r w:rsidR="00F730BD">
        <w:rPr>
          <w:szCs w:val="26"/>
        </w:rPr>
        <w:t>L</w:t>
      </w:r>
      <w:r w:rsidRPr="00FD227E">
        <w:rPr>
          <w:szCs w:val="26"/>
        </w:rPr>
        <w:t xml:space="preserve">aw </w:t>
      </w:r>
      <w:r w:rsidR="00F730BD">
        <w:rPr>
          <w:szCs w:val="26"/>
        </w:rPr>
        <w:t>J</w:t>
      </w:r>
      <w:r w:rsidRPr="00FD227E">
        <w:rPr>
          <w:szCs w:val="26"/>
        </w:rPr>
        <w:t xml:space="preserve">udge, </w:t>
      </w:r>
      <w:r w:rsidR="00F730BD">
        <w:rPr>
          <w:szCs w:val="26"/>
        </w:rPr>
        <w:t>S</w:t>
      </w:r>
      <w:r w:rsidRPr="00FD227E">
        <w:rPr>
          <w:szCs w:val="26"/>
        </w:rPr>
        <w:t xml:space="preserve">chedule a </w:t>
      </w:r>
      <w:r w:rsidR="00F730BD">
        <w:rPr>
          <w:szCs w:val="26"/>
        </w:rPr>
        <w:t>P</w:t>
      </w:r>
      <w:r w:rsidRPr="00FD227E">
        <w:rPr>
          <w:szCs w:val="26"/>
        </w:rPr>
        <w:t xml:space="preserve">rehearing </w:t>
      </w:r>
      <w:r w:rsidR="00F730BD">
        <w:rPr>
          <w:szCs w:val="26"/>
        </w:rPr>
        <w:t>C</w:t>
      </w:r>
      <w:r w:rsidRPr="00FD227E">
        <w:rPr>
          <w:szCs w:val="26"/>
        </w:rPr>
        <w:t xml:space="preserve">onference and </w:t>
      </w:r>
      <w:r w:rsidR="00F730BD">
        <w:rPr>
          <w:szCs w:val="26"/>
        </w:rPr>
        <w:t>E</w:t>
      </w:r>
      <w:r w:rsidRPr="00FD227E">
        <w:rPr>
          <w:szCs w:val="26"/>
        </w:rPr>
        <w:t xml:space="preserve">xpedited </w:t>
      </w:r>
      <w:r w:rsidR="00F730BD">
        <w:rPr>
          <w:szCs w:val="26"/>
        </w:rPr>
        <w:t>H</w:t>
      </w:r>
      <w:r w:rsidRPr="00FD227E">
        <w:rPr>
          <w:szCs w:val="26"/>
        </w:rPr>
        <w:t>earing</w:t>
      </w:r>
      <w:r w:rsidR="00F730BD">
        <w:rPr>
          <w:szCs w:val="26"/>
        </w:rPr>
        <w:t xml:space="preserve"> (Hearing Motion)</w:t>
      </w:r>
      <w:r w:rsidRPr="00FD227E">
        <w:rPr>
          <w:szCs w:val="26"/>
        </w:rPr>
        <w:t xml:space="preserve">.  In support of its </w:t>
      </w:r>
      <w:r w:rsidR="00F730BD">
        <w:rPr>
          <w:szCs w:val="26"/>
        </w:rPr>
        <w:t>M</w:t>
      </w:r>
      <w:r w:rsidRPr="00FD227E">
        <w:rPr>
          <w:szCs w:val="26"/>
        </w:rPr>
        <w:t xml:space="preserve">otion, Glacial asserted that the </w:t>
      </w:r>
      <w:r w:rsidR="00AC7CC6">
        <w:rPr>
          <w:szCs w:val="26"/>
        </w:rPr>
        <w:t>P</w:t>
      </w:r>
      <w:r w:rsidRPr="00FD227E">
        <w:rPr>
          <w:szCs w:val="26"/>
        </w:rPr>
        <w:t>arties have attempted to stipulate to material facts so that this matter could be presented to an administrative law judge without need for a hearing.</w:t>
      </w:r>
      <w:r w:rsidR="00F730BD">
        <w:rPr>
          <w:szCs w:val="26"/>
        </w:rPr>
        <w:t xml:space="preserve"> </w:t>
      </w:r>
      <w:r w:rsidRPr="00FD227E">
        <w:rPr>
          <w:szCs w:val="26"/>
        </w:rPr>
        <w:t xml:space="preserve"> </w:t>
      </w:r>
      <w:r w:rsidR="00F730BD">
        <w:rPr>
          <w:szCs w:val="26"/>
        </w:rPr>
        <w:t xml:space="preserve">However, Glacial submitted that the </w:t>
      </w:r>
      <w:r w:rsidR="00AC7CC6">
        <w:rPr>
          <w:szCs w:val="26"/>
        </w:rPr>
        <w:t>P</w:t>
      </w:r>
      <w:r w:rsidR="00F730BD">
        <w:rPr>
          <w:szCs w:val="26"/>
        </w:rPr>
        <w:t xml:space="preserve">arties have been unsuccessful in this endeavor.  Glacial averred that </w:t>
      </w:r>
      <w:r w:rsidRPr="00FD227E">
        <w:rPr>
          <w:szCs w:val="26"/>
        </w:rPr>
        <w:t xml:space="preserve">the pendency of the </w:t>
      </w:r>
      <w:r w:rsidR="00F730BD">
        <w:rPr>
          <w:szCs w:val="26"/>
        </w:rPr>
        <w:t>C</w:t>
      </w:r>
      <w:r w:rsidRPr="00FD227E">
        <w:rPr>
          <w:szCs w:val="26"/>
        </w:rPr>
        <w:t xml:space="preserve">omplaint seeking revocation of </w:t>
      </w:r>
      <w:r w:rsidR="00F730BD">
        <w:rPr>
          <w:szCs w:val="26"/>
        </w:rPr>
        <w:t xml:space="preserve">its </w:t>
      </w:r>
      <w:r w:rsidRPr="00FD227E">
        <w:rPr>
          <w:szCs w:val="26"/>
        </w:rPr>
        <w:t xml:space="preserve">EGS license was harming Glacial and could lead to actions by other regulators.  The </w:t>
      </w:r>
      <w:r w:rsidR="00661407">
        <w:rPr>
          <w:szCs w:val="26"/>
        </w:rPr>
        <w:t>M</w:t>
      </w:r>
      <w:r w:rsidRPr="00FD227E">
        <w:rPr>
          <w:szCs w:val="26"/>
        </w:rPr>
        <w:t xml:space="preserve">otion requested that the Commission assign an administrative law judge to the proceeding, schedule a prehearing conference </w:t>
      </w:r>
      <w:r w:rsidR="00F730BD">
        <w:rPr>
          <w:szCs w:val="26"/>
        </w:rPr>
        <w:t xml:space="preserve">as soon as possible, </w:t>
      </w:r>
      <w:r w:rsidRPr="00FD227E">
        <w:rPr>
          <w:szCs w:val="26"/>
        </w:rPr>
        <w:t>and schedule a hearing to resolve the matter.</w:t>
      </w:r>
      <w:r w:rsidR="00F730BD">
        <w:rPr>
          <w:szCs w:val="26"/>
        </w:rPr>
        <w:t xml:space="preserve">  </w:t>
      </w:r>
      <w:proofErr w:type="gramStart"/>
      <w:r w:rsidR="00F730BD">
        <w:rPr>
          <w:szCs w:val="26"/>
        </w:rPr>
        <w:t>Hearing Motion at 1-3.</w:t>
      </w:r>
      <w:proofErr w:type="gramEnd"/>
      <w:r w:rsidR="00F730BD">
        <w:rPr>
          <w:szCs w:val="26"/>
        </w:rPr>
        <w:t xml:space="preserve"> </w:t>
      </w:r>
    </w:p>
    <w:p w:rsidR="00F947BC" w:rsidRPr="00EC2FC2" w:rsidRDefault="00F947BC" w:rsidP="00B40A4C">
      <w:pPr>
        <w:rPr>
          <w:szCs w:val="26"/>
        </w:rPr>
      </w:pPr>
    </w:p>
    <w:p w:rsidR="009D6052" w:rsidRPr="004B2145" w:rsidRDefault="009D6052" w:rsidP="009D6052">
      <w:pPr>
        <w:pStyle w:val="ParaTab1"/>
        <w:spacing w:line="360" w:lineRule="auto"/>
        <w:ind w:left="90" w:firstLine="1350"/>
        <w:rPr>
          <w:rFonts w:ascii="Times New Roman" w:hAnsi="Times New Roman" w:cs="Times New Roman"/>
          <w:sz w:val="26"/>
          <w:szCs w:val="26"/>
        </w:rPr>
      </w:pPr>
      <w:r w:rsidRPr="004B2145">
        <w:rPr>
          <w:rFonts w:ascii="Times New Roman" w:hAnsi="Times New Roman" w:cs="Times New Roman"/>
          <w:sz w:val="26"/>
          <w:szCs w:val="26"/>
        </w:rPr>
        <w:t xml:space="preserve">On October 25, 2012, </w:t>
      </w:r>
      <w:r w:rsidR="004776AB">
        <w:rPr>
          <w:rFonts w:ascii="Times New Roman" w:hAnsi="Times New Roman" w:cs="Times New Roman"/>
          <w:sz w:val="26"/>
          <w:szCs w:val="26"/>
        </w:rPr>
        <w:t>I&amp;E</w:t>
      </w:r>
      <w:r w:rsidRPr="004B2145">
        <w:rPr>
          <w:rFonts w:ascii="Times New Roman" w:hAnsi="Times New Roman" w:cs="Times New Roman"/>
          <w:sz w:val="26"/>
          <w:szCs w:val="26"/>
        </w:rPr>
        <w:t xml:space="preserve"> filed an </w:t>
      </w:r>
      <w:r w:rsidR="00AC7CC6">
        <w:rPr>
          <w:rFonts w:ascii="Times New Roman" w:hAnsi="Times New Roman" w:cs="Times New Roman"/>
          <w:sz w:val="26"/>
          <w:szCs w:val="26"/>
        </w:rPr>
        <w:t>A</w:t>
      </w:r>
      <w:r w:rsidRPr="004B2145">
        <w:rPr>
          <w:rFonts w:ascii="Times New Roman" w:hAnsi="Times New Roman" w:cs="Times New Roman"/>
          <w:sz w:val="26"/>
          <w:szCs w:val="26"/>
        </w:rPr>
        <w:t>nswer to the Glacial Hearing Motion (Answer to</w:t>
      </w:r>
      <w:r w:rsidR="00FD3E3D">
        <w:rPr>
          <w:rFonts w:ascii="Times New Roman" w:hAnsi="Times New Roman" w:cs="Times New Roman"/>
          <w:sz w:val="26"/>
          <w:szCs w:val="26"/>
        </w:rPr>
        <w:t xml:space="preserve"> </w:t>
      </w:r>
      <w:r w:rsidRPr="004B2145">
        <w:rPr>
          <w:rFonts w:ascii="Times New Roman" w:hAnsi="Times New Roman" w:cs="Times New Roman"/>
          <w:sz w:val="26"/>
          <w:szCs w:val="26"/>
        </w:rPr>
        <w:t xml:space="preserve">Hearing Motion).  </w:t>
      </w:r>
      <w:r w:rsidR="004776AB">
        <w:rPr>
          <w:rFonts w:ascii="Times New Roman" w:hAnsi="Times New Roman" w:cs="Times New Roman"/>
          <w:sz w:val="26"/>
          <w:szCs w:val="26"/>
        </w:rPr>
        <w:t>I&amp;E</w:t>
      </w:r>
      <w:r w:rsidRPr="004B2145">
        <w:rPr>
          <w:rFonts w:ascii="Times New Roman" w:hAnsi="Times New Roman" w:cs="Times New Roman"/>
          <w:sz w:val="26"/>
          <w:szCs w:val="26"/>
        </w:rPr>
        <w:t xml:space="preserve"> agreed with Glacial that efforts to stipulate to material facts had so far been unsuccessful.  </w:t>
      </w:r>
      <w:r w:rsidR="004776AB">
        <w:rPr>
          <w:rFonts w:ascii="Times New Roman" w:hAnsi="Times New Roman" w:cs="Times New Roman"/>
          <w:sz w:val="26"/>
          <w:szCs w:val="26"/>
        </w:rPr>
        <w:t>I&amp;E</w:t>
      </w:r>
      <w:r w:rsidRPr="004B2145">
        <w:rPr>
          <w:rFonts w:ascii="Times New Roman" w:hAnsi="Times New Roman" w:cs="Times New Roman"/>
          <w:sz w:val="26"/>
          <w:szCs w:val="26"/>
        </w:rPr>
        <w:t xml:space="preserve"> explained that</w:t>
      </w:r>
      <w:r w:rsidR="00FD3E3D">
        <w:rPr>
          <w:rFonts w:ascii="Times New Roman" w:hAnsi="Times New Roman" w:cs="Times New Roman"/>
          <w:sz w:val="26"/>
          <w:szCs w:val="26"/>
        </w:rPr>
        <w:t>,</w:t>
      </w:r>
      <w:r w:rsidRPr="004B2145">
        <w:rPr>
          <w:rFonts w:ascii="Times New Roman" w:hAnsi="Times New Roman" w:cs="Times New Roman"/>
          <w:sz w:val="26"/>
          <w:szCs w:val="26"/>
        </w:rPr>
        <w:t xml:space="preserve"> after it had filed its Complaint, it initially requested that the matter be assigned to the Office of Administrative Law Judge (OALJ).  </w:t>
      </w:r>
      <w:r w:rsidR="004776AB">
        <w:rPr>
          <w:rFonts w:ascii="Times New Roman" w:hAnsi="Times New Roman" w:cs="Times New Roman"/>
          <w:sz w:val="26"/>
          <w:szCs w:val="26"/>
        </w:rPr>
        <w:t>I&amp;E</w:t>
      </w:r>
      <w:r w:rsidRPr="004B2145">
        <w:rPr>
          <w:rFonts w:ascii="Times New Roman" w:hAnsi="Times New Roman" w:cs="Times New Roman"/>
          <w:sz w:val="26"/>
          <w:szCs w:val="26"/>
        </w:rPr>
        <w:t xml:space="preserve"> submitted that, after </w:t>
      </w:r>
      <w:r w:rsidR="003F517D">
        <w:rPr>
          <w:rFonts w:ascii="Times New Roman" w:hAnsi="Times New Roman" w:cs="Times New Roman"/>
          <w:sz w:val="26"/>
          <w:szCs w:val="26"/>
        </w:rPr>
        <w:t xml:space="preserve">it </w:t>
      </w:r>
      <w:r w:rsidRPr="004B2145">
        <w:rPr>
          <w:rFonts w:ascii="Times New Roman" w:hAnsi="Times New Roman" w:cs="Times New Roman"/>
          <w:sz w:val="26"/>
          <w:szCs w:val="26"/>
        </w:rPr>
        <w:t>made the request, it received additional information that required further investigation and withdrew its request to assign the case to the</w:t>
      </w:r>
      <w:r w:rsidR="003D0570">
        <w:rPr>
          <w:rFonts w:ascii="Times New Roman" w:hAnsi="Times New Roman" w:cs="Times New Roman"/>
          <w:sz w:val="26"/>
          <w:szCs w:val="26"/>
        </w:rPr>
        <w:t xml:space="preserve"> OALJ</w:t>
      </w:r>
      <w:r w:rsidRPr="004B2145">
        <w:rPr>
          <w:rFonts w:ascii="Times New Roman" w:hAnsi="Times New Roman" w:cs="Times New Roman"/>
          <w:sz w:val="26"/>
          <w:szCs w:val="26"/>
        </w:rPr>
        <w:t xml:space="preserve">.  </w:t>
      </w:r>
      <w:r w:rsidR="004776AB">
        <w:rPr>
          <w:rFonts w:ascii="Times New Roman" w:hAnsi="Times New Roman" w:cs="Times New Roman"/>
          <w:sz w:val="26"/>
          <w:szCs w:val="26"/>
        </w:rPr>
        <w:t>I&amp;E</w:t>
      </w:r>
      <w:r w:rsidRPr="004B2145">
        <w:rPr>
          <w:rFonts w:ascii="Times New Roman" w:hAnsi="Times New Roman" w:cs="Times New Roman"/>
          <w:sz w:val="26"/>
          <w:szCs w:val="26"/>
        </w:rPr>
        <w:t xml:space="preserve"> stated that</w:t>
      </w:r>
      <w:r w:rsidR="00FD3E3D">
        <w:rPr>
          <w:rFonts w:ascii="Times New Roman" w:hAnsi="Times New Roman" w:cs="Times New Roman"/>
          <w:sz w:val="26"/>
          <w:szCs w:val="26"/>
        </w:rPr>
        <w:t>,</w:t>
      </w:r>
      <w:r w:rsidRPr="004B2145">
        <w:rPr>
          <w:rFonts w:ascii="Times New Roman" w:hAnsi="Times New Roman" w:cs="Times New Roman"/>
          <w:sz w:val="26"/>
          <w:szCs w:val="26"/>
        </w:rPr>
        <w:t xml:space="preserve"> once its investigation was complete, it would request that the case be assigned to the OALJ.  </w:t>
      </w:r>
      <w:r w:rsidR="004B2145" w:rsidRPr="004B2145">
        <w:rPr>
          <w:rFonts w:ascii="Times New Roman" w:hAnsi="Times New Roman" w:cs="Times New Roman"/>
          <w:sz w:val="26"/>
          <w:szCs w:val="26"/>
        </w:rPr>
        <w:t xml:space="preserve">Therefore, </w:t>
      </w:r>
      <w:r w:rsidR="004776AB">
        <w:rPr>
          <w:rFonts w:ascii="Times New Roman" w:hAnsi="Times New Roman" w:cs="Times New Roman"/>
          <w:sz w:val="26"/>
          <w:szCs w:val="26"/>
        </w:rPr>
        <w:t>I&amp;E</w:t>
      </w:r>
      <w:r w:rsidR="004B2145" w:rsidRPr="004B2145">
        <w:rPr>
          <w:rFonts w:ascii="Times New Roman" w:hAnsi="Times New Roman" w:cs="Times New Roman"/>
          <w:sz w:val="26"/>
          <w:szCs w:val="26"/>
        </w:rPr>
        <w:t xml:space="preserve"> </w:t>
      </w:r>
      <w:r w:rsidRPr="004B2145">
        <w:rPr>
          <w:rFonts w:ascii="Times New Roman" w:hAnsi="Times New Roman" w:cs="Times New Roman"/>
          <w:sz w:val="26"/>
          <w:szCs w:val="26"/>
        </w:rPr>
        <w:t xml:space="preserve">requested that the Commission deny </w:t>
      </w:r>
      <w:proofErr w:type="spellStart"/>
      <w:r w:rsidRPr="004B2145">
        <w:rPr>
          <w:rFonts w:ascii="Times New Roman" w:hAnsi="Times New Roman" w:cs="Times New Roman"/>
          <w:sz w:val="26"/>
          <w:szCs w:val="26"/>
        </w:rPr>
        <w:t>Glacial’s</w:t>
      </w:r>
      <w:proofErr w:type="spellEnd"/>
      <w:r w:rsidRPr="004B2145">
        <w:rPr>
          <w:rFonts w:ascii="Times New Roman" w:hAnsi="Times New Roman" w:cs="Times New Roman"/>
          <w:sz w:val="26"/>
          <w:szCs w:val="26"/>
        </w:rPr>
        <w:t xml:space="preserve"> request for an expedited hearing.</w:t>
      </w:r>
      <w:r w:rsidR="004B2145" w:rsidRPr="004B2145">
        <w:rPr>
          <w:rFonts w:ascii="Times New Roman" w:hAnsi="Times New Roman" w:cs="Times New Roman"/>
          <w:sz w:val="26"/>
          <w:szCs w:val="26"/>
        </w:rPr>
        <w:t xml:space="preserve">  </w:t>
      </w:r>
      <w:r w:rsidR="004776AB">
        <w:rPr>
          <w:rFonts w:ascii="Times New Roman" w:hAnsi="Times New Roman" w:cs="Times New Roman"/>
          <w:sz w:val="26"/>
          <w:szCs w:val="26"/>
        </w:rPr>
        <w:t>I&amp;E</w:t>
      </w:r>
      <w:r w:rsidR="004B2145" w:rsidRPr="004B2145">
        <w:rPr>
          <w:rFonts w:ascii="Times New Roman" w:hAnsi="Times New Roman" w:cs="Times New Roman"/>
          <w:sz w:val="26"/>
          <w:szCs w:val="26"/>
        </w:rPr>
        <w:t xml:space="preserve"> also denied that the Complaint was harming Glacial and that any harm to Glacial was not a relevant consideration. </w:t>
      </w:r>
      <w:r w:rsidR="003D0570">
        <w:rPr>
          <w:rFonts w:ascii="Times New Roman" w:hAnsi="Times New Roman" w:cs="Times New Roman"/>
          <w:sz w:val="26"/>
          <w:szCs w:val="26"/>
        </w:rPr>
        <w:t xml:space="preserve"> </w:t>
      </w:r>
      <w:proofErr w:type="gramStart"/>
      <w:r w:rsidR="00FD3E3D">
        <w:rPr>
          <w:rFonts w:ascii="Times New Roman" w:hAnsi="Times New Roman" w:cs="Times New Roman"/>
          <w:sz w:val="26"/>
          <w:szCs w:val="26"/>
        </w:rPr>
        <w:t>A</w:t>
      </w:r>
      <w:r w:rsidR="004B2145" w:rsidRPr="004B2145">
        <w:rPr>
          <w:rFonts w:ascii="Times New Roman" w:hAnsi="Times New Roman" w:cs="Times New Roman"/>
          <w:sz w:val="26"/>
          <w:szCs w:val="26"/>
        </w:rPr>
        <w:t>nswer to</w:t>
      </w:r>
      <w:r w:rsidR="00FD3E3D">
        <w:rPr>
          <w:rFonts w:ascii="Times New Roman" w:hAnsi="Times New Roman" w:cs="Times New Roman"/>
          <w:sz w:val="26"/>
          <w:szCs w:val="26"/>
        </w:rPr>
        <w:t xml:space="preserve"> </w:t>
      </w:r>
      <w:r w:rsidR="004B2145" w:rsidRPr="004B2145">
        <w:rPr>
          <w:rFonts w:ascii="Times New Roman" w:hAnsi="Times New Roman" w:cs="Times New Roman"/>
          <w:sz w:val="26"/>
          <w:szCs w:val="26"/>
        </w:rPr>
        <w:t>Hearing Motion at 1-4.</w:t>
      </w:r>
      <w:proofErr w:type="gramEnd"/>
      <w:r w:rsidR="004B2145" w:rsidRPr="004B2145">
        <w:rPr>
          <w:rFonts w:ascii="Times New Roman" w:hAnsi="Times New Roman" w:cs="Times New Roman"/>
          <w:sz w:val="26"/>
          <w:szCs w:val="26"/>
        </w:rPr>
        <w:t xml:space="preserve"> </w:t>
      </w:r>
    </w:p>
    <w:p w:rsidR="009D6052" w:rsidRPr="00706FA4" w:rsidRDefault="009D6052" w:rsidP="004B2145">
      <w:pPr>
        <w:pStyle w:val="ParaTab1"/>
        <w:spacing w:line="360" w:lineRule="auto"/>
        <w:ind w:left="90" w:firstLine="1350"/>
        <w:rPr>
          <w:rFonts w:ascii="Times New Roman" w:hAnsi="Times New Roman" w:cs="Times New Roman"/>
        </w:rPr>
      </w:pPr>
      <w:r>
        <w:rPr>
          <w:rFonts w:ascii="Times New Roman" w:hAnsi="Times New Roman" w:cs="Times New Roman"/>
        </w:rPr>
        <w:t xml:space="preserve"> </w:t>
      </w:r>
    </w:p>
    <w:p w:rsidR="004B2145" w:rsidRPr="004B2145" w:rsidRDefault="004B2145" w:rsidP="0050774D">
      <w:pPr>
        <w:tabs>
          <w:tab w:val="left" w:pos="-720"/>
        </w:tabs>
        <w:suppressAutoHyphens/>
        <w:autoSpaceDE w:val="0"/>
        <w:autoSpaceDN w:val="0"/>
        <w:ind w:left="90" w:firstLine="1350"/>
        <w:rPr>
          <w:szCs w:val="26"/>
        </w:rPr>
      </w:pPr>
      <w:r w:rsidRPr="004B2145">
        <w:rPr>
          <w:szCs w:val="26"/>
        </w:rPr>
        <w:t xml:space="preserve">By </w:t>
      </w:r>
      <w:r w:rsidRPr="0050774D">
        <w:rPr>
          <w:szCs w:val="26"/>
        </w:rPr>
        <w:t>O</w:t>
      </w:r>
      <w:r w:rsidRPr="004B2145">
        <w:rPr>
          <w:szCs w:val="26"/>
        </w:rPr>
        <w:t xml:space="preserve">rder dated November 1, 2012, </w:t>
      </w:r>
      <w:r w:rsidRPr="0050774D">
        <w:rPr>
          <w:szCs w:val="26"/>
        </w:rPr>
        <w:t xml:space="preserve">the ALJ </w:t>
      </w:r>
      <w:r w:rsidRPr="004B2145">
        <w:rPr>
          <w:szCs w:val="26"/>
        </w:rPr>
        <w:t>granted</w:t>
      </w:r>
      <w:r w:rsidRPr="0050774D">
        <w:rPr>
          <w:szCs w:val="26"/>
        </w:rPr>
        <w:t xml:space="preserve"> the Hearing Motion </w:t>
      </w:r>
      <w:r w:rsidR="0050774D" w:rsidRPr="0050774D">
        <w:rPr>
          <w:szCs w:val="26"/>
        </w:rPr>
        <w:t xml:space="preserve">to </w:t>
      </w:r>
      <w:r w:rsidR="003F517D">
        <w:rPr>
          <w:szCs w:val="26"/>
        </w:rPr>
        <w:t xml:space="preserve">the </w:t>
      </w:r>
      <w:r w:rsidR="0050774D" w:rsidRPr="0050774D">
        <w:rPr>
          <w:szCs w:val="26"/>
        </w:rPr>
        <w:t>exten</w:t>
      </w:r>
      <w:r w:rsidR="003F517D">
        <w:rPr>
          <w:szCs w:val="26"/>
        </w:rPr>
        <w:t>t</w:t>
      </w:r>
      <w:r w:rsidR="0050774D" w:rsidRPr="0050774D">
        <w:rPr>
          <w:szCs w:val="26"/>
        </w:rPr>
        <w:t xml:space="preserve"> that a</w:t>
      </w:r>
      <w:r w:rsidRPr="004B2145">
        <w:rPr>
          <w:szCs w:val="26"/>
        </w:rPr>
        <w:t xml:space="preserve"> prehearing conference</w:t>
      </w:r>
      <w:r w:rsidR="0050774D" w:rsidRPr="0050774D">
        <w:rPr>
          <w:szCs w:val="26"/>
        </w:rPr>
        <w:t xml:space="preserve"> was scheduled. </w:t>
      </w:r>
      <w:r w:rsidRPr="004B2145">
        <w:rPr>
          <w:szCs w:val="26"/>
        </w:rPr>
        <w:t xml:space="preserve"> </w:t>
      </w:r>
      <w:r w:rsidR="0050774D" w:rsidRPr="0050774D">
        <w:rPr>
          <w:szCs w:val="26"/>
        </w:rPr>
        <w:t xml:space="preserve">The ALJ ruled that </w:t>
      </w:r>
      <w:r w:rsidRPr="004B2145">
        <w:rPr>
          <w:szCs w:val="26"/>
        </w:rPr>
        <w:t xml:space="preserve">it was premature to schedule an expedited hearing in this matter </w:t>
      </w:r>
      <w:r w:rsidR="0050774D" w:rsidRPr="0050774D">
        <w:rPr>
          <w:szCs w:val="26"/>
        </w:rPr>
        <w:t xml:space="preserve">because </w:t>
      </w:r>
      <w:r w:rsidRPr="004B2145">
        <w:rPr>
          <w:szCs w:val="26"/>
        </w:rPr>
        <w:t xml:space="preserve">it appeared that the </w:t>
      </w:r>
      <w:r w:rsidR="0050774D" w:rsidRPr="0050774D">
        <w:rPr>
          <w:szCs w:val="26"/>
        </w:rPr>
        <w:t>P</w:t>
      </w:r>
      <w:r w:rsidRPr="004B2145">
        <w:rPr>
          <w:szCs w:val="26"/>
        </w:rPr>
        <w:t>arties have been attempting to stipulate to material facts in order to avoid a hearing</w:t>
      </w:r>
      <w:r w:rsidR="003F517D">
        <w:rPr>
          <w:szCs w:val="26"/>
        </w:rPr>
        <w:t>,</w:t>
      </w:r>
      <w:r w:rsidRPr="004B2145">
        <w:rPr>
          <w:szCs w:val="26"/>
        </w:rPr>
        <w:t xml:space="preserve"> or at least to narrow the issues to be litigated.</w:t>
      </w:r>
      <w:r w:rsidR="0050774D" w:rsidRPr="0050774D">
        <w:rPr>
          <w:szCs w:val="26"/>
        </w:rPr>
        <w:t xml:space="preserve">  The ALJ issued </w:t>
      </w:r>
      <w:r w:rsidRPr="004B2145">
        <w:rPr>
          <w:szCs w:val="26"/>
        </w:rPr>
        <w:t xml:space="preserve">a </w:t>
      </w:r>
      <w:r w:rsidR="0050774D" w:rsidRPr="0050774D">
        <w:rPr>
          <w:szCs w:val="26"/>
        </w:rPr>
        <w:t>P</w:t>
      </w:r>
      <w:r w:rsidRPr="004B2145">
        <w:rPr>
          <w:szCs w:val="26"/>
        </w:rPr>
        <w:t xml:space="preserve">rehearing </w:t>
      </w:r>
      <w:r w:rsidR="0050774D" w:rsidRPr="0050774D">
        <w:rPr>
          <w:szCs w:val="26"/>
        </w:rPr>
        <w:t>C</w:t>
      </w:r>
      <w:r w:rsidRPr="004B2145">
        <w:rPr>
          <w:szCs w:val="26"/>
        </w:rPr>
        <w:t xml:space="preserve">onference </w:t>
      </w:r>
      <w:r w:rsidR="0050774D" w:rsidRPr="0050774D">
        <w:rPr>
          <w:szCs w:val="26"/>
        </w:rPr>
        <w:lastRenderedPageBreak/>
        <w:t>O</w:t>
      </w:r>
      <w:r w:rsidRPr="004B2145">
        <w:rPr>
          <w:szCs w:val="26"/>
        </w:rPr>
        <w:t xml:space="preserve">rder on November 21, 2012, </w:t>
      </w:r>
      <w:r w:rsidR="0050774D" w:rsidRPr="0050774D">
        <w:rPr>
          <w:szCs w:val="26"/>
        </w:rPr>
        <w:t xml:space="preserve">which set </w:t>
      </w:r>
      <w:r w:rsidRPr="004B2145">
        <w:rPr>
          <w:szCs w:val="26"/>
        </w:rPr>
        <w:t>forth the procedural matters to be addressed at the prehearing conference.</w:t>
      </w:r>
    </w:p>
    <w:p w:rsidR="004B2145" w:rsidRPr="004B2145" w:rsidRDefault="004B2145" w:rsidP="004B2145">
      <w:pPr>
        <w:tabs>
          <w:tab w:val="left" w:pos="-720"/>
        </w:tabs>
        <w:suppressAutoHyphens/>
        <w:autoSpaceDE w:val="0"/>
        <w:autoSpaceDN w:val="0"/>
        <w:ind w:firstLine="1350"/>
        <w:rPr>
          <w:szCs w:val="26"/>
        </w:rPr>
      </w:pPr>
    </w:p>
    <w:p w:rsidR="004B2145" w:rsidRPr="004B2145" w:rsidRDefault="0050774D" w:rsidP="004B2145">
      <w:pPr>
        <w:autoSpaceDE w:val="0"/>
        <w:autoSpaceDN w:val="0"/>
        <w:rPr>
          <w:szCs w:val="26"/>
        </w:rPr>
      </w:pPr>
      <w:r w:rsidRPr="0050774D">
        <w:rPr>
          <w:szCs w:val="26"/>
        </w:rPr>
        <w:t xml:space="preserve">A </w:t>
      </w:r>
      <w:r w:rsidR="004B2145" w:rsidRPr="004B2145">
        <w:rPr>
          <w:szCs w:val="26"/>
        </w:rPr>
        <w:t xml:space="preserve">prehearing conference </w:t>
      </w:r>
      <w:r w:rsidRPr="0050774D">
        <w:rPr>
          <w:szCs w:val="26"/>
        </w:rPr>
        <w:t xml:space="preserve">was held </w:t>
      </w:r>
      <w:r w:rsidR="004B2145" w:rsidRPr="004B2145">
        <w:rPr>
          <w:szCs w:val="26"/>
        </w:rPr>
        <w:t>on December 18, 2012</w:t>
      </w:r>
      <w:r w:rsidR="003D0570">
        <w:rPr>
          <w:szCs w:val="26"/>
        </w:rPr>
        <w:t>,</w:t>
      </w:r>
      <w:r w:rsidRPr="0050774D">
        <w:rPr>
          <w:szCs w:val="26"/>
        </w:rPr>
        <w:t xml:space="preserve"> in Harrisburg</w:t>
      </w:r>
      <w:r w:rsidR="004B2145" w:rsidRPr="004B2145">
        <w:rPr>
          <w:szCs w:val="26"/>
        </w:rPr>
        <w:t xml:space="preserve">.  Participating </w:t>
      </w:r>
      <w:r w:rsidRPr="0050774D">
        <w:rPr>
          <w:szCs w:val="26"/>
        </w:rPr>
        <w:t xml:space="preserve">in the conference </w:t>
      </w:r>
      <w:proofErr w:type="gramStart"/>
      <w:r w:rsidR="004B2145" w:rsidRPr="004B2145">
        <w:rPr>
          <w:szCs w:val="26"/>
        </w:rPr>
        <w:t>were</w:t>
      </w:r>
      <w:proofErr w:type="gramEnd"/>
      <w:r w:rsidR="004B2145" w:rsidRPr="004B2145">
        <w:rPr>
          <w:szCs w:val="26"/>
        </w:rPr>
        <w:t xml:space="preserve"> counsel for </w:t>
      </w:r>
      <w:r w:rsidR="004776AB">
        <w:rPr>
          <w:szCs w:val="26"/>
        </w:rPr>
        <w:t>I&amp;E</w:t>
      </w:r>
      <w:r w:rsidR="004B2145" w:rsidRPr="004B2145">
        <w:rPr>
          <w:szCs w:val="26"/>
        </w:rPr>
        <w:t xml:space="preserve"> and Glacial.  </w:t>
      </w:r>
      <w:r w:rsidR="00A95B70">
        <w:rPr>
          <w:szCs w:val="26"/>
        </w:rPr>
        <w:t xml:space="preserve">Following the conference, the ALJ issued a second Prehearing Order </w:t>
      </w:r>
      <w:r w:rsidR="004B2145" w:rsidRPr="004B2145">
        <w:rPr>
          <w:szCs w:val="26"/>
        </w:rPr>
        <w:t>on January 2, 2013</w:t>
      </w:r>
      <w:r w:rsidR="003D0570">
        <w:rPr>
          <w:szCs w:val="26"/>
        </w:rPr>
        <w:t>,</w:t>
      </w:r>
      <w:r w:rsidR="00A95B70">
        <w:rPr>
          <w:szCs w:val="26"/>
        </w:rPr>
        <w:t xml:space="preserve"> which </w:t>
      </w:r>
      <w:r w:rsidR="004B2145" w:rsidRPr="004B2145">
        <w:rPr>
          <w:szCs w:val="26"/>
        </w:rPr>
        <w:t>established a litigation and briefing schedule.</w:t>
      </w:r>
    </w:p>
    <w:p w:rsidR="004B2145" w:rsidRPr="004B2145" w:rsidRDefault="004B2145" w:rsidP="004B2145">
      <w:pPr>
        <w:autoSpaceDE w:val="0"/>
        <w:autoSpaceDN w:val="0"/>
        <w:ind w:firstLine="0"/>
        <w:rPr>
          <w:szCs w:val="26"/>
        </w:rPr>
      </w:pPr>
    </w:p>
    <w:p w:rsidR="004B2145" w:rsidRDefault="004B2145" w:rsidP="004B2145">
      <w:pPr>
        <w:tabs>
          <w:tab w:val="left" w:pos="2160"/>
        </w:tabs>
        <w:autoSpaceDE w:val="0"/>
        <w:autoSpaceDN w:val="0"/>
        <w:rPr>
          <w:szCs w:val="26"/>
        </w:rPr>
      </w:pPr>
      <w:r w:rsidRPr="004B2145">
        <w:rPr>
          <w:szCs w:val="26"/>
        </w:rPr>
        <w:t xml:space="preserve">By notice dated January 4, 2013, the Commission scheduled initial hearings for this matter </w:t>
      </w:r>
      <w:r w:rsidR="00AC7CC6">
        <w:rPr>
          <w:szCs w:val="26"/>
        </w:rPr>
        <w:t>for</w:t>
      </w:r>
      <w:r w:rsidRPr="004B2145">
        <w:rPr>
          <w:szCs w:val="26"/>
        </w:rPr>
        <w:t xml:space="preserve"> May 7 and 8, 2013</w:t>
      </w:r>
      <w:r w:rsidR="00A95B70">
        <w:rPr>
          <w:szCs w:val="26"/>
        </w:rPr>
        <w:t>.</w:t>
      </w:r>
      <w:r w:rsidRPr="004B2145">
        <w:rPr>
          <w:szCs w:val="26"/>
        </w:rPr>
        <w:t xml:space="preserve"> </w:t>
      </w:r>
    </w:p>
    <w:p w:rsidR="00A95B70" w:rsidRDefault="00A95B70" w:rsidP="004B2145">
      <w:pPr>
        <w:tabs>
          <w:tab w:val="left" w:pos="2160"/>
        </w:tabs>
        <w:autoSpaceDE w:val="0"/>
        <w:autoSpaceDN w:val="0"/>
        <w:rPr>
          <w:szCs w:val="26"/>
        </w:rPr>
      </w:pPr>
    </w:p>
    <w:p w:rsidR="008B5560" w:rsidRPr="008B5560" w:rsidRDefault="008B5560" w:rsidP="008B5560">
      <w:pPr>
        <w:tabs>
          <w:tab w:val="left" w:pos="2160"/>
        </w:tabs>
        <w:autoSpaceDE w:val="0"/>
        <w:autoSpaceDN w:val="0"/>
        <w:rPr>
          <w:szCs w:val="26"/>
        </w:rPr>
      </w:pPr>
      <w:r w:rsidRPr="008B5560">
        <w:rPr>
          <w:szCs w:val="26"/>
        </w:rPr>
        <w:t>On March 1, 2013, Glacial filed a Motion for Summary Judgment and Brief</w:t>
      </w:r>
      <w:r w:rsidR="001D2927">
        <w:rPr>
          <w:szCs w:val="26"/>
        </w:rPr>
        <w:t xml:space="preserve"> (Motion for Summary Judgment)</w:t>
      </w:r>
      <w:r w:rsidR="008D2A45">
        <w:rPr>
          <w:szCs w:val="26"/>
        </w:rPr>
        <w:t xml:space="preserve"> and a Statement of </w:t>
      </w:r>
      <w:r w:rsidR="0044231C">
        <w:rPr>
          <w:szCs w:val="26"/>
        </w:rPr>
        <w:t xml:space="preserve">Undisputed </w:t>
      </w:r>
      <w:r w:rsidR="008D2A45">
        <w:rPr>
          <w:szCs w:val="26"/>
        </w:rPr>
        <w:t>Material Facts</w:t>
      </w:r>
      <w:r w:rsidRPr="008B5560">
        <w:rPr>
          <w:szCs w:val="26"/>
        </w:rPr>
        <w:t>.</w:t>
      </w:r>
      <w:r w:rsidR="0044231C" w:rsidRPr="0044231C">
        <w:rPr>
          <w:rStyle w:val="FootnoteReference"/>
          <w:szCs w:val="26"/>
        </w:rPr>
        <w:t xml:space="preserve"> </w:t>
      </w:r>
      <w:r w:rsidR="003D0570">
        <w:rPr>
          <w:szCs w:val="26"/>
        </w:rPr>
        <w:t xml:space="preserve"> </w:t>
      </w:r>
      <w:r w:rsidR="0044231C">
        <w:rPr>
          <w:szCs w:val="26"/>
        </w:rPr>
        <w:t xml:space="preserve"> </w:t>
      </w:r>
      <w:r w:rsidRPr="008B5560">
        <w:rPr>
          <w:szCs w:val="26"/>
        </w:rPr>
        <w:t>Glacial averred that there are no material facts in dispute in this case and that Glacial is entitled to judgment as a matter of law.  In support of its Motion, Glacial asserted</w:t>
      </w:r>
      <w:r w:rsidR="001D2927">
        <w:rPr>
          <w:szCs w:val="26"/>
        </w:rPr>
        <w:t xml:space="preserve">, </w:t>
      </w:r>
      <w:r w:rsidR="001D2927" w:rsidRPr="001D2927">
        <w:rPr>
          <w:i/>
          <w:szCs w:val="26"/>
        </w:rPr>
        <w:t>inter alia</w:t>
      </w:r>
      <w:r w:rsidR="001D2927">
        <w:rPr>
          <w:szCs w:val="26"/>
        </w:rPr>
        <w:t xml:space="preserve">, </w:t>
      </w:r>
      <w:r w:rsidRPr="008B5560">
        <w:rPr>
          <w:szCs w:val="26"/>
        </w:rPr>
        <w:t xml:space="preserve">that the sole basis of </w:t>
      </w:r>
      <w:r w:rsidR="004776AB">
        <w:rPr>
          <w:szCs w:val="26"/>
        </w:rPr>
        <w:t>I&amp;E</w:t>
      </w:r>
      <w:r w:rsidR="003D0570">
        <w:rPr>
          <w:szCs w:val="26"/>
        </w:rPr>
        <w:t>’s C</w:t>
      </w:r>
      <w:r w:rsidRPr="008B5560">
        <w:rPr>
          <w:szCs w:val="26"/>
        </w:rPr>
        <w:t xml:space="preserve">omplaint is that Glacial allegedly had an obligation to disclose Gary Mole’s former ownership interest and experience with Franklin in its EGS </w:t>
      </w:r>
      <w:r w:rsidR="00C048D3">
        <w:rPr>
          <w:szCs w:val="26"/>
        </w:rPr>
        <w:t>A</w:t>
      </w:r>
      <w:r w:rsidRPr="008B5560">
        <w:rPr>
          <w:szCs w:val="26"/>
        </w:rPr>
        <w:t xml:space="preserve">pplication.  Glacial argued that the plain language of the application does not request the information that </w:t>
      </w:r>
      <w:r w:rsidR="004776AB">
        <w:rPr>
          <w:szCs w:val="26"/>
        </w:rPr>
        <w:t>I&amp;E</w:t>
      </w:r>
      <w:r w:rsidRPr="008B5560">
        <w:rPr>
          <w:szCs w:val="26"/>
        </w:rPr>
        <w:t xml:space="preserve"> alleges </w:t>
      </w:r>
      <w:r w:rsidR="004D2AEC">
        <w:rPr>
          <w:szCs w:val="26"/>
        </w:rPr>
        <w:t xml:space="preserve">is required </w:t>
      </w:r>
      <w:r w:rsidRPr="008B5560">
        <w:rPr>
          <w:szCs w:val="26"/>
        </w:rPr>
        <w:t xml:space="preserve">and that there are no Commission </w:t>
      </w:r>
      <w:r w:rsidR="007D5A9C">
        <w:rPr>
          <w:szCs w:val="26"/>
        </w:rPr>
        <w:t>R</w:t>
      </w:r>
      <w:r w:rsidRPr="008B5560">
        <w:rPr>
          <w:szCs w:val="26"/>
        </w:rPr>
        <w:t>egulations that require the disclosure of this information.  Glacial conclude</w:t>
      </w:r>
      <w:r w:rsidR="007D5A9C">
        <w:rPr>
          <w:szCs w:val="26"/>
        </w:rPr>
        <w:t>d</w:t>
      </w:r>
      <w:r w:rsidRPr="008B5560">
        <w:rPr>
          <w:szCs w:val="26"/>
        </w:rPr>
        <w:t xml:space="preserve"> that </w:t>
      </w:r>
      <w:r w:rsidR="004776AB">
        <w:rPr>
          <w:szCs w:val="26"/>
        </w:rPr>
        <w:t>I&amp;E</w:t>
      </w:r>
      <w:r w:rsidRPr="008B5560">
        <w:rPr>
          <w:szCs w:val="26"/>
        </w:rPr>
        <w:t xml:space="preserve">’s </w:t>
      </w:r>
      <w:r w:rsidR="00AC7CC6">
        <w:rPr>
          <w:szCs w:val="26"/>
        </w:rPr>
        <w:t>C</w:t>
      </w:r>
      <w:r w:rsidRPr="008B5560">
        <w:rPr>
          <w:szCs w:val="26"/>
        </w:rPr>
        <w:t xml:space="preserve">omplaint fails as a matter of law.  Glacial requested that the Commission grant </w:t>
      </w:r>
      <w:proofErr w:type="spellStart"/>
      <w:r w:rsidRPr="008B5560">
        <w:rPr>
          <w:szCs w:val="26"/>
        </w:rPr>
        <w:t>Glacial’s</w:t>
      </w:r>
      <w:proofErr w:type="spellEnd"/>
      <w:r w:rsidRPr="008B5560">
        <w:rPr>
          <w:szCs w:val="26"/>
        </w:rPr>
        <w:t xml:space="preserve"> </w:t>
      </w:r>
      <w:r w:rsidR="00161226">
        <w:rPr>
          <w:szCs w:val="26"/>
        </w:rPr>
        <w:t>M</w:t>
      </w:r>
      <w:r w:rsidRPr="008B5560">
        <w:rPr>
          <w:szCs w:val="26"/>
        </w:rPr>
        <w:t xml:space="preserve">otion </w:t>
      </w:r>
      <w:r w:rsidR="003D548E">
        <w:rPr>
          <w:szCs w:val="26"/>
        </w:rPr>
        <w:t xml:space="preserve">for Summary Judgment </w:t>
      </w:r>
      <w:r w:rsidRPr="008B5560">
        <w:rPr>
          <w:szCs w:val="26"/>
        </w:rPr>
        <w:t xml:space="preserve">and dismiss the </w:t>
      </w:r>
      <w:r w:rsidR="00EF07AF">
        <w:rPr>
          <w:szCs w:val="26"/>
        </w:rPr>
        <w:t>C</w:t>
      </w:r>
      <w:r w:rsidRPr="008B5560">
        <w:rPr>
          <w:szCs w:val="26"/>
        </w:rPr>
        <w:t>omplaint.</w:t>
      </w:r>
      <w:r w:rsidR="001D2927">
        <w:rPr>
          <w:szCs w:val="26"/>
        </w:rPr>
        <w:t xml:space="preserve">  Motion for Summary Judgment</w:t>
      </w:r>
      <w:r w:rsidR="009E7B9B">
        <w:rPr>
          <w:szCs w:val="26"/>
        </w:rPr>
        <w:t xml:space="preserve"> at 1-15.</w:t>
      </w:r>
    </w:p>
    <w:p w:rsidR="008B5560" w:rsidRPr="008B5560" w:rsidRDefault="008B5560" w:rsidP="008B5560">
      <w:pPr>
        <w:tabs>
          <w:tab w:val="left" w:pos="2160"/>
        </w:tabs>
        <w:autoSpaceDE w:val="0"/>
        <w:autoSpaceDN w:val="0"/>
        <w:rPr>
          <w:szCs w:val="26"/>
        </w:rPr>
      </w:pPr>
    </w:p>
    <w:p w:rsidR="0034004D" w:rsidRDefault="008B5560" w:rsidP="008B5560">
      <w:pPr>
        <w:tabs>
          <w:tab w:val="left" w:pos="2160"/>
        </w:tabs>
        <w:autoSpaceDE w:val="0"/>
        <w:autoSpaceDN w:val="0"/>
        <w:rPr>
          <w:szCs w:val="26"/>
        </w:rPr>
      </w:pPr>
      <w:r w:rsidRPr="008B5560">
        <w:rPr>
          <w:szCs w:val="26"/>
        </w:rPr>
        <w:t xml:space="preserve">On March 5, 2013, </w:t>
      </w:r>
      <w:r w:rsidR="004776AB">
        <w:rPr>
          <w:szCs w:val="26"/>
        </w:rPr>
        <w:t>I&amp;E</w:t>
      </w:r>
      <w:r w:rsidRPr="008B5560">
        <w:rPr>
          <w:szCs w:val="26"/>
        </w:rPr>
        <w:t xml:space="preserve"> filed an </w:t>
      </w:r>
      <w:r w:rsidR="009E7B9B">
        <w:rPr>
          <w:szCs w:val="26"/>
        </w:rPr>
        <w:t>A</w:t>
      </w:r>
      <w:r w:rsidRPr="008B5560">
        <w:rPr>
          <w:szCs w:val="26"/>
        </w:rPr>
        <w:t xml:space="preserve">mended </w:t>
      </w:r>
      <w:r w:rsidR="009E7B9B">
        <w:rPr>
          <w:szCs w:val="26"/>
        </w:rPr>
        <w:t>Formal C</w:t>
      </w:r>
      <w:r w:rsidRPr="008B5560">
        <w:rPr>
          <w:szCs w:val="26"/>
        </w:rPr>
        <w:t>omplaint</w:t>
      </w:r>
      <w:r w:rsidR="0034004D">
        <w:rPr>
          <w:szCs w:val="26"/>
        </w:rPr>
        <w:t xml:space="preserve"> (Amended Complaint)</w:t>
      </w:r>
      <w:r w:rsidRPr="008B5560">
        <w:rPr>
          <w:szCs w:val="26"/>
        </w:rPr>
        <w:t xml:space="preserve">.  The </w:t>
      </w:r>
      <w:r w:rsidR="0034004D">
        <w:rPr>
          <w:szCs w:val="26"/>
        </w:rPr>
        <w:t>A</w:t>
      </w:r>
      <w:r w:rsidRPr="008B5560">
        <w:rPr>
          <w:szCs w:val="26"/>
        </w:rPr>
        <w:t xml:space="preserve">mended </w:t>
      </w:r>
      <w:r w:rsidR="0034004D">
        <w:rPr>
          <w:szCs w:val="26"/>
        </w:rPr>
        <w:t>C</w:t>
      </w:r>
      <w:r w:rsidRPr="008B5560">
        <w:rPr>
          <w:szCs w:val="26"/>
        </w:rPr>
        <w:t xml:space="preserve">omplaint does not differ from the original </w:t>
      </w:r>
      <w:r w:rsidR="0034004D">
        <w:rPr>
          <w:szCs w:val="26"/>
        </w:rPr>
        <w:t>Complaint, except that</w:t>
      </w:r>
      <w:r w:rsidR="007D5A9C">
        <w:rPr>
          <w:szCs w:val="26"/>
        </w:rPr>
        <w:t>,</w:t>
      </w:r>
      <w:r w:rsidR="0034004D">
        <w:rPr>
          <w:szCs w:val="26"/>
        </w:rPr>
        <w:t xml:space="preserve"> in the Amended Complaint, </w:t>
      </w:r>
      <w:r w:rsidR="004776AB">
        <w:rPr>
          <w:szCs w:val="26"/>
        </w:rPr>
        <w:t>I&amp;E</w:t>
      </w:r>
      <w:r w:rsidR="0034004D">
        <w:rPr>
          <w:szCs w:val="26"/>
        </w:rPr>
        <w:t xml:space="preserve"> requested that the Commission revoke </w:t>
      </w:r>
      <w:proofErr w:type="spellStart"/>
      <w:r w:rsidR="0034004D">
        <w:rPr>
          <w:szCs w:val="26"/>
        </w:rPr>
        <w:t>Glacial’s</w:t>
      </w:r>
      <w:proofErr w:type="spellEnd"/>
      <w:r w:rsidR="0034004D">
        <w:rPr>
          <w:szCs w:val="26"/>
        </w:rPr>
        <w:t xml:space="preserve"> certificate of public convenience.  In the initial Complaint, </w:t>
      </w:r>
      <w:r w:rsidR="004776AB">
        <w:rPr>
          <w:szCs w:val="26"/>
        </w:rPr>
        <w:t>I&amp;E</w:t>
      </w:r>
      <w:r w:rsidR="0034004D">
        <w:rPr>
          <w:szCs w:val="26"/>
        </w:rPr>
        <w:t xml:space="preserve"> requested that </w:t>
      </w:r>
      <w:proofErr w:type="spellStart"/>
      <w:r w:rsidR="0034004D">
        <w:rPr>
          <w:szCs w:val="26"/>
        </w:rPr>
        <w:t>Glacial’s</w:t>
      </w:r>
      <w:proofErr w:type="spellEnd"/>
      <w:r w:rsidR="0034004D">
        <w:rPr>
          <w:szCs w:val="26"/>
        </w:rPr>
        <w:t xml:space="preserve"> license for electric generation supplier be revoked.  </w:t>
      </w:r>
      <w:proofErr w:type="gramStart"/>
      <w:r w:rsidR="0034004D">
        <w:rPr>
          <w:szCs w:val="26"/>
        </w:rPr>
        <w:t>Amended Complaint at 6.</w:t>
      </w:r>
      <w:proofErr w:type="gramEnd"/>
      <w:r w:rsidR="0034004D">
        <w:rPr>
          <w:szCs w:val="26"/>
        </w:rPr>
        <w:t xml:space="preserve"> </w:t>
      </w:r>
    </w:p>
    <w:p w:rsidR="00862919" w:rsidRDefault="00161226" w:rsidP="003D7015">
      <w:pPr>
        <w:tabs>
          <w:tab w:val="left" w:pos="2160"/>
        </w:tabs>
        <w:autoSpaceDE w:val="0"/>
        <w:autoSpaceDN w:val="0"/>
        <w:rPr>
          <w:szCs w:val="26"/>
        </w:rPr>
      </w:pPr>
      <w:r w:rsidRPr="00920C37">
        <w:rPr>
          <w:szCs w:val="26"/>
        </w:rPr>
        <w:lastRenderedPageBreak/>
        <w:t>On Mar</w:t>
      </w:r>
      <w:r w:rsidR="008B5560" w:rsidRPr="00920C37">
        <w:rPr>
          <w:szCs w:val="26"/>
        </w:rPr>
        <w:t xml:space="preserve">ch 25, 2013, </w:t>
      </w:r>
      <w:r w:rsidR="004776AB">
        <w:rPr>
          <w:szCs w:val="26"/>
        </w:rPr>
        <w:t>I&amp;E</w:t>
      </w:r>
      <w:r w:rsidR="008B5560" w:rsidRPr="00920C37">
        <w:rPr>
          <w:szCs w:val="26"/>
        </w:rPr>
        <w:t xml:space="preserve"> filed </w:t>
      </w:r>
      <w:r w:rsidR="00B71B4F">
        <w:rPr>
          <w:szCs w:val="26"/>
        </w:rPr>
        <w:t xml:space="preserve">a </w:t>
      </w:r>
      <w:r w:rsidR="003D7015">
        <w:rPr>
          <w:szCs w:val="26"/>
        </w:rPr>
        <w:t xml:space="preserve">Response to </w:t>
      </w:r>
      <w:proofErr w:type="spellStart"/>
      <w:r w:rsidR="003D7015">
        <w:rPr>
          <w:szCs w:val="26"/>
        </w:rPr>
        <w:t>Glacial’s</w:t>
      </w:r>
      <w:proofErr w:type="spellEnd"/>
      <w:r w:rsidR="003D7015">
        <w:rPr>
          <w:szCs w:val="26"/>
        </w:rPr>
        <w:t xml:space="preserve"> Statement of </w:t>
      </w:r>
      <w:r w:rsidR="008D0CDC">
        <w:rPr>
          <w:szCs w:val="26"/>
        </w:rPr>
        <w:t xml:space="preserve">Undisputed Material Fact </w:t>
      </w:r>
      <w:r w:rsidR="00D16BD0">
        <w:rPr>
          <w:szCs w:val="26"/>
        </w:rPr>
        <w:t>(</w:t>
      </w:r>
      <w:r w:rsidR="004776AB">
        <w:rPr>
          <w:szCs w:val="26"/>
        </w:rPr>
        <w:t>I&amp;E</w:t>
      </w:r>
      <w:r w:rsidR="00D16BD0">
        <w:rPr>
          <w:szCs w:val="26"/>
        </w:rPr>
        <w:t xml:space="preserve"> Response)</w:t>
      </w:r>
      <w:r w:rsidR="008B5560" w:rsidRPr="00920C37">
        <w:rPr>
          <w:szCs w:val="26"/>
        </w:rPr>
        <w:t xml:space="preserve">.  </w:t>
      </w:r>
      <w:r w:rsidR="00D16BD0">
        <w:rPr>
          <w:szCs w:val="26"/>
        </w:rPr>
        <w:t xml:space="preserve">In its Response, </w:t>
      </w:r>
      <w:r w:rsidR="004776AB">
        <w:rPr>
          <w:szCs w:val="26"/>
        </w:rPr>
        <w:t>I&amp;E</w:t>
      </w:r>
      <w:r w:rsidR="008B5560" w:rsidRPr="00920C37">
        <w:rPr>
          <w:szCs w:val="26"/>
        </w:rPr>
        <w:t xml:space="preserve"> allege</w:t>
      </w:r>
      <w:r w:rsidRPr="00920C37">
        <w:rPr>
          <w:szCs w:val="26"/>
        </w:rPr>
        <w:t>d</w:t>
      </w:r>
      <w:r w:rsidR="00D16BD0">
        <w:rPr>
          <w:szCs w:val="26"/>
        </w:rPr>
        <w:t xml:space="preserve">, </w:t>
      </w:r>
      <w:r w:rsidR="00D16BD0" w:rsidRPr="00D16BD0">
        <w:rPr>
          <w:i/>
          <w:szCs w:val="26"/>
        </w:rPr>
        <w:t>inter alia</w:t>
      </w:r>
      <w:r w:rsidR="00D16BD0">
        <w:rPr>
          <w:szCs w:val="26"/>
        </w:rPr>
        <w:t xml:space="preserve">, </w:t>
      </w:r>
      <w:r w:rsidR="008B5560" w:rsidRPr="00920C37">
        <w:rPr>
          <w:szCs w:val="26"/>
        </w:rPr>
        <w:t xml:space="preserve">that </w:t>
      </w:r>
      <w:r w:rsidR="00635EE3">
        <w:rPr>
          <w:szCs w:val="26"/>
        </w:rPr>
        <w:t>Gary</w:t>
      </w:r>
      <w:r w:rsidR="008B5560" w:rsidRPr="00920C37">
        <w:rPr>
          <w:szCs w:val="26"/>
        </w:rPr>
        <w:t xml:space="preserve"> Mole owned </w:t>
      </w:r>
      <w:r w:rsidR="00F73985">
        <w:rPr>
          <w:szCs w:val="26"/>
        </w:rPr>
        <w:t xml:space="preserve">one hundred percent </w:t>
      </w:r>
      <w:r w:rsidR="008B5560" w:rsidRPr="00920C37">
        <w:rPr>
          <w:szCs w:val="26"/>
        </w:rPr>
        <w:t xml:space="preserve">of Touchdown </w:t>
      </w:r>
      <w:r w:rsidR="003F517D">
        <w:rPr>
          <w:szCs w:val="26"/>
        </w:rPr>
        <w:t>Properties</w:t>
      </w:r>
      <w:r w:rsidR="00926E68">
        <w:rPr>
          <w:szCs w:val="26"/>
        </w:rPr>
        <w:t xml:space="preserve"> (Touchdown)</w:t>
      </w:r>
      <w:r w:rsidR="003F517D">
        <w:rPr>
          <w:szCs w:val="26"/>
        </w:rPr>
        <w:t xml:space="preserve"> </w:t>
      </w:r>
      <w:r w:rsidR="008B5560" w:rsidRPr="00920C37">
        <w:rPr>
          <w:szCs w:val="26"/>
        </w:rPr>
        <w:t xml:space="preserve">and that Touchdown in turn owned </w:t>
      </w:r>
      <w:r w:rsidR="00F73985">
        <w:rPr>
          <w:szCs w:val="26"/>
        </w:rPr>
        <w:t xml:space="preserve">sixty percent </w:t>
      </w:r>
      <w:r w:rsidR="008B5560" w:rsidRPr="00920C37">
        <w:rPr>
          <w:szCs w:val="26"/>
        </w:rPr>
        <w:t xml:space="preserve">of Franklin.  </w:t>
      </w:r>
      <w:r w:rsidR="004776AB">
        <w:rPr>
          <w:szCs w:val="26"/>
        </w:rPr>
        <w:t>I&amp;E</w:t>
      </w:r>
      <w:r w:rsidR="008B5560" w:rsidRPr="00920C37">
        <w:rPr>
          <w:szCs w:val="26"/>
        </w:rPr>
        <w:t xml:space="preserve"> </w:t>
      </w:r>
      <w:r w:rsidRPr="00920C37">
        <w:rPr>
          <w:szCs w:val="26"/>
        </w:rPr>
        <w:t xml:space="preserve">averred that </w:t>
      </w:r>
      <w:r w:rsidR="00635EE3">
        <w:rPr>
          <w:szCs w:val="26"/>
        </w:rPr>
        <w:t>Gary</w:t>
      </w:r>
      <w:r w:rsidR="008B5560" w:rsidRPr="00920C37">
        <w:rPr>
          <w:szCs w:val="26"/>
        </w:rPr>
        <w:t xml:space="preserve"> Mole, Touchdown and Franklin are all one </w:t>
      </w:r>
      <w:r w:rsidR="007D5A9C">
        <w:rPr>
          <w:szCs w:val="26"/>
        </w:rPr>
        <w:t>and</w:t>
      </w:r>
      <w:r w:rsidR="008B5560" w:rsidRPr="00920C37">
        <w:rPr>
          <w:szCs w:val="26"/>
        </w:rPr>
        <w:t xml:space="preserve"> the same entity</w:t>
      </w:r>
      <w:r w:rsidR="00926E68">
        <w:rPr>
          <w:szCs w:val="26"/>
        </w:rPr>
        <w:t xml:space="preserve"> and denied that </w:t>
      </w:r>
      <w:r w:rsidR="00635EE3">
        <w:rPr>
          <w:szCs w:val="26"/>
        </w:rPr>
        <w:t>Gary</w:t>
      </w:r>
      <w:r w:rsidR="00926E68">
        <w:rPr>
          <w:szCs w:val="26"/>
        </w:rPr>
        <w:t xml:space="preserve"> Mole only had an indirect interest in Franklin.</w:t>
      </w:r>
      <w:r w:rsidRPr="00920C37">
        <w:rPr>
          <w:szCs w:val="26"/>
        </w:rPr>
        <w:t xml:space="preserve">  </w:t>
      </w:r>
      <w:r w:rsidR="004776AB">
        <w:rPr>
          <w:szCs w:val="26"/>
        </w:rPr>
        <w:t>I&amp;E</w:t>
      </w:r>
      <w:r w:rsidR="00F73985">
        <w:rPr>
          <w:szCs w:val="26"/>
        </w:rPr>
        <w:t xml:space="preserve"> stated that </w:t>
      </w:r>
      <w:r w:rsidR="00635EE3">
        <w:rPr>
          <w:szCs w:val="26"/>
        </w:rPr>
        <w:t>Gary</w:t>
      </w:r>
      <w:r w:rsidR="00F73985">
        <w:rPr>
          <w:szCs w:val="26"/>
        </w:rPr>
        <w:t xml:space="preserve"> Mole acquired a controlling sixty percent interest in Franklin through his shell corporation Touchdown and that he was actively involved in the day-to-day operations of Franklin.  </w:t>
      </w:r>
      <w:r w:rsidR="004776AB">
        <w:rPr>
          <w:szCs w:val="26"/>
        </w:rPr>
        <w:t>I&amp;E</w:t>
      </w:r>
      <w:r w:rsidR="008B5560" w:rsidRPr="00920C37">
        <w:rPr>
          <w:szCs w:val="26"/>
        </w:rPr>
        <w:t xml:space="preserve"> contend</w:t>
      </w:r>
      <w:r w:rsidRPr="00920C37">
        <w:rPr>
          <w:szCs w:val="26"/>
        </w:rPr>
        <w:t>ed</w:t>
      </w:r>
      <w:r w:rsidR="008B5560" w:rsidRPr="00920C37">
        <w:rPr>
          <w:szCs w:val="26"/>
        </w:rPr>
        <w:t xml:space="preserve"> that </w:t>
      </w:r>
      <w:r w:rsidR="00635EE3">
        <w:rPr>
          <w:szCs w:val="26"/>
        </w:rPr>
        <w:t>Gary</w:t>
      </w:r>
      <w:r w:rsidR="008B5560" w:rsidRPr="00920C37">
        <w:rPr>
          <w:szCs w:val="26"/>
        </w:rPr>
        <w:t xml:space="preserve"> Mole formed Glacial and transferred the assets of Franklin to Glacial.  </w:t>
      </w:r>
      <w:r w:rsidR="004776AB">
        <w:rPr>
          <w:szCs w:val="26"/>
        </w:rPr>
        <w:t>I&amp;E</w:t>
      </w:r>
      <w:r w:rsidR="008B5560" w:rsidRPr="00920C37">
        <w:rPr>
          <w:szCs w:val="26"/>
        </w:rPr>
        <w:t xml:space="preserve"> assert</w:t>
      </w:r>
      <w:r w:rsidR="00862919">
        <w:rPr>
          <w:szCs w:val="26"/>
        </w:rPr>
        <w:t>ed</w:t>
      </w:r>
      <w:r w:rsidR="008B5560" w:rsidRPr="00920C37">
        <w:rPr>
          <w:szCs w:val="26"/>
        </w:rPr>
        <w:t xml:space="preserve"> that Glacial failed to provide these facts in its </w:t>
      </w:r>
      <w:r w:rsidR="00D16BD0">
        <w:rPr>
          <w:szCs w:val="26"/>
        </w:rPr>
        <w:t>EGS A</w:t>
      </w:r>
      <w:r w:rsidR="008B5560" w:rsidRPr="00920C37">
        <w:rPr>
          <w:szCs w:val="26"/>
        </w:rPr>
        <w:t xml:space="preserve">pplication.  </w:t>
      </w:r>
      <w:r w:rsidR="004776AB">
        <w:rPr>
          <w:szCs w:val="26"/>
        </w:rPr>
        <w:t>I&amp;E</w:t>
      </w:r>
      <w:r w:rsidR="00F73985">
        <w:rPr>
          <w:szCs w:val="26"/>
        </w:rPr>
        <w:t xml:space="preserve"> Response at 2-5. </w:t>
      </w:r>
    </w:p>
    <w:p w:rsidR="00862919" w:rsidRDefault="00862919" w:rsidP="003D7015">
      <w:pPr>
        <w:tabs>
          <w:tab w:val="left" w:pos="2160"/>
        </w:tabs>
        <w:autoSpaceDE w:val="0"/>
        <w:autoSpaceDN w:val="0"/>
        <w:rPr>
          <w:szCs w:val="26"/>
        </w:rPr>
      </w:pPr>
    </w:p>
    <w:p w:rsidR="008B5560" w:rsidRDefault="00862919" w:rsidP="003D7015">
      <w:pPr>
        <w:tabs>
          <w:tab w:val="left" w:pos="2160"/>
        </w:tabs>
        <w:autoSpaceDE w:val="0"/>
        <w:autoSpaceDN w:val="0"/>
        <w:rPr>
          <w:szCs w:val="26"/>
        </w:rPr>
      </w:pPr>
      <w:r>
        <w:rPr>
          <w:szCs w:val="26"/>
        </w:rPr>
        <w:t xml:space="preserve">On March 25, 2013, </w:t>
      </w:r>
      <w:r w:rsidR="004776AB">
        <w:rPr>
          <w:szCs w:val="26"/>
        </w:rPr>
        <w:t>I&amp;E</w:t>
      </w:r>
      <w:r>
        <w:rPr>
          <w:szCs w:val="26"/>
        </w:rPr>
        <w:t xml:space="preserve"> also filed a Memorandum in Support of </w:t>
      </w:r>
      <w:proofErr w:type="gramStart"/>
      <w:r w:rsidR="004776AB">
        <w:rPr>
          <w:szCs w:val="26"/>
        </w:rPr>
        <w:t>I&amp;</w:t>
      </w:r>
      <w:proofErr w:type="gramEnd"/>
      <w:r w:rsidR="004776AB">
        <w:rPr>
          <w:szCs w:val="26"/>
        </w:rPr>
        <w:t>E</w:t>
      </w:r>
      <w:r>
        <w:rPr>
          <w:szCs w:val="26"/>
        </w:rPr>
        <w:t xml:space="preserve">’s Response to </w:t>
      </w:r>
      <w:proofErr w:type="spellStart"/>
      <w:r>
        <w:rPr>
          <w:szCs w:val="26"/>
        </w:rPr>
        <w:t>Glacial’s</w:t>
      </w:r>
      <w:proofErr w:type="spellEnd"/>
      <w:r>
        <w:rPr>
          <w:szCs w:val="26"/>
        </w:rPr>
        <w:t xml:space="preserve"> Statement of Undisputed Material Facts (</w:t>
      </w:r>
      <w:r w:rsidR="004776AB">
        <w:rPr>
          <w:szCs w:val="26"/>
        </w:rPr>
        <w:t>I&amp;E</w:t>
      </w:r>
      <w:r>
        <w:rPr>
          <w:szCs w:val="26"/>
        </w:rPr>
        <w:t xml:space="preserve"> Memorandum).  </w:t>
      </w:r>
      <w:r w:rsidR="004776AB">
        <w:rPr>
          <w:szCs w:val="26"/>
        </w:rPr>
        <w:t>I&amp;E</w:t>
      </w:r>
      <w:r w:rsidR="00920C37" w:rsidRPr="00920C37">
        <w:rPr>
          <w:szCs w:val="26"/>
        </w:rPr>
        <w:t xml:space="preserve"> </w:t>
      </w:r>
      <w:r w:rsidR="00AC0593">
        <w:rPr>
          <w:szCs w:val="26"/>
        </w:rPr>
        <w:t>averred</w:t>
      </w:r>
      <w:r>
        <w:rPr>
          <w:szCs w:val="26"/>
        </w:rPr>
        <w:t xml:space="preserve"> that Glacial has not satisfied its burden of proof to show that it is entitled to summary judgment. </w:t>
      </w:r>
      <w:r w:rsidR="00AC0593">
        <w:rPr>
          <w:szCs w:val="26"/>
        </w:rPr>
        <w:t xml:space="preserve"> </w:t>
      </w:r>
      <w:r w:rsidR="004776AB">
        <w:rPr>
          <w:szCs w:val="26"/>
        </w:rPr>
        <w:t>I&amp;E</w:t>
      </w:r>
      <w:r w:rsidR="00AC0593">
        <w:rPr>
          <w:szCs w:val="26"/>
        </w:rPr>
        <w:t xml:space="preserve"> presented detailed arguments</w:t>
      </w:r>
      <w:r>
        <w:rPr>
          <w:szCs w:val="26"/>
        </w:rPr>
        <w:t xml:space="preserve"> that </w:t>
      </w:r>
      <w:r w:rsidR="00920C37" w:rsidRPr="00920C37">
        <w:rPr>
          <w:szCs w:val="26"/>
        </w:rPr>
        <w:t>t</w:t>
      </w:r>
      <w:r w:rsidR="008B5560" w:rsidRPr="00920C37">
        <w:rPr>
          <w:szCs w:val="26"/>
        </w:rPr>
        <w:t xml:space="preserve">here is a factual dispute between Glacial </w:t>
      </w:r>
      <w:r w:rsidR="00920C37" w:rsidRPr="00920C37">
        <w:rPr>
          <w:szCs w:val="26"/>
        </w:rPr>
        <w:t xml:space="preserve">and </w:t>
      </w:r>
      <w:r w:rsidR="004776AB">
        <w:rPr>
          <w:szCs w:val="26"/>
        </w:rPr>
        <w:t>I&amp;E</w:t>
      </w:r>
      <w:r w:rsidR="00920C37" w:rsidRPr="00920C37">
        <w:rPr>
          <w:szCs w:val="26"/>
        </w:rPr>
        <w:t xml:space="preserve"> </w:t>
      </w:r>
      <w:r w:rsidR="008B5560" w:rsidRPr="00920C37">
        <w:rPr>
          <w:szCs w:val="26"/>
        </w:rPr>
        <w:t xml:space="preserve">over the nature of the relationship between </w:t>
      </w:r>
      <w:r w:rsidR="00635EE3">
        <w:rPr>
          <w:szCs w:val="26"/>
        </w:rPr>
        <w:t>Gary</w:t>
      </w:r>
      <w:r w:rsidR="008B5560" w:rsidRPr="00920C37">
        <w:rPr>
          <w:szCs w:val="26"/>
        </w:rPr>
        <w:t xml:space="preserve"> Mole</w:t>
      </w:r>
      <w:r w:rsidR="00CB2D35">
        <w:rPr>
          <w:szCs w:val="26"/>
        </w:rPr>
        <w:t xml:space="preserve">, </w:t>
      </w:r>
      <w:r w:rsidR="008B5560" w:rsidRPr="00920C37">
        <w:rPr>
          <w:szCs w:val="26"/>
        </w:rPr>
        <w:t xml:space="preserve">Glacial, Franklin and Touchdown.  </w:t>
      </w:r>
      <w:r w:rsidR="004776AB">
        <w:rPr>
          <w:szCs w:val="26"/>
        </w:rPr>
        <w:t>I&amp;E</w:t>
      </w:r>
      <w:r w:rsidR="00F73985">
        <w:rPr>
          <w:szCs w:val="26"/>
        </w:rPr>
        <w:t xml:space="preserve"> </w:t>
      </w:r>
      <w:r w:rsidR="008B5560" w:rsidRPr="00920C37">
        <w:rPr>
          <w:szCs w:val="26"/>
        </w:rPr>
        <w:t>request</w:t>
      </w:r>
      <w:r w:rsidR="00180600">
        <w:rPr>
          <w:szCs w:val="26"/>
        </w:rPr>
        <w:t>ed</w:t>
      </w:r>
      <w:r w:rsidR="008B5560" w:rsidRPr="00920C37">
        <w:rPr>
          <w:szCs w:val="26"/>
        </w:rPr>
        <w:t xml:space="preserve"> that the Commission deny the </w:t>
      </w:r>
      <w:r w:rsidR="003D548E">
        <w:rPr>
          <w:szCs w:val="26"/>
        </w:rPr>
        <w:t>M</w:t>
      </w:r>
      <w:r w:rsidR="008B5560" w:rsidRPr="00920C37">
        <w:rPr>
          <w:szCs w:val="26"/>
        </w:rPr>
        <w:t xml:space="preserve">otion for </w:t>
      </w:r>
      <w:r w:rsidR="003D548E">
        <w:rPr>
          <w:szCs w:val="26"/>
        </w:rPr>
        <w:t>S</w:t>
      </w:r>
      <w:r w:rsidR="008B5560" w:rsidRPr="00920C37">
        <w:rPr>
          <w:szCs w:val="26"/>
        </w:rPr>
        <w:t xml:space="preserve">ummary </w:t>
      </w:r>
      <w:r w:rsidR="003D548E">
        <w:rPr>
          <w:szCs w:val="26"/>
        </w:rPr>
        <w:t>J</w:t>
      </w:r>
      <w:r w:rsidR="008B5560" w:rsidRPr="00920C37">
        <w:rPr>
          <w:szCs w:val="26"/>
        </w:rPr>
        <w:t>udgment.</w:t>
      </w:r>
      <w:r w:rsidR="00180600">
        <w:rPr>
          <w:szCs w:val="26"/>
        </w:rPr>
        <w:t xml:space="preserve">  </w:t>
      </w:r>
      <w:r w:rsidR="004776AB">
        <w:rPr>
          <w:szCs w:val="26"/>
        </w:rPr>
        <w:t>I&amp;E</w:t>
      </w:r>
      <w:r w:rsidR="00180600">
        <w:rPr>
          <w:szCs w:val="26"/>
        </w:rPr>
        <w:t xml:space="preserve"> Memorandum at 1-11. </w:t>
      </w:r>
    </w:p>
    <w:p w:rsidR="00180600" w:rsidRDefault="00180600" w:rsidP="003D7015">
      <w:pPr>
        <w:tabs>
          <w:tab w:val="left" w:pos="2160"/>
        </w:tabs>
        <w:autoSpaceDE w:val="0"/>
        <w:autoSpaceDN w:val="0"/>
        <w:rPr>
          <w:szCs w:val="26"/>
        </w:rPr>
      </w:pPr>
    </w:p>
    <w:p w:rsidR="00180600" w:rsidRPr="00920C37" w:rsidRDefault="00180600" w:rsidP="003D7015">
      <w:pPr>
        <w:tabs>
          <w:tab w:val="left" w:pos="2160"/>
        </w:tabs>
        <w:autoSpaceDE w:val="0"/>
        <w:autoSpaceDN w:val="0"/>
        <w:rPr>
          <w:szCs w:val="26"/>
        </w:rPr>
      </w:pPr>
      <w:r>
        <w:rPr>
          <w:szCs w:val="26"/>
        </w:rPr>
        <w:t>On April 11, 2013, Glacial filed a Motion for Leave to File Reply and a Reply in Further Support of its Motion for Summary Judgment</w:t>
      </w:r>
      <w:r w:rsidR="009A171E">
        <w:rPr>
          <w:szCs w:val="26"/>
        </w:rPr>
        <w:t xml:space="preserve"> </w:t>
      </w:r>
      <w:r w:rsidR="00B34764">
        <w:rPr>
          <w:szCs w:val="26"/>
        </w:rPr>
        <w:t xml:space="preserve">(Reply to </w:t>
      </w:r>
      <w:r w:rsidR="004776AB">
        <w:rPr>
          <w:szCs w:val="26"/>
        </w:rPr>
        <w:t>I&amp;E</w:t>
      </w:r>
      <w:r w:rsidR="00B34764">
        <w:rPr>
          <w:szCs w:val="26"/>
        </w:rPr>
        <w:t xml:space="preserve"> Memorandum). </w:t>
      </w:r>
      <w:r w:rsidR="009A171E">
        <w:rPr>
          <w:szCs w:val="26"/>
        </w:rPr>
        <w:t xml:space="preserve"> Glacial averred that</w:t>
      </w:r>
      <w:r w:rsidR="00CB2D35">
        <w:rPr>
          <w:szCs w:val="26"/>
        </w:rPr>
        <w:t>,</w:t>
      </w:r>
      <w:r w:rsidR="009A171E">
        <w:rPr>
          <w:szCs w:val="26"/>
        </w:rPr>
        <w:t xml:space="preserve"> in </w:t>
      </w:r>
      <w:proofErr w:type="gramStart"/>
      <w:r w:rsidR="009A171E">
        <w:rPr>
          <w:szCs w:val="26"/>
        </w:rPr>
        <w:t xml:space="preserve">the </w:t>
      </w:r>
      <w:r w:rsidR="004776AB">
        <w:rPr>
          <w:szCs w:val="26"/>
        </w:rPr>
        <w:t>I</w:t>
      </w:r>
      <w:proofErr w:type="gramEnd"/>
      <w:r w:rsidR="004776AB">
        <w:rPr>
          <w:szCs w:val="26"/>
        </w:rPr>
        <w:t>&amp;E</w:t>
      </w:r>
      <w:r w:rsidR="009A171E">
        <w:rPr>
          <w:szCs w:val="26"/>
        </w:rPr>
        <w:t xml:space="preserve"> Memorandum, </w:t>
      </w:r>
      <w:r w:rsidR="004776AB">
        <w:rPr>
          <w:szCs w:val="26"/>
        </w:rPr>
        <w:t>I&amp;E</w:t>
      </w:r>
      <w:r w:rsidR="009A171E">
        <w:rPr>
          <w:szCs w:val="26"/>
        </w:rPr>
        <w:t xml:space="preserve"> introduced new argument</w:t>
      </w:r>
      <w:r w:rsidR="00CB2D35">
        <w:rPr>
          <w:szCs w:val="26"/>
        </w:rPr>
        <w:t>s</w:t>
      </w:r>
      <w:r w:rsidR="009A171E">
        <w:rPr>
          <w:szCs w:val="26"/>
        </w:rPr>
        <w:t xml:space="preserve"> and facts to which Glacial has not had an opportunity to respond.  Glacial explained that </w:t>
      </w:r>
      <w:r w:rsidR="004776AB">
        <w:rPr>
          <w:szCs w:val="26"/>
        </w:rPr>
        <w:t>I&amp;E</w:t>
      </w:r>
      <w:r w:rsidR="009A171E">
        <w:rPr>
          <w:szCs w:val="26"/>
        </w:rPr>
        <w:t xml:space="preserve">’s Memorandum relies on written testimony that had not yet been submitted when Glacial filed its Motion for Summary Judgment.  </w:t>
      </w:r>
      <w:r w:rsidR="00F77DB9">
        <w:rPr>
          <w:szCs w:val="26"/>
        </w:rPr>
        <w:t xml:space="preserve">Reply to </w:t>
      </w:r>
      <w:r w:rsidR="004776AB">
        <w:rPr>
          <w:szCs w:val="26"/>
        </w:rPr>
        <w:t>I&amp;E</w:t>
      </w:r>
      <w:r w:rsidR="00F77DB9">
        <w:rPr>
          <w:szCs w:val="26"/>
        </w:rPr>
        <w:t xml:space="preserve"> Memorandum at 2.  </w:t>
      </w:r>
      <w:r w:rsidR="003D14EA">
        <w:rPr>
          <w:szCs w:val="26"/>
        </w:rPr>
        <w:t xml:space="preserve">Glacial pointed out that </w:t>
      </w:r>
      <w:r w:rsidR="00635EE3">
        <w:rPr>
          <w:szCs w:val="26"/>
        </w:rPr>
        <w:t>Gary</w:t>
      </w:r>
      <w:r w:rsidR="003D14EA">
        <w:rPr>
          <w:szCs w:val="26"/>
        </w:rPr>
        <w:t xml:space="preserve"> Mole was not</w:t>
      </w:r>
      <w:r w:rsidR="005F34CF">
        <w:rPr>
          <w:szCs w:val="26"/>
        </w:rPr>
        <w:t xml:space="preserve"> named as a defendant in the </w:t>
      </w:r>
      <w:r w:rsidR="003D14EA">
        <w:rPr>
          <w:szCs w:val="26"/>
        </w:rPr>
        <w:t>PUC</w:t>
      </w:r>
      <w:r w:rsidR="005F34CF">
        <w:rPr>
          <w:szCs w:val="26"/>
        </w:rPr>
        <w:t>T</w:t>
      </w:r>
      <w:r w:rsidR="003D14EA">
        <w:rPr>
          <w:szCs w:val="26"/>
        </w:rPr>
        <w:t xml:space="preserve"> proceedings.</w:t>
      </w:r>
      <w:r w:rsidR="00F77DB9">
        <w:rPr>
          <w:szCs w:val="26"/>
        </w:rPr>
        <w:t xml:space="preserve">  </w:t>
      </w:r>
      <w:r w:rsidR="00F77DB9" w:rsidRPr="00F77DB9">
        <w:rPr>
          <w:i/>
          <w:szCs w:val="26"/>
        </w:rPr>
        <w:t>Id</w:t>
      </w:r>
      <w:r w:rsidR="00F77DB9">
        <w:rPr>
          <w:szCs w:val="26"/>
        </w:rPr>
        <w:t xml:space="preserve">. at 3-4.  </w:t>
      </w:r>
      <w:r w:rsidR="003D14EA">
        <w:rPr>
          <w:szCs w:val="26"/>
        </w:rPr>
        <w:t xml:space="preserve">Glacial disputed </w:t>
      </w:r>
      <w:r w:rsidR="004776AB">
        <w:rPr>
          <w:szCs w:val="26"/>
        </w:rPr>
        <w:t>I&amp;E</w:t>
      </w:r>
      <w:r w:rsidR="003D14EA">
        <w:rPr>
          <w:szCs w:val="26"/>
        </w:rPr>
        <w:t xml:space="preserve">’s definition of “predecessor” and </w:t>
      </w:r>
      <w:proofErr w:type="gramStart"/>
      <w:r w:rsidR="004776AB">
        <w:rPr>
          <w:szCs w:val="26"/>
        </w:rPr>
        <w:t>I&amp;</w:t>
      </w:r>
      <w:proofErr w:type="gramEnd"/>
      <w:r w:rsidR="004776AB">
        <w:rPr>
          <w:szCs w:val="26"/>
        </w:rPr>
        <w:t>E</w:t>
      </w:r>
      <w:r w:rsidR="003D14EA">
        <w:rPr>
          <w:szCs w:val="26"/>
        </w:rPr>
        <w:t xml:space="preserve">’s interpretation of “affiliate” when </w:t>
      </w:r>
      <w:r w:rsidR="004776AB">
        <w:rPr>
          <w:szCs w:val="26"/>
        </w:rPr>
        <w:t>I&amp;E</w:t>
      </w:r>
      <w:r w:rsidR="004D2AEC">
        <w:rPr>
          <w:szCs w:val="26"/>
        </w:rPr>
        <w:t xml:space="preserve"> described</w:t>
      </w:r>
      <w:r w:rsidR="003D14EA">
        <w:rPr>
          <w:szCs w:val="26"/>
        </w:rPr>
        <w:t xml:space="preserve"> </w:t>
      </w:r>
      <w:r w:rsidR="00635EE3">
        <w:rPr>
          <w:szCs w:val="26"/>
        </w:rPr>
        <w:t>Gary</w:t>
      </w:r>
      <w:r w:rsidR="003D14EA">
        <w:rPr>
          <w:szCs w:val="26"/>
        </w:rPr>
        <w:t xml:space="preserve"> Mole’s involvement with Franklin. </w:t>
      </w:r>
      <w:r w:rsidR="00F77DB9">
        <w:rPr>
          <w:szCs w:val="26"/>
        </w:rPr>
        <w:t xml:space="preserve"> </w:t>
      </w:r>
      <w:r w:rsidR="00F77DB9" w:rsidRPr="00F77DB9">
        <w:rPr>
          <w:i/>
          <w:szCs w:val="26"/>
        </w:rPr>
        <w:t>Id.</w:t>
      </w:r>
      <w:r w:rsidR="00F77DB9">
        <w:rPr>
          <w:szCs w:val="26"/>
        </w:rPr>
        <w:t xml:space="preserve"> at 4-6.  </w:t>
      </w:r>
      <w:r w:rsidR="003D14EA">
        <w:rPr>
          <w:szCs w:val="26"/>
        </w:rPr>
        <w:t xml:space="preserve">Glacial also argued that </w:t>
      </w:r>
      <w:r w:rsidR="004776AB">
        <w:rPr>
          <w:szCs w:val="26"/>
        </w:rPr>
        <w:t>I&amp;E</w:t>
      </w:r>
      <w:r w:rsidR="003D14EA">
        <w:rPr>
          <w:szCs w:val="26"/>
        </w:rPr>
        <w:t xml:space="preserve"> </w:t>
      </w:r>
      <w:proofErr w:type="gramStart"/>
      <w:r w:rsidR="003D14EA">
        <w:rPr>
          <w:szCs w:val="26"/>
        </w:rPr>
        <w:t>is</w:t>
      </w:r>
      <w:proofErr w:type="gramEnd"/>
      <w:r w:rsidR="003D14EA">
        <w:rPr>
          <w:szCs w:val="26"/>
        </w:rPr>
        <w:t xml:space="preserve"> not entitle</w:t>
      </w:r>
      <w:r w:rsidR="00416063">
        <w:rPr>
          <w:szCs w:val="26"/>
        </w:rPr>
        <w:t>d</w:t>
      </w:r>
      <w:r w:rsidR="003D14EA">
        <w:rPr>
          <w:szCs w:val="26"/>
        </w:rPr>
        <w:t xml:space="preserve"> to </w:t>
      </w:r>
      <w:r w:rsidR="00416063">
        <w:rPr>
          <w:szCs w:val="26"/>
        </w:rPr>
        <w:t xml:space="preserve">deference in its </w:t>
      </w:r>
      <w:r w:rsidR="00416063">
        <w:rPr>
          <w:szCs w:val="26"/>
        </w:rPr>
        <w:lastRenderedPageBreak/>
        <w:t xml:space="preserve">interpretation of </w:t>
      </w:r>
      <w:r w:rsidR="00B34764">
        <w:rPr>
          <w:szCs w:val="26"/>
        </w:rPr>
        <w:t>what the questions on the</w:t>
      </w:r>
      <w:r w:rsidR="003D14EA">
        <w:rPr>
          <w:szCs w:val="26"/>
        </w:rPr>
        <w:t xml:space="preserve"> </w:t>
      </w:r>
      <w:r w:rsidR="00B34764">
        <w:rPr>
          <w:szCs w:val="26"/>
        </w:rPr>
        <w:t xml:space="preserve">EGS </w:t>
      </w:r>
      <w:r w:rsidR="00E50D71">
        <w:rPr>
          <w:szCs w:val="26"/>
        </w:rPr>
        <w:t>A</w:t>
      </w:r>
      <w:r w:rsidR="00B34764">
        <w:rPr>
          <w:szCs w:val="26"/>
        </w:rPr>
        <w:t xml:space="preserve">pplication mean and what information should be provided. </w:t>
      </w:r>
      <w:r w:rsidR="003D14EA">
        <w:rPr>
          <w:szCs w:val="26"/>
        </w:rPr>
        <w:t xml:space="preserve"> </w:t>
      </w:r>
      <w:proofErr w:type="gramStart"/>
      <w:r w:rsidR="00F77DB9" w:rsidRPr="00F77DB9">
        <w:rPr>
          <w:i/>
          <w:szCs w:val="26"/>
        </w:rPr>
        <w:t>Id.</w:t>
      </w:r>
      <w:r w:rsidR="00F77DB9">
        <w:rPr>
          <w:szCs w:val="26"/>
        </w:rPr>
        <w:t xml:space="preserve"> at 7.</w:t>
      </w:r>
      <w:proofErr w:type="gramEnd"/>
      <w:r w:rsidR="00B34764">
        <w:rPr>
          <w:szCs w:val="26"/>
        </w:rPr>
        <w:t xml:space="preserve">  Glacial requested that the Commission expeditiously grant its Motion for Summary Judgment. </w:t>
      </w:r>
      <w:r w:rsidR="00C048D3">
        <w:rPr>
          <w:szCs w:val="26"/>
        </w:rPr>
        <w:t xml:space="preserve"> </w:t>
      </w:r>
      <w:proofErr w:type="gramStart"/>
      <w:r w:rsidR="00B34764" w:rsidRPr="00F77DB9">
        <w:rPr>
          <w:i/>
          <w:szCs w:val="26"/>
        </w:rPr>
        <w:t>Id</w:t>
      </w:r>
      <w:r w:rsidR="00B34764">
        <w:rPr>
          <w:szCs w:val="26"/>
        </w:rPr>
        <w:t>. at 8.</w:t>
      </w:r>
      <w:proofErr w:type="gramEnd"/>
      <w:r w:rsidR="00B34764">
        <w:rPr>
          <w:szCs w:val="26"/>
        </w:rPr>
        <w:t xml:space="preserve"> </w:t>
      </w:r>
    </w:p>
    <w:p w:rsidR="008B5560" w:rsidRPr="008B5560" w:rsidRDefault="008B5560" w:rsidP="008B5560">
      <w:pPr>
        <w:tabs>
          <w:tab w:val="left" w:pos="2160"/>
        </w:tabs>
        <w:autoSpaceDE w:val="0"/>
        <w:autoSpaceDN w:val="0"/>
        <w:rPr>
          <w:sz w:val="24"/>
        </w:rPr>
      </w:pPr>
    </w:p>
    <w:p w:rsidR="00F947BC" w:rsidRDefault="00F77DB9" w:rsidP="00B40A4C">
      <w:r>
        <w:t>By Initial Decision issued April 23, 2013,</w:t>
      </w:r>
      <w:r w:rsidR="001635BD">
        <w:rPr>
          <w:rStyle w:val="FootnoteReference"/>
        </w:rPr>
        <w:footnoteReference w:id="1"/>
      </w:r>
      <w:r>
        <w:t xml:space="preserve"> the ALJ </w:t>
      </w:r>
      <w:r w:rsidR="00E50D71">
        <w:t xml:space="preserve">found, </w:t>
      </w:r>
      <w:r w:rsidR="00E50D71" w:rsidRPr="00E50D71">
        <w:rPr>
          <w:i/>
        </w:rPr>
        <w:t>inter alia</w:t>
      </w:r>
      <w:r w:rsidR="00E50D71">
        <w:t>, that no issues of material fact exist</w:t>
      </w:r>
      <w:r w:rsidR="00F61539">
        <w:t>ed</w:t>
      </w:r>
      <w:r w:rsidR="00E50D71">
        <w:t xml:space="preserve"> for trial and that Glacial </w:t>
      </w:r>
      <w:r w:rsidR="00F61539">
        <w:t>wa</w:t>
      </w:r>
      <w:r w:rsidR="00E50D71">
        <w:t xml:space="preserve">s entitled to judgment as a matter of law. </w:t>
      </w:r>
      <w:r>
        <w:t xml:space="preserve"> </w:t>
      </w:r>
      <w:r w:rsidR="00E50D71">
        <w:t xml:space="preserve">Accordingly, the ALJ granted </w:t>
      </w:r>
      <w:proofErr w:type="spellStart"/>
      <w:r w:rsidR="00E50D71">
        <w:t>Glacial’s</w:t>
      </w:r>
      <w:proofErr w:type="spellEnd"/>
      <w:r w:rsidR="00E50D71">
        <w:t xml:space="preserve"> Motion for Summary Judgment, dismissed </w:t>
      </w:r>
      <w:r w:rsidR="004776AB">
        <w:t>I&amp;E</w:t>
      </w:r>
      <w:r w:rsidR="00E50D71">
        <w:t>’s Complaint and cancelled the hearings scheduled for May 7 and 8, 2013.  I.D. at 18-19</w:t>
      </w:r>
      <w:r w:rsidR="001635BD">
        <w:t xml:space="preserve">.  As noted, </w:t>
      </w:r>
      <w:r w:rsidR="001635BD" w:rsidRPr="001635BD">
        <w:rPr>
          <w:i/>
        </w:rPr>
        <w:t>supra</w:t>
      </w:r>
      <w:r w:rsidR="001635BD">
        <w:t xml:space="preserve">, </w:t>
      </w:r>
      <w:r w:rsidR="004776AB">
        <w:t>I&amp;E</w:t>
      </w:r>
      <w:r w:rsidR="001635BD">
        <w:t xml:space="preserve"> filed Exceptions to the Initial Decision on May 13, 2013, and Glacial filed Replies to Exceptions on May 23, 2013.</w:t>
      </w:r>
    </w:p>
    <w:p w:rsidR="001635BD" w:rsidRDefault="001635BD" w:rsidP="00B40A4C"/>
    <w:p w:rsidR="00F265F4" w:rsidRDefault="00FA4F8F" w:rsidP="005F34CF">
      <w:pPr>
        <w:pStyle w:val="Heading1"/>
        <w:numPr>
          <w:ilvl w:val="0"/>
          <w:numId w:val="0"/>
        </w:numPr>
        <w:spacing w:line="360" w:lineRule="auto"/>
      </w:pPr>
      <w:r>
        <w:t>III.</w:t>
      </w:r>
      <w:r>
        <w:tab/>
      </w:r>
      <w:r w:rsidR="00F265F4">
        <w:t>Discussion</w:t>
      </w:r>
    </w:p>
    <w:p w:rsidR="00F265F4" w:rsidRDefault="00F265F4" w:rsidP="005F34CF"/>
    <w:p w:rsidR="00F265F4" w:rsidRDefault="00F265F4" w:rsidP="00FA4F8F">
      <w:pPr>
        <w:pStyle w:val="Heading2"/>
      </w:pPr>
      <w:r>
        <w:t>Legal Standards</w:t>
      </w:r>
    </w:p>
    <w:p w:rsidR="0008326D" w:rsidRDefault="0008326D" w:rsidP="0008326D"/>
    <w:p w:rsidR="008222AC" w:rsidRDefault="0008326D" w:rsidP="0008326D">
      <w:pPr>
        <w:tabs>
          <w:tab w:val="left" w:pos="0"/>
          <w:tab w:val="left" w:pos="2160"/>
        </w:tabs>
        <w:autoSpaceDE w:val="0"/>
        <w:autoSpaceDN w:val="0"/>
        <w:rPr>
          <w:szCs w:val="26"/>
        </w:rPr>
      </w:pPr>
      <w:r w:rsidRPr="0008326D">
        <w:rPr>
          <w:szCs w:val="26"/>
        </w:rPr>
        <w:t xml:space="preserve">The ALJ properly outlined the criteria for granting a motion for summary judgment.  As explained by the ALJ, the Commission’s Regulation at 52 Pa. Code </w:t>
      </w:r>
      <w:r>
        <w:rPr>
          <w:szCs w:val="26"/>
        </w:rPr>
        <w:br/>
      </w:r>
      <w:r w:rsidRPr="0008326D">
        <w:rPr>
          <w:szCs w:val="26"/>
        </w:rPr>
        <w:t xml:space="preserve">§ 5.102 governs motions for summary judgment.  The Commission’s Regulation at 52 Pa. Code § 5.102(a) permits any party to move for summary judgment after the pleadings are closed, but within such time as not to delay a hearing.  A motion for summary judgment must be based on the pleadings, depositions, answers to interrogatories, admissions and supporting affidavits.  </w:t>
      </w:r>
      <w:proofErr w:type="gramStart"/>
      <w:r w:rsidRPr="0008326D">
        <w:rPr>
          <w:szCs w:val="26"/>
        </w:rPr>
        <w:t>52 Pa. Code §</w:t>
      </w:r>
      <w:r w:rsidR="00A75C82">
        <w:rPr>
          <w:szCs w:val="26"/>
        </w:rPr>
        <w:t xml:space="preserve"> </w:t>
      </w:r>
      <w:r w:rsidRPr="0008326D">
        <w:rPr>
          <w:szCs w:val="26"/>
        </w:rPr>
        <w:t>5.102(c).</w:t>
      </w:r>
      <w:proofErr w:type="gramEnd"/>
      <w:r w:rsidRPr="0008326D">
        <w:rPr>
          <w:szCs w:val="26"/>
        </w:rPr>
        <w:t xml:space="preserve">  The presiding officer will grant a motion for summary judgment if the pleadings, depositions, answers to interrogatories, admissions and affidavits show that there is no genuine issue as to a material fact and that the moving party is entitled to judgment as a matter of law.  52 Pa. Code §</w:t>
      </w:r>
      <w:r w:rsidR="00A75C82">
        <w:rPr>
          <w:szCs w:val="26"/>
        </w:rPr>
        <w:t xml:space="preserve"> </w:t>
      </w:r>
      <w:r w:rsidRPr="0008326D">
        <w:rPr>
          <w:szCs w:val="26"/>
        </w:rPr>
        <w:t>5.102(d</w:t>
      </w:r>
      <w:proofErr w:type="gramStart"/>
      <w:r w:rsidRPr="0008326D">
        <w:rPr>
          <w:szCs w:val="26"/>
        </w:rPr>
        <w:t>)(</w:t>
      </w:r>
      <w:proofErr w:type="gramEnd"/>
      <w:r w:rsidRPr="0008326D">
        <w:rPr>
          <w:szCs w:val="26"/>
        </w:rPr>
        <w:t>1).</w:t>
      </w:r>
      <w:r>
        <w:rPr>
          <w:szCs w:val="26"/>
        </w:rPr>
        <w:t xml:space="preserve">  </w:t>
      </w:r>
      <w:proofErr w:type="gramStart"/>
      <w:r>
        <w:rPr>
          <w:szCs w:val="26"/>
        </w:rPr>
        <w:t>I.D. at 7.</w:t>
      </w:r>
      <w:proofErr w:type="gramEnd"/>
    </w:p>
    <w:p w:rsidR="005926F4" w:rsidRDefault="005926F4" w:rsidP="005926F4">
      <w:pPr>
        <w:tabs>
          <w:tab w:val="left" w:pos="0"/>
        </w:tabs>
        <w:rPr>
          <w:szCs w:val="26"/>
        </w:rPr>
      </w:pPr>
      <w:r>
        <w:rPr>
          <w:kern w:val="1"/>
          <w:szCs w:val="26"/>
        </w:rPr>
        <w:lastRenderedPageBreak/>
        <w:t>The moving party bears the burden of showing that no</w:t>
      </w:r>
      <w:r w:rsidRPr="00BE2AE6">
        <w:rPr>
          <w:szCs w:val="26"/>
        </w:rPr>
        <w:t xml:space="preserve">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Pr="00916B91">
        <w:rPr>
          <w:i/>
          <w:szCs w:val="26"/>
        </w:rPr>
        <w:t>First Mortgage Co. of Pennsylvania v.</w:t>
      </w:r>
      <w:proofErr w:type="gramEnd"/>
      <w:r w:rsidRPr="00916B91">
        <w:rPr>
          <w:i/>
          <w:szCs w:val="26"/>
        </w:rPr>
        <w:t xml:space="preserve">  </w:t>
      </w:r>
      <w:proofErr w:type="gramStart"/>
      <w:r w:rsidRPr="00916B91">
        <w:rPr>
          <w:i/>
          <w:szCs w:val="26"/>
        </w:rPr>
        <w:t>McCall</w:t>
      </w:r>
      <w:r w:rsidRPr="00BE2AE6">
        <w:rPr>
          <w:szCs w:val="26"/>
        </w:rPr>
        <w:t xml:space="preserve">, 459 A.2d 406 (Pa. Super. 1983); </w:t>
      </w:r>
      <w:r w:rsidRPr="00916B91">
        <w:rPr>
          <w:i/>
          <w:szCs w:val="26"/>
        </w:rPr>
        <w:t xml:space="preserve">Mertz v. </w:t>
      </w:r>
      <w:proofErr w:type="spellStart"/>
      <w:r w:rsidRPr="00916B91">
        <w:rPr>
          <w:i/>
          <w:szCs w:val="26"/>
        </w:rPr>
        <w:t>Lakatos</w:t>
      </w:r>
      <w:proofErr w:type="spellEnd"/>
      <w:r w:rsidRPr="00BE2AE6">
        <w:rPr>
          <w:szCs w:val="26"/>
        </w:rPr>
        <w:t xml:space="preserve">, 381 A.2d 497 (Pa. </w:t>
      </w:r>
      <w:proofErr w:type="spellStart"/>
      <w:r w:rsidRPr="00BE2AE6">
        <w:rPr>
          <w:szCs w:val="26"/>
        </w:rPr>
        <w:t>Cmwlth</w:t>
      </w:r>
      <w:proofErr w:type="spellEnd"/>
      <w:r w:rsidRPr="00BE2AE6">
        <w:rPr>
          <w:szCs w:val="26"/>
        </w:rPr>
        <w:t>. 1978).</w:t>
      </w:r>
      <w:proofErr w:type="gramEnd"/>
      <w:r w:rsidRPr="00BE2AE6">
        <w:rPr>
          <w:szCs w:val="26"/>
        </w:rPr>
        <w:t xml:space="preserve">  All doubts as to the existence of a genuine issue of material fact must be resolved against the moving party.  </w:t>
      </w:r>
      <w:proofErr w:type="gramStart"/>
      <w:r w:rsidRPr="00916B91">
        <w:rPr>
          <w:i/>
          <w:szCs w:val="26"/>
        </w:rPr>
        <w:t>Thom</w:t>
      </w:r>
      <w:r w:rsidR="007F0FA5">
        <w:rPr>
          <w:i/>
          <w:szCs w:val="26"/>
        </w:rPr>
        <w:t>p</w:t>
      </w:r>
      <w:r w:rsidRPr="00916B91">
        <w:rPr>
          <w:i/>
          <w:szCs w:val="26"/>
        </w:rPr>
        <w:t>son Coal Company v. Pike Coal Company</w:t>
      </w:r>
      <w:r w:rsidRPr="00BE2AE6">
        <w:rPr>
          <w:szCs w:val="26"/>
        </w:rPr>
        <w:t>, 412 A.2d 466 (Pa. 1979).</w:t>
      </w:r>
      <w:proofErr w:type="gramEnd"/>
      <w:r w:rsidRPr="00BE2AE6">
        <w:rPr>
          <w:szCs w:val="26"/>
        </w:rPr>
        <w:t xml:space="preserve">  Summary judgment will be granted only where the right is clear and free from doubt.</w:t>
      </w:r>
    </w:p>
    <w:p w:rsidR="005926F4" w:rsidRDefault="005926F4" w:rsidP="005926F4">
      <w:pPr>
        <w:tabs>
          <w:tab w:val="left" w:pos="0"/>
        </w:tabs>
        <w:rPr>
          <w:szCs w:val="26"/>
        </w:rPr>
      </w:pPr>
    </w:p>
    <w:p w:rsidR="005926F4" w:rsidRPr="00BE2AE6" w:rsidRDefault="005926F4" w:rsidP="005926F4">
      <w:pPr>
        <w:tabs>
          <w:tab w:val="left" w:pos="0"/>
        </w:tabs>
        <w:rPr>
          <w:szCs w:val="26"/>
        </w:rPr>
      </w:pPr>
      <w:r>
        <w:rPr>
          <w:szCs w:val="26"/>
        </w:rPr>
        <w:t>Conversely, the</w:t>
      </w:r>
      <w:r w:rsidRPr="00BE2AE6">
        <w:rPr>
          <w:szCs w:val="26"/>
        </w:rPr>
        <w:t xml:space="preserve"> party</w:t>
      </w:r>
      <w:r>
        <w:rPr>
          <w:szCs w:val="26"/>
        </w:rPr>
        <w:t xml:space="preserve"> opposing</w:t>
      </w:r>
      <w:r w:rsidRPr="00BE2AE6">
        <w:rPr>
          <w:szCs w:val="26"/>
        </w:rPr>
        <w:t xml:space="preserve"> a </w:t>
      </w:r>
      <w:r>
        <w:rPr>
          <w:szCs w:val="26"/>
        </w:rPr>
        <w:t>m</w:t>
      </w:r>
      <w:r w:rsidRPr="00BE2AE6">
        <w:rPr>
          <w:szCs w:val="26"/>
        </w:rPr>
        <w:t xml:space="preserve">otion for </w:t>
      </w:r>
      <w:r>
        <w:rPr>
          <w:szCs w:val="26"/>
        </w:rPr>
        <w:t>s</w:t>
      </w:r>
      <w:r w:rsidRPr="00BE2AE6">
        <w:rPr>
          <w:szCs w:val="26"/>
        </w:rPr>
        <w:t xml:space="preserve">ummary </w:t>
      </w:r>
      <w:r>
        <w:rPr>
          <w:szCs w:val="26"/>
        </w:rPr>
        <w:t>j</w:t>
      </w:r>
      <w:r w:rsidRPr="00BE2AE6">
        <w:rPr>
          <w:szCs w:val="26"/>
        </w:rPr>
        <w:t xml:space="preserve">udgment must allege facts showing that an issue for trial exists. </w:t>
      </w:r>
      <w:proofErr w:type="gramStart"/>
      <w:r w:rsidRPr="00916B91">
        <w:rPr>
          <w:i/>
          <w:szCs w:val="26"/>
        </w:rPr>
        <w:t>First Mortgage Co. of Pennsylvania v.</w:t>
      </w:r>
      <w:proofErr w:type="gramEnd"/>
      <w:r w:rsidRPr="00916B91">
        <w:rPr>
          <w:i/>
          <w:szCs w:val="26"/>
        </w:rPr>
        <w:t xml:space="preserve">  </w:t>
      </w:r>
      <w:proofErr w:type="gramStart"/>
      <w:r w:rsidRPr="00916B91">
        <w:rPr>
          <w:i/>
          <w:szCs w:val="26"/>
        </w:rPr>
        <w:t>McCall</w:t>
      </w:r>
      <w:r w:rsidRPr="00BE2AE6">
        <w:rPr>
          <w:szCs w:val="26"/>
        </w:rPr>
        <w:t xml:space="preserve">, </w:t>
      </w:r>
      <w:r w:rsidRPr="00BE2AE6">
        <w:rPr>
          <w:i/>
          <w:szCs w:val="26"/>
        </w:rPr>
        <w:t>supra</w:t>
      </w:r>
      <w:r>
        <w:rPr>
          <w:i/>
          <w:szCs w:val="26"/>
        </w:rPr>
        <w:t>;</w:t>
      </w:r>
      <w:r w:rsidRPr="00BE2AE6">
        <w:rPr>
          <w:szCs w:val="26"/>
        </w:rPr>
        <w:t xml:space="preserve"> </w:t>
      </w:r>
      <w:r w:rsidRPr="00916B91">
        <w:rPr>
          <w:i/>
          <w:szCs w:val="26"/>
        </w:rPr>
        <w:t>Commonwealth v. Diamond Shamrock Chemical Co.</w:t>
      </w:r>
      <w:r w:rsidRPr="00BE2AE6">
        <w:rPr>
          <w:szCs w:val="26"/>
        </w:rPr>
        <w:t xml:space="preserve">, 391 A.2d 1333 (Pa. </w:t>
      </w:r>
      <w:proofErr w:type="spellStart"/>
      <w:r w:rsidRPr="00BE2AE6">
        <w:rPr>
          <w:szCs w:val="26"/>
        </w:rPr>
        <w:t>Cmwlth</w:t>
      </w:r>
      <w:proofErr w:type="spellEnd"/>
      <w:r w:rsidRPr="00BE2AE6">
        <w:rPr>
          <w:szCs w:val="26"/>
        </w:rPr>
        <w:t>. 1978)</w:t>
      </w:r>
      <w:r>
        <w:rPr>
          <w:szCs w:val="26"/>
        </w:rPr>
        <w:t xml:space="preserve">; </w:t>
      </w:r>
      <w:r>
        <w:rPr>
          <w:i/>
          <w:szCs w:val="26"/>
        </w:rPr>
        <w:t>Stover v.</w:t>
      </w:r>
      <w:proofErr w:type="gramEnd"/>
      <w:r>
        <w:rPr>
          <w:i/>
          <w:szCs w:val="26"/>
        </w:rPr>
        <w:t xml:space="preserve"> The United </w:t>
      </w:r>
      <w:r w:rsidRPr="00916B91">
        <w:rPr>
          <w:i/>
          <w:szCs w:val="26"/>
        </w:rPr>
        <w:t>Telephone Co. of Pennsylvania</w:t>
      </w:r>
      <w:r w:rsidRPr="00BE2AE6">
        <w:rPr>
          <w:szCs w:val="26"/>
        </w:rPr>
        <w:t xml:space="preserve">, Docket No. </w:t>
      </w:r>
      <w:proofErr w:type="gramStart"/>
      <w:r>
        <w:rPr>
          <w:szCs w:val="26"/>
        </w:rPr>
        <w:t>C</w:t>
      </w:r>
      <w:r>
        <w:rPr>
          <w:szCs w:val="26"/>
        </w:rPr>
        <w:noBreakHyphen/>
      </w:r>
      <w:r w:rsidRPr="00BE2AE6">
        <w:rPr>
          <w:szCs w:val="26"/>
        </w:rPr>
        <w:t xml:space="preserve">00923833 </w:t>
      </w:r>
      <w:r>
        <w:rPr>
          <w:szCs w:val="26"/>
        </w:rPr>
        <w:t>(</w:t>
      </w:r>
      <w:r w:rsidRPr="00BE2AE6">
        <w:rPr>
          <w:szCs w:val="26"/>
        </w:rPr>
        <w:t>Order entered July 21, 1992</w:t>
      </w:r>
      <w:r>
        <w:rPr>
          <w:szCs w:val="26"/>
        </w:rPr>
        <w:t>).</w:t>
      </w:r>
      <w:proofErr w:type="gramEnd"/>
      <w:r>
        <w:rPr>
          <w:szCs w:val="26"/>
        </w:rPr>
        <w:t xml:space="preserve">  The </w:t>
      </w:r>
      <w:r w:rsidRPr="00BE2AE6">
        <w:rPr>
          <w:szCs w:val="26"/>
        </w:rPr>
        <w:t xml:space="preserve">Commission has interpreted 52 Pa. Code </w:t>
      </w:r>
      <w:r>
        <w:rPr>
          <w:szCs w:val="26"/>
        </w:rPr>
        <w:t>§</w:t>
      </w:r>
      <w:r w:rsidRPr="00BE2AE6">
        <w:rPr>
          <w:szCs w:val="26"/>
        </w:rPr>
        <w:t xml:space="preserve"> 5.102(c) </w:t>
      </w:r>
      <w:r>
        <w:rPr>
          <w:szCs w:val="26"/>
        </w:rPr>
        <w:t>i</w:t>
      </w:r>
      <w:r w:rsidRPr="00BE2AE6">
        <w:rPr>
          <w:szCs w:val="26"/>
        </w:rPr>
        <w:t>n conformity with the Pennsylvania Rules of Civil Procedure (Pa. R.C.P.)</w:t>
      </w:r>
      <w:r>
        <w:rPr>
          <w:szCs w:val="26"/>
        </w:rPr>
        <w:t>,</w:t>
      </w:r>
      <w:r w:rsidRPr="00BE2AE6">
        <w:rPr>
          <w:szCs w:val="26"/>
        </w:rPr>
        <w:t xml:space="preserve"> </w:t>
      </w:r>
      <w:r w:rsidRPr="00916B91">
        <w:rPr>
          <w:i/>
          <w:szCs w:val="26"/>
        </w:rPr>
        <w:t>South River Power Partners, L.P. v. West Penn Power Company</w:t>
      </w:r>
      <w:r>
        <w:rPr>
          <w:szCs w:val="26"/>
        </w:rPr>
        <w:t xml:space="preserve">, Docket No. </w:t>
      </w:r>
      <w:proofErr w:type="gramStart"/>
      <w:r>
        <w:rPr>
          <w:szCs w:val="26"/>
        </w:rPr>
        <w:t>C</w:t>
      </w:r>
      <w:r>
        <w:rPr>
          <w:szCs w:val="26"/>
        </w:rPr>
        <w:noBreakHyphen/>
      </w:r>
      <w:r w:rsidRPr="00BE2AE6">
        <w:rPr>
          <w:szCs w:val="26"/>
        </w:rPr>
        <w:t xml:space="preserve">00935287 </w:t>
      </w:r>
      <w:r>
        <w:rPr>
          <w:szCs w:val="26"/>
        </w:rPr>
        <w:t>(</w:t>
      </w:r>
      <w:r w:rsidRPr="00BE2AE6">
        <w:rPr>
          <w:szCs w:val="26"/>
        </w:rPr>
        <w:t>Order entered November 6, 1996</w:t>
      </w:r>
      <w:r>
        <w:rPr>
          <w:szCs w:val="26"/>
        </w:rPr>
        <w:t>)</w:t>
      </w:r>
      <w:r w:rsidRPr="00BE2AE6">
        <w:rPr>
          <w:szCs w:val="26"/>
        </w:rPr>
        <w:t>.</w:t>
      </w:r>
      <w:proofErr w:type="gramEnd"/>
      <w:r w:rsidRPr="00BE2AE6">
        <w:rPr>
          <w:szCs w:val="26"/>
        </w:rPr>
        <w:t xml:space="preserve">  In civil practice, a non-moving party may not rely solely upon denials in its pleadings, but must submit some materials to establish that a genuine issue of material fact exists.  </w:t>
      </w:r>
      <w:proofErr w:type="spellStart"/>
      <w:proofErr w:type="gramStart"/>
      <w:r w:rsidRPr="00916B91">
        <w:rPr>
          <w:i/>
          <w:szCs w:val="26"/>
        </w:rPr>
        <w:t>Nicastro</w:t>
      </w:r>
      <w:proofErr w:type="spellEnd"/>
      <w:r w:rsidRPr="00916B91">
        <w:rPr>
          <w:i/>
          <w:szCs w:val="26"/>
        </w:rPr>
        <w:t xml:space="preserve"> v. </w:t>
      </w:r>
      <w:proofErr w:type="spellStart"/>
      <w:r w:rsidRPr="00916B91">
        <w:rPr>
          <w:i/>
          <w:szCs w:val="26"/>
        </w:rPr>
        <w:t>Cuyler</w:t>
      </w:r>
      <w:proofErr w:type="spellEnd"/>
      <w:r w:rsidRPr="00BE2AE6">
        <w:rPr>
          <w:szCs w:val="26"/>
        </w:rPr>
        <w:t xml:space="preserve">, 467 A.2d 1218 (Pa. </w:t>
      </w:r>
      <w:proofErr w:type="spellStart"/>
      <w:r w:rsidRPr="00BE2AE6">
        <w:rPr>
          <w:szCs w:val="26"/>
        </w:rPr>
        <w:t>Cmwlth</w:t>
      </w:r>
      <w:proofErr w:type="spellEnd"/>
      <w:r w:rsidRPr="00BE2AE6">
        <w:rPr>
          <w:szCs w:val="26"/>
        </w:rPr>
        <w:t>. 1983)</w:t>
      </w:r>
      <w:r>
        <w:rPr>
          <w:szCs w:val="26"/>
        </w:rPr>
        <w:t>;</w:t>
      </w:r>
      <w:r w:rsidRPr="00BE2AE6">
        <w:rPr>
          <w:szCs w:val="26"/>
        </w:rPr>
        <w:t xml:space="preserve"> </w:t>
      </w:r>
      <w:r w:rsidRPr="00916B91">
        <w:rPr>
          <w:i/>
          <w:szCs w:val="26"/>
        </w:rPr>
        <w:t xml:space="preserve">Pennsylvania Gas &amp; Water Co. v. </w:t>
      </w:r>
      <w:proofErr w:type="spellStart"/>
      <w:r w:rsidRPr="00916B91">
        <w:rPr>
          <w:i/>
          <w:szCs w:val="26"/>
        </w:rPr>
        <w:t>Nenna</w:t>
      </w:r>
      <w:proofErr w:type="spellEnd"/>
      <w:r w:rsidRPr="00916B91">
        <w:rPr>
          <w:i/>
          <w:szCs w:val="26"/>
        </w:rPr>
        <w:t xml:space="preserve"> &amp; </w:t>
      </w:r>
      <w:proofErr w:type="spellStart"/>
      <w:r w:rsidRPr="00916B91">
        <w:rPr>
          <w:i/>
          <w:szCs w:val="26"/>
        </w:rPr>
        <w:t>Frain</w:t>
      </w:r>
      <w:proofErr w:type="spellEnd"/>
      <w:r w:rsidRPr="00916B91">
        <w:rPr>
          <w:i/>
          <w:szCs w:val="26"/>
        </w:rPr>
        <w:t>, Inc.</w:t>
      </w:r>
      <w:r w:rsidRPr="00BE2AE6">
        <w:rPr>
          <w:szCs w:val="26"/>
        </w:rPr>
        <w:t>, 467 A.2d 330 (Pa. Super. 1983)</w:t>
      </w:r>
      <w:r>
        <w:rPr>
          <w:szCs w:val="26"/>
        </w:rPr>
        <w:t>;</w:t>
      </w:r>
      <w:r w:rsidRPr="00BE2AE6">
        <w:rPr>
          <w:szCs w:val="26"/>
        </w:rPr>
        <w:t xml:space="preserve"> </w:t>
      </w:r>
      <w:proofErr w:type="spellStart"/>
      <w:r w:rsidRPr="00916B91">
        <w:rPr>
          <w:i/>
          <w:szCs w:val="26"/>
        </w:rPr>
        <w:t>Geriot</w:t>
      </w:r>
      <w:proofErr w:type="spellEnd"/>
      <w:r w:rsidRPr="00916B91">
        <w:rPr>
          <w:i/>
          <w:szCs w:val="26"/>
        </w:rPr>
        <w:t xml:space="preserve"> v. Council of </w:t>
      </w:r>
      <w:r w:rsidR="007F0FA5">
        <w:rPr>
          <w:i/>
          <w:szCs w:val="26"/>
        </w:rPr>
        <w:t xml:space="preserve">the </w:t>
      </w:r>
      <w:r w:rsidRPr="00916B91">
        <w:rPr>
          <w:i/>
          <w:szCs w:val="26"/>
        </w:rPr>
        <w:t>Borough of Darby</w:t>
      </w:r>
      <w:r w:rsidRPr="00BE2AE6">
        <w:rPr>
          <w:szCs w:val="26"/>
        </w:rPr>
        <w:t xml:space="preserve">, 457 A.2d 202 (Pa. </w:t>
      </w:r>
      <w:proofErr w:type="spellStart"/>
      <w:r w:rsidRPr="00BE2AE6">
        <w:rPr>
          <w:szCs w:val="26"/>
        </w:rPr>
        <w:t>Cmwlth</w:t>
      </w:r>
      <w:proofErr w:type="spellEnd"/>
      <w:r w:rsidRPr="00BE2AE6">
        <w:rPr>
          <w:szCs w:val="26"/>
        </w:rPr>
        <w:t>. 1983)</w:t>
      </w:r>
      <w:r>
        <w:rPr>
          <w:szCs w:val="26"/>
        </w:rPr>
        <w:t>;</w:t>
      </w:r>
      <w:r w:rsidRPr="00BE2AE6">
        <w:rPr>
          <w:szCs w:val="26"/>
        </w:rPr>
        <w:t xml:space="preserve"> </w:t>
      </w:r>
      <w:r w:rsidRPr="00916B91">
        <w:rPr>
          <w:i/>
          <w:szCs w:val="26"/>
        </w:rPr>
        <w:t>see also</w:t>
      </w:r>
      <w:r w:rsidRPr="00BE2AE6">
        <w:rPr>
          <w:szCs w:val="26"/>
        </w:rPr>
        <w:t>, Pa. R.C.P. 1035.3.</w:t>
      </w:r>
      <w:proofErr w:type="gramEnd"/>
      <w:r w:rsidRPr="00BE2AE6">
        <w:rPr>
          <w:szCs w:val="26"/>
        </w:rPr>
        <w:t xml:space="preserve">  Summary judgment may be entered against </w:t>
      </w:r>
      <w:r w:rsidR="008222AC">
        <w:rPr>
          <w:szCs w:val="26"/>
        </w:rPr>
        <w:t>a</w:t>
      </w:r>
      <w:r w:rsidRPr="00BE2AE6">
        <w:rPr>
          <w:szCs w:val="26"/>
        </w:rPr>
        <w:t xml:space="preserve"> non-moving party who does not respond.  Pa. R.C.P. 1035.3(d).</w:t>
      </w:r>
      <w:r>
        <w:rPr>
          <w:szCs w:val="26"/>
        </w:rPr>
        <w:t xml:space="preserve">  </w:t>
      </w:r>
      <w:proofErr w:type="gramStart"/>
      <w:r>
        <w:rPr>
          <w:szCs w:val="26"/>
        </w:rPr>
        <w:t>I.D. at 10.</w:t>
      </w:r>
      <w:proofErr w:type="gramEnd"/>
    </w:p>
    <w:p w:rsidR="005926F4" w:rsidRPr="00BE2AE6" w:rsidRDefault="005926F4" w:rsidP="005926F4">
      <w:pPr>
        <w:tabs>
          <w:tab w:val="left" w:pos="0"/>
        </w:tabs>
        <w:rPr>
          <w:szCs w:val="26"/>
        </w:rPr>
      </w:pPr>
    </w:p>
    <w:p w:rsidR="005926F4" w:rsidRDefault="005926F4" w:rsidP="005926F4">
      <w:pPr>
        <w:tabs>
          <w:tab w:val="left" w:pos="-720"/>
        </w:tabs>
        <w:suppressAutoHyphens/>
        <w:rPr>
          <w:szCs w:val="26"/>
        </w:rPr>
      </w:pPr>
      <w:r>
        <w:rPr>
          <w:szCs w:val="26"/>
        </w:rPr>
        <w:t>T</w:t>
      </w:r>
      <w:r w:rsidRPr="00BE2AE6">
        <w:rPr>
          <w:szCs w:val="26"/>
        </w:rPr>
        <w:t>he provision at 52 Pa. Code §</w:t>
      </w:r>
      <w:r>
        <w:rPr>
          <w:szCs w:val="26"/>
        </w:rPr>
        <w:t xml:space="preserve"> </w:t>
      </w:r>
      <w:r w:rsidRPr="00BE2AE6">
        <w:rPr>
          <w:szCs w:val="26"/>
        </w:rPr>
        <w:t>5.102(</w:t>
      </w:r>
      <w:r w:rsidR="008222AC">
        <w:rPr>
          <w:szCs w:val="26"/>
        </w:rPr>
        <w:t>d</w:t>
      </w:r>
      <w:r w:rsidRPr="00BE2AE6">
        <w:rPr>
          <w:szCs w:val="26"/>
        </w:rPr>
        <w:t xml:space="preserve">) serves judicial economy by avoiding a hearing where no factual dispute exists.  If no factual issue pertinent to the resolution of a case exists, a hearing is unnecessary.  </w:t>
      </w:r>
      <w:proofErr w:type="gramStart"/>
      <w:r w:rsidRPr="00BE2AE6">
        <w:rPr>
          <w:szCs w:val="26"/>
        </w:rPr>
        <w:t>66 Pa. C.S.</w:t>
      </w:r>
      <w:r>
        <w:rPr>
          <w:szCs w:val="26"/>
        </w:rPr>
        <w:t xml:space="preserve"> </w:t>
      </w:r>
      <w:r w:rsidRPr="00BE2AE6">
        <w:rPr>
          <w:szCs w:val="26"/>
        </w:rPr>
        <w:t>§</w:t>
      </w:r>
      <w:r>
        <w:rPr>
          <w:szCs w:val="26"/>
        </w:rPr>
        <w:t xml:space="preserve"> </w:t>
      </w:r>
      <w:r w:rsidRPr="00BE2AE6">
        <w:rPr>
          <w:szCs w:val="26"/>
        </w:rPr>
        <w:t xml:space="preserve">703(a); </w:t>
      </w:r>
      <w:r w:rsidRPr="00916B91">
        <w:rPr>
          <w:i/>
          <w:szCs w:val="26"/>
        </w:rPr>
        <w:t xml:space="preserve">Lehigh Valley </w:t>
      </w:r>
      <w:r w:rsidRPr="00916B91">
        <w:rPr>
          <w:i/>
          <w:szCs w:val="26"/>
        </w:rPr>
        <w:lastRenderedPageBreak/>
        <w:t>Power Committee v. Pa. PUC</w:t>
      </w:r>
      <w:r w:rsidRPr="00BE2AE6">
        <w:rPr>
          <w:szCs w:val="26"/>
        </w:rPr>
        <w:t xml:space="preserve">, 563 A.2d 557 (Pa. </w:t>
      </w:r>
      <w:proofErr w:type="spellStart"/>
      <w:r w:rsidRPr="00BE2AE6">
        <w:rPr>
          <w:szCs w:val="26"/>
        </w:rPr>
        <w:t>Cmwlth</w:t>
      </w:r>
      <w:proofErr w:type="spellEnd"/>
      <w:r w:rsidRPr="00BE2AE6">
        <w:rPr>
          <w:szCs w:val="26"/>
        </w:rPr>
        <w:t xml:space="preserve">. 1989); </w:t>
      </w:r>
      <w:r w:rsidRPr="00916B91">
        <w:rPr>
          <w:i/>
          <w:szCs w:val="26"/>
        </w:rPr>
        <w:t>S.M.E. Bessemer Cement, Inc. v. Pa. PUC</w:t>
      </w:r>
      <w:r w:rsidRPr="00BE2AE6">
        <w:rPr>
          <w:szCs w:val="26"/>
        </w:rPr>
        <w:t xml:space="preserve">, 540 A.2d 1006 (Pa. </w:t>
      </w:r>
      <w:proofErr w:type="spellStart"/>
      <w:r w:rsidRPr="00BE2AE6">
        <w:rPr>
          <w:szCs w:val="26"/>
        </w:rPr>
        <w:t>Cmwlth</w:t>
      </w:r>
      <w:proofErr w:type="spellEnd"/>
      <w:r w:rsidRPr="00BE2AE6">
        <w:rPr>
          <w:szCs w:val="26"/>
        </w:rPr>
        <w:t xml:space="preserve">. 1988); </w:t>
      </w:r>
      <w:r w:rsidRPr="00916B91">
        <w:rPr>
          <w:i/>
          <w:szCs w:val="26"/>
        </w:rPr>
        <w:t>White Oak Borough Authority v. Pa. PUC</w:t>
      </w:r>
      <w:r w:rsidRPr="00BE2AE6">
        <w:rPr>
          <w:szCs w:val="26"/>
        </w:rPr>
        <w:t>, 103 A.2d 502 (Pa. Super. 1954).</w:t>
      </w:r>
      <w:proofErr w:type="gramEnd"/>
      <w:r>
        <w:rPr>
          <w:szCs w:val="26"/>
        </w:rPr>
        <w:t xml:space="preserve">  </w:t>
      </w:r>
    </w:p>
    <w:p w:rsidR="005926F4" w:rsidRPr="0008326D" w:rsidRDefault="005926F4" w:rsidP="0008326D">
      <w:pPr>
        <w:tabs>
          <w:tab w:val="left" w:pos="0"/>
          <w:tab w:val="left" w:pos="2160"/>
        </w:tabs>
        <w:autoSpaceDE w:val="0"/>
        <w:autoSpaceDN w:val="0"/>
        <w:rPr>
          <w:szCs w:val="26"/>
        </w:rPr>
      </w:pPr>
    </w:p>
    <w:p w:rsidR="0008326D" w:rsidRDefault="00135A02" w:rsidP="00FA4F8F">
      <w:pPr>
        <w:pStyle w:val="Heading2"/>
      </w:pPr>
      <w:r>
        <w:t>Initial Decision</w:t>
      </w:r>
      <w:r w:rsidR="00811528">
        <w:t>, Exceptions and Disposition</w:t>
      </w:r>
    </w:p>
    <w:p w:rsidR="00135A02" w:rsidRDefault="00135A02" w:rsidP="00135A02"/>
    <w:p w:rsidR="00135A02" w:rsidRDefault="00135A02" w:rsidP="00135A02">
      <w:pPr>
        <w:keepNext/>
        <w:keepLines/>
        <w:tabs>
          <w:tab w:val="left" w:pos="-1440"/>
          <w:tab w:val="left" w:pos="-720"/>
        </w:tabs>
        <w:rPr>
          <w:kern w:val="1"/>
          <w:szCs w:val="26"/>
        </w:rPr>
      </w:pPr>
      <w:r>
        <w:rPr>
          <w:kern w:val="1"/>
          <w:szCs w:val="26"/>
        </w:rPr>
        <w:t xml:space="preserve">As a preliminary matter, we note that the ALJ issued nine Findings of Fact, and reached three Conclusions of Law, I.D. at </w:t>
      </w:r>
      <w:r w:rsidR="008742D0">
        <w:rPr>
          <w:kern w:val="1"/>
          <w:szCs w:val="26"/>
        </w:rPr>
        <w:t xml:space="preserve">16 and </w:t>
      </w:r>
      <w:r>
        <w:rPr>
          <w:kern w:val="1"/>
          <w:szCs w:val="26"/>
        </w:rPr>
        <w:t>19.  We will adopt the Findings of Fact and Conclusions of Law unless they are overruled expressly or by necessary implication.</w:t>
      </w:r>
    </w:p>
    <w:p w:rsidR="00135A02" w:rsidRDefault="00135A02" w:rsidP="00135A02">
      <w:pPr>
        <w:keepNext/>
        <w:keepLines/>
        <w:tabs>
          <w:tab w:val="left" w:pos="-1440"/>
          <w:tab w:val="left" w:pos="-720"/>
        </w:tabs>
        <w:rPr>
          <w:kern w:val="1"/>
          <w:szCs w:val="26"/>
        </w:rPr>
      </w:pPr>
    </w:p>
    <w:p w:rsidR="00135A02" w:rsidRDefault="00135A02" w:rsidP="00135A02">
      <w:pPr>
        <w:tabs>
          <w:tab w:val="left" w:pos="204"/>
        </w:tabs>
        <w:rPr>
          <w:szCs w:val="26"/>
        </w:rPr>
      </w:pPr>
      <w:r w:rsidRPr="006D2CCB">
        <w:rPr>
          <w:szCs w:val="26"/>
        </w:rPr>
        <w:t>We</w:t>
      </w:r>
      <w:r>
        <w:rPr>
          <w:szCs w:val="26"/>
        </w:rPr>
        <w:t xml:space="preserve"> also </w:t>
      </w:r>
      <w:r w:rsidRPr="006D2CCB">
        <w:rPr>
          <w:szCs w:val="26"/>
        </w:rPr>
        <w:t xml:space="preserve">note that any issue or </w:t>
      </w:r>
      <w:r w:rsidR="003D548E">
        <w:rPr>
          <w:szCs w:val="26"/>
        </w:rPr>
        <w:t>e</w:t>
      </w:r>
      <w:r w:rsidRPr="006D2CCB">
        <w:rPr>
          <w:szCs w:val="26"/>
        </w:rPr>
        <w:t xml:space="preserve">xception, which we do not specifically address herein, has been duly considered and will be denied without further discussion.  It is well settled that we are not required to consider expressly or at length each contention or argument raised by the parties.  </w:t>
      </w:r>
      <w:r w:rsidRPr="006D2CCB">
        <w:rPr>
          <w:i/>
          <w:iCs/>
          <w:szCs w:val="26"/>
        </w:rPr>
        <w:t>Wheeling &amp; Lake Erie Railway Co. v. Pa. PUC</w:t>
      </w:r>
      <w:r w:rsidRPr="006D2CCB">
        <w:rPr>
          <w:szCs w:val="26"/>
        </w:rPr>
        <w:t xml:space="preserve">, 778 A.2d 785, 794 (Pa. </w:t>
      </w:r>
      <w:proofErr w:type="spellStart"/>
      <w:r w:rsidRPr="006D2CCB">
        <w:rPr>
          <w:szCs w:val="26"/>
        </w:rPr>
        <w:t>Cmwlth</w:t>
      </w:r>
      <w:proofErr w:type="spellEnd"/>
      <w:r w:rsidRPr="006D2CCB">
        <w:rPr>
          <w:szCs w:val="26"/>
        </w:rPr>
        <w:t>. 2001)</w:t>
      </w:r>
      <w:r w:rsidRPr="006D2CCB">
        <w:rPr>
          <w:i/>
          <w:iCs/>
          <w:szCs w:val="26"/>
        </w:rPr>
        <w:t xml:space="preserve">, </w:t>
      </w:r>
      <w:r w:rsidRPr="006D2CCB">
        <w:rPr>
          <w:szCs w:val="26"/>
        </w:rPr>
        <w:t xml:space="preserve">also </w:t>
      </w:r>
      <w:r w:rsidRPr="006D2CCB">
        <w:rPr>
          <w:i/>
          <w:iCs/>
          <w:szCs w:val="26"/>
        </w:rPr>
        <w:t>see, generally, University of Pennsylvania v. Pa. PUC</w:t>
      </w:r>
      <w:r w:rsidRPr="006D2CCB">
        <w:rPr>
          <w:szCs w:val="26"/>
        </w:rPr>
        <w:t xml:space="preserve">, 485 A.2d 1217 (Pa. </w:t>
      </w:r>
      <w:proofErr w:type="spellStart"/>
      <w:r w:rsidRPr="006D2CCB">
        <w:rPr>
          <w:szCs w:val="26"/>
        </w:rPr>
        <w:t>Cmwlth</w:t>
      </w:r>
      <w:proofErr w:type="spellEnd"/>
      <w:r w:rsidRPr="006D2CCB">
        <w:rPr>
          <w:szCs w:val="26"/>
        </w:rPr>
        <w:t>. 1984).</w:t>
      </w:r>
    </w:p>
    <w:p w:rsidR="002F2B14" w:rsidRDefault="002F2B14" w:rsidP="002F2B14"/>
    <w:p w:rsidR="002F2B14" w:rsidRDefault="002F2B14" w:rsidP="002F2B14">
      <w:pPr>
        <w:autoSpaceDE w:val="0"/>
        <w:autoSpaceDN w:val="0"/>
        <w:rPr>
          <w:i/>
          <w:szCs w:val="26"/>
        </w:rPr>
      </w:pPr>
      <w:r w:rsidRPr="0047599D">
        <w:rPr>
          <w:szCs w:val="26"/>
        </w:rPr>
        <w:t xml:space="preserve">In his </w:t>
      </w:r>
      <w:r w:rsidRPr="002F2B14">
        <w:rPr>
          <w:szCs w:val="26"/>
        </w:rPr>
        <w:t>I</w:t>
      </w:r>
      <w:r w:rsidRPr="0047599D">
        <w:rPr>
          <w:szCs w:val="26"/>
        </w:rPr>
        <w:t>nitial Decision, the ALJ</w:t>
      </w:r>
      <w:r w:rsidRPr="002F2B14">
        <w:rPr>
          <w:szCs w:val="26"/>
        </w:rPr>
        <w:t xml:space="preserve"> </w:t>
      </w:r>
      <w:r w:rsidR="0047599D" w:rsidRPr="0047599D">
        <w:rPr>
          <w:szCs w:val="26"/>
        </w:rPr>
        <w:t xml:space="preserve">stated </w:t>
      </w:r>
      <w:r w:rsidRPr="002F2B14">
        <w:rPr>
          <w:szCs w:val="26"/>
        </w:rPr>
        <w:t xml:space="preserve">that, </w:t>
      </w:r>
      <w:r w:rsidR="0047599D">
        <w:rPr>
          <w:szCs w:val="26"/>
        </w:rPr>
        <w:t>“</w:t>
      </w:r>
      <w:r w:rsidRPr="002F2B14">
        <w:rPr>
          <w:szCs w:val="26"/>
        </w:rPr>
        <w:t xml:space="preserve">as a matter of law, neither the Commission’s statutes and </w:t>
      </w:r>
      <w:r w:rsidR="008742D0">
        <w:rPr>
          <w:szCs w:val="26"/>
        </w:rPr>
        <w:t>r</w:t>
      </w:r>
      <w:r w:rsidRPr="002F2B14">
        <w:rPr>
          <w:szCs w:val="26"/>
        </w:rPr>
        <w:t xml:space="preserve">egulations nor the </w:t>
      </w:r>
      <w:r w:rsidR="0047599D">
        <w:rPr>
          <w:szCs w:val="26"/>
        </w:rPr>
        <w:t>application for EGS authority</w:t>
      </w:r>
      <w:r w:rsidRPr="002F2B14">
        <w:rPr>
          <w:szCs w:val="26"/>
        </w:rPr>
        <w:t xml:space="preserve"> require Glacial to disclose </w:t>
      </w:r>
      <w:r w:rsidR="00635EE3">
        <w:rPr>
          <w:szCs w:val="26"/>
        </w:rPr>
        <w:t>Gary</w:t>
      </w:r>
      <w:r w:rsidRPr="002F2B14">
        <w:rPr>
          <w:szCs w:val="26"/>
        </w:rPr>
        <w:t xml:space="preserve"> Mole’s involvement with Franklin.</w:t>
      </w:r>
      <w:r w:rsidR="0047599D">
        <w:rPr>
          <w:szCs w:val="26"/>
        </w:rPr>
        <w:t xml:space="preserve">”  </w:t>
      </w:r>
      <w:proofErr w:type="gramStart"/>
      <w:r w:rsidR="0047599D">
        <w:rPr>
          <w:szCs w:val="26"/>
        </w:rPr>
        <w:t>I.D. at 18.</w:t>
      </w:r>
      <w:proofErr w:type="gramEnd"/>
      <w:r w:rsidRPr="002F2B14">
        <w:rPr>
          <w:szCs w:val="26"/>
        </w:rPr>
        <w:t xml:space="preserve">  </w:t>
      </w:r>
      <w:r w:rsidR="0047599D" w:rsidRPr="0047599D">
        <w:rPr>
          <w:szCs w:val="26"/>
        </w:rPr>
        <w:t>The ALJ concluded that</w:t>
      </w:r>
      <w:r w:rsidR="0047599D">
        <w:rPr>
          <w:szCs w:val="26"/>
        </w:rPr>
        <w:t>,</w:t>
      </w:r>
      <w:r w:rsidR="0047599D" w:rsidRPr="0047599D">
        <w:rPr>
          <w:szCs w:val="26"/>
        </w:rPr>
        <w:t xml:space="preserve"> s</w:t>
      </w:r>
      <w:r w:rsidRPr="002F2B14">
        <w:rPr>
          <w:szCs w:val="26"/>
        </w:rPr>
        <w:t>ince there is no such requirement, Glacial did not violate either 66 Pa. C.S. §</w:t>
      </w:r>
      <w:r w:rsidR="00C048D3">
        <w:rPr>
          <w:szCs w:val="26"/>
        </w:rPr>
        <w:t xml:space="preserve"> </w:t>
      </w:r>
      <w:r w:rsidRPr="002F2B14">
        <w:rPr>
          <w:szCs w:val="26"/>
        </w:rPr>
        <w:t xml:space="preserve">2809(b) </w:t>
      </w:r>
      <w:r w:rsidR="0047599D" w:rsidRPr="0047599D">
        <w:rPr>
          <w:szCs w:val="26"/>
        </w:rPr>
        <w:t xml:space="preserve">or </w:t>
      </w:r>
      <w:r w:rsidRPr="002F2B14">
        <w:rPr>
          <w:szCs w:val="26"/>
        </w:rPr>
        <w:t>52 Pa. Code §</w:t>
      </w:r>
      <w:r w:rsidR="00C048D3">
        <w:rPr>
          <w:szCs w:val="26"/>
        </w:rPr>
        <w:t xml:space="preserve"> </w:t>
      </w:r>
      <w:r w:rsidRPr="002F2B14">
        <w:rPr>
          <w:szCs w:val="26"/>
        </w:rPr>
        <w:t>1.35(c).</w:t>
      </w:r>
      <w:r w:rsidR="0047599D" w:rsidRPr="0047599D">
        <w:rPr>
          <w:szCs w:val="26"/>
        </w:rPr>
        <w:t xml:space="preserve">  </w:t>
      </w:r>
      <w:r w:rsidR="0047599D" w:rsidRPr="0047599D">
        <w:rPr>
          <w:i/>
          <w:szCs w:val="26"/>
        </w:rPr>
        <w:t xml:space="preserve">Id. </w:t>
      </w:r>
    </w:p>
    <w:p w:rsidR="0047599D" w:rsidRPr="002F2B14" w:rsidRDefault="0047599D" w:rsidP="002F2B14">
      <w:pPr>
        <w:autoSpaceDE w:val="0"/>
        <w:autoSpaceDN w:val="0"/>
        <w:rPr>
          <w:i/>
          <w:szCs w:val="26"/>
        </w:rPr>
      </w:pPr>
    </w:p>
    <w:p w:rsidR="002F2B14" w:rsidRDefault="0047599D" w:rsidP="002F2B14">
      <w:pPr>
        <w:autoSpaceDE w:val="0"/>
        <w:autoSpaceDN w:val="0"/>
        <w:rPr>
          <w:szCs w:val="26"/>
        </w:rPr>
      </w:pPr>
      <w:r w:rsidRPr="0047599D">
        <w:rPr>
          <w:szCs w:val="26"/>
        </w:rPr>
        <w:t xml:space="preserve">The ALJ also found that </w:t>
      </w:r>
      <w:r w:rsidR="002F2B14" w:rsidRPr="002F2B14">
        <w:rPr>
          <w:szCs w:val="26"/>
        </w:rPr>
        <w:t xml:space="preserve">Glacial provided the information in its </w:t>
      </w:r>
      <w:r>
        <w:rPr>
          <w:szCs w:val="26"/>
        </w:rPr>
        <w:t>EGS A</w:t>
      </w:r>
      <w:r w:rsidR="002F2B14" w:rsidRPr="002F2B14">
        <w:rPr>
          <w:szCs w:val="26"/>
        </w:rPr>
        <w:t xml:space="preserve">pplication required by the Code and Commission </w:t>
      </w:r>
      <w:r w:rsidR="00BE2381">
        <w:rPr>
          <w:szCs w:val="26"/>
        </w:rPr>
        <w:t>R</w:t>
      </w:r>
      <w:r w:rsidR="002F2B14" w:rsidRPr="002F2B14">
        <w:rPr>
          <w:szCs w:val="26"/>
        </w:rPr>
        <w:t xml:space="preserve">egulations.  </w:t>
      </w:r>
      <w:r w:rsidRPr="0047599D">
        <w:rPr>
          <w:szCs w:val="26"/>
        </w:rPr>
        <w:t xml:space="preserve">The ALJ stated that </w:t>
      </w:r>
      <w:r w:rsidR="004776AB">
        <w:rPr>
          <w:szCs w:val="26"/>
        </w:rPr>
        <w:t>I&amp;E</w:t>
      </w:r>
      <w:r w:rsidR="002F2B14" w:rsidRPr="002F2B14">
        <w:rPr>
          <w:szCs w:val="26"/>
        </w:rPr>
        <w:t xml:space="preserve"> </w:t>
      </w:r>
      <w:proofErr w:type="gramStart"/>
      <w:r w:rsidR="002F2B14" w:rsidRPr="002F2B14">
        <w:rPr>
          <w:szCs w:val="26"/>
        </w:rPr>
        <w:t>has</w:t>
      </w:r>
      <w:proofErr w:type="gramEnd"/>
      <w:r w:rsidR="002F2B14" w:rsidRPr="002F2B14">
        <w:rPr>
          <w:szCs w:val="26"/>
        </w:rPr>
        <w:t xml:space="preserve"> not alleged any facts stating that the information Glacial provided in </w:t>
      </w:r>
      <w:r w:rsidRPr="0047599D">
        <w:rPr>
          <w:szCs w:val="26"/>
        </w:rPr>
        <w:t>its EGS A</w:t>
      </w:r>
      <w:r w:rsidR="002F2B14" w:rsidRPr="002F2B14">
        <w:rPr>
          <w:szCs w:val="26"/>
        </w:rPr>
        <w:t xml:space="preserve">pplication is inaccurate.  </w:t>
      </w:r>
      <w:r w:rsidRPr="0047599D">
        <w:rPr>
          <w:szCs w:val="26"/>
        </w:rPr>
        <w:t>The ALJ opined that</w:t>
      </w:r>
      <w:r w:rsidR="008742D0">
        <w:rPr>
          <w:szCs w:val="26"/>
        </w:rPr>
        <w:t>,</w:t>
      </w:r>
      <w:r w:rsidRPr="0047599D">
        <w:rPr>
          <w:szCs w:val="26"/>
        </w:rPr>
        <w:t xml:space="preserve"> s</w:t>
      </w:r>
      <w:r w:rsidR="002F2B14" w:rsidRPr="002F2B14">
        <w:rPr>
          <w:szCs w:val="26"/>
        </w:rPr>
        <w:t xml:space="preserve">ince no factual issue pertinent to the </w:t>
      </w:r>
      <w:r w:rsidR="002F2B14" w:rsidRPr="002F2B14">
        <w:rPr>
          <w:szCs w:val="26"/>
        </w:rPr>
        <w:lastRenderedPageBreak/>
        <w:t xml:space="preserve">resolution of this case exists, a hearing is unnecessary.  </w:t>
      </w:r>
      <w:r w:rsidR="00BE2381">
        <w:rPr>
          <w:szCs w:val="26"/>
        </w:rPr>
        <w:t>The ALJ concluded that g</w:t>
      </w:r>
      <w:r w:rsidR="002F2B14" w:rsidRPr="002F2B14">
        <w:rPr>
          <w:szCs w:val="26"/>
        </w:rPr>
        <w:t xml:space="preserve">ranting </w:t>
      </w:r>
      <w:proofErr w:type="spellStart"/>
      <w:r w:rsidR="002F2B14" w:rsidRPr="002F2B14">
        <w:rPr>
          <w:szCs w:val="26"/>
        </w:rPr>
        <w:t>Glacial’s</w:t>
      </w:r>
      <w:proofErr w:type="spellEnd"/>
      <w:r w:rsidR="002F2B14" w:rsidRPr="002F2B14">
        <w:rPr>
          <w:szCs w:val="26"/>
        </w:rPr>
        <w:t xml:space="preserve"> </w:t>
      </w:r>
      <w:r w:rsidR="00BE2381">
        <w:rPr>
          <w:szCs w:val="26"/>
        </w:rPr>
        <w:t>M</w:t>
      </w:r>
      <w:r w:rsidR="002F2B14" w:rsidRPr="002F2B14">
        <w:rPr>
          <w:szCs w:val="26"/>
        </w:rPr>
        <w:t xml:space="preserve">otion for </w:t>
      </w:r>
      <w:r w:rsidR="00BE2381">
        <w:rPr>
          <w:szCs w:val="26"/>
        </w:rPr>
        <w:t>S</w:t>
      </w:r>
      <w:r w:rsidR="002F2B14" w:rsidRPr="002F2B14">
        <w:rPr>
          <w:szCs w:val="26"/>
        </w:rPr>
        <w:t xml:space="preserve">ummary </w:t>
      </w:r>
      <w:r w:rsidR="00BE2381">
        <w:rPr>
          <w:szCs w:val="26"/>
        </w:rPr>
        <w:t>J</w:t>
      </w:r>
      <w:r w:rsidR="002F2B14" w:rsidRPr="002F2B14">
        <w:rPr>
          <w:szCs w:val="26"/>
        </w:rPr>
        <w:t>udgment is appropriate in these circumstances.</w:t>
      </w:r>
      <w:r w:rsidR="00BE2381">
        <w:rPr>
          <w:szCs w:val="26"/>
        </w:rPr>
        <w:t xml:space="preserve"> </w:t>
      </w:r>
      <w:r w:rsidR="00C048D3">
        <w:rPr>
          <w:szCs w:val="26"/>
        </w:rPr>
        <w:t xml:space="preserve"> </w:t>
      </w:r>
      <w:r w:rsidR="00BE2381" w:rsidRPr="00BE2381">
        <w:rPr>
          <w:i/>
          <w:szCs w:val="26"/>
        </w:rPr>
        <w:t>Id.</w:t>
      </w:r>
      <w:r w:rsidR="00BE2381">
        <w:rPr>
          <w:szCs w:val="26"/>
        </w:rPr>
        <w:t xml:space="preserve"> </w:t>
      </w:r>
    </w:p>
    <w:p w:rsidR="00BE2381" w:rsidRDefault="00BE2381" w:rsidP="002F2B14">
      <w:pPr>
        <w:autoSpaceDE w:val="0"/>
        <w:autoSpaceDN w:val="0"/>
        <w:rPr>
          <w:szCs w:val="26"/>
        </w:rPr>
      </w:pPr>
    </w:p>
    <w:p w:rsidR="00BE2381" w:rsidRPr="004D5175" w:rsidRDefault="00BE2381" w:rsidP="00BE2381">
      <w:pPr>
        <w:pStyle w:val="ParaTab1"/>
        <w:spacing w:line="360" w:lineRule="auto"/>
        <w:ind w:left="90" w:firstLine="1350"/>
        <w:rPr>
          <w:rFonts w:ascii="Times New Roman" w:hAnsi="Times New Roman" w:cs="Times New Roman"/>
          <w:sz w:val="26"/>
          <w:szCs w:val="26"/>
        </w:rPr>
      </w:pPr>
      <w:r w:rsidRPr="001318C0">
        <w:rPr>
          <w:rFonts w:ascii="Times New Roman" w:hAnsi="Times New Roman" w:cs="Times New Roman"/>
          <w:sz w:val="26"/>
          <w:szCs w:val="26"/>
        </w:rPr>
        <w:t xml:space="preserve">The ALJ explained that </w:t>
      </w:r>
      <w:proofErr w:type="spellStart"/>
      <w:r w:rsidRPr="001318C0">
        <w:rPr>
          <w:rFonts w:ascii="Times New Roman" w:hAnsi="Times New Roman" w:cs="Times New Roman"/>
          <w:sz w:val="26"/>
          <w:szCs w:val="26"/>
        </w:rPr>
        <w:t>Glacial’s</w:t>
      </w:r>
      <w:proofErr w:type="spellEnd"/>
      <w:r w:rsidRPr="001318C0">
        <w:rPr>
          <w:rFonts w:ascii="Times New Roman" w:hAnsi="Times New Roman" w:cs="Times New Roman"/>
          <w:sz w:val="26"/>
          <w:szCs w:val="26"/>
        </w:rPr>
        <w:t xml:space="preserve"> Motion for Summary Judgment </w:t>
      </w:r>
      <w:r w:rsidR="0089223C">
        <w:rPr>
          <w:rFonts w:ascii="Times New Roman" w:hAnsi="Times New Roman" w:cs="Times New Roman"/>
          <w:sz w:val="26"/>
          <w:szCs w:val="26"/>
        </w:rPr>
        <w:t>argued</w:t>
      </w:r>
      <w:r w:rsidRPr="001318C0">
        <w:rPr>
          <w:rFonts w:ascii="Times New Roman" w:hAnsi="Times New Roman" w:cs="Times New Roman"/>
          <w:sz w:val="26"/>
          <w:szCs w:val="26"/>
        </w:rPr>
        <w:t xml:space="preserve"> that the Commission must dismiss </w:t>
      </w:r>
      <w:proofErr w:type="gramStart"/>
      <w:r w:rsidR="004776AB">
        <w:rPr>
          <w:rFonts w:ascii="Times New Roman" w:hAnsi="Times New Roman" w:cs="Times New Roman"/>
          <w:sz w:val="26"/>
          <w:szCs w:val="26"/>
        </w:rPr>
        <w:t>I&amp;E</w:t>
      </w:r>
      <w:r w:rsidRPr="001318C0">
        <w:rPr>
          <w:rFonts w:ascii="Times New Roman" w:hAnsi="Times New Roman" w:cs="Times New Roman"/>
          <w:sz w:val="26"/>
          <w:szCs w:val="26"/>
        </w:rPr>
        <w:t>’s</w:t>
      </w:r>
      <w:proofErr w:type="gramEnd"/>
      <w:r w:rsidRPr="001318C0">
        <w:rPr>
          <w:rFonts w:ascii="Times New Roman" w:hAnsi="Times New Roman" w:cs="Times New Roman"/>
          <w:sz w:val="26"/>
          <w:szCs w:val="26"/>
        </w:rPr>
        <w:t xml:space="preserve"> Complaint because the EGS Application does not clearly require it to disclose </w:t>
      </w:r>
      <w:r w:rsidR="00635EE3">
        <w:rPr>
          <w:rFonts w:ascii="Times New Roman" w:hAnsi="Times New Roman" w:cs="Times New Roman"/>
          <w:sz w:val="26"/>
          <w:szCs w:val="26"/>
        </w:rPr>
        <w:t>Gary</w:t>
      </w:r>
      <w:r w:rsidRPr="001318C0">
        <w:rPr>
          <w:rFonts w:ascii="Times New Roman" w:hAnsi="Times New Roman" w:cs="Times New Roman"/>
          <w:sz w:val="26"/>
          <w:szCs w:val="26"/>
        </w:rPr>
        <w:t xml:space="preserve"> Mole’s involvement with Franklin.  The ALJ also explained that </w:t>
      </w:r>
      <w:r w:rsidR="004776AB">
        <w:rPr>
          <w:rFonts w:ascii="Times New Roman" w:hAnsi="Times New Roman" w:cs="Times New Roman"/>
          <w:sz w:val="26"/>
          <w:szCs w:val="26"/>
        </w:rPr>
        <w:t>I&amp;E</w:t>
      </w:r>
      <w:r w:rsidRPr="001318C0">
        <w:rPr>
          <w:rFonts w:ascii="Times New Roman" w:hAnsi="Times New Roman" w:cs="Times New Roman"/>
          <w:sz w:val="26"/>
          <w:szCs w:val="26"/>
        </w:rPr>
        <w:t xml:space="preserve"> contended that Glacial should have disclosed </w:t>
      </w:r>
      <w:r w:rsidR="00635EE3">
        <w:rPr>
          <w:rFonts w:ascii="Times New Roman" w:hAnsi="Times New Roman" w:cs="Times New Roman"/>
          <w:sz w:val="26"/>
          <w:szCs w:val="26"/>
        </w:rPr>
        <w:t>Gary</w:t>
      </w:r>
      <w:r w:rsidRPr="001318C0">
        <w:rPr>
          <w:rFonts w:ascii="Times New Roman" w:hAnsi="Times New Roman" w:cs="Times New Roman"/>
          <w:sz w:val="26"/>
          <w:szCs w:val="26"/>
        </w:rPr>
        <w:t xml:space="preserve"> Mole’s involvement with Franklin in response to the inquiries in Questions 16, 19(A) and 19(B) of the EGS Application</w:t>
      </w:r>
      <w:r w:rsidR="008742D0">
        <w:rPr>
          <w:rFonts w:ascii="Times New Roman" w:hAnsi="Times New Roman" w:cs="Times New Roman"/>
          <w:sz w:val="26"/>
          <w:szCs w:val="26"/>
        </w:rPr>
        <w:t xml:space="preserve">. </w:t>
      </w:r>
      <w:r w:rsidRPr="001318C0">
        <w:rPr>
          <w:rFonts w:ascii="Times New Roman" w:hAnsi="Times New Roman" w:cs="Times New Roman"/>
          <w:sz w:val="26"/>
          <w:szCs w:val="26"/>
        </w:rPr>
        <w:t xml:space="preserve"> </w:t>
      </w:r>
      <w:r w:rsidR="001318C0" w:rsidRPr="001318C0">
        <w:rPr>
          <w:rFonts w:ascii="Times New Roman" w:hAnsi="Times New Roman" w:cs="Times New Roman"/>
          <w:sz w:val="26"/>
          <w:szCs w:val="26"/>
        </w:rPr>
        <w:t xml:space="preserve">In support of his recommendation to grant </w:t>
      </w:r>
      <w:proofErr w:type="spellStart"/>
      <w:r w:rsidR="001318C0" w:rsidRPr="001318C0">
        <w:rPr>
          <w:rFonts w:ascii="Times New Roman" w:hAnsi="Times New Roman" w:cs="Times New Roman"/>
          <w:sz w:val="26"/>
          <w:szCs w:val="26"/>
        </w:rPr>
        <w:t>Glacial’s</w:t>
      </w:r>
      <w:proofErr w:type="spellEnd"/>
      <w:r w:rsidR="001318C0" w:rsidRPr="001318C0">
        <w:rPr>
          <w:rFonts w:ascii="Times New Roman" w:hAnsi="Times New Roman" w:cs="Times New Roman"/>
          <w:sz w:val="26"/>
          <w:szCs w:val="26"/>
        </w:rPr>
        <w:t xml:space="preserve"> Motion for Summary Judgment, the ALJ </w:t>
      </w:r>
      <w:r w:rsidRPr="001318C0">
        <w:rPr>
          <w:rFonts w:ascii="Times New Roman" w:hAnsi="Times New Roman" w:cs="Times New Roman"/>
          <w:sz w:val="26"/>
          <w:szCs w:val="26"/>
        </w:rPr>
        <w:t>review</w:t>
      </w:r>
      <w:r w:rsidR="001318C0" w:rsidRPr="001318C0">
        <w:rPr>
          <w:rFonts w:ascii="Times New Roman" w:hAnsi="Times New Roman" w:cs="Times New Roman"/>
          <w:sz w:val="26"/>
          <w:szCs w:val="26"/>
        </w:rPr>
        <w:t>ed</w:t>
      </w:r>
      <w:r w:rsidRPr="001318C0">
        <w:rPr>
          <w:rFonts w:ascii="Times New Roman" w:hAnsi="Times New Roman" w:cs="Times New Roman"/>
          <w:sz w:val="26"/>
          <w:szCs w:val="26"/>
        </w:rPr>
        <w:t xml:space="preserve"> each of these questions </w:t>
      </w:r>
      <w:r w:rsidR="001318C0" w:rsidRPr="001318C0">
        <w:rPr>
          <w:rFonts w:ascii="Times New Roman" w:hAnsi="Times New Roman" w:cs="Times New Roman"/>
          <w:sz w:val="26"/>
          <w:szCs w:val="26"/>
        </w:rPr>
        <w:t xml:space="preserve">on the EGS Application </w:t>
      </w:r>
      <w:r w:rsidRPr="001318C0">
        <w:rPr>
          <w:rFonts w:ascii="Times New Roman" w:hAnsi="Times New Roman" w:cs="Times New Roman"/>
          <w:sz w:val="26"/>
          <w:szCs w:val="26"/>
        </w:rPr>
        <w:t xml:space="preserve">and </w:t>
      </w:r>
      <w:proofErr w:type="spellStart"/>
      <w:r w:rsidRPr="001318C0">
        <w:rPr>
          <w:rFonts w:ascii="Times New Roman" w:hAnsi="Times New Roman" w:cs="Times New Roman"/>
          <w:sz w:val="26"/>
          <w:szCs w:val="26"/>
        </w:rPr>
        <w:t>Glacial’s</w:t>
      </w:r>
      <w:proofErr w:type="spellEnd"/>
      <w:r w:rsidRPr="001318C0">
        <w:rPr>
          <w:rFonts w:ascii="Times New Roman" w:hAnsi="Times New Roman" w:cs="Times New Roman"/>
          <w:sz w:val="26"/>
          <w:szCs w:val="26"/>
        </w:rPr>
        <w:t xml:space="preserve"> response</w:t>
      </w:r>
      <w:r w:rsidR="001318C0">
        <w:rPr>
          <w:rFonts w:ascii="Times New Roman" w:hAnsi="Times New Roman" w:cs="Times New Roman"/>
          <w:sz w:val="26"/>
          <w:szCs w:val="26"/>
        </w:rPr>
        <w:t>s</w:t>
      </w:r>
      <w:r w:rsidRPr="001318C0">
        <w:rPr>
          <w:rFonts w:ascii="Times New Roman" w:hAnsi="Times New Roman" w:cs="Times New Roman"/>
          <w:sz w:val="26"/>
          <w:szCs w:val="26"/>
        </w:rPr>
        <w:t xml:space="preserve"> </w:t>
      </w:r>
      <w:r w:rsidR="001318C0" w:rsidRPr="001318C0">
        <w:rPr>
          <w:rFonts w:ascii="Times New Roman" w:hAnsi="Times New Roman" w:cs="Times New Roman"/>
          <w:sz w:val="26"/>
          <w:szCs w:val="26"/>
        </w:rPr>
        <w:t xml:space="preserve">on </w:t>
      </w:r>
      <w:r w:rsidR="0089223C">
        <w:rPr>
          <w:rFonts w:ascii="Times New Roman" w:hAnsi="Times New Roman" w:cs="Times New Roman"/>
          <w:sz w:val="26"/>
          <w:szCs w:val="26"/>
        </w:rPr>
        <w:t xml:space="preserve">its </w:t>
      </w:r>
      <w:r w:rsidR="001318C0" w:rsidRPr="001318C0">
        <w:rPr>
          <w:rFonts w:ascii="Times New Roman" w:hAnsi="Times New Roman" w:cs="Times New Roman"/>
          <w:sz w:val="26"/>
          <w:szCs w:val="26"/>
        </w:rPr>
        <w:t>Application.</w:t>
      </w:r>
      <w:r w:rsidR="001318C0">
        <w:rPr>
          <w:rFonts w:ascii="Times New Roman" w:hAnsi="Times New Roman" w:cs="Times New Roman"/>
          <w:sz w:val="26"/>
          <w:szCs w:val="26"/>
        </w:rPr>
        <w:t xml:space="preserve">  I.D. at </w:t>
      </w:r>
      <w:r w:rsidR="00F459B4">
        <w:rPr>
          <w:rFonts w:ascii="Times New Roman" w:hAnsi="Times New Roman" w:cs="Times New Roman"/>
          <w:sz w:val="26"/>
          <w:szCs w:val="26"/>
        </w:rPr>
        <w:t>11-17</w:t>
      </w:r>
      <w:r w:rsidR="001318C0">
        <w:rPr>
          <w:rFonts w:ascii="Times New Roman" w:hAnsi="Times New Roman" w:cs="Times New Roman"/>
          <w:sz w:val="26"/>
          <w:szCs w:val="26"/>
        </w:rPr>
        <w:t>.</w:t>
      </w:r>
      <w:r w:rsidR="00F459B4">
        <w:rPr>
          <w:rFonts w:ascii="Times New Roman" w:hAnsi="Times New Roman" w:cs="Times New Roman"/>
          <w:sz w:val="26"/>
          <w:szCs w:val="26"/>
        </w:rPr>
        <w:t xml:space="preserve">  </w:t>
      </w:r>
      <w:r w:rsidR="00920285">
        <w:rPr>
          <w:rFonts w:ascii="Times New Roman" w:hAnsi="Times New Roman" w:cs="Times New Roman"/>
          <w:sz w:val="26"/>
          <w:szCs w:val="26"/>
        </w:rPr>
        <w:t>Accordingly, we shall address the Exceptions to the ALJ’s recommendations on each of the three questions,</w:t>
      </w:r>
      <w:r w:rsidR="00C048D3">
        <w:rPr>
          <w:rFonts w:ascii="Times New Roman" w:hAnsi="Times New Roman" w:cs="Times New Roman"/>
          <w:sz w:val="26"/>
          <w:szCs w:val="26"/>
        </w:rPr>
        <w:t xml:space="preserve"> in turn,</w:t>
      </w:r>
      <w:r w:rsidR="00920285">
        <w:rPr>
          <w:rFonts w:ascii="Times New Roman" w:hAnsi="Times New Roman" w:cs="Times New Roman"/>
          <w:sz w:val="26"/>
          <w:szCs w:val="26"/>
        </w:rPr>
        <w:t xml:space="preserve"> </w:t>
      </w:r>
      <w:r w:rsidR="00920285" w:rsidRPr="00920285">
        <w:rPr>
          <w:rFonts w:ascii="Times New Roman" w:hAnsi="Times New Roman" w:cs="Times New Roman"/>
          <w:i/>
          <w:sz w:val="26"/>
          <w:szCs w:val="26"/>
        </w:rPr>
        <w:t>infra</w:t>
      </w:r>
      <w:r w:rsidR="00920285">
        <w:rPr>
          <w:rFonts w:ascii="Times New Roman" w:hAnsi="Times New Roman" w:cs="Times New Roman"/>
          <w:sz w:val="26"/>
          <w:szCs w:val="26"/>
        </w:rPr>
        <w:t xml:space="preserve">. </w:t>
      </w:r>
      <w:r w:rsidR="004D5175">
        <w:rPr>
          <w:rFonts w:ascii="Times New Roman" w:hAnsi="Times New Roman" w:cs="Times New Roman"/>
          <w:sz w:val="26"/>
          <w:szCs w:val="26"/>
        </w:rPr>
        <w:t xml:space="preserve"> </w:t>
      </w:r>
      <w:r w:rsidR="00C6726F">
        <w:rPr>
          <w:rFonts w:ascii="Times New Roman" w:hAnsi="Times New Roman" w:cs="Times New Roman"/>
          <w:sz w:val="26"/>
          <w:szCs w:val="26"/>
        </w:rPr>
        <w:t xml:space="preserve">In summary, while we agree with some aspects of the Initial Decision, we find that the ALJ should not have granted Summary Judgment and dismissed the entire Complaint.  </w:t>
      </w:r>
      <w:r w:rsidR="00C6726F" w:rsidRPr="005F34CF">
        <w:rPr>
          <w:rFonts w:ascii="Times New Roman" w:hAnsi="Times New Roman" w:cs="Times New Roman"/>
          <w:i/>
          <w:sz w:val="26"/>
          <w:szCs w:val="26"/>
        </w:rPr>
        <w:t>See</w:t>
      </w:r>
      <w:r w:rsidR="00C6726F">
        <w:rPr>
          <w:rFonts w:ascii="Times New Roman" w:hAnsi="Times New Roman" w:cs="Times New Roman"/>
          <w:sz w:val="26"/>
          <w:szCs w:val="26"/>
        </w:rPr>
        <w:t>, 52 Pa. Code § 5.102(d</w:t>
      </w:r>
      <w:proofErr w:type="gramStart"/>
      <w:r w:rsidR="00C6726F">
        <w:rPr>
          <w:rFonts w:ascii="Times New Roman" w:hAnsi="Times New Roman" w:cs="Times New Roman"/>
          <w:sz w:val="26"/>
          <w:szCs w:val="26"/>
        </w:rPr>
        <w:t>)(</w:t>
      </w:r>
      <w:proofErr w:type="gramEnd"/>
      <w:r w:rsidR="00C6726F">
        <w:rPr>
          <w:rFonts w:ascii="Times New Roman" w:hAnsi="Times New Roman" w:cs="Times New Roman"/>
          <w:sz w:val="26"/>
          <w:szCs w:val="26"/>
        </w:rPr>
        <w:t>2) (a motion for summary judgment may be granted or denied in part).</w:t>
      </w:r>
    </w:p>
    <w:p w:rsidR="00BE2381" w:rsidRDefault="00BE2381" w:rsidP="002F2B14">
      <w:pPr>
        <w:autoSpaceDE w:val="0"/>
        <w:autoSpaceDN w:val="0"/>
        <w:rPr>
          <w:szCs w:val="26"/>
        </w:rPr>
      </w:pPr>
    </w:p>
    <w:p w:rsidR="000E4234" w:rsidRDefault="000E4234" w:rsidP="005F34CF">
      <w:pPr>
        <w:pStyle w:val="Heading3"/>
      </w:pPr>
      <w:r>
        <w:t>Question 16 – Compliance</w:t>
      </w:r>
    </w:p>
    <w:p w:rsidR="000E4234" w:rsidRPr="000E4234" w:rsidRDefault="000E4234" w:rsidP="00FA4F8F"/>
    <w:p w:rsidR="0089223C" w:rsidRPr="0089223C" w:rsidRDefault="0089223C" w:rsidP="0089223C">
      <w:pPr>
        <w:tabs>
          <w:tab w:val="left" w:pos="-720"/>
        </w:tabs>
        <w:suppressAutoHyphens/>
        <w:autoSpaceDE w:val="0"/>
        <w:autoSpaceDN w:val="0"/>
        <w:rPr>
          <w:szCs w:val="26"/>
        </w:rPr>
      </w:pPr>
      <w:r w:rsidRPr="0089223C">
        <w:rPr>
          <w:szCs w:val="26"/>
        </w:rPr>
        <w:t xml:space="preserve">Question 16 </w:t>
      </w:r>
      <w:r w:rsidR="00446D16">
        <w:rPr>
          <w:szCs w:val="26"/>
        </w:rPr>
        <w:t xml:space="preserve">of the EGS Application </w:t>
      </w:r>
      <w:r w:rsidRPr="0089223C">
        <w:rPr>
          <w:szCs w:val="26"/>
        </w:rPr>
        <w:t>states as follows:</w:t>
      </w:r>
    </w:p>
    <w:p w:rsidR="0089223C" w:rsidRPr="0089223C" w:rsidRDefault="0089223C" w:rsidP="000E4234">
      <w:pPr>
        <w:tabs>
          <w:tab w:val="left" w:pos="-720"/>
        </w:tabs>
        <w:suppressAutoHyphens/>
        <w:autoSpaceDE w:val="0"/>
        <w:autoSpaceDN w:val="0"/>
        <w:spacing w:line="240" w:lineRule="auto"/>
        <w:rPr>
          <w:szCs w:val="26"/>
        </w:rPr>
      </w:pPr>
    </w:p>
    <w:p w:rsidR="0089223C" w:rsidRPr="0089223C" w:rsidRDefault="0089223C" w:rsidP="00446D16">
      <w:pPr>
        <w:autoSpaceDE w:val="0"/>
        <w:autoSpaceDN w:val="0"/>
        <w:adjustRightInd w:val="0"/>
        <w:spacing w:line="240" w:lineRule="auto"/>
        <w:ind w:left="1440" w:right="1440" w:firstLine="0"/>
        <w:rPr>
          <w:szCs w:val="26"/>
        </w:rPr>
      </w:pPr>
      <w:r w:rsidRPr="00446D16">
        <w:rPr>
          <w:b/>
          <w:szCs w:val="26"/>
        </w:rPr>
        <w:t>16.</w:t>
      </w:r>
      <w:r w:rsidRPr="00446D16">
        <w:rPr>
          <w:b/>
          <w:szCs w:val="26"/>
        </w:rPr>
        <w:tab/>
      </w:r>
      <w:r w:rsidRPr="0089223C">
        <w:rPr>
          <w:b/>
          <w:szCs w:val="26"/>
        </w:rPr>
        <w:t>COMPLIANCE</w:t>
      </w:r>
      <w:r w:rsidRPr="0089223C">
        <w:rPr>
          <w:szCs w:val="26"/>
        </w:rPr>
        <w:t>: State specifically whether the Applicant, an affiliate, a predecessor of either, or a person identified in this Application has been convicted of a crime involving fraud or similar activity.  Identify all proceedings, by name, subject and citation, dealing with business operations, in the last five (5) years, whether before an administrative body or in a judicial forum, in which the Applicant, an affiliate, a predecessor of either, or a person identified herein has been a defendant or a respondent.  Provide a statement as to the resolution or present status of any such proceedings.</w:t>
      </w:r>
    </w:p>
    <w:p w:rsidR="0089223C" w:rsidRPr="0089223C" w:rsidRDefault="0089223C" w:rsidP="0089223C">
      <w:pPr>
        <w:autoSpaceDE w:val="0"/>
        <w:autoSpaceDN w:val="0"/>
        <w:adjustRightInd w:val="0"/>
        <w:ind w:left="1440" w:right="1440"/>
        <w:rPr>
          <w:szCs w:val="26"/>
        </w:rPr>
      </w:pPr>
    </w:p>
    <w:p w:rsidR="0089223C" w:rsidRPr="0089223C" w:rsidRDefault="0089223C" w:rsidP="0089223C">
      <w:pPr>
        <w:autoSpaceDE w:val="0"/>
        <w:autoSpaceDN w:val="0"/>
        <w:adjustRightInd w:val="0"/>
        <w:rPr>
          <w:szCs w:val="26"/>
        </w:rPr>
      </w:pPr>
      <w:r w:rsidRPr="0089223C">
        <w:rPr>
          <w:szCs w:val="26"/>
        </w:rPr>
        <w:lastRenderedPageBreak/>
        <w:t>In response to this question, Glacial provided the following information as Attachment 4 to its EGS application:</w:t>
      </w:r>
    </w:p>
    <w:p w:rsidR="0089223C" w:rsidRPr="0089223C" w:rsidRDefault="0089223C" w:rsidP="0089223C">
      <w:pPr>
        <w:autoSpaceDE w:val="0"/>
        <w:autoSpaceDN w:val="0"/>
        <w:adjustRightInd w:val="0"/>
        <w:spacing w:line="276" w:lineRule="auto"/>
        <w:rPr>
          <w:szCs w:val="26"/>
        </w:rPr>
      </w:pPr>
    </w:p>
    <w:p w:rsidR="0089223C" w:rsidRPr="0089223C" w:rsidRDefault="0089223C" w:rsidP="0089223C">
      <w:pPr>
        <w:autoSpaceDE w:val="0"/>
        <w:autoSpaceDN w:val="0"/>
        <w:adjustRightInd w:val="0"/>
        <w:spacing w:line="240" w:lineRule="auto"/>
        <w:ind w:left="1440" w:right="1440" w:firstLine="0"/>
        <w:rPr>
          <w:szCs w:val="26"/>
        </w:rPr>
      </w:pPr>
      <w:r w:rsidRPr="0089223C">
        <w:rPr>
          <w:szCs w:val="26"/>
        </w:rPr>
        <w:t>Glacial Energy Holdings</w:t>
      </w:r>
      <w:r w:rsidR="001C5FA1">
        <w:rPr>
          <w:szCs w:val="26"/>
        </w:rPr>
        <w:t>,</w:t>
      </w:r>
      <w:r w:rsidRPr="0089223C">
        <w:rPr>
          <w:szCs w:val="26"/>
        </w:rPr>
        <w:t xml:space="preserve"> Inc. and any of the </w:t>
      </w:r>
      <w:proofErr w:type="gramStart"/>
      <w:r w:rsidRPr="0089223C">
        <w:rPr>
          <w:szCs w:val="26"/>
        </w:rPr>
        <w:t>Glacial</w:t>
      </w:r>
      <w:proofErr w:type="gramEnd"/>
      <w:r w:rsidRPr="0089223C">
        <w:rPr>
          <w:szCs w:val="26"/>
        </w:rPr>
        <w:t xml:space="preserve"> entities currently licensed in 11 States and the District of Columbia have not been cited nor sanctioned of a crime involving criminal activity or fraud.  Furthermore, Glacial Energy has not been a defendant or a respondent to any proceedings dealing with business operations.</w:t>
      </w:r>
    </w:p>
    <w:p w:rsidR="0089223C" w:rsidRDefault="0089223C" w:rsidP="0089223C">
      <w:pPr>
        <w:autoSpaceDE w:val="0"/>
        <w:autoSpaceDN w:val="0"/>
        <w:adjustRightInd w:val="0"/>
        <w:spacing w:line="480" w:lineRule="auto"/>
        <w:rPr>
          <w:szCs w:val="26"/>
        </w:rPr>
      </w:pPr>
    </w:p>
    <w:p w:rsidR="000E4234" w:rsidRDefault="000E4234" w:rsidP="00180322">
      <w:pPr>
        <w:pStyle w:val="Heading4"/>
        <w:ind w:left="2160" w:hanging="720"/>
      </w:pPr>
      <w:r>
        <w:t>Initial Decision</w:t>
      </w:r>
    </w:p>
    <w:p w:rsidR="000E4234" w:rsidRPr="0089223C" w:rsidRDefault="000E4234" w:rsidP="000E4234">
      <w:pPr>
        <w:pStyle w:val="Heading4"/>
        <w:numPr>
          <w:ilvl w:val="0"/>
          <w:numId w:val="0"/>
        </w:numPr>
        <w:spacing w:line="360" w:lineRule="auto"/>
        <w:ind w:left="1440"/>
      </w:pPr>
    </w:p>
    <w:p w:rsidR="0089223C" w:rsidRPr="0089223C" w:rsidRDefault="0089223C" w:rsidP="0089223C">
      <w:pPr>
        <w:autoSpaceDE w:val="0"/>
        <w:autoSpaceDN w:val="0"/>
        <w:adjustRightInd w:val="0"/>
        <w:rPr>
          <w:szCs w:val="26"/>
        </w:rPr>
      </w:pPr>
      <w:r w:rsidRPr="0089223C">
        <w:rPr>
          <w:szCs w:val="26"/>
        </w:rPr>
        <w:t xml:space="preserve">The </w:t>
      </w:r>
      <w:r>
        <w:rPr>
          <w:szCs w:val="26"/>
        </w:rPr>
        <w:t xml:space="preserve">ALJ pointed out that the </w:t>
      </w:r>
      <w:r w:rsidRPr="0089223C">
        <w:rPr>
          <w:szCs w:val="26"/>
        </w:rPr>
        <w:t xml:space="preserve">entities </w:t>
      </w:r>
      <w:r>
        <w:rPr>
          <w:szCs w:val="26"/>
        </w:rPr>
        <w:t xml:space="preserve">that Glacial </w:t>
      </w:r>
      <w:r w:rsidRPr="0089223C">
        <w:rPr>
          <w:szCs w:val="26"/>
        </w:rPr>
        <w:t xml:space="preserve">referred to in this response </w:t>
      </w:r>
      <w:r>
        <w:rPr>
          <w:szCs w:val="26"/>
        </w:rPr>
        <w:t xml:space="preserve">to Question 16 </w:t>
      </w:r>
      <w:r w:rsidRPr="0089223C">
        <w:rPr>
          <w:szCs w:val="26"/>
        </w:rPr>
        <w:t xml:space="preserve">are listed in </w:t>
      </w:r>
      <w:proofErr w:type="spellStart"/>
      <w:r w:rsidRPr="0089223C">
        <w:rPr>
          <w:szCs w:val="26"/>
        </w:rPr>
        <w:t>Glacial’s</w:t>
      </w:r>
      <w:proofErr w:type="spellEnd"/>
      <w:r w:rsidRPr="0089223C">
        <w:rPr>
          <w:szCs w:val="26"/>
        </w:rPr>
        <w:t xml:space="preserve"> response to Question 19(A) on its EGS </w:t>
      </w:r>
      <w:r>
        <w:rPr>
          <w:szCs w:val="26"/>
        </w:rPr>
        <w:t>A</w:t>
      </w:r>
      <w:r w:rsidRPr="0089223C">
        <w:rPr>
          <w:szCs w:val="26"/>
        </w:rPr>
        <w:t xml:space="preserve">pplication, </w:t>
      </w:r>
      <w:r>
        <w:rPr>
          <w:szCs w:val="26"/>
        </w:rPr>
        <w:t xml:space="preserve">which requests information on its organizational structure, including parent, affiliated and subsidiary companies. </w:t>
      </w:r>
      <w:r w:rsidRPr="0089223C">
        <w:rPr>
          <w:szCs w:val="26"/>
        </w:rPr>
        <w:t xml:space="preserve"> </w:t>
      </w:r>
      <w:r w:rsidR="001C5FA1">
        <w:rPr>
          <w:szCs w:val="26"/>
        </w:rPr>
        <w:t xml:space="preserve">The ALJ noted that </w:t>
      </w:r>
      <w:r w:rsidRPr="0089223C">
        <w:rPr>
          <w:szCs w:val="26"/>
        </w:rPr>
        <w:t xml:space="preserve">Glacial provided the following information on its organizational structure as Attachment 7 to its EGS </w:t>
      </w:r>
      <w:r w:rsidR="00BA6BA5">
        <w:rPr>
          <w:szCs w:val="26"/>
        </w:rPr>
        <w:t>A</w:t>
      </w:r>
      <w:r w:rsidRPr="0089223C">
        <w:rPr>
          <w:szCs w:val="26"/>
        </w:rPr>
        <w:t>pplication:</w:t>
      </w:r>
    </w:p>
    <w:p w:rsidR="0089223C" w:rsidRPr="0089223C" w:rsidRDefault="0089223C" w:rsidP="0089223C">
      <w:pPr>
        <w:autoSpaceDE w:val="0"/>
        <w:autoSpaceDN w:val="0"/>
        <w:adjustRightInd w:val="0"/>
        <w:rPr>
          <w:szCs w:val="26"/>
        </w:rPr>
      </w:pPr>
    </w:p>
    <w:p w:rsidR="0089223C" w:rsidRPr="0089223C" w:rsidRDefault="0089223C" w:rsidP="001C5FA1">
      <w:pPr>
        <w:autoSpaceDE w:val="0"/>
        <w:autoSpaceDN w:val="0"/>
        <w:adjustRightInd w:val="0"/>
        <w:spacing w:line="240" w:lineRule="auto"/>
        <w:ind w:left="1440" w:firstLine="0"/>
        <w:rPr>
          <w:szCs w:val="26"/>
        </w:rPr>
      </w:pPr>
      <w:r w:rsidRPr="0089223C">
        <w:rPr>
          <w:szCs w:val="26"/>
        </w:rPr>
        <w:t>Parent Company: Glacial Energy Holdings</w:t>
      </w:r>
    </w:p>
    <w:p w:rsidR="0089223C" w:rsidRPr="0089223C" w:rsidRDefault="0089223C" w:rsidP="001C5FA1">
      <w:pPr>
        <w:autoSpaceDE w:val="0"/>
        <w:autoSpaceDN w:val="0"/>
        <w:adjustRightInd w:val="0"/>
        <w:spacing w:line="240" w:lineRule="auto"/>
        <w:ind w:left="1440" w:firstLine="0"/>
        <w:rPr>
          <w:szCs w:val="26"/>
        </w:rPr>
      </w:pPr>
      <w:r w:rsidRPr="0089223C">
        <w:rPr>
          <w:szCs w:val="26"/>
        </w:rPr>
        <w:t>Entities under Glacial Energy Holdings</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New York - Active</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Texas, Inc. - Active</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Maryland, Inc. - Active</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New England, Inc. - Active in Connecticut, Maine, Massachusetts, New Hampshire and Rhode Island</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New Jersey, Inc. - Active</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Washington D.C., Inc. - Active</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California, Inc. - will be submitting application soon</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Illinois, Inc. - Active</w:t>
      </w:r>
    </w:p>
    <w:p w:rsidR="0089223C" w:rsidRPr="0089223C" w:rsidRDefault="0089223C" w:rsidP="001C5FA1">
      <w:pPr>
        <w:autoSpaceDE w:val="0"/>
        <w:autoSpaceDN w:val="0"/>
        <w:adjustRightInd w:val="0"/>
        <w:spacing w:line="240" w:lineRule="auto"/>
        <w:ind w:left="1440" w:firstLine="0"/>
        <w:rPr>
          <w:szCs w:val="26"/>
        </w:rPr>
      </w:pPr>
      <w:r w:rsidRPr="0089223C">
        <w:rPr>
          <w:szCs w:val="26"/>
        </w:rPr>
        <w:t>Glacial Energy of Michigan, Inc. - licensing in process</w:t>
      </w:r>
    </w:p>
    <w:p w:rsidR="0089223C" w:rsidRPr="0089223C" w:rsidRDefault="0089223C" w:rsidP="001C5FA1">
      <w:pPr>
        <w:autoSpaceDE w:val="0"/>
        <w:autoSpaceDN w:val="0"/>
        <w:adjustRightInd w:val="0"/>
        <w:ind w:left="1440" w:firstLine="0"/>
        <w:rPr>
          <w:szCs w:val="26"/>
        </w:rPr>
      </w:pPr>
      <w:r w:rsidRPr="0089223C">
        <w:rPr>
          <w:szCs w:val="26"/>
        </w:rPr>
        <w:t>Glacial Energy of Pennsylvania, Inc. - licensing in process</w:t>
      </w:r>
    </w:p>
    <w:p w:rsidR="00BE2381" w:rsidRPr="002F2B14" w:rsidRDefault="00BE2381" w:rsidP="002F2B14">
      <w:pPr>
        <w:autoSpaceDE w:val="0"/>
        <w:autoSpaceDN w:val="0"/>
        <w:rPr>
          <w:szCs w:val="26"/>
        </w:rPr>
      </w:pPr>
    </w:p>
    <w:p w:rsidR="00B953F1" w:rsidRPr="00B953F1" w:rsidRDefault="00B953F1" w:rsidP="00EE21F7">
      <w:pPr>
        <w:autoSpaceDE w:val="0"/>
        <w:autoSpaceDN w:val="0"/>
        <w:adjustRightInd w:val="0"/>
        <w:rPr>
          <w:szCs w:val="26"/>
        </w:rPr>
      </w:pPr>
      <w:r w:rsidRPr="00EE21F7">
        <w:rPr>
          <w:szCs w:val="26"/>
        </w:rPr>
        <w:t xml:space="preserve">The ALJ found that </w:t>
      </w:r>
      <w:r w:rsidR="004776AB">
        <w:rPr>
          <w:szCs w:val="26"/>
        </w:rPr>
        <w:t>I&amp;E</w:t>
      </w:r>
      <w:r w:rsidRPr="00EE21F7">
        <w:rPr>
          <w:szCs w:val="26"/>
        </w:rPr>
        <w:t xml:space="preserve"> has </w:t>
      </w:r>
      <w:r w:rsidR="00EE21F7" w:rsidRPr="00B953F1">
        <w:rPr>
          <w:szCs w:val="26"/>
        </w:rPr>
        <w:t xml:space="preserve">not alleged any facts in its </w:t>
      </w:r>
      <w:r w:rsidR="00EE21F7" w:rsidRPr="00EE21F7">
        <w:rPr>
          <w:szCs w:val="26"/>
        </w:rPr>
        <w:t>C</w:t>
      </w:r>
      <w:r w:rsidR="00EE21F7" w:rsidRPr="00B953F1">
        <w:rPr>
          <w:szCs w:val="26"/>
        </w:rPr>
        <w:t>omplaint</w:t>
      </w:r>
      <w:r w:rsidR="00EE21F7" w:rsidRPr="00EE21F7">
        <w:rPr>
          <w:szCs w:val="26"/>
        </w:rPr>
        <w:t>,</w:t>
      </w:r>
      <w:r w:rsidR="00EE21F7" w:rsidRPr="00B953F1">
        <w:rPr>
          <w:szCs w:val="26"/>
        </w:rPr>
        <w:t xml:space="preserve"> or other filings</w:t>
      </w:r>
      <w:r w:rsidR="00EE21F7" w:rsidRPr="00EE21F7">
        <w:rPr>
          <w:szCs w:val="26"/>
        </w:rPr>
        <w:t>,</w:t>
      </w:r>
      <w:r w:rsidR="00EE21F7" w:rsidRPr="00B953F1">
        <w:rPr>
          <w:szCs w:val="26"/>
        </w:rPr>
        <w:t xml:space="preserve"> that the information contained in response to Question 16 of </w:t>
      </w:r>
      <w:proofErr w:type="spellStart"/>
      <w:r w:rsidR="00EE21F7" w:rsidRPr="00B953F1">
        <w:rPr>
          <w:szCs w:val="26"/>
        </w:rPr>
        <w:t>Glacial’s</w:t>
      </w:r>
      <w:proofErr w:type="spellEnd"/>
      <w:r w:rsidR="00EE21F7" w:rsidRPr="00B953F1">
        <w:rPr>
          <w:szCs w:val="26"/>
        </w:rPr>
        <w:t xml:space="preserve"> EGS </w:t>
      </w:r>
      <w:r w:rsidR="0038444E">
        <w:rPr>
          <w:szCs w:val="26"/>
        </w:rPr>
        <w:t>A</w:t>
      </w:r>
      <w:r w:rsidR="00EE21F7" w:rsidRPr="00B953F1">
        <w:rPr>
          <w:szCs w:val="26"/>
        </w:rPr>
        <w:t>pplication, as stated</w:t>
      </w:r>
      <w:r w:rsidR="0038444E">
        <w:rPr>
          <w:szCs w:val="26"/>
        </w:rPr>
        <w:t>,</w:t>
      </w:r>
      <w:r w:rsidR="00EE21F7" w:rsidRPr="00B953F1">
        <w:rPr>
          <w:szCs w:val="26"/>
        </w:rPr>
        <w:t xml:space="preserve"> </w:t>
      </w:r>
      <w:r w:rsidR="0038444E" w:rsidRPr="0038444E">
        <w:rPr>
          <w:i/>
          <w:szCs w:val="26"/>
        </w:rPr>
        <w:t>supra</w:t>
      </w:r>
      <w:r w:rsidR="0038444E">
        <w:rPr>
          <w:szCs w:val="26"/>
        </w:rPr>
        <w:t xml:space="preserve">, </w:t>
      </w:r>
      <w:r w:rsidR="00EE21F7" w:rsidRPr="00B953F1">
        <w:rPr>
          <w:szCs w:val="26"/>
        </w:rPr>
        <w:t>is inaccurat</w:t>
      </w:r>
      <w:r w:rsidR="00EE21F7" w:rsidRPr="00EE21F7">
        <w:rPr>
          <w:szCs w:val="26"/>
        </w:rPr>
        <w:t xml:space="preserve">e.  The ALJ also disagreed with </w:t>
      </w:r>
      <w:proofErr w:type="gramStart"/>
      <w:r w:rsidR="004776AB">
        <w:rPr>
          <w:szCs w:val="26"/>
        </w:rPr>
        <w:t>I&amp;</w:t>
      </w:r>
      <w:proofErr w:type="gramEnd"/>
      <w:r w:rsidR="004776AB">
        <w:rPr>
          <w:szCs w:val="26"/>
        </w:rPr>
        <w:t>E</w:t>
      </w:r>
      <w:r w:rsidR="00EE21F7" w:rsidRPr="00EE21F7">
        <w:rPr>
          <w:szCs w:val="26"/>
        </w:rPr>
        <w:t xml:space="preserve">’s </w:t>
      </w:r>
      <w:r w:rsidR="00EE21F7" w:rsidRPr="00EE21F7">
        <w:rPr>
          <w:szCs w:val="26"/>
        </w:rPr>
        <w:lastRenderedPageBreak/>
        <w:t>contention that</w:t>
      </w:r>
      <w:r w:rsidR="00EE21F7" w:rsidRPr="00B953F1">
        <w:rPr>
          <w:szCs w:val="26"/>
        </w:rPr>
        <w:t xml:space="preserve"> Glacial has stepped into the shoes of Franklin and Glacial should have</w:t>
      </w:r>
      <w:r w:rsidR="00EE21F7" w:rsidRPr="00EE21F7">
        <w:rPr>
          <w:szCs w:val="26"/>
        </w:rPr>
        <w:t xml:space="preserve">: </w:t>
      </w:r>
      <w:r w:rsidR="004D5175">
        <w:rPr>
          <w:szCs w:val="26"/>
        </w:rPr>
        <w:t xml:space="preserve"> </w:t>
      </w:r>
      <w:r w:rsidR="00EE21F7" w:rsidRPr="00EE21F7">
        <w:rPr>
          <w:szCs w:val="26"/>
        </w:rPr>
        <w:t>(1)</w:t>
      </w:r>
      <w:r w:rsidR="00EE21F7" w:rsidRPr="00B953F1">
        <w:rPr>
          <w:szCs w:val="26"/>
        </w:rPr>
        <w:t xml:space="preserve"> listed Franklin and </w:t>
      </w:r>
      <w:r w:rsidR="00635EE3">
        <w:rPr>
          <w:szCs w:val="26"/>
        </w:rPr>
        <w:t>Gary</w:t>
      </w:r>
      <w:r w:rsidR="00EE21F7" w:rsidRPr="00B953F1">
        <w:rPr>
          <w:szCs w:val="26"/>
        </w:rPr>
        <w:t xml:space="preserve"> Mole as either affiliates or predecessors and </w:t>
      </w:r>
      <w:r w:rsidR="00EE21F7" w:rsidRPr="00EE21F7">
        <w:rPr>
          <w:szCs w:val="26"/>
        </w:rPr>
        <w:t xml:space="preserve">(2) </w:t>
      </w:r>
      <w:r w:rsidR="00EE21F7" w:rsidRPr="00B953F1">
        <w:rPr>
          <w:szCs w:val="26"/>
        </w:rPr>
        <w:t>disclosed that the PUCT revoked Franklin’s retail electric supplier</w:t>
      </w:r>
      <w:r w:rsidR="00DA56CD">
        <w:rPr>
          <w:szCs w:val="26"/>
        </w:rPr>
        <w:t xml:space="preserve"> license</w:t>
      </w:r>
      <w:r w:rsidR="00EE21F7" w:rsidRPr="00EE21F7">
        <w:rPr>
          <w:szCs w:val="26"/>
        </w:rPr>
        <w:t>.</w:t>
      </w:r>
      <w:r w:rsidR="00EE21F7" w:rsidRPr="00B953F1">
        <w:rPr>
          <w:szCs w:val="26"/>
        </w:rPr>
        <w:t xml:space="preserve"> </w:t>
      </w:r>
      <w:r w:rsidR="00EE21F7" w:rsidRPr="00EE21F7">
        <w:rPr>
          <w:szCs w:val="26"/>
        </w:rPr>
        <w:t xml:space="preserve"> </w:t>
      </w:r>
      <w:proofErr w:type="gramStart"/>
      <w:r w:rsidR="0038444E">
        <w:rPr>
          <w:szCs w:val="26"/>
        </w:rPr>
        <w:t>I.D. at 12.</w:t>
      </w:r>
      <w:proofErr w:type="gramEnd"/>
      <w:r w:rsidR="0038444E">
        <w:rPr>
          <w:szCs w:val="26"/>
        </w:rPr>
        <w:t xml:space="preserve"> </w:t>
      </w:r>
    </w:p>
    <w:p w:rsidR="00B953F1" w:rsidRPr="00B953F1" w:rsidRDefault="00B953F1" w:rsidP="00B953F1">
      <w:pPr>
        <w:autoSpaceDE w:val="0"/>
        <w:autoSpaceDN w:val="0"/>
        <w:adjustRightInd w:val="0"/>
        <w:rPr>
          <w:sz w:val="24"/>
        </w:rPr>
      </w:pPr>
    </w:p>
    <w:p w:rsidR="00E57633" w:rsidRPr="00BD5307" w:rsidRDefault="0038444E" w:rsidP="00E57633">
      <w:pPr>
        <w:autoSpaceDE w:val="0"/>
        <w:autoSpaceDN w:val="0"/>
        <w:adjustRightInd w:val="0"/>
        <w:rPr>
          <w:szCs w:val="26"/>
        </w:rPr>
      </w:pPr>
      <w:r w:rsidRPr="00E57633">
        <w:rPr>
          <w:szCs w:val="26"/>
        </w:rPr>
        <w:t>The ALJ opined that</w:t>
      </w:r>
      <w:r w:rsidR="00311CDC">
        <w:rPr>
          <w:szCs w:val="26"/>
        </w:rPr>
        <w:t>,</w:t>
      </w:r>
      <w:r w:rsidRPr="00E57633">
        <w:rPr>
          <w:szCs w:val="26"/>
        </w:rPr>
        <w:t xml:space="preserve"> i</w:t>
      </w:r>
      <w:r w:rsidRPr="0038444E">
        <w:rPr>
          <w:szCs w:val="26"/>
        </w:rPr>
        <w:t xml:space="preserve">n order to accept </w:t>
      </w:r>
      <w:proofErr w:type="gramStart"/>
      <w:r w:rsidR="004776AB">
        <w:rPr>
          <w:szCs w:val="26"/>
        </w:rPr>
        <w:t>I&amp;E</w:t>
      </w:r>
      <w:r w:rsidRPr="0038444E">
        <w:rPr>
          <w:szCs w:val="26"/>
        </w:rPr>
        <w:t>’s</w:t>
      </w:r>
      <w:proofErr w:type="gramEnd"/>
      <w:r w:rsidRPr="0038444E">
        <w:rPr>
          <w:szCs w:val="26"/>
        </w:rPr>
        <w:t xml:space="preserve"> argument</w:t>
      </w:r>
      <w:r w:rsidRPr="00E57633">
        <w:rPr>
          <w:szCs w:val="26"/>
        </w:rPr>
        <w:t>s</w:t>
      </w:r>
      <w:r w:rsidRPr="0038444E">
        <w:rPr>
          <w:szCs w:val="26"/>
        </w:rPr>
        <w:t xml:space="preserve">, one must conclude that </w:t>
      </w:r>
      <w:r w:rsidR="00635EE3">
        <w:rPr>
          <w:szCs w:val="26"/>
        </w:rPr>
        <w:t>Gary</w:t>
      </w:r>
      <w:r w:rsidRPr="0038444E">
        <w:rPr>
          <w:szCs w:val="26"/>
        </w:rPr>
        <w:t xml:space="preserve"> Mole and Franklin are either “affiliates” or “predecessors” of Glacial.  </w:t>
      </w:r>
      <w:r w:rsidRPr="00E57633">
        <w:rPr>
          <w:i/>
          <w:szCs w:val="26"/>
        </w:rPr>
        <w:t>Id</w:t>
      </w:r>
      <w:r w:rsidRPr="00E57633">
        <w:rPr>
          <w:szCs w:val="26"/>
        </w:rPr>
        <w:t>.  The ALJ stated that n</w:t>
      </w:r>
      <w:r w:rsidRPr="0038444E">
        <w:rPr>
          <w:szCs w:val="26"/>
        </w:rPr>
        <w:t xml:space="preserve">either the statutes nor the regulations governing EGSs define either affiliates or predecessors.  </w:t>
      </w:r>
      <w:r w:rsidRPr="00E57633">
        <w:rPr>
          <w:szCs w:val="26"/>
        </w:rPr>
        <w:t xml:space="preserve">The ALJ submitted that the </w:t>
      </w:r>
      <w:r w:rsidRPr="0038444E">
        <w:rPr>
          <w:szCs w:val="26"/>
        </w:rPr>
        <w:t>regulatory history of the EGS regulations at 52 Pa. Code §§</w:t>
      </w:r>
      <w:r w:rsidR="00B71B4F">
        <w:rPr>
          <w:szCs w:val="26"/>
        </w:rPr>
        <w:t xml:space="preserve"> </w:t>
      </w:r>
      <w:r w:rsidRPr="0038444E">
        <w:rPr>
          <w:szCs w:val="26"/>
        </w:rPr>
        <w:t>54.31-54.43 does not provide any guidance in defining either affiliate or predecessor or how those terms are used in the EGS application form.</w:t>
      </w:r>
      <w:r w:rsidRPr="00E57633">
        <w:rPr>
          <w:rStyle w:val="FootnoteReference"/>
          <w:szCs w:val="26"/>
        </w:rPr>
        <w:footnoteReference w:id="2"/>
      </w:r>
      <w:r w:rsidRPr="0038444E">
        <w:rPr>
          <w:szCs w:val="26"/>
        </w:rPr>
        <w:t xml:space="preserve">  </w:t>
      </w:r>
      <w:r w:rsidR="00E57633" w:rsidRPr="00E57633">
        <w:rPr>
          <w:szCs w:val="26"/>
        </w:rPr>
        <w:t xml:space="preserve">The ALJ also noted that these terms are not defined </w:t>
      </w:r>
      <w:r w:rsidRPr="0038444E">
        <w:rPr>
          <w:szCs w:val="26"/>
        </w:rPr>
        <w:t>by the Statutory Construction Act of 1972 at 1 Pa. C.S. §</w:t>
      </w:r>
      <w:r w:rsidR="00B71B4F">
        <w:rPr>
          <w:szCs w:val="26"/>
        </w:rPr>
        <w:t xml:space="preserve"> </w:t>
      </w:r>
      <w:r w:rsidRPr="0038444E">
        <w:rPr>
          <w:szCs w:val="26"/>
        </w:rPr>
        <w:t xml:space="preserve">1991. </w:t>
      </w:r>
      <w:r w:rsidRPr="0038444E">
        <w:rPr>
          <w:sz w:val="24"/>
        </w:rPr>
        <w:t xml:space="preserve"> </w:t>
      </w:r>
      <w:r w:rsidR="00327018" w:rsidRPr="00BD5307">
        <w:rPr>
          <w:szCs w:val="26"/>
        </w:rPr>
        <w:t xml:space="preserve">I.D. at 12-13. </w:t>
      </w:r>
    </w:p>
    <w:p w:rsidR="00E57633" w:rsidRDefault="00E57633" w:rsidP="00E57633">
      <w:pPr>
        <w:autoSpaceDE w:val="0"/>
        <w:autoSpaceDN w:val="0"/>
        <w:adjustRightInd w:val="0"/>
        <w:rPr>
          <w:sz w:val="24"/>
        </w:rPr>
      </w:pPr>
    </w:p>
    <w:p w:rsidR="0038444E" w:rsidRPr="0038444E" w:rsidRDefault="0038444E" w:rsidP="00E57633">
      <w:pPr>
        <w:autoSpaceDE w:val="0"/>
        <w:autoSpaceDN w:val="0"/>
        <w:adjustRightInd w:val="0"/>
        <w:rPr>
          <w:szCs w:val="26"/>
        </w:rPr>
      </w:pPr>
      <w:r w:rsidRPr="0038444E">
        <w:rPr>
          <w:szCs w:val="26"/>
        </w:rPr>
        <w:t xml:space="preserve">In the absence of any statutory definition, </w:t>
      </w:r>
      <w:r w:rsidR="00E57633" w:rsidRPr="00327018">
        <w:rPr>
          <w:szCs w:val="26"/>
        </w:rPr>
        <w:t xml:space="preserve">the ALJ turned to the </w:t>
      </w:r>
      <w:r w:rsidRPr="0038444E">
        <w:rPr>
          <w:szCs w:val="26"/>
        </w:rPr>
        <w:t>definition</w:t>
      </w:r>
      <w:r w:rsidR="00E57633" w:rsidRPr="00327018">
        <w:rPr>
          <w:szCs w:val="26"/>
        </w:rPr>
        <w:t>s</w:t>
      </w:r>
      <w:r w:rsidRPr="0038444E">
        <w:rPr>
          <w:szCs w:val="26"/>
        </w:rPr>
        <w:t xml:space="preserve"> found in</w:t>
      </w:r>
      <w:r w:rsidRPr="0038444E">
        <w:rPr>
          <w:i/>
          <w:szCs w:val="26"/>
        </w:rPr>
        <w:t xml:space="preserve"> Black’s Law Dictionary</w:t>
      </w:r>
      <w:r w:rsidR="00E57633" w:rsidRPr="00327018">
        <w:rPr>
          <w:i/>
          <w:szCs w:val="26"/>
        </w:rPr>
        <w:t>.</w:t>
      </w:r>
      <w:r w:rsidR="00E57633" w:rsidRPr="00327018">
        <w:rPr>
          <w:szCs w:val="26"/>
        </w:rPr>
        <w:t xml:space="preserve">  The ALJ explained that </w:t>
      </w:r>
      <w:r w:rsidRPr="0038444E">
        <w:rPr>
          <w:i/>
          <w:szCs w:val="26"/>
        </w:rPr>
        <w:t>Black’s Law Dictionary</w:t>
      </w:r>
      <w:r w:rsidRPr="0038444E">
        <w:rPr>
          <w:szCs w:val="26"/>
        </w:rPr>
        <w:t xml:space="preserve">, </w:t>
      </w:r>
      <w:r w:rsidRPr="0038444E">
        <w:rPr>
          <w:i/>
          <w:szCs w:val="26"/>
        </w:rPr>
        <w:t>5</w:t>
      </w:r>
      <w:r w:rsidRPr="0038444E">
        <w:rPr>
          <w:i/>
          <w:szCs w:val="26"/>
          <w:vertAlign w:val="superscript"/>
        </w:rPr>
        <w:t>th</w:t>
      </w:r>
      <w:r w:rsidRPr="0038444E">
        <w:rPr>
          <w:i/>
          <w:szCs w:val="26"/>
        </w:rPr>
        <w:t xml:space="preserve"> Edition</w:t>
      </w:r>
      <w:r w:rsidRPr="0038444E">
        <w:rPr>
          <w:szCs w:val="26"/>
        </w:rPr>
        <w:t xml:space="preserve"> defines an affiliate company as a company effectively controlled by another company</w:t>
      </w:r>
      <w:r w:rsidR="00E57633" w:rsidRPr="00327018">
        <w:rPr>
          <w:szCs w:val="26"/>
        </w:rPr>
        <w:t xml:space="preserve"> and that </w:t>
      </w:r>
      <w:r w:rsidRPr="0038444E">
        <w:rPr>
          <w:szCs w:val="26"/>
        </w:rPr>
        <w:t>affiliated companies are corporations which are related as parent and subsidiary, characterized by identity of ownership of capital stock.</w:t>
      </w:r>
      <w:r w:rsidR="00E57633" w:rsidRPr="00327018">
        <w:rPr>
          <w:szCs w:val="26"/>
        </w:rPr>
        <w:t xml:space="preserve">  Using this definition, the ALJ concluded that: </w:t>
      </w:r>
      <w:r w:rsidR="004D5175">
        <w:rPr>
          <w:szCs w:val="26"/>
        </w:rPr>
        <w:t xml:space="preserve"> </w:t>
      </w:r>
      <w:r w:rsidR="00E57633" w:rsidRPr="00327018">
        <w:rPr>
          <w:szCs w:val="26"/>
        </w:rPr>
        <w:t xml:space="preserve">(1) </w:t>
      </w:r>
      <w:r w:rsidRPr="0038444E">
        <w:rPr>
          <w:szCs w:val="26"/>
        </w:rPr>
        <w:t xml:space="preserve">Glacial is not an affiliate of either Franklin or </w:t>
      </w:r>
      <w:r w:rsidR="00635EE3">
        <w:rPr>
          <w:szCs w:val="26"/>
        </w:rPr>
        <w:t>Gary</w:t>
      </w:r>
      <w:r w:rsidRPr="0038444E">
        <w:rPr>
          <w:szCs w:val="26"/>
        </w:rPr>
        <w:t xml:space="preserve"> Mole</w:t>
      </w:r>
      <w:r w:rsidR="00E57633" w:rsidRPr="00327018">
        <w:rPr>
          <w:szCs w:val="26"/>
        </w:rPr>
        <w:t xml:space="preserve">; </w:t>
      </w:r>
      <w:r w:rsidR="00321137">
        <w:rPr>
          <w:szCs w:val="26"/>
        </w:rPr>
        <w:br/>
      </w:r>
      <w:r w:rsidR="00E57633" w:rsidRPr="00327018">
        <w:rPr>
          <w:szCs w:val="26"/>
        </w:rPr>
        <w:t>(2)</w:t>
      </w:r>
      <w:r w:rsidRPr="0038444E">
        <w:rPr>
          <w:szCs w:val="26"/>
        </w:rPr>
        <w:t xml:space="preserve"> Glacial is an affiliate of Glacial Energy Holdings</w:t>
      </w:r>
      <w:r w:rsidR="00E57633" w:rsidRPr="00327018">
        <w:rPr>
          <w:szCs w:val="26"/>
        </w:rPr>
        <w:t>; (3)</w:t>
      </w:r>
      <w:r w:rsidRPr="0038444E">
        <w:rPr>
          <w:szCs w:val="26"/>
        </w:rPr>
        <w:t xml:space="preserve"> Franklin does not control Glacial</w:t>
      </w:r>
      <w:r w:rsidR="00E57633" w:rsidRPr="00327018">
        <w:rPr>
          <w:szCs w:val="26"/>
        </w:rPr>
        <w:t>; (4)</w:t>
      </w:r>
      <w:r w:rsidRPr="0038444E">
        <w:rPr>
          <w:szCs w:val="26"/>
        </w:rPr>
        <w:t xml:space="preserve"> Franklin is not a parent or subsidiary of Glacial</w:t>
      </w:r>
      <w:r w:rsidR="00E57633" w:rsidRPr="00327018">
        <w:rPr>
          <w:szCs w:val="26"/>
        </w:rPr>
        <w:t xml:space="preserve">; (5) </w:t>
      </w:r>
      <w:r w:rsidR="00635EE3">
        <w:rPr>
          <w:szCs w:val="26"/>
        </w:rPr>
        <w:t>Gary</w:t>
      </w:r>
      <w:r w:rsidR="00E57633" w:rsidRPr="0038444E">
        <w:rPr>
          <w:szCs w:val="26"/>
        </w:rPr>
        <w:t xml:space="preserve"> Mole is an officer of Glacial, not an affiliate</w:t>
      </w:r>
      <w:r w:rsidR="00E57633" w:rsidRPr="00327018">
        <w:rPr>
          <w:szCs w:val="26"/>
        </w:rPr>
        <w:t>; and (6)</w:t>
      </w:r>
      <w:r w:rsidRPr="0038444E">
        <w:rPr>
          <w:szCs w:val="26"/>
        </w:rPr>
        <w:t xml:space="preserve"> Glacial listed its affiliated companies in response to Question 19 on its EGS </w:t>
      </w:r>
      <w:r w:rsidR="00327018" w:rsidRPr="00327018">
        <w:rPr>
          <w:szCs w:val="26"/>
        </w:rPr>
        <w:t>A</w:t>
      </w:r>
      <w:r w:rsidRPr="0038444E">
        <w:rPr>
          <w:szCs w:val="26"/>
        </w:rPr>
        <w:t>pplication</w:t>
      </w:r>
      <w:r w:rsidR="00327018" w:rsidRPr="00327018">
        <w:rPr>
          <w:szCs w:val="26"/>
        </w:rPr>
        <w:t>.</w:t>
      </w:r>
      <w:r w:rsidR="00327018">
        <w:rPr>
          <w:szCs w:val="26"/>
        </w:rPr>
        <w:t xml:space="preserve">  I.D. at 12-13. </w:t>
      </w:r>
    </w:p>
    <w:p w:rsidR="0038444E" w:rsidRPr="0038444E" w:rsidRDefault="0038444E" w:rsidP="0038444E">
      <w:pPr>
        <w:rPr>
          <w:sz w:val="24"/>
        </w:rPr>
      </w:pPr>
    </w:p>
    <w:p w:rsidR="0038444E" w:rsidRPr="0038444E" w:rsidRDefault="00327018" w:rsidP="0038444E">
      <w:pPr>
        <w:rPr>
          <w:szCs w:val="26"/>
        </w:rPr>
      </w:pPr>
      <w:r w:rsidRPr="00327018">
        <w:rPr>
          <w:szCs w:val="26"/>
        </w:rPr>
        <w:t xml:space="preserve">The ALJ also explained that </w:t>
      </w:r>
      <w:r w:rsidR="0038444E" w:rsidRPr="0038444E">
        <w:rPr>
          <w:i/>
          <w:szCs w:val="26"/>
        </w:rPr>
        <w:t>Black’s Law Dictionary, 5</w:t>
      </w:r>
      <w:r w:rsidR="0038444E" w:rsidRPr="0038444E">
        <w:rPr>
          <w:i/>
          <w:szCs w:val="26"/>
          <w:vertAlign w:val="superscript"/>
        </w:rPr>
        <w:t>th</w:t>
      </w:r>
      <w:r w:rsidR="0038444E" w:rsidRPr="0038444E">
        <w:rPr>
          <w:i/>
          <w:szCs w:val="26"/>
        </w:rPr>
        <w:t xml:space="preserve"> Edition</w:t>
      </w:r>
      <w:r w:rsidR="0038444E" w:rsidRPr="0038444E">
        <w:rPr>
          <w:szCs w:val="26"/>
        </w:rPr>
        <w:t xml:space="preserve"> defines a predecessor as one who has gone before</w:t>
      </w:r>
      <w:r w:rsidRPr="00327018">
        <w:rPr>
          <w:szCs w:val="26"/>
        </w:rPr>
        <w:t xml:space="preserve"> and that a </w:t>
      </w:r>
      <w:r w:rsidR="0038444E" w:rsidRPr="0038444E">
        <w:rPr>
          <w:szCs w:val="26"/>
        </w:rPr>
        <w:t>predecessor applies to a corporate body in the same sense that the term ancestor is applied to a natural person.</w:t>
      </w:r>
      <w:r w:rsidRPr="00327018">
        <w:rPr>
          <w:szCs w:val="26"/>
        </w:rPr>
        <w:t xml:space="preserve">  Using this </w:t>
      </w:r>
      <w:r w:rsidRPr="00327018">
        <w:rPr>
          <w:szCs w:val="26"/>
        </w:rPr>
        <w:lastRenderedPageBreak/>
        <w:t xml:space="preserve">definition, the ALJ found that: </w:t>
      </w:r>
      <w:r w:rsidR="004D5175">
        <w:rPr>
          <w:szCs w:val="26"/>
        </w:rPr>
        <w:t xml:space="preserve"> </w:t>
      </w:r>
      <w:r w:rsidRPr="00327018">
        <w:rPr>
          <w:szCs w:val="26"/>
        </w:rPr>
        <w:t>(1) F</w:t>
      </w:r>
      <w:r w:rsidR="0038444E" w:rsidRPr="0038444E">
        <w:rPr>
          <w:szCs w:val="26"/>
        </w:rPr>
        <w:t>ranklin is not a predecessor of Glacial</w:t>
      </w:r>
      <w:r w:rsidRPr="00327018">
        <w:rPr>
          <w:szCs w:val="26"/>
        </w:rPr>
        <w:t>; (2)</w:t>
      </w:r>
      <w:r w:rsidR="0038444E" w:rsidRPr="0038444E">
        <w:rPr>
          <w:szCs w:val="26"/>
        </w:rPr>
        <w:t xml:space="preserve"> Franklin did not merge with Glacial</w:t>
      </w:r>
      <w:r w:rsidRPr="00327018">
        <w:rPr>
          <w:szCs w:val="26"/>
        </w:rPr>
        <w:t>; (3)</w:t>
      </w:r>
      <w:r w:rsidR="0038444E" w:rsidRPr="0038444E">
        <w:rPr>
          <w:szCs w:val="26"/>
        </w:rPr>
        <w:t xml:space="preserve"> Glacial did not purchase Franklin’s stock</w:t>
      </w:r>
      <w:r w:rsidRPr="00327018">
        <w:rPr>
          <w:szCs w:val="26"/>
        </w:rPr>
        <w:t xml:space="preserve"> and, (4)</w:t>
      </w:r>
      <w:r w:rsidR="0038444E" w:rsidRPr="0038444E">
        <w:rPr>
          <w:szCs w:val="26"/>
        </w:rPr>
        <w:t xml:space="preserve"> </w:t>
      </w:r>
      <w:r w:rsidR="00635EE3">
        <w:rPr>
          <w:szCs w:val="26"/>
        </w:rPr>
        <w:t>Gary</w:t>
      </w:r>
      <w:r w:rsidR="0038444E" w:rsidRPr="0038444E">
        <w:rPr>
          <w:szCs w:val="26"/>
        </w:rPr>
        <w:t xml:space="preserve"> Mole is not a predecessor of Glacial as defined</w:t>
      </w:r>
      <w:r w:rsidRPr="00327018">
        <w:rPr>
          <w:szCs w:val="26"/>
        </w:rPr>
        <w:t xml:space="preserve">, </w:t>
      </w:r>
      <w:r w:rsidRPr="00327018">
        <w:rPr>
          <w:i/>
          <w:szCs w:val="26"/>
        </w:rPr>
        <w:t>supra</w:t>
      </w:r>
      <w:r w:rsidRPr="00327018">
        <w:rPr>
          <w:szCs w:val="26"/>
        </w:rPr>
        <w:t xml:space="preserve">. </w:t>
      </w:r>
      <w:r>
        <w:rPr>
          <w:szCs w:val="26"/>
        </w:rPr>
        <w:t xml:space="preserve"> </w:t>
      </w:r>
      <w:proofErr w:type="gramStart"/>
      <w:r>
        <w:rPr>
          <w:szCs w:val="26"/>
        </w:rPr>
        <w:t>I.D. at 13.</w:t>
      </w:r>
      <w:proofErr w:type="gramEnd"/>
    </w:p>
    <w:p w:rsidR="0038444E" w:rsidRPr="0038444E" w:rsidRDefault="0038444E" w:rsidP="0038444E">
      <w:pPr>
        <w:rPr>
          <w:sz w:val="24"/>
        </w:rPr>
      </w:pPr>
    </w:p>
    <w:p w:rsidR="0038444E" w:rsidRPr="00A66669" w:rsidRDefault="00327018" w:rsidP="0038444E">
      <w:pPr>
        <w:tabs>
          <w:tab w:val="left" w:pos="-720"/>
        </w:tabs>
        <w:suppressAutoHyphens/>
        <w:autoSpaceDE w:val="0"/>
        <w:autoSpaceDN w:val="0"/>
        <w:ind w:left="90" w:firstLine="1350"/>
        <w:rPr>
          <w:szCs w:val="26"/>
        </w:rPr>
      </w:pPr>
      <w:r w:rsidRPr="00A66669">
        <w:rPr>
          <w:szCs w:val="26"/>
        </w:rPr>
        <w:t>The ALJ opined that, h</w:t>
      </w:r>
      <w:r w:rsidR="0038444E" w:rsidRPr="0038444E">
        <w:rPr>
          <w:szCs w:val="26"/>
        </w:rPr>
        <w:t>ad the Commission wished to require more disclosure from EGS applicants</w:t>
      </w:r>
      <w:r w:rsidRPr="00A66669">
        <w:rPr>
          <w:szCs w:val="26"/>
        </w:rPr>
        <w:t>,</w:t>
      </w:r>
      <w:r w:rsidR="0038444E" w:rsidRPr="0038444E">
        <w:rPr>
          <w:szCs w:val="26"/>
        </w:rPr>
        <w:t xml:space="preserve"> it could have used more inclusive terms in its application forms</w:t>
      </w:r>
      <w:r w:rsidR="00A66669" w:rsidRPr="00A66669">
        <w:rPr>
          <w:szCs w:val="26"/>
        </w:rPr>
        <w:t xml:space="preserve"> such as </w:t>
      </w:r>
      <w:r w:rsidR="00BA6BA5">
        <w:rPr>
          <w:szCs w:val="26"/>
        </w:rPr>
        <w:t>“</w:t>
      </w:r>
      <w:r w:rsidR="0038444E" w:rsidRPr="0038444E">
        <w:rPr>
          <w:szCs w:val="26"/>
        </w:rPr>
        <w:t>affiliated interest</w:t>
      </w:r>
      <w:r w:rsidR="00BA6BA5">
        <w:rPr>
          <w:szCs w:val="26"/>
        </w:rPr>
        <w:t>”</w:t>
      </w:r>
      <w:r w:rsidR="0038444E" w:rsidRPr="0038444E">
        <w:rPr>
          <w:szCs w:val="26"/>
        </w:rPr>
        <w:t xml:space="preserve"> as defined at 66 Pa. C.S. §</w:t>
      </w:r>
      <w:r w:rsidR="00C41ADA">
        <w:rPr>
          <w:szCs w:val="26"/>
        </w:rPr>
        <w:t xml:space="preserve"> </w:t>
      </w:r>
      <w:r w:rsidR="0038444E" w:rsidRPr="0038444E">
        <w:rPr>
          <w:szCs w:val="26"/>
        </w:rPr>
        <w:t xml:space="preserve">2101 instead of the term “affiliate” in Question 16 of its EGS </w:t>
      </w:r>
      <w:r w:rsidR="00A66669" w:rsidRPr="00A66669">
        <w:rPr>
          <w:szCs w:val="26"/>
        </w:rPr>
        <w:t>A</w:t>
      </w:r>
      <w:r w:rsidR="0038444E" w:rsidRPr="0038444E">
        <w:rPr>
          <w:szCs w:val="26"/>
        </w:rPr>
        <w:t>pplication and in the information required in an application by 52 Pa. Code §</w:t>
      </w:r>
      <w:r w:rsidR="00C41ADA">
        <w:rPr>
          <w:szCs w:val="26"/>
        </w:rPr>
        <w:t xml:space="preserve"> </w:t>
      </w:r>
      <w:r w:rsidR="0038444E" w:rsidRPr="0038444E">
        <w:rPr>
          <w:szCs w:val="26"/>
        </w:rPr>
        <w:t xml:space="preserve">54.33.  </w:t>
      </w:r>
      <w:proofErr w:type="gramStart"/>
      <w:r w:rsidR="00BA6BA5">
        <w:rPr>
          <w:szCs w:val="26"/>
        </w:rPr>
        <w:t>I.D. at 13.</w:t>
      </w:r>
      <w:proofErr w:type="gramEnd"/>
      <w:r w:rsidR="00BA6BA5">
        <w:rPr>
          <w:szCs w:val="26"/>
        </w:rPr>
        <w:t xml:space="preserve"> </w:t>
      </w:r>
    </w:p>
    <w:p w:rsidR="00A66669" w:rsidRPr="0038444E" w:rsidRDefault="00A66669" w:rsidP="0038444E">
      <w:pPr>
        <w:tabs>
          <w:tab w:val="left" w:pos="-720"/>
        </w:tabs>
        <w:suppressAutoHyphens/>
        <w:autoSpaceDE w:val="0"/>
        <w:autoSpaceDN w:val="0"/>
        <w:ind w:left="90" w:firstLine="1350"/>
        <w:rPr>
          <w:sz w:val="24"/>
        </w:rPr>
      </w:pPr>
    </w:p>
    <w:p w:rsidR="0038444E" w:rsidRPr="0038444E" w:rsidRDefault="00A66669" w:rsidP="0038444E">
      <w:pPr>
        <w:tabs>
          <w:tab w:val="left" w:pos="-720"/>
        </w:tabs>
        <w:suppressAutoHyphens/>
        <w:autoSpaceDE w:val="0"/>
        <w:autoSpaceDN w:val="0"/>
        <w:ind w:left="90" w:firstLine="1350"/>
        <w:rPr>
          <w:szCs w:val="26"/>
        </w:rPr>
      </w:pPr>
      <w:r w:rsidRPr="00A66669">
        <w:rPr>
          <w:szCs w:val="26"/>
        </w:rPr>
        <w:t xml:space="preserve">The ALJ stated that he could not </w:t>
      </w:r>
      <w:r w:rsidR="0038444E" w:rsidRPr="0038444E">
        <w:rPr>
          <w:szCs w:val="26"/>
        </w:rPr>
        <w:t xml:space="preserve">find that Glacial violated the Public Utility Code or Commission </w:t>
      </w:r>
      <w:r w:rsidRPr="00A66669">
        <w:rPr>
          <w:szCs w:val="26"/>
        </w:rPr>
        <w:t>R</w:t>
      </w:r>
      <w:r w:rsidR="0038444E" w:rsidRPr="0038444E">
        <w:rPr>
          <w:szCs w:val="26"/>
        </w:rPr>
        <w:t xml:space="preserve">egulations by failing to disclose </w:t>
      </w:r>
      <w:r w:rsidR="00635EE3">
        <w:rPr>
          <w:szCs w:val="26"/>
        </w:rPr>
        <w:t>Gary</w:t>
      </w:r>
      <w:r w:rsidR="0038444E" w:rsidRPr="0038444E">
        <w:rPr>
          <w:szCs w:val="26"/>
        </w:rPr>
        <w:t xml:space="preserve"> Mole’s involvement with Franklin or the proceedings against Franklin in response to Question 16 of its EGS </w:t>
      </w:r>
      <w:r w:rsidR="00BA6BA5">
        <w:rPr>
          <w:szCs w:val="26"/>
        </w:rPr>
        <w:t>A</w:t>
      </w:r>
      <w:r w:rsidR="0038444E" w:rsidRPr="0038444E">
        <w:rPr>
          <w:szCs w:val="26"/>
        </w:rPr>
        <w:t xml:space="preserve">pplication.  </w:t>
      </w:r>
      <w:r w:rsidRPr="00A66669">
        <w:rPr>
          <w:szCs w:val="26"/>
        </w:rPr>
        <w:t xml:space="preserve">The ALJ found that </w:t>
      </w:r>
      <w:r w:rsidR="0038444E" w:rsidRPr="0038444E">
        <w:rPr>
          <w:szCs w:val="26"/>
        </w:rPr>
        <w:t xml:space="preserve">Question 16 of the EGS </w:t>
      </w:r>
      <w:r w:rsidRPr="00A66669">
        <w:rPr>
          <w:szCs w:val="26"/>
        </w:rPr>
        <w:t>A</w:t>
      </w:r>
      <w:r w:rsidR="0038444E" w:rsidRPr="0038444E">
        <w:rPr>
          <w:szCs w:val="26"/>
        </w:rPr>
        <w:t>pplication</w:t>
      </w:r>
      <w:r w:rsidRPr="00A66669">
        <w:rPr>
          <w:szCs w:val="26"/>
        </w:rPr>
        <w:t>,</w:t>
      </w:r>
      <w:r w:rsidR="0038444E" w:rsidRPr="0038444E">
        <w:rPr>
          <w:szCs w:val="26"/>
        </w:rPr>
        <w:t xml:space="preserve"> as it is worded</w:t>
      </w:r>
      <w:r w:rsidRPr="00A66669">
        <w:rPr>
          <w:szCs w:val="26"/>
        </w:rPr>
        <w:t>,</w:t>
      </w:r>
      <w:r w:rsidR="0038444E" w:rsidRPr="0038444E">
        <w:rPr>
          <w:szCs w:val="26"/>
        </w:rPr>
        <w:t xml:space="preserve"> does not require that information.  </w:t>
      </w:r>
      <w:r w:rsidRPr="00A66669">
        <w:rPr>
          <w:szCs w:val="26"/>
        </w:rPr>
        <w:t xml:space="preserve">The ALJ concluded that </w:t>
      </w:r>
      <w:r w:rsidR="0038444E" w:rsidRPr="0038444E">
        <w:rPr>
          <w:szCs w:val="26"/>
        </w:rPr>
        <w:t xml:space="preserve">Glacial provided the information required by Question 16 of its EGS </w:t>
      </w:r>
      <w:r w:rsidRPr="00A66669">
        <w:rPr>
          <w:szCs w:val="26"/>
        </w:rPr>
        <w:t>A</w:t>
      </w:r>
      <w:r w:rsidR="0038444E" w:rsidRPr="0038444E">
        <w:rPr>
          <w:szCs w:val="26"/>
        </w:rPr>
        <w:t>pplication</w:t>
      </w:r>
      <w:r w:rsidRPr="00A66669">
        <w:rPr>
          <w:szCs w:val="26"/>
        </w:rPr>
        <w:t xml:space="preserve"> and it is </w:t>
      </w:r>
      <w:r w:rsidR="0038444E" w:rsidRPr="0038444E">
        <w:rPr>
          <w:szCs w:val="26"/>
        </w:rPr>
        <w:t>entitled to judgment as a matter of law.</w:t>
      </w:r>
      <w:r>
        <w:rPr>
          <w:szCs w:val="26"/>
        </w:rPr>
        <w:t xml:space="preserve">  I.D. at 13-14. </w:t>
      </w:r>
    </w:p>
    <w:p w:rsidR="00B953F1" w:rsidRPr="00B953F1" w:rsidRDefault="00B953F1" w:rsidP="00B953F1">
      <w:pPr>
        <w:autoSpaceDE w:val="0"/>
        <w:autoSpaceDN w:val="0"/>
        <w:adjustRightInd w:val="0"/>
        <w:rPr>
          <w:sz w:val="24"/>
        </w:rPr>
      </w:pPr>
    </w:p>
    <w:p w:rsidR="002F2B14" w:rsidRDefault="004776AB" w:rsidP="00180322">
      <w:pPr>
        <w:pStyle w:val="Heading4"/>
        <w:ind w:left="2160" w:hanging="720"/>
      </w:pPr>
      <w:r>
        <w:t>I&amp;E</w:t>
      </w:r>
      <w:r w:rsidR="00A66669">
        <w:t xml:space="preserve"> Exceptions</w:t>
      </w:r>
    </w:p>
    <w:p w:rsidR="00BE2381" w:rsidRDefault="00BE2381" w:rsidP="002F2B14"/>
    <w:p w:rsidR="00CB74C8" w:rsidRPr="008A4FC6" w:rsidRDefault="004776AB" w:rsidP="00B71B4F">
      <w:r>
        <w:rPr>
          <w:sz w:val="24"/>
        </w:rPr>
        <w:t>I&amp;E</w:t>
      </w:r>
      <w:r w:rsidR="008A4FC6" w:rsidRPr="008A4FC6">
        <w:t xml:space="preserve"> disagrees with </w:t>
      </w:r>
      <w:r w:rsidR="008A4FC6">
        <w:t xml:space="preserve">the ALJ’s finding that </w:t>
      </w:r>
      <w:r w:rsidR="008A4FC6" w:rsidRPr="008A4FC6">
        <w:t xml:space="preserve">Franklin is not a predecessor of Glacial. </w:t>
      </w:r>
      <w:r w:rsidR="008A4FC6">
        <w:t xml:space="preserve"> </w:t>
      </w:r>
      <w:r>
        <w:t>I&amp;E</w:t>
      </w:r>
      <w:r w:rsidR="008A4FC6" w:rsidRPr="008A4FC6">
        <w:t xml:space="preserve"> </w:t>
      </w:r>
      <w:proofErr w:type="gramStart"/>
      <w:r w:rsidR="008A4FC6" w:rsidRPr="008A4FC6">
        <w:t>asserts</w:t>
      </w:r>
      <w:proofErr w:type="gramEnd"/>
      <w:r w:rsidR="008A4FC6" w:rsidRPr="008A4FC6">
        <w:t xml:space="preserve"> </w:t>
      </w:r>
      <w:r w:rsidR="008A4FC6">
        <w:t>t</w:t>
      </w:r>
      <w:r w:rsidR="008A4FC6" w:rsidRPr="008A4FC6">
        <w:t>hat Gary Mole owned Franklin</w:t>
      </w:r>
      <w:r w:rsidR="008A4FC6">
        <w:t xml:space="preserve"> and </w:t>
      </w:r>
      <w:r w:rsidR="008A4FC6" w:rsidRPr="008A4FC6">
        <w:t>Franklin began to encounter problems with the PUC</w:t>
      </w:r>
      <w:r w:rsidR="005F34CF">
        <w:t>T</w:t>
      </w:r>
      <w:r w:rsidR="008A4FC6" w:rsidRPr="008A4FC6">
        <w:t xml:space="preserve"> while Gary Mole was actively involved in </w:t>
      </w:r>
      <w:r w:rsidR="008A4FC6">
        <w:t>t</w:t>
      </w:r>
      <w:r w:rsidR="008A4FC6" w:rsidRPr="008A4FC6">
        <w:t xml:space="preserve">he day-to-day operations of Franklin. </w:t>
      </w:r>
      <w:r w:rsidR="008A4FC6">
        <w:t xml:space="preserve"> </w:t>
      </w:r>
      <w:r>
        <w:t>I&amp;E</w:t>
      </w:r>
      <w:r w:rsidR="008A4FC6">
        <w:t xml:space="preserve"> states that </w:t>
      </w:r>
      <w:r w:rsidR="008A4FC6" w:rsidRPr="008A4FC6">
        <w:t xml:space="preserve">Gary Mole formed Glacial during the pendency of </w:t>
      </w:r>
      <w:r w:rsidR="008A4FC6">
        <w:t>t</w:t>
      </w:r>
      <w:r w:rsidR="008A4FC6" w:rsidRPr="008A4FC6">
        <w:t xml:space="preserve">he Franklin proceedings in Texas and while Franklin was still viable. </w:t>
      </w:r>
      <w:r w:rsidR="00813B30">
        <w:t xml:space="preserve"> </w:t>
      </w:r>
      <w:r>
        <w:t>I&amp;E</w:t>
      </w:r>
      <w:r w:rsidR="008A4FC6">
        <w:t xml:space="preserve"> also states that </w:t>
      </w:r>
      <w:r w:rsidR="008A4FC6" w:rsidRPr="008A4FC6">
        <w:t xml:space="preserve">Gary Mole did not follow through with his promised capitalization of Franklin and assumed the assets of Franklin for Glacial. </w:t>
      </w:r>
      <w:r w:rsidR="008A4FC6">
        <w:t xml:space="preserve"> </w:t>
      </w:r>
      <w:r>
        <w:t>I&amp;E</w:t>
      </w:r>
      <w:r w:rsidR="008A4FC6">
        <w:t xml:space="preserve"> submits that </w:t>
      </w:r>
      <w:r w:rsidR="008A4FC6" w:rsidRPr="008A4FC6">
        <w:t>Glacial then stepped into the shoes of Franklin</w:t>
      </w:r>
      <w:r w:rsidR="008A4FC6">
        <w:t xml:space="preserve"> and that </w:t>
      </w:r>
      <w:r>
        <w:t>I&amp;E</w:t>
      </w:r>
      <w:r w:rsidR="008A4FC6">
        <w:t xml:space="preserve"> </w:t>
      </w:r>
      <w:r w:rsidR="008A4FC6" w:rsidRPr="008A4FC6">
        <w:t xml:space="preserve">has produced evidence and un-rebutted testimony supporting these facts and proving </w:t>
      </w:r>
      <w:r w:rsidR="008A4FC6">
        <w:t>t</w:t>
      </w:r>
      <w:r w:rsidR="008A4FC6" w:rsidRPr="008A4FC6">
        <w:t>hat Gary Mole is the common</w:t>
      </w:r>
      <w:r w:rsidR="0009761A">
        <w:t xml:space="preserve"> thread between </w:t>
      </w:r>
      <w:r w:rsidR="0009761A">
        <w:lastRenderedPageBreak/>
        <w:t>Franklin and Glacial.</w:t>
      </w:r>
      <w:r w:rsidR="0009761A" w:rsidRPr="008A4FC6">
        <w:t xml:space="preserve"> </w:t>
      </w:r>
      <w:r w:rsidR="0009761A">
        <w:t xml:space="preserve"> </w:t>
      </w:r>
      <w:r>
        <w:t>I&amp;E</w:t>
      </w:r>
      <w:r w:rsidR="0009761A">
        <w:t xml:space="preserve"> </w:t>
      </w:r>
      <w:proofErr w:type="gramStart"/>
      <w:r w:rsidR="0009761A">
        <w:t>argues</w:t>
      </w:r>
      <w:proofErr w:type="gramEnd"/>
      <w:r w:rsidR="0009761A">
        <w:t xml:space="preserve"> that Franklin’s status as a predecessor to Glacial is most certainly a fact in dispute.  </w:t>
      </w:r>
      <w:proofErr w:type="gramStart"/>
      <w:r w:rsidR="0009761A">
        <w:t>Exc. at 3.</w:t>
      </w:r>
      <w:proofErr w:type="gramEnd"/>
      <w:r w:rsidR="0009761A">
        <w:t xml:space="preserve">  </w:t>
      </w:r>
    </w:p>
    <w:p w:rsidR="008A4FC6" w:rsidRDefault="008A4FC6" w:rsidP="005A1171">
      <w:pPr>
        <w:widowControl w:val="0"/>
        <w:autoSpaceDE w:val="0"/>
        <w:autoSpaceDN w:val="0"/>
        <w:adjustRightInd w:val="0"/>
        <w:spacing w:line="240" w:lineRule="auto"/>
        <w:ind w:firstLine="0"/>
        <w:rPr>
          <w:sz w:val="24"/>
        </w:rPr>
      </w:pPr>
    </w:p>
    <w:p w:rsidR="005A1171" w:rsidRDefault="004776AB" w:rsidP="005A1171">
      <w:pPr>
        <w:rPr>
          <w:szCs w:val="26"/>
        </w:rPr>
      </w:pPr>
      <w:r>
        <w:t>I&amp;E</w:t>
      </w:r>
      <w:r w:rsidR="005A1171">
        <w:t xml:space="preserve"> avers that it submitted un-rebutted evidence showing that Gary Mole was a director, shareholder, and involved in the day-to-day operations of Franklin, not merely an investor as Glacial contended.  </w:t>
      </w:r>
      <w:r w:rsidR="005A1171">
        <w:rPr>
          <w:sz w:val="9"/>
          <w:szCs w:val="9"/>
        </w:rPr>
        <w:t xml:space="preserve"> </w:t>
      </w:r>
      <w:r>
        <w:rPr>
          <w:szCs w:val="26"/>
        </w:rPr>
        <w:t>I&amp;E</w:t>
      </w:r>
      <w:r w:rsidR="005A1171" w:rsidRPr="005A1171">
        <w:rPr>
          <w:szCs w:val="26"/>
        </w:rPr>
        <w:t xml:space="preserve"> </w:t>
      </w:r>
      <w:proofErr w:type="gramStart"/>
      <w:r w:rsidR="005A1171" w:rsidRPr="005A1171">
        <w:rPr>
          <w:szCs w:val="26"/>
        </w:rPr>
        <w:t>submits</w:t>
      </w:r>
      <w:proofErr w:type="gramEnd"/>
      <w:r w:rsidR="005A1171" w:rsidRPr="005A1171">
        <w:rPr>
          <w:szCs w:val="26"/>
        </w:rPr>
        <w:t xml:space="preserve"> that </w:t>
      </w:r>
      <w:r w:rsidR="005A1171">
        <w:t xml:space="preserve">the ALJ did not even discuss this evidence or explain how he reached the conclusion that Gary Mole was merely an investor in Franklin.  </w:t>
      </w:r>
      <w:r>
        <w:t>I&amp;E</w:t>
      </w:r>
      <w:r w:rsidR="005A1171">
        <w:t xml:space="preserve"> argues that this disputed material fact alone justifies the opportunity to hold e</w:t>
      </w:r>
      <w:r w:rsidR="005A1171">
        <w:rPr>
          <w:szCs w:val="26"/>
        </w:rPr>
        <w:t xml:space="preserve">videntiary hearings.  </w:t>
      </w:r>
      <w:proofErr w:type="gramStart"/>
      <w:r w:rsidR="005A1171" w:rsidRPr="005A1171">
        <w:rPr>
          <w:i/>
          <w:szCs w:val="26"/>
        </w:rPr>
        <w:t>Id.</w:t>
      </w:r>
      <w:r w:rsidR="005A1171">
        <w:rPr>
          <w:szCs w:val="26"/>
        </w:rPr>
        <w:t xml:space="preserve"> at 4.</w:t>
      </w:r>
      <w:proofErr w:type="gramEnd"/>
      <w:r w:rsidR="005A1171">
        <w:rPr>
          <w:szCs w:val="26"/>
        </w:rPr>
        <w:t xml:space="preserve"> </w:t>
      </w:r>
    </w:p>
    <w:p w:rsidR="005A1171" w:rsidRDefault="005A1171" w:rsidP="005A1171">
      <w:pPr>
        <w:rPr>
          <w:szCs w:val="26"/>
        </w:rPr>
      </w:pPr>
    </w:p>
    <w:p w:rsidR="005A1171" w:rsidRDefault="004776AB" w:rsidP="00932ED6">
      <w:pPr>
        <w:rPr>
          <w:szCs w:val="26"/>
        </w:rPr>
      </w:pPr>
      <w:r>
        <w:rPr>
          <w:szCs w:val="26"/>
        </w:rPr>
        <w:t>I&amp;E</w:t>
      </w:r>
      <w:r w:rsidR="00D148F2" w:rsidRPr="00932ED6">
        <w:rPr>
          <w:szCs w:val="26"/>
        </w:rPr>
        <w:t xml:space="preserve"> </w:t>
      </w:r>
      <w:r w:rsidR="00932ED6" w:rsidRPr="00932ED6">
        <w:rPr>
          <w:szCs w:val="26"/>
        </w:rPr>
        <w:t xml:space="preserve">also </w:t>
      </w:r>
      <w:proofErr w:type="gramStart"/>
      <w:r w:rsidR="00D148F2" w:rsidRPr="00932ED6">
        <w:rPr>
          <w:szCs w:val="26"/>
        </w:rPr>
        <w:t>disagrees</w:t>
      </w:r>
      <w:proofErr w:type="gramEnd"/>
      <w:r w:rsidR="00D148F2" w:rsidRPr="00932ED6">
        <w:rPr>
          <w:szCs w:val="26"/>
        </w:rPr>
        <w:t xml:space="preserve"> with the ALJ's conclusion that "neither the Commission's</w:t>
      </w:r>
      <w:r w:rsidR="00932ED6" w:rsidRPr="00932ED6">
        <w:rPr>
          <w:szCs w:val="26"/>
        </w:rPr>
        <w:t xml:space="preserve"> </w:t>
      </w:r>
      <w:r w:rsidR="00D148F2" w:rsidRPr="00932ED6">
        <w:rPr>
          <w:szCs w:val="26"/>
        </w:rPr>
        <w:t>statutes and regulations nor the EGS Application required Glacial to</w:t>
      </w:r>
      <w:r w:rsidR="00932ED6" w:rsidRPr="00932ED6">
        <w:rPr>
          <w:szCs w:val="26"/>
        </w:rPr>
        <w:t xml:space="preserve"> </w:t>
      </w:r>
      <w:r w:rsidR="00D148F2" w:rsidRPr="00932ED6">
        <w:rPr>
          <w:szCs w:val="26"/>
        </w:rPr>
        <w:t xml:space="preserve">disclose </w:t>
      </w:r>
      <w:r w:rsidR="00635EE3">
        <w:rPr>
          <w:szCs w:val="26"/>
        </w:rPr>
        <w:t>Gary</w:t>
      </w:r>
      <w:r w:rsidR="00D148F2" w:rsidRPr="00932ED6">
        <w:rPr>
          <w:szCs w:val="26"/>
        </w:rPr>
        <w:t xml:space="preserve"> Mole's involvement with Franklin." </w:t>
      </w:r>
      <w:proofErr w:type="gramStart"/>
      <w:r w:rsidR="00D148F2" w:rsidRPr="00932ED6">
        <w:rPr>
          <w:szCs w:val="26"/>
        </w:rPr>
        <w:t>Exc. at 7 (citing I.D. at 18).</w:t>
      </w:r>
      <w:proofErr w:type="gramEnd"/>
      <w:r w:rsidR="00932ED6" w:rsidRPr="00932ED6">
        <w:rPr>
          <w:szCs w:val="26"/>
        </w:rPr>
        <w:t xml:space="preserve">  </w:t>
      </w:r>
      <w:r>
        <w:rPr>
          <w:szCs w:val="26"/>
        </w:rPr>
        <w:t>I&amp;E</w:t>
      </w:r>
      <w:r w:rsidR="00932ED6" w:rsidRPr="00932ED6">
        <w:rPr>
          <w:szCs w:val="26"/>
        </w:rPr>
        <w:t xml:space="preserve"> notes that the </w:t>
      </w:r>
      <w:r w:rsidR="00D148F2" w:rsidRPr="00932ED6">
        <w:rPr>
          <w:szCs w:val="26"/>
        </w:rPr>
        <w:t>ALJ found that</w:t>
      </w:r>
      <w:r w:rsidR="00B71B4F">
        <w:rPr>
          <w:szCs w:val="26"/>
        </w:rPr>
        <w:t>,</w:t>
      </w:r>
      <w:r w:rsidR="00D148F2" w:rsidRPr="00932ED6">
        <w:rPr>
          <w:szCs w:val="26"/>
        </w:rPr>
        <w:t xml:space="preserve"> because Franklin did not merge with Glacial and Glacial did</w:t>
      </w:r>
      <w:r w:rsidR="00932ED6" w:rsidRPr="00932ED6">
        <w:rPr>
          <w:szCs w:val="26"/>
        </w:rPr>
        <w:t xml:space="preserve"> </w:t>
      </w:r>
      <w:r w:rsidR="00D148F2" w:rsidRPr="00932ED6">
        <w:rPr>
          <w:szCs w:val="26"/>
        </w:rPr>
        <w:t xml:space="preserve">not purchase Franklin's stock, Franklin is not a predecessor of Glacial. </w:t>
      </w:r>
      <w:proofErr w:type="gramStart"/>
      <w:r w:rsidR="00932ED6" w:rsidRPr="00932ED6">
        <w:rPr>
          <w:szCs w:val="26"/>
        </w:rPr>
        <w:t xml:space="preserve">Exc. at 9 </w:t>
      </w:r>
      <w:r w:rsidR="00D148F2" w:rsidRPr="00932ED6">
        <w:rPr>
          <w:szCs w:val="26"/>
        </w:rPr>
        <w:t>(</w:t>
      </w:r>
      <w:r w:rsidR="00932ED6" w:rsidRPr="00932ED6">
        <w:rPr>
          <w:szCs w:val="26"/>
        </w:rPr>
        <w:t xml:space="preserve">citing </w:t>
      </w:r>
      <w:r w:rsidR="00D148F2" w:rsidRPr="00932ED6">
        <w:rPr>
          <w:szCs w:val="26"/>
        </w:rPr>
        <w:t xml:space="preserve">I.D. </w:t>
      </w:r>
      <w:r w:rsidR="00932ED6" w:rsidRPr="00932ED6">
        <w:rPr>
          <w:szCs w:val="26"/>
        </w:rPr>
        <w:t xml:space="preserve">at </w:t>
      </w:r>
      <w:r w:rsidR="00D148F2" w:rsidRPr="00932ED6">
        <w:rPr>
          <w:szCs w:val="26"/>
        </w:rPr>
        <w:t>13).</w:t>
      </w:r>
      <w:proofErr w:type="gramEnd"/>
      <w:r w:rsidR="00932ED6">
        <w:rPr>
          <w:szCs w:val="26"/>
        </w:rPr>
        <w:t xml:space="preserve">  </w:t>
      </w:r>
      <w:r w:rsidR="00D148F2" w:rsidRPr="00932ED6">
        <w:rPr>
          <w:szCs w:val="26"/>
        </w:rPr>
        <w:t>However,</w:t>
      </w:r>
      <w:r w:rsidR="00932ED6" w:rsidRPr="00932ED6">
        <w:rPr>
          <w:szCs w:val="26"/>
        </w:rPr>
        <w:t xml:space="preserve"> </w:t>
      </w:r>
      <w:r>
        <w:rPr>
          <w:szCs w:val="26"/>
        </w:rPr>
        <w:t>I&amp;E</w:t>
      </w:r>
      <w:r w:rsidR="00932ED6" w:rsidRPr="00932ED6">
        <w:rPr>
          <w:szCs w:val="26"/>
        </w:rPr>
        <w:t xml:space="preserve"> </w:t>
      </w:r>
      <w:proofErr w:type="gramStart"/>
      <w:r w:rsidR="00932ED6" w:rsidRPr="00932ED6">
        <w:rPr>
          <w:szCs w:val="26"/>
        </w:rPr>
        <w:t>avers</w:t>
      </w:r>
      <w:proofErr w:type="gramEnd"/>
      <w:r w:rsidR="00932ED6" w:rsidRPr="00932ED6">
        <w:rPr>
          <w:szCs w:val="26"/>
        </w:rPr>
        <w:t xml:space="preserve"> that</w:t>
      </w:r>
      <w:r w:rsidR="00D148F2" w:rsidRPr="00932ED6">
        <w:rPr>
          <w:szCs w:val="26"/>
        </w:rPr>
        <w:t xml:space="preserve"> the definition of "predecessor" put forth by the ALJ is not nearly so narrow as</w:t>
      </w:r>
      <w:r w:rsidR="00932ED6" w:rsidRPr="00932ED6">
        <w:rPr>
          <w:szCs w:val="26"/>
        </w:rPr>
        <w:t xml:space="preserve"> </w:t>
      </w:r>
      <w:r w:rsidR="00D148F2" w:rsidRPr="00932ED6">
        <w:rPr>
          <w:szCs w:val="26"/>
        </w:rPr>
        <w:t xml:space="preserve">to limit a predecessor to those specific situations. </w:t>
      </w:r>
      <w:r w:rsidR="00932ED6" w:rsidRPr="00932ED6">
        <w:rPr>
          <w:szCs w:val="26"/>
        </w:rPr>
        <w:t xml:space="preserve"> </w:t>
      </w:r>
      <w:proofErr w:type="gramStart"/>
      <w:r w:rsidR="00932ED6">
        <w:rPr>
          <w:szCs w:val="26"/>
        </w:rPr>
        <w:t>Exc. at 9.</w:t>
      </w:r>
      <w:proofErr w:type="gramEnd"/>
      <w:r w:rsidR="00932ED6">
        <w:rPr>
          <w:szCs w:val="26"/>
        </w:rPr>
        <w:t xml:space="preserve">  </w:t>
      </w:r>
      <w:r>
        <w:rPr>
          <w:szCs w:val="26"/>
        </w:rPr>
        <w:t>I&amp;E</w:t>
      </w:r>
      <w:r w:rsidR="00932ED6" w:rsidRPr="00932ED6">
        <w:rPr>
          <w:szCs w:val="26"/>
        </w:rPr>
        <w:t xml:space="preserve"> </w:t>
      </w:r>
      <w:proofErr w:type="gramStart"/>
      <w:r w:rsidR="00932ED6" w:rsidRPr="00932ED6">
        <w:rPr>
          <w:szCs w:val="26"/>
        </w:rPr>
        <w:t>states</w:t>
      </w:r>
      <w:proofErr w:type="gramEnd"/>
      <w:r w:rsidR="00932ED6" w:rsidRPr="00932ED6">
        <w:rPr>
          <w:szCs w:val="26"/>
        </w:rPr>
        <w:t xml:space="preserve"> this</w:t>
      </w:r>
      <w:r w:rsidR="00D148F2" w:rsidRPr="00932ED6">
        <w:rPr>
          <w:szCs w:val="26"/>
        </w:rPr>
        <w:t xml:space="preserve"> definition, "one who has</w:t>
      </w:r>
      <w:r w:rsidR="00932ED6" w:rsidRPr="00932ED6">
        <w:rPr>
          <w:szCs w:val="26"/>
        </w:rPr>
        <w:t xml:space="preserve"> </w:t>
      </w:r>
      <w:r w:rsidR="00D148F2" w:rsidRPr="00932ED6">
        <w:rPr>
          <w:szCs w:val="26"/>
        </w:rPr>
        <w:t xml:space="preserve">gone before," is much </w:t>
      </w:r>
      <w:r w:rsidR="00347DFD" w:rsidRPr="00932ED6">
        <w:rPr>
          <w:szCs w:val="26"/>
        </w:rPr>
        <w:t>broader</w:t>
      </w:r>
      <w:r w:rsidR="00D148F2" w:rsidRPr="00932ED6">
        <w:rPr>
          <w:szCs w:val="26"/>
        </w:rPr>
        <w:t xml:space="preserve">. </w:t>
      </w:r>
      <w:r w:rsidR="00932ED6" w:rsidRPr="00932ED6">
        <w:rPr>
          <w:szCs w:val="26"/>
        </w:rPr>
        <w:t xml:space="preserve"> </w:t>
      </w:r>
      <w:r w:rsidR="00932ED6" w:rsidRPr="00932ED6">
        <w:rPr>
          <w:i/>
          <w:szCs w:val="26"/>
        </w:rPr>
        <w:t>Id.</w:t>
      </w:r>
      <w:r w:rsidR="00932ED6">
        <w:rPr>
          <w:szCs w:val="26"/>
        </w:rPr>
        <w:t xml:space="preserve"> </w:t>
      </w:r>
      <w:r w:rsidR="00932ED6" w:rsidRPr="00932ED6">
        <w:rPr>
          <w:szCs w:val="26"/>
        </w:rPr>
        <w:t xml:space="preserve"> </w:t>
      </w:r>
      <w:r>
        <w:rPr>
          <w:szCs w:val="26"/>
        </w:rPr>
        <w:t>I&amp;E</w:t>
      </w:r>
      <w:r w:rsidR="00932ED6" w:rsidRPr="00932ED6">
        <w:rPr>
          <w:szCs w:val="26"/>
        </w:rPr>
        <w:t xml:space="preserve"> argues that t</w:t>
      </w:r>
      <w:r w:rsidR="00D148F2" w:rsidRPr="00932ED6">
        <w:rPr>
          <w:szCs w:val="26"/>
        </w:rPr>
        <w:t xml:space="preserve">he ALJ erred by not explaining how or why </w:t>
      </w:r>
      <w:r w:rsidR="00932ED6" w:rsidRPr="00932ED6">
        <w:rPr>
          <w:szCs w:val="26"/>
        </w:rPr>
        <w:t>t</w:t>
      </w:r>
      <w:r w:rsidR="00D148F2" w:rsidRPr="00932ED6">
        <w:rPr>
          <w:szCs w:val="26"/>
        </w:rPr>
        <w:t>he</w:t>
      </w:r>
      <w:r w:rsidR="00932ED6" w:rsidRPr="00932ED6">
        <w:rPr>
          <w:szCs w:val="26"/>
        </w:rPr>
        <w:t xml:space="preserve"> </w:t>
      </w:r>
      <w:r w:rsidR="00D148F2" w:rsidRPr="00932ED6">
        <w:rPr>
          <w:szCs w:val="26"/>
        </w:rPr>
        <w:t xml:space="preserve">evidence that </w:t>
      </w:r>
      <w:r>
        <w:rPr>
          <w:szCs w:val="26"/>
        </w:rPr>
        <w:t>I&amp;E</w:t>
      </w:r>
      <w:r w:rsidR="00D148F2" w:rsidRPr="00932ED6">
        <w:rPr>
          <w:szCs w:val="26"/>
        </w:rPr>
        <w:t xml:space="preserve"> submitted showing that Franklin and Glacial are connected by Gary</w:t>
      </w:r>
      <w:r w:rsidR="00932ED6" w:rsidRPr="00932ED6">
        <w:rPr>
          <w:szCs w:val="26"/>
        </w:rPr>
        <w:t xml:space="preserve"> </w:t>
      </w:r>
      <w:r w:rsidR="00D148F2" w:rsidRPr="00932ED6">
        <w:rPr>
          <w:szCs w:val="26"/>
        </w:rPr>
        <w:t>Mole did not meet this very broad definition of "predecessor."</w:t>
      </w:r>
      <w:r w:rsidR="00932ED6">
        <w:rPr>
          <w:szCs w:val="26"/>
        </w:rPr>
        <w:t xml:space="preserve">  </w:t>
      </w:r>
      <w:r w:rsidR="00932ED6" w:rsidRPr="00932ED6">
        <w:rPr>
          <w:i/>
          <w:szCs w:val="26"/>
        </w:rPr>
        <w:t>Id.</w:t>
      </w:r>
      <w:r w:rsidR="00932ED6">
        <w:rPr>
          <w:szCs w:val="26"/>
        </w:rPr>
        <w:t xml:space="preserve"> </w:t>
      </w:r>
    </w:p>
    <w:p w:rsidR="00B5470A" w:rsidRDefault="00B5470A" w:rsidP="00932ED6">
      <w:pPr>
        <w:rPr>
          <w:szCs w:val="26"/>
        </w:rPr>
      </w:pPr>
    </w:p>
    <w:p w:rsidR="00B5470A" w:rsidRPr="00B5470A" w:rsidRDefault="004776AB" w:rsidP="00B5470A">
      <w:pPr>
        <w:rPr>
          <w:szCs w:val="26"/>
        </w:rPr>
      </w:pPr>
      <w:r>
        <w:rPr>
          <w:szCs w:val="26"/>
        </w:rPr>
        <w:t>I&amp;E</w:t>
      </w:r>
      <w:r w:rsidR="00B5470A" w:rsidRPr="00B5470A">
        <w:rPr>
          <w:szCs w:val="26"/>
        </w:rPr>
        <w:t xml:space="preserve"> </w:t>
      </w:r>
      <w:proofErr w:type="gramStart"/>
      <w:r w:rsidR="00B5470A" w:rsidRPr="00B5470A">
        <w:rPr>
          <w:szCs w:val="26"/>
        </w:rPr>
        <w:t>asks</w:t>
      </w:r>
      <w:proofErr w:type="gramEnd"/>
      <w:r w:rsidR="00B5470A" w:rsidRPr="00B5470A">
        <w:rPr>
          <w:szCs w:val="26"/>
        </w:rPr>
        <w:t xml:space="preserve"> the Commission to consider the ramifications of the ALJ’s decision.  </w:t>
      </w:r>
      <w:r>
        <w:rPr>
          <w:szCs w:val="26"/>
        </w:rPr>
        <w:t>I&amp;E</w:t>
      </w:r>
      <w:r w:rsidR="00B5470A" w:rsidRPr="00B5470A">
        <w:rPr>
          <w:szCs w:val="26"/>
        </w:rPr>
        <w:t xml:space="preserve"> states that</w:t>
      </w:r>
      <w:r w:rsidR="00E47B45">
        <w:rPr>
          <w:szCs w:val="26"/>
        </w:rPr>
        <w:t>,</w:t>
      </w:r>
      <w:r w:rsidR="00B5470A" w:rsidRPr="00B5470A">
        <w:rPr>
          <w:szCs w:val="26"/>
        </w:rPr>
        <w:t xml:space="preserve"> under the ALJ's rationale, even the notorious Bernie Madoff, the perpetrator of one of the biggest financial frauds in history</w:t>
      </w:r>
      <w:r w:rsidR="00E47B45">
        <w:rPr>
          <w:szCs w:val="26"/>
        </w:rPr>
        <w:t>,</w:t>
      </w:r>
      <w:r w:rsidR="00B5470A" w:rsidRPr="00B5470A">
        <w:rPr>
          <w:szCs w:val="26"/>
        </w:rPr>
        <w:t xml:space="preserve"> could come to </w:t>
      </w:r>
      <w:r w:rsidR="006E5324">
        <w:rPr>
          <w:szCs w:val="26"/>
        </w:rPr>
        <w:t>th</w:t>
      </w:r>
      <w:r w:rsidR="00B5470A" w:rsidRPr="00B5470A">
        <w:rPr>
          <w:szCs w:val="26"/>
        </w:rPr>
        <w:t xml:space="preserve">e Commission and be licensed because he would not be required to disclose his prior business activity so long as he was opening a new company with a new name. </w:t>
      </w:r>
      <w:r w:rsidR="00B5470A">
        <w:rPr>
          <w:szCs w:val="26"/>
        </w:rPr>
        <w:t xml:space="preserve"> </w:t>
      </w:r>
      <w:r w:rsidR="00B5470A" w:rsidRPr="00B5470A">
        <w:rPr>
          <w:i/>
          <w:szCs w:val="26"/>
        </w:rPr>
        <w:t>Id.</w:t>
      </w:r>
      <w:r w:rsidR="00B5470A">
        <w:rPr>
          <w:szCs w:val="26"/>
        </w:rPr>
        <w:t xml:space="preserve"> </w:t>
      </w:r>
    </w:p>
    <w:p w:rsidR="00932ED6" w:rsidRDefault="00932ED6" w:rsidP="00932ED6">
      <w:pPr>
        <w:autoSpaceDE w:val="0"/>
        <w:autoSpaceDN w:val="0"/>
        <w:adjustRightInd w:val="0"/>
        <w:ind w:firstLine="0"/>
        <w:rPr>
          <w:szCs w:val="26"/>
        </w:rPr>
      </w:pPr>
    </w:p>
    <w:p w:rsidR="007B6A21" w:rsidRDefault="007B6A21" w:rsidP="005F34CF">
      <w:pPr>
        <w:pStyle w:val="Heading4"/>
        <w:keepNext/>
        <w:ind w:left="2160" w:hanging="720"/>
      </w:pPr>
      <w:proofErr w:type="spellStart"/>
      <w:r>
        <w:lastRenderedPageBreak/>
        <w:t>Glacial’s</w:t>
      </w:r>
      <w:proofErr w:type="spellEnd"/>
      <w:r>
        <w:t xml:space="preserve"> Reply Exceptions</w:t>
      </w:r>
    </w:p>
    <w:p w:rsidR="007B6A21" w:rsidRDefault="007B6A21" w:rsidP="00C14A38">
      <w:pPr>
        <w:keepNext/>
      </w:pPr>
    </w:p>
    <w:p w:rsidR="007B6A21" w:rsidRDefault="007B6A21" w:rsidP="00752DB0">
      <w:pPr>
        <w:keepNext/>
      </w:pPr>
      <w:r>
        <w:t xml:space="preserve">Glacial avers, </w:t>
      </w:r>
      <w:r w:rsidRPr="007B6A21">
        <w:rPr>
          <w:i/>
        </w:rPr>
        <w:t>inter alia</w:t>
      </w:r>
      <w:r>
        <w:t>, that the ALJ identified and applied the relevant summary judgment principl</w:t>
      </w:r>
      <w:r w:rsidR="00E47B45">
        <w:t>e</w:t>
      </w:r>
      <w:r>
        <w:t>s.  Glacial submits that</w:t>
      </w:r>
      <w:r w:rsidR="00A14C3D">
        <w:t>,</w:t>
      </w:r>
      <w:r>
        <w:t xml:space="preserve"> in such cases, “the non-moving party must come forward with sufficient evidence essential to preserve the cause of action,” and that the evidence “must </w:t>
      </w:r>
      <w:r w:rsidR="00B71B4F">
        <w:t>b</w:t>
      </w:r>
      <w:r>
        <w:t>e of such quality that a jury could return a favorable verdict to the non-moving party on the issue challenged by a summary judgment request.”  R. Exc. at 5 (citing</w:t>
      </w:r>
      <w:r w:rsidR="009825FE">
        <w:t>,</w:t>
      </w:r>
      <w:r>
        <w:t xml:space="preserve"> </w:t>
      </w:r>
      <w:proofErr w:type="spellStart"/>
      <w:r w:rsidRPr="007B6A21">
        <w:rPr>
          <w:i/>
        </w:rPr>
        <w:t>Infosage</w:t>
      </w:r>
      <w:proofErr w:type="spellEnd"/>
      <w:r w:rsidRPr="007B6A21">
        <w:rPr>
          <w:i/>
        </w:rPr>
        <w:t xml:space="preserve"> Inc. v. Mellon Ventures, L.P</w:t>
      </w:r>
      <w:r>
        <w:t>.</w:t>
      </w:r>
      <w:r w:rsidR="00A14C3D">
        <w:t>,</w:t>
      </w:r>
      <w:r>
        <w:t xml:space="preserve"> 896 A.2d. 616 (Pa. Super. 2006) (citing</w:t>
      </w:r>
      <w:r w:rsidR="009825FE">
        <w:t>,</w:t>
      </w:r>
      <w:r>
        <w:t xml:space="preserve"> </w:t>
      </w:r>
      <w:r w:rsidRPr="00752DB0">
        <w:rPr>
          <w:i/>
        </w:rPr>
        <w:t xml:space="preserve">McCarthy v. Dan </w:t>
      </w:r>
      <w:proofErr w:type="spellStart"/>
      <w:r w:rsidRPr="00752DB0">
        <w:rPr>
          <w:i/>
        </w:rPr>
        <w:t>Lepore</w:t>
      </w:r>
      <w:proofErr w:type="spellEnd"/>
      <w:r w:rsidRPr="00752DB0">
        <w:rPr>
          <w:i/>
        </w:rPr>
        <w:t xml:space="preserve"> &amp; Sons Co., </w:t>
      </w:r>
      <w:proofErr w:type="spellStart"/>
      <w:r w:rsidRPr="00752DB0">
        <w:rPr>
          <w:i/>
        </w:rPr>
        <w:t>Inc</w:t>
      </w:r>
      <w:proofErr w:type="spellEnd"/>
      <w:r>
        <w:t>, 724 A.2d 938, 940 (Pa. Super 1998)</w:t>
      </w:r>
      <w:r w:rsidR="006E5324">
        <w:t>))</w:t>
      </w:r>
      <w:r>
        <w:t xml:space="preserve">. </w:t>
      </w:r>
      <w:r w:rsidR="00752DB0">
        <w:t xml:space="preserve"> Glacial argues that </w:t>
      </w:r>
      <w:r w:rsidR="004776AB">
        <w:t>I&amp;E</w:t>
      </w:r>
      <w:r w:rsidR="00752DB0">
        <w:t xml:space="preserve"> </w:t>
      </w:r>
      <w:proofErr w:type="gramStart"/>
      <w:r w:rsidR="00752DB0">
        <w:t>has</w:t>
      </w:r>
      <w:proofErr w:type="gramEnd"/>
      <w:r w:rsidR="00752DB0">
        <w:t xml:space="preserve"> not sustained its burden to demonstrate any genuine dispute</w:t>
      </w:r>
      <w:r w:rsidR="00A14C3D">
        <w:t xml:space="preserve"> as</w:t>
      </w:r>
      <w:r w:rsidR="00752DB0">
        <w:t xml:space="preserve"> to the material facts in this matter.  Glacial asserts that the ALJ correctly looked to the applicable statutes and regulations, and to the language of the EGS Application</w:t>
      </w:r>
      <w:r w:rsidR="00A14C3D">
        <w:t>,</w:t>
      </w:r>
      <w:r w:rsidR="00752DB0">
        <w:t xml:space="preserve"> and concluded that </w:t>
      </w:r>
      <w:r w:rsidR="004776AB">
        <w:t>I&amp;E</w:t>
      </w:r>
      <w:r w:rsidR="00752DB0">
        <w:t>’s arguments were not supported as a matter of law.  R. Exc. at 5.</w:t>
      </w:r>
    </w:p>
    <w:p w:rsidR="00854B85" w:rsidRDefault="00854B85" w:rsidP="00752DB0">
      <w:pPr>
        <w:keepNext/>
      </w:pPr>
    </w:p>
    <w:p w:rsidR="00854B85" w:rsidRDefault="003A0527" w:rsidP="00752DB0">
      <w:pPr>
        <w:keepNext/>
      </w:pPr>
      <w:r>
        <w:t>Glacial argues that</w:t>
      </w:r>
      <w:r w:rsidR="009D3FB0">
        <w:t>,</w:t>
      </w:r>
      <w:r>
        <w:t xml:space="preserve"> while the ALJ is required to view the evidence in the light most favorable to the non-moving party and accept as true all well</w:t>
      </w:r>
      <w:r w:rsidR="00A14C3D">
        <w:t>-</w:t>
      </w:r>
      <w:r>
        <w:t xml:space="preserve">supported facts, the ALJ is not required to accept as true </w:t>
      </w:r>
      <w:r w:rsidR="004776AB">
        <w:t>I&amp;E</w:t>
      </w:r>
      <w:r>
        <w:t xml:space="preserve">’s legal arguments, including arguments concerning the meaning of “predecessor” or “affiliate” as used in the EGS Application.  R. Exc. at 6.  Glacial opines that the ALJ, in the absence of any express definitions of “predecessor” or “successor” in the applicable PUC statutes or regulations, legislative history, or the EGS Application itself, correctly applied the commonly understood and utilized definitions of those terms and rejected </w:t>
      </w:r>
      <w:r w:rsidR="004776AB">
        <w:t>I&amp;E</w:t>
      </w:r>
      <w:r>
        <w:t xml:space="preserve">’s definitions. </w:t>
      </w:r>
      <w:r w:rsidR="00FB355A">
        <w:t xml:space="preserve"> </w:t>
      </w:r>
      <w:r w:rsidR="00FB355A" w:rsidRPr="00FB355A">
        <w:rPr>
          <w:i/>
        </w:rPr>
        <w:t>Id.</w:t>
      </w:r>
      <w:r w:rsidR="00FB355A">
        <w:t xml:space="preserve"> </w:t>
      </w:r>
    </w:p>
    <w:p w:rsidR="00FB355A" w:rsidRDefault="00FB355A" w:rsidP="00752DB0">
      <w:pPr>
        <w:keepNext/>
      </w:pPr>
    </w:p>
    <w:p w:rsidR="007B6A21" w:rsidRDefault="00FB355A" w:rsidP="009F3D45">
      <w:pPr>
        <w:keepNext/>
      </w:pPr>
      <w:r>
        <w:t xml:space="preserve">Glacial </w:t>
      </w:r>
      <w:r w:rsidR="00B03E6F">
        <w:t>states</w:t>
      </w:r>
      <w:r>
        <w:t xml:space="preserve"> that the ALJ correctly determined that </w:t>
      </w:r>
      <w:r w:rsidR="005A2945">
        <w:t>Franklin was not the predecessor o</w:t>
      </w:r>
      <w:r>
        <w:t xml:space="preserve">f Glacial </w:t>
      </w:r>
      <w:r w:rsidR="005A2945">
        <w:t xml:space="preserve">in light of properly undisputed facts.  </w:t>
      </w:r>
      <w:r w:rsidR="009F3D45">
        <w:t xml:space="preserve">Glacial submits that </w:t>
      </w:r>
      <w:r w:rsidR="004776AB">
        <w:t>I&amp;E</w:t>
      </w:r>
      <w:r w:rsidR="009F3D45">
        <w:t xml:space="preserve"> ignores the undisputed fact that Franklin ceased operating in 2005</w:t>
      </w:r>
      <w:r w:rsidR="00784705">
        <w:t xml:space="preserve">, when it surrendered its license, </w:t>
      </w:r>
      <w:r w:rsidR="009F3D45">
        <w:t xml:space="preserve">and ceased operating in 2006, while Glacial (PA) was not formed until 2009.  Glacial points out that Glacial was formed for the sole purpose of selling electricity in </w:t>
      </w:r>
      <w:r w:rsidR="009F3D45">
        <w:lastRenderedPageBreak/>
        <w:t>Pennsylvania and Franklin never operated in Pennsylvania.  Glacial opines that</w:t>
      </w:r>
      <w:r w:rsidR="00A14C3D">
        <w:t>,</w:t>
      </w:r>
      <w:r w:rsidR="009F3D45">
        <w:t xml:space="preserve"> based on these undisputed facts, it is impossible to imagine how Glacial could have been formed while Franklin was still viable or during the pendency of the Franklin proceedings in Texas, as alle</w:t>
      </w:r>
      <w:r w:rsidR="00B03E6F">
        <w:t>g</w:t>
      </w:r>
      <w:r w:rsidR="009F3D45">
        <w:t xml:space="preserve">ed by </w:t>
      </w:r>
      <w:r w:rsidR="004776AB">
        <w:t>I&amp;E</w:t>
      </w:r>
      <w:r w:rsidR="009F3D45">
        <w:t xml:space="preserve">.  </w:t>
      </w:r>
      <w:r w:rsidR="00B87FEF">
        <w:t xml:space="preserve">Exc. at 7-8.  </w:t>
      </w:r>
      <w:r w:rsidR="00B03E6F">
        <w:t xml:space="preserve">Glacial argues that, even if </w:t>
      </w:r>
      <w:r w:rsidR="004776AB">
        <w:t>I&amp;E</w:t>
      </w:r>
      <w:r w:rsidR="00B03E6F">
        <w:t>’s allegations are accepted as true, they do not suggest that Glacial had been “vested with the rights and duties” of Franklin.</w:t>
      </w:r>
      <w:r w:rsidR="00B03E6F">
        <w:rPr>
          <w:rStyle w:val="FootnoteReference"/>
        </w:rPr>
        <w:footnoteReference w:id="3"/>
      </w:r>
      <w:r w:rsidR="00784705">
        <w:t xml:space="preserve">  </w:t>
      </w:r>
      <w:proofErr w:type="gramStart"/>
      <w:r w:rsidR="00B87FEF" w:rsidRPr="00B87FEF">
        <w:rPr>
          <w:i/>
        </w:rPr>
        <w:t>Id</w:t>
      </w:r>
      <w:r w:rsidR="00B87FEF">
        <w:t>. at 8.</w:t>
      </w:r>
      <w:proofErr w:type="gramEnd"/>
      <w:r w:rsidR="00B87FEF">
        <w:t xml:space="preserve">  Glacial avers </w:t>
      </w:r>
      <w:r w:rsidR="0046685A">
        <w:t xml:space="preserve">that, </w:t>
      </w:r>
      <w:r w:rsidR="00B87FEF">
        <w:t xml:space="preserve">just because Gary Mole was “involved” with both companies, does not produce the result that </w:t>
      </w:r>
      <w:r w:rsidR="0046685A">
        <w:t xml:space="preserve">Franklin was </w:t>
      </w:r>
      <w:proofErr w:type="spellStart"/>
      <w:r w:rsidR="0046685A">
        <w:t>Glacial’s</w:t>
      </w:r>
      <w:proofErr w:type="spellEnd"/>
      <w:r w:rsidR="0046685A">
        <w:t xml:space="preserve"> predecessor</w:t>
      </w:r>
      <w:r w:rsidR="00B87FEF" w:rsidRPr="00B87FEF">
        <w:rPr>
          <w:i/>
        </w:rPr>
        <w:t xml:space="preserve">. </w:t>
      </w:r>
      <w:r w:rsidR="00B71B4F">
        <w:rPr>
          <w:i/>
        </w:rPr>
        <w:t xml:space="preserve"> </w:t>
      </w:r>
      <w:r w:rsidR="00B87FEF" w:rsidRPr="00B87FEF">
        <w:rPr>
          <w:i/>
        </w:rPr>
        <w:t>Id</w:t>
      </w:r>
      <w:r w:rsidR="00B87FEF">
        <w:t xml:space="preserve">. </w:t>
      </w:r>
    </w:p>
    <w:p w:rsidR="00B71B4F" w:rsidRDefault="00B71B4F" w:rsidP="009F3D45">
      <w:pPr>
        <w:keepNext/>
      </w:pPr>
    </w:p>
    <w:p w:rsidR="00B71B4F" w:rsidRDefault="00B71B4F" w:rsidP="009F3D45">
      <w:pPr>
        <w:keepNext/>
      </w:pPr>
      <w:r>
        <w:t xml:space="preserve">Glacial also disagrees with </w:t>
      </w:r>
      <w:proofErr w:type="gramStart"/>
      <w:r w:rsidR="004776AB">
        <w:t>I&amp;E</w:t>
      </w:r>
      <w:r>
        <w:t>’s</w:t>
      </w:r>
      <w:proofErr w:type="gramEnd"/>
      <w:r>
        <w:t xml:space="preserve"> argument that Question No. 16 of the EGS Application </w:t>
      </w:r>
      <w:r w:rsidR="0071245D">
        <w:t>required Glacial to disclose Gary Mo</w:t>
      </w:r>
      <w:r w:rsidR="00E0447C">
        <w:t>l</w:t>
      </w:r>
      <w:r w:rsidR="0071245D">
        <w:t>e’s prior regulator</w:t>
      </w:r>
      <w:r w:rsidR="00E0447C">
        <w:t>y</w:t>
      </w:r>
      <w:r w:rsidR="0071245D">
        <w:t xml:space="preserve"> experience in Texas and his involvement with Franklin.  In addition to its position that Franklin is not </w:t>
      </w:r>
      <w:proofErr w:type="spellStart"/>
      <w:r w:rsidR="0071245D">
        <w:t>Glacial’s</w:t>
      </w:r>
      <w:proofErr w:type="spellEnd"/>
      <w:r w:rsidR="0071245D">
        <w:t xml:space="preserve"> predecessor, </w:t>
      </w:r>
      <w:r w:rsidR="0071245D" w:rsidRPr="0071245D">
        <w:rPr>
          <w:i/>
        </w:rPr>
        <w:t>supra</w:t>
      </w:r>
      <w:r w:rsidR="0071245D">
        <w:t xml:space="preserve">, Glacial points out that </w:t>
      </w:r>
      <w:r w:rsidR="00635EE3">
        <w:t>Gary</w:t>
      </w:r>
      <w:r w:rsidR="0071245D">
        <w:t xml:space="preserve"> Mole was not a “defendant” or a “respondent” in the PUCT proceedings concerning Franklin.  R. Exc. at 14-15. </w:t>
      </w:r>
    </w:p>
    <w:p w:rsidR="0071245D" w:rsidRDefault="0071245D" w:rsidP="009F3D45">
      <w:pPr>
        <w:keepNext/>
      </w:pPr>
    </w:p>
    <w:p w:rsidR="0071245D" w:rsidRDefault="0071245D" w:rsidP="00180322">
      <w:pPr>
        <w:pStyle w:val="Heading4"/>
        <w:ind w:left="2160" w:hanging="720"/>
      </w:pPr>
      <w:r>
        <w:t>Disposition</w:t>
      </w:r>
    </w:p>
    <w:p w:rsidR="0071245D" w:rsidRDefault="0071245D" w:rsidP="00124467">
      <w:pPr>
        <w:pStyle w:val="Heading4"/>
        <w:numPr>
          <w:ilvl w:val="0"/>
          <w:numId w:val="0"/>
        </w:numPr>
        <w:spacing w:line="360" w:lineRule="auto"/>
        <w:ind w:left="2160" w:hanging="720"/>
      </w:pPr>
    </w:p>
    <w:p w:rsidR="009908EA" w:rsidRDefault="00124467" w:rsidP="00124467">
      <w:pPr>
        <w:tabs>
          <w:tab w:val="left" w:pos="0"/>
          <w:tab w:val="left" w:pos="2160"/>
        </w:tabs>
        <w:autoSpaceDE w:val="0"/>
        <w:autoSpaceDN w:val="0"/>
        <w:rPr>
          <w:szCs w:val="26"/>
        </w:rPr>
      </w:pPr>
      <w:r w:rsidRPr="00BA292E">
        <w:rPr>
          <w:szCs w:val="26"/>
        </w:rPr>
        <w:t xml:space="preserve">Our </w:t>
      </w:r>
      <w:r w:rsidR="007F0FA5" w:rsidRPr="00BA292E">
        <w:rPr>
          <w:szCs w:val="26"/>
        </w:rPr>
        <w:t>R</w:t>
      </w:r>
      <w:r w:rsidRPr="001B00C4">
        <w:rPr>
          <w:szCs w:val="26"/>
        </w:rPr>
        <w:t>egulation at 52 Pa. Code § 5.102(d) state</w:t>
      </w:r>
      <w:r w:rsidR="007F0FA5" w:rsidRPr="001B00C4">
        <w:rPr>
          <w:szCs w:val="26"/>
        </w:rPr>
        <w:t>s</w:t>
      </w:r>
      <w:r w:rsidRPr="001B00C4">
        <w:rPr>
          <w:szCs w:val="26"/>
        </w:rPr>
        <w:t xml:space="preserve"> that the presiding officer will grant a motion for summary judgment if the pleadings, depositions, answers to interrogatories, admissions and affidavits show that there is no genuine issue as to a material fact and that the moving party is entitled to judgment as a matter of law.  </w:t>
      </w:r>
      <w:r w:rsidR="00B40F6C" w:rsidRPr="00BA292E">
        <w:rPr>
          <w:szCs w:val="26"/>
        </w:rPr>
        <w:t xml:space="preserve">As reflected in our discussion of the pleadings, </w:t>
      </w:r>
      <w:r w:rsidR="00B40F6C" w:rsidRPr="00BA292E">
        <w:rPr>
          <w:i/>
          <w:szCs w:val="26"/>
        </w:rPr>
        <w:t>supra</w:t>
      </w:r>
      <w:r w:rsidR="00B40F6C" w:rsidRPr="001B00C4">
        <w:rPr>
          <w:szCs w:val="26"/>
        </w:rPr>
        <w:t xml:space="preserve">, </w:t>
      </w:r>
      <w:r w:rsidR="004776AB" w:rsidRPr="001B00C4">
        <w:rPr>
          <w:szCs w:val="26"/>
        </w:rPr>
        <w:t>I&amp;E</w:t>
      </w:r>
      <w:r w:rsidR="00B40F6C" w:rsidRPr="001B00C4">
        <w:rPr>
          <w:szCs w:val="26"/>
        </w:rPr>
        <w:t xml:space="preserve"> and Glacial do not agree on, </w:t>
      </w:r>
      <w:r w:rsidR="00B40F6C" w:rsidRPr="001B00C4">
        <w:rPr>
          <w:i/>
          <w:szCs w:val="26"/>
        </w:rPr>
        <w:t>inter alia</w:t>
      </w:r>
      <w:r w:rsidR="00B40F6C" w:rsidRPr="001B00C4">
        <w:rPr>
          <w:szCs w:val="26"/>
        </w:rPr>
        <w:t xml:space="preserve">, Gary Mole’s role with Franklin and Touchdown.  Consequently, we find that there are issues of material fact that </w:t>
      </w:r>
      <w:r w:rsidR="00DA3973" w:rsidRPr="001B00C4">
        <w:rPr>
          <w:szCs w:val="26"/>
        </w:rPr>
        <w:t>s</w:t>
      </w:r>
      <w:r w:rsidR="00B40F6C" w:rsidRPr="001B00C4">
        <w:rPr>
          <w:szCs w:val="26"/>
        </w:rPr>
        <w:t xml:space="preserve">till need to be </w:t>
      </w:r>
      <w:r w:rsidR="00A27E1C" w:rsidRPr="001B00C4">
        <w:rPr>
          <w:szCs w:val="26"/>
        </w:rPr>
        <w:t>addressed</w:t>
      </w:r>
      <w:r w:rsidR="00B40F6C" w:rsidRPr="001B00C4">
        <w:rPr>
          <w:szCs w:val="26"/>
        </w:rPr>
        <w:t xml:space="preserve"> in this proceeding.</w:t>
      </w:r>
      <w:r w:rsidR="00A27E1C" w:rsidRPr="001B00C4">
        <w:rPr>
          <w:szCs w:val="26"/>
        </w:rPr>
        <w:t xml:space="preserve"> </w:t>
      </w:r>
      <w:r w:rsidR="00B40F6C" w:rsidRPr="001B00C4">
        <w:rPr>
          <w:szCs w:val="26"/>
        </w:rPr>
        <w:t xml:space="preserve"> Moreover,</w:t>
      </w:r>
      <w:r w:rsidR="00DA3973" w:rsidRPr="001B00C4">
        <w:rPr>
          <w:szCs w:val="26"/>
        </w:rPr>
        <w:t xml:space="preserve"> </w:t>
      </w:r>
      <w:r w:rsidR="004776AB" w:rsidRPr="001B00C4">
        <w:t>I&amp;E</w:t>
      </w:r>
      <w:r w:rsidR="00DA3973" w:rsidRPr="001B00C4">
        <w:t xml:space="preserve"> avers that it submitted un-rebutted </w:t>
      </w:r>
      <w:r w:rsidR="00C41ADA" w:rsidRPr="001B00C4">
        <w:t>testimony</w:t>
      </w:r>
      <w:r w:rsidR="00DA3973" w:rsidRPr="001B00C4">
        <w:t xml:space="preserve"> showing that Gary Mole was a director, shareholder, and involved in the day-to-day operations of Franklin, not merely an </w:t>
      </w:r>
      <w:r w:rsidR="00DA3973" w:rsidRPr="001B00C4">
        <w:lastRenderedPageBreak/>
        <w:t xml:space="preserve">investor as Glacial contended.  </w:t>
      </w:r>
      <w:r w:rsidR="007B55B6" w:rsidRPr="001B00C4">
        <w:t xml:space="preserve">In support of its arguments, </w:t>
      </w:r>
      <w:r w:rsidR="004776AB" w:rsidRPr="001B00C4">
        <w:t>I&amp;E</w:t>
      </w:r>
      <w:r w:rsidR="007B55B6" w:rsidRPr="001B00C4">
        <w:t xml:space="preserve"> references </w:t>
      </w:r>
      <w:r w:rsidR="00A27E1C" w:rsidRPr="001B00C4">
        <w:t xml:space="preserve">the testimony presented in its </w:t>
      </w:r>
      <w:r w:rsidR="007B55B6" w:rsidRPr="001B00C4">
        <w:t xml:space="preserve">Statement Nos. 1, 2 and 3.  </w:t>
      </w:r>
      <w:r w:rsidR="00C41ADA" w:rsidRPr="001B00C4">
        <w:t xml:space="preserve">However, </w:t>
      </w:r>
      <w:r w:rsidR="00B40F6C" w:rsidRPr="001B00C4">
        <w:t>the ALJ did not address these Statements in his Initial Decision</w:t>
      </w:r>
      <w:r w:rsidR="00751E08">
        <w:t xml:space="preserve">.  </w:t>
      </w:r>
      <w:r w:rsidR="001879A5">
        <w:t xml:space="preserve">Finally, we note that some precedent suggests that, in at least some circumstances, a company that sells its assets to another company is considered a predecessor company.   </w:t>
      </w:r>
      <w:proofErr w:type="gramStart"/>
      <w:r w:rsidR="001879A5">
        <w:rPr>
          <w:i/>
        </w:rPr>
        <w:t xml:space="preserve">All-Pak, Inc. v Johnston and </w:t>
      </w:r>
      <w:proofErr w:type="spellStart"/>
      <w:r w:rsidR="001879A5">
        <w:rPr>
          <w:i/>
        </w:rPr>
        <w:t>Exakt</w:t>
      </w:r>
      <w:proofErr w:type="spellEnd"/>
      <w:r w:rsidR="001879A5">
        <w:rPr>
          <w:i/>
        </w:rPr>
        <w:t xml:space="preserve"> Technologies, Inc., </w:t>
      </w:r>
      <w:r w:rsidR="001879A5">
        <w:t>694 A.2d 347 (Pa. Super.</w:t>
      </w:r>
      <w:proofErr w:type="gramEnd"/>
      <w:r w:rsidR="001879A5">
        <w:t xml:space="preserve"> </w:t>
      </w:r>
      <w:proofErr w:type="gramStart"/>
      <w:r w:rsidR="001879A5">
        <w:t>Ct. 1997).</w:t>
      </w:r>
      <w:proofErr w:type="gramEnd"/>
      <w:r w:rsidR="001879A5">
        <w:t xml:space="preserve">  </w:t>
      </w:r>
      <w:r w:rsidR="00BD7C49" w:rsidRPr="001B00C4">
        <w:rPr>
          <w:szCs w:val="26"/>
        </w:rPr>
        <w:t>Consequently, because there are unresolved issues of material fact</w:t>
      </w:r>
      <w:r w:rsidR="00135479" w:rsidRPr="001B00C4">
        <w:rPr>
          <w:szCs w:val="26"/>
        </w:rPr>
        <w:t xml:space="preserve"> we find that: </w:t>
      </w:r>
      <w:r w:rsidR="00123124">
        <w:rPr>
          <w:szCs w:val="26"/>
        </w:rPr>
        <w:t xml:space="preserve"> </w:t>
      </w:r>
      <w:r w:rsidR="00135479" w:rsidRPr="001B00C4">
        <w:rPr>
          <w:szCs w:val="26"/>
        </w:rPr>
        <w:t>(1)</w:t>
      </w:r>
      <w:r w:rsidR="00BD7C49" w:rsidRPr="001B00C4">
        <w:rPr>
          <w:szCs w:val="26"/>
        </w:rPr>
        <w:t xml:space="preserve"> </w:t>
      </w:r>
      <w:proofErr w:type="spellStart"/>
      <w:r w:rsidR="00BD7C49" w:rsidRPr="001B00C4">
        <w:rPr>
          <w:szCs w:val="26"/>
        </w:rPr>
        <w:t>Glacial’s</w:t>
      </w:r>
      <w:proofErr w:type="spellEnd"/>
      <w:r w:rsidR="00BD7C49" w:rsidRPr="001B00C4">
        <w:rPr>
          <w:szCs w:val="26"/>
        </w:rPr>
        <w:t xml:space="preserve"> Motion for Summary Judgment shall be denied; (2) </w:t>
      </w:r>
      <w:r w:rsidR="00135479" w:rsidRPr="001B00C4">
        <w:rPr>
          <w:szCs w:val="26"/>
        </w:rPr>
        <w:t xml:space="preserve">we are unable to determine </w:t>
      </w:r>
      <w:r w:rsidR="00F91058" w:rsidRPr="001B00C4">
        <w:rPr>
          <w:szCs w:val="26"/>
        </w:rPr>
        <w:t xml:space="preserve">whether Glacial properly responded to Question 16 of the EGS Application; and (3) </w:t>
      </w:r>
      <w:r w:rsidR="00F7119B" w:rsidRPr="001B00C4">
        <w:rPr>
          <w:szCs w:val="26"/>
        </w:rPr>
        <w:t xml:space="preserve">this matter shall be remanded to the OALJ </w:t>
      </w:r>
      <w:r w:rsidR="009908EA" w:rsidRPr="001B00C4">
        <w:rPr>
          <w:szCs w:val="26"/>
        </w:rPr>
        <w:t xml:space="preserve">for </w:t>
      </w:r>
      <w:r w:rsidR="001879A5">
        <w:rPr>
          <w:szCs w:val="26"/>
        </w:rPr>
        <w:t xml:space="preserve">such </w:t>
      </w:r>
      <w:r w:rsidR="009908EA" w:rsidRPr="001B00C4">
        <w:rPr>
          <w:szCs w:val="26"/>
        </w:rPr>
        <w:t xml:space="preserve">further proceedings </w:t>
      </w:r>
      <w:r w:rsidR="001879A5">
        <w:rPr>
          <w:szCs w:val="26"/>
        </w:rPr>
        <w:t>as may be warranted</w:t>
      </w:r>
      <w:r w:rsidR="00F91058" w:rsidRPr="001B00C4">
        <w:rPr>
          <w:szCs w:val="26"/>
        </w:rPr>
        <w:t>.</w:t>
      </w:r>
      <w:r w:rsidR="00F91058">
        <w:rPr>
          <w:szCs w:val="26"/>
        </w:rPr>
        <w:t xml:space="preserve"> </w:t>
      </w:r>
    </w:p>
    <w:p w:rsidR="009908EA" w:rsidRDefault="009908EA" w:rsidP="00124467">
      <w:pPr>
        <w:tabs>
          <w:tab w:val="left" w:pos="0"/>
          <w:tab w:val="left" w:pos="2160"/>
        </w:tabs>
        <w:autoSpaceDE w:val="0"/>
        <w:autoSpaceDN w:val="0"/>
        <w:rPr>
          <w:szCs w:val="26"/>
        </w:rPr>
      </w:pPr>
    </w:p>
    <w:p w:rsidR="00124467" w:rsidRDefault="009908EA" w:rsidP="009908EA">
      <w:pPr>
        <w:pStyle w:val="Heading3"/>
      </w:pPr>
      <w:r w:rsidRPr="009908EA">
        <w:t>Question 19A</w:t>
      </w:r>
      <w:r w:rsidR="00667EAC">
        <w:t xml:space="preserve"> –</w:t>
      </w:r>
      <w:r w:rsidR="003352CA">
        <w:t>Information on</w:t>
      </w:r>
      <w:r w:rsidR="00667EAC">
        <w:t xml:space="preserve"> Financial Fitness</w:t>
      </w:r>
    </w:p>
    <w:p w:rsidR="00667EAC" w:rsidRDefault="00667EAC" w:rsidP="00667EAC"/>
    <w:p w:rsidR="00446D16" w:rsidRPr="00446D16" w:rsidRDefault="00446D16" w:rsidP="00446D16">
      <w:r w:rsidRPr="00446D16">
        <w:t xml:space="preserve">Question 19A of the EGS Application </w:t>
      </w:r>
      <w:r>
        <w:t>states in pertinent part as follows:</w:t>
      </w:r>
    </w:p>
    <w:p w:rsidR="00446D16" w:rsidRDefault="00446D16" w:rsidP="00446D16">
      <w:pPr>
        <w:rPr>
          <w:b/>
        </w:rPr>
      </w:pPr>
    </w:p>
    <w:p w:rsidR="00446D16" w:rsidRDefault="00446D16" w:rsidP="00244CBA">
      <w:pPr>
        <w:spacing w:line="240" w:lineRule="auto"/>
        <w:ind w:left="1440" w:right="1440" w:firstLine="0"/>
      </w:pPr>
      <w:r w:rsidRPr="00446D16">
        <w:t xml:space="preserve">A. </w:t>
      </w:r>
      <w:r w:rsidR="00244CBA">
        <w:tab/>
      </w:r>
      <w:r w:rsidRPr="00446D16">
        <w:t>Applicant shall provide sufficient information to demonstrate financial fitness commensurate with the service proposed to be provided.  Examples of such information which may be submitted include the following:</w:t>
      </w:r>
    </w:p>
    <w:p w:rsidR="00446D16" w:rsidRDefault="00446D16" w:rsidP="00244CBA">
      <w:pPr>
        <w:spacing w:line="240" w:lineRule="auto"/>
        <w:ind w:left="1440" w:right="1440" w:firstLine="0"/>
      </w:pPr>
    </w:p>
    <w:p w:rsidR="00446D16" w:rsidRDefault="00446D16" w:rsidP="00244CBA">
      <w:pPr>
        <w:spacing w:line="240" w:lineRule="auto"/>
        <w:ind w:left="1440" w:right="1440" w:firstLine="0"/>
        <w:jc w:val="center"/>
      </w:pPr>
      <w:r>
        <w:t>* * * * *</w:t>
      </w:r>
    </w:p>
    <w:p w:rsidR="00244CBA" w:rsidRPr="00446D16" w:rsidRDefault="00244CBA" w:rsidP="00244CBA">
      <w:pPr>
        <w:spacing w:line="240" w:lineRule="auto"/>
        <w:ind w:left="1440" w:right="1440" w:firstLine="0"/>
        <w:jc w:val="center"/>
      </w:pPr>
    </w:p>
    <w:p w:rsidR="00446D16" w:rsidRPr="00446D16" w:rsidRDefault="00446D16" w:rsidP="008B22D2">
      <w:pPr>
        <w:pStyle w:val="ListParagraph"/>
        <w:numPr>
          <w:ilvl w:val="0"/>
          <w:numId w:val="33"/>
        </w:numPr>
        <w:spacing w:line="240" w:lineRule="auto"/>
        <w:ind w:left="1800" w:right="1440"/>
      </w:pPr>
      <w:r w:rsidRPr="00446D16">
        <w:t>Published parent company financial and credit information.</w:t>
      </w:r>
    </w:p>
    <w:p w:rsidR="00446D16" w:rsidRDefault="00446D16" w:rsidP="008B22D2">
      <w:pPr>
        <w:spacing w:line="240" w:lineRule="auto"/>
      </w:pPr>
    </w:p>
    <w:p w:rsidR="00244CBA" w:rsidRDefault="008B22D2" w:rsidP="004B1C20">
      <w:pPr>
        <w:spacing w:line="240" w:lineRule="auto"/>
        <w:ind w:firstLine="0"/>
        <w:jc w:val="center"/>
      </w:pPr>
      <w:r>
        <w:t>* * * * *</w:t>
      </w:r>
    </w:p>
    <w:p w:rsidR="008B22D2" w:rsidRDefault="008B22D2" w:rsidP="004B1C20">
      <w:pPr>
        <w:spacing w:line="240" w:lineRule="auto"/>
        <w:ind w:firstLine="0"/>
        <w:jc w:val="center"/>
      </w:pPr>
    </w:p>
    <w:p w:rsidR="004B1C20" w:rsidRDefault="004B1C20" w:rsidP="004B1C20">
      <w:pPr>
        <w:pStyle w:val="ListParagraph"/>
        <w:numPr>
          <w:ilvl w:val="0"/>
          <w:numId w:val="33"/>
        </w:numPr>
        <w:spacing w:line="240" w:lineRule="auto"/>
        <w:ind w:left="1800"/>
      </w:pPr>
      <w:r>
        <w:t xml:space="preserve">Evidence of Applicant’s credit rating.  Applicant may provide a copy of its Dun and Bradstreet Credit Report and Robert Morris and Associates financial form or other independent financial service reports. </w:t>
      </w:r>
    </w:p>
    <w:p w:rsidR="004B1C20" w:rsidRPr="00446D16" w:rsidRDefault="004B1C20" w:rsidP="004B1C20">
      <w:pPr>
        <w:ind w:firstLine="0"/>
        <w:jc w:val="center"/>
      </w:pPr>
    </w:p>
    <w:p w:rsidR="00244CBA" w:rsidRDefault="00446D16" w:rsidP="00446D16">
      <w:r w:rsidRPr="00446D16">
        <w:t xml:space="preserve">In response to this </w:t>
      </w:r>
      <w:r w:rsidR="00244CBA">
        <w:t>component of Q</w:t>
      </w:r>
      <w:r w:rsidRPr="00446D16">
        <w:t>uestion</w:t>
      </w:r>
      <w:r w:rsidR="00244CBA">
        <w:t xml:space="preserve"> 19A, </w:t>
      </w:r>
      <w:r w:rsidRPr="00446D16">
        <w:t>Glacial provided an eight</w:t>
      </w:r>
      <w:r w:rsidR="00244CBA">
        <w:t>-</w:t>
      </w:r>
      <w:r w:rsidRPr="00446D16">
        <w:t xml:space="preserve">page Dunn and Bradstreet (D&amp;B) Report regarding Glacial Energy of New York as Attachment 8 to its EGS </w:t>
      </w:r>
      <w:r w:rsidR="00244CBA">
        <w:t>A</w:t>
      </w:r>
      <w:r w:rsidRPr="00446D16">
        <w:t xml:space="preserve">pplication.  On page six, the D&amp;B Report provides a section </w:t>
      </w:r>
      <w:r w:rsidR="00244CBA">
        <w:lastRenderedPageBreak/>
        <w:t xml:space="preserve">entitled “History &amp; Operations.” </w:t>
      </w:r>
      <w:r w:rsidRPr="00446D16">
        <w:t xml:space="preserve"> Part of this section lists Gary Mole as an officer and simply states “Antecedents are undetermined</w:t>
      </w:r>
      <w:r w:rsidR="00BA6BA5">
        <w:t>.</w:t>
      </w:r>
      <w:r w:rsidRPr="00446D16">
        <w:t xml:space="preserve">”  </w:t>
      </w:r>
    </w:p>
    <w:p w:rsidR="00244CBA" w:rsidRDefault="00244CBA" w:rsidP="00446D16"/>
    <w:p w:rsidR="00244CBA" w:rsidRDefault="00244CBA" w:rsidP="00244CBA">
      <w:pPr>
        <w:pStyle w:val="Heading4"/>
        <w:numPr>
          <w:ilvl w:val="0"/>
          <w:numId w:val="32"/>
        </w:numPr>
        <w:ind w:left="2160" w:hanging="720"/>
      </w:pPr>
      <w:r>
        <w:t>Initial Decision</w:t>
      </w:r>
    </w:p>
    <w:p w:rsidR="00244CBA" w:rsidRDefault="00244CBA" w:rsidP="00446D16"/>
    <w:p w:rsidR="00244CBA" w:rsidRPr="00244CBA" w:rsidRDefault="007616DD" w:rsidP="007616DD">
      <w:pPr>
        <w:rPr>
          <w:szCs w:val="26"/>
        </w:rPr>
      </w:pPr>
      <w:r w:rsidRPr="007616DD">
        <w:rPr>
          <w:szCs w:val="26"/>
        </w:rPr>
        <w:t xml:space="preserve">The ALJ stated that he disagrees with </w:t>
      </w:r>
      <w:r w:rsidR="004776AB">
        <w:rPr>
          <w:szCs w:val="26"/>
        </w:rPr>
        <w:t>I&amp;E</w:t>
      </w:r>
      <w:r w:rsidRPr="007616DD">
        <w:rPr>
          <w:szCs w:val="26"/>
        </w:rPr>
        <w:t xml:space="preserve">’s </w:t>
      </w:r>
      <w:r w:rsidR="00244CBA" w:rsidRPr="00244CBA">
        <w:rPr>
          <w:szCs w:val="26"/>
        </w:rPr>
        <w:t>conten</w:t>
      </w:r>
      <w:r w:rsidRPr="007616DD">
        <w:rPr>
          <w:szCs w:val="26"/>
        </w:rPr>
        <w:t>tions that</w:t>
      </w:r>
      <w:r>
        <w:rPr>
          <w:szCs w:val="26"/>
        </w:rPr>
        <w:t>:</w:t>
      </w:r>
      <w:r w:rsidRPr="007616DD">
        <w:rPr>
          <w:szCs w:val="26"/>
        </w:rPr>
        <w:t xml:space="preserve"> </w:t>
      </w:r>
      <w:r w:rsidR="008B521E">
        <w:rPr>
          <w:szCs w:val="26"/>
        </w:rPr>
        <w:t xml:space="preserve"> </w:t>
      </w:r>
      <w:r w:rsidRPr="007616DD">
        <w:rPr>
          <w:szCs w:val="26"/>
        </w:rPr>
        <w:t xml:space="preserve">(1) </w:t>
      </w:r>
      <w:r w:rsidR="00244CBA" w:rsidRPr="00244CBA">
        <w:rPr>
          <w:szCs w:val="26"/>
        </w:rPr>
        <w:t xml:space="preserve">the D&amp;B Report is incomplete and should have included information on </w:t>
      </w:r>
      <w:r w:rsidR="00635EE3">
        <w:rPr>
          <w:szCs w:val="26"/>
        </w:rPr>
        <w:t>Gary</w:t>
      </w:r>
      <w:r w:rsidR="00244CBA" w:rsidRPr="00244CBA">
        <w:rPr>
          <w:szCs w:val="26"/>
        </w:rPr>
        <w:t xml:space="preserve"> Mole’s involvement with Franklin</w:t>
      </w:r>
      <w:r w:rsidRPr="007616DD">
        <w:rPr>
          <w:szCs w:val="26"/>
        </w:rPr>
        <w:t xml:space="preserve">; and (2) </w:t>
      </w:r>
      <w:r w:rsidR="00244CBA" w:rsidRPr="00244CBA">
        <w:rPr>
          <w:szCs w:val="26"/>
        </w:rPr>
        <w:t>by submitting the D&amp;B Report</w:t>
      </w:r>
      <w:r w:rsidR="00F05FCF">
        <w:rPr>
          <w:szCs w:val="26"/>
        </w:rPr>
        <w:t>,</w:t>
      </w:r>
      <w:r w:rsidR="00244CBA" w:rsidRPr="00244CBA">
        <w:rPr>
          <w:szCs w:val="26"/>
        </w:rPr>
        <w:t xml:space="preserve"> </w:t>
      </w:r>
      <w:r w:rsidRPr="007616DD">
        <w:rPr>
          <w:szCs w:val="26"/>
        </w:rPr>
        <w:t xml:space="preserve">Glacial </w:t>
      </w:r>
      <w:r w:rsidR="00244CBA" w:rsidRPr="00244CBA">
        <w:rPr>
          <w:szCs w:val="26"/>
        </w:rPr>
        <w:t xml:space="preserve">knowingly submitted incomplete information.  </w:t>
      </w:r>
      <w:r w:rsidRPr="007616DD">
        <w:rPr>
          <w:szCs w:val="26"/>
        </w:rPr>
        <w:t xml:space="preserve">The ALJ opined that </w:t>
      </w:r>
      <w:r w:rsidR="00244CBA" w:rsidRPr="00244CBA">
        <w:rPr>
          <w:szCs w:val="26"/>
        </w:rPr>
        <w:t xml:space="preserve">it is difficult to understand how Glacial can be held responsible for the contents of the D&amp;B Report, which it had no part in preparing.  </w:t>
      </w:r>
      <w:r w:rsidRPr="007616DD">
        <w:rPr>
          <w:szCs w:val="26"/>
        </w:rPr>
        <w:t xml:space="preserve">The ALJ </w:t>
      </w:r>
      <w:r>
        <w:rPr>
          <w:szCs w:val="26"/>
        </w:rPr>
        <w:t xml:space="preserve">reasoned that </w:t>
      </w:r>
      <w:r w:rsidR="00244CBA" w:rsidRPr="00244CBA">
        <w:rPr>
          <w:szCs w:val="26"/>
        </w:rPr>
        <w:t xml:space="preserve">Glacial submitted the D&amp;B Report as part of its EGS </w:t>
      </w:r>
      <w:r>
        <w:rPr>
          <w:szCs w:val="26"/>
        </w:rPr>
        <w:t>A</w:t>
      </w:r>
      <w:r w:rsidR="00244CBA" w:rsidRPr="00244CBA">
        <w:rPr>
          <w:szCs w:val="26"/>
        </w:rPr>
        <w:t>pplication, assuming that the report accurately reflected D&amp;B’s knowledge at th</w:t>
      </w:r>
      <w:r>
        <w:rPr>
          <w:szCs w:val="26"/>
        </w:rPr>
        <w:t>at</w:t>
      </w:r>
      <w:r w:rsidR="00244CBA" w:rsidRPr="00244CBA">
        <w:rPr>
          <w:szCs w:val="26"/>
        </w:rPr>
        <w:t xml:space="preserve"> time.  </w:t>
      </w:r>
      <w:r>
        <w:rPr>
          <w:szCs w:val="26"/>
        </w:rPr>
        <w:t>The ALJ concluded that</w:t>
      </w:r>
      <w:r w:rsidR="00800BEA">
        <w:rPr>
          <w:szCs w:val="26"/>
        </w:rPr>
        <w:t>,</w:t>
      </w:r>
      <w:r>
        <w:rPr>
          <w:szCs w:val="26"/>
        </w:rPr>
        <w:t xml:space="preserve"> t</w:t>
      </w:r>
      <w:r w:rsidR="00244CBA" w:rsidRPr="00244CBA">
        <w:rPr>
          <w:szCs w:val="26"/>
        </w:rPr>
        <w:t xml:space="preserve">o hold Glacial responsible for the accuracy and completeness of the D&amp;B Report is unreasonable when it had no part in preparing the report.  </w:t>
      </w:r>
      <w:r>
        <w:rPr>
          <w:szCs w:val="26"/>
        </w:rPr>
        <w:t>The ALJ noted that t</w:t>
      </w:r>
      <w:r w:rsidR="00244CBA" w:rsidRPr="00244CBA">
        <w:rPr>
          <w:szCs w:val="26"/>
        </w:rPr>
        <w:t>here is nothing in the applicable statutes or regulations to suggest that EGS applicants are responsible for the contents of financial and credit information provided by unrelated third parties.</w:t>
      </w:r>
      <w:r>
        <w:rPr>
          <w:szCs w:val="26"/>
        </w:rPr>
        <w:t xml:space="preserve">  I.D. at 14-15. </w:t>
      </w:r>
    </w:p>
    <w:p w:rsidR="00244CBA" w:rsidRPr="00244CBA" w:rsidRDefault="00244CBA" w:rsidP="00244CBA">
      <w:pPr>
        <w:rPr>
          <w:szCs w:val="26"/>
        </w:rPr>
      </w:pPr>
    </w:p>
    <w:p w:rsidR="00244CBA" w:rsidRPr="00244CBA" w:rsidRDefault="007616DD" w:rsidP="00244CBA">
      <w:pPr>
        <w:rPr>
          <w:szCs w:val="26"/>
        </w:rPr>
      </w:pPr>
      <w:r>
        <w:rPr>
          <w:szCs w:val="26"/>
        </w:rPr>
        <w:t xml:space="preserve">The ALJ also submitted that </w:t>
      </w:r>
      <w:r w:rsidR="00244CBA" w:rsidRPr="00244CBA">
        <w:rPr>
          <w:szCs w:val="26"/>
        </w:rPr>
        <w:t xml:space="preserve">Glacial provided the response to Question 19 in its EGS application as proof of its financial fitness to provide EGS service, not to provide a complete resume of each of its officers.  </w:t>
      </w:r>
      <w:r>
        <w:rPr>
          <w:szCs w:val="26"/>
        </w:rPr>
        <w:t xml:space="preserve">The ALJ </w:t>
      </w:r>
      <w:r w:rsidR="001F0BC5">
        <w:rPr>
          <w:szCs w:val="26"/>
        </w:rPr>
        <w:t xml:space="preserve">stated that </w:t>
      </w:r>
      <w:r>
        <w:rPr>
          <w:szCs w:val="26"/>
        </w:rPr>
        <w:t xml:space="preserve">the </w:t>
      </w:r>
      <w:r w:rsidR="00244CBA" w:rsidRPr="00244CBA">
        <w:rPr>
          <w:szCs w:val="26"/>
        </w:rPr>
        <w:t xml:space="preserve">information on </w:t>
      </w:r>
      <w:r w:rsidR="00635EE3">
        <w:rPr>
          <w:szCs w:val="26"/>
        </w:rPr>
        <w:t>Gary</w:t>
      </w:r>
      <w:r w:rsidR="00244CBA" w:rsidRPr="00244CBA">
        <w:rPr>
          <w:szCs w:val="26"/>
        </w:rPr>
        <w:t xml:space="preserve"> Mole contained in the D&amp;B Report is irrelevant to demonstrating </w:t>
      </w:r>
      <w:proofErr w:type="spellStart"/>
      <w:r w:rsidR="00244CBA" w:rsidRPr="00244CBA">
        <w:rPr>
          <w:szCs w:val="26"/>
        </w:rPr>
        <w:t>Glacial’s</w:t>
      </w:r>
      <w:proofErr w:type="spellEnd"/>
      <w:r w:rsidR="00244CBA" w:rsidRPr="00244CBA">
        <w:rPr>
          <w:szCs w:val="26"/>
        </w:rPr>
        <w:t xml:space="preserve"> financial fitness to provide EGS service.  The </w:t>
      </w:r>
      <w:r w:rsidR="001F0BC5">
        <w:rPr>
          <w:szCs w:val="26"/>
        </w:rPr>
        <w:t xml:space="preserve">ALJ pointed to our </w:t>
      </w:r>
      <w:r w:rsidR="009D57E7" w:rsidRPr="009D57E7">
        <w:rPr>
          <w:i/>
        </w:rPr>
        <w:t>Licensing Order</w:t>
      </w:r>
      <w:r w:rsidR="009D57E7">
        <w:t xml:space="preserve"> and </w:t>
      </w:r>
      <w:r w:rsidR="001F0BC5">
        <w:rPr>
          <w:szCs w:val="26"/>
        </w:rPr>
        <w:t xml:space="preserve">opined that the </w:t>
      </w:r>
      <w:r w:rsidR="00244CBA" w:rsidRPr="00244CBA">
        <w:rPr>
          <w:szCs w:val="26"/>
        </w:rPr>
        <w:t xml:space="preserve">Commission has given </w:t>
      </w:r>
      <w:proofErr w:type="gramStart"/>
      <w:r w:rsidR="00244CBA" w:rsidRPr="00244CBA">
        <w:rPr>
          <w:szCs w:val="26"/>
        </w:rPr>
        <w:t>each EGS applicant discretion</w:t>
      </w:r>
      <w:proofErr w:type="gramEnd"/>
      <w:r w:rsidR="00244CBA" w:rsidRPr="00244CBA">
        <w:rPr>
          <w:szCs w:val="26"/>
        </w:rPr>
        <w:t xml:space="preserve"> as to what information it provides in its application to demonstrate its financial fitness.</w:t>
      </w:r>
      <w:r w:rsidR="009D57E7">
        <w:rPr>
          <w:szCs w:val="26"/>
        </w:rPr>
        <w:t xml:space="preserve">  The ALJ noted that </w:t>
      </w:r>
      <w:r w:rsidR="00244CBA" w:rsidRPr="00244CBA">
        <w:rPr>
          <w:szCs w:val="26"/>
        </w:rPr>
        <w:t xml:space="preserve">the section of the </w:t>
      </w:r>
      <w:r w:rsidR="00244CBA" w:rsidRPr="00244CBA">
        <w:rPr>
          <w:i/>
          <w:szCs w:val="26"/>
        </w:rPr>
        <w:t>Licensing Order</w:t>
      </w:r>
      <w:r w:rsidR="00244CBA" w:rsidRPr="00244CBA">
        <w:rPr>
          <w:szCs w:val="26"/>
        </w:rPr>
        <w:t xml:space="preserve"> addressing the contents of the application form at 52 Pa. Code §</w:t>
      </w:r>
      <w:r w:rsidR="009D57E7">
        <w:rPr>
          <w:szCs w:val="26"/>
        </w:rPr>
        <w:t xml:space="preserve"> </w:t>
      </w:r>
      <w:r w:rsidR="00244CBA" w:rsidRPr="00244CBA">
        <w:rPr>
          <w:szCs w:val="26"/>
        </w:rPr>
        <w:t>54.33 states:</w:t>
      </w:r>
    </w:p>
    <w:p w:rsidR="00244CBA" w:rsidRPr="00244CBA" w:rsidRDefault="0092317B" w:rsidP="00244CBA">
      <w:pPr>
        <w:rPr>
          <w:szCs w:val="26"/>
        </w:rPr>
      </w:pPr>
      <w:r>
        <w:rPr>
          <w:szCs w:val="26"/>
        </w:rPr>
        <w:t xml:space="preserve"> </w:t>
      </w:r>
    </w:p>
    <w:p w:rsidR="00244CBA" w:rsidRPr="00244CBA" w:rsidRDefault="00244CBA" w:rsidP="009E77E6">
      <w:pPr>
        <w:autoSpaceDE w:val="0"/>
        <w:autoSpaceDN w:val="0"/>
        <w:adjustRightInd w:val="0"/>
        <w:spacing w:line="240" w:lineRule="auto"/>
        <w:ind w:left="1440" w:right="720" w:firstLine="0"/>
        <w:rPr>
          <w:szCs w:val="26"/>
        </w:rPr>
      </w:pPr>
      <w:r w:rsidRPr="00244CBA">
        <w:rPr>
          <w:szCs w:val="26"/>
        </w:rPr>
        <w:lastRenderedPageBreak/>
        <w:t xml:space="preserve">The Commission believes that some clarification as [sic] the application form and the information requested thereon is necessary.  The licensing application is generic and is to be used by all license applicants.  The application solicits specific information such as names of officers and affiliates, but it also requests non-specific information intended to demonstrate an applicant's technical and financial fitness to be licensed.  This non-specific information to be submitted is of the applicant's choosing and its content depends on the type of service that the applicant requests to be licensed to provide.  </w:t>
      </w:r>
    </w:p>
    <w:p w:rsidR="00244CBA" w:rsidRPr="00244CBA" w:rsidRDefault="00244CBA" w:rsidP="009E77E6">
      <w:pPr>
        <w:autoSpaceDE w:val="0"/>
        <w:autoSpaceDN w:val="0"/>
        <w:adjustRightInd w:val="0"/>
        <w:rPr>
          <w:szCs w:val="26"/>
        </w:rPr>
      </w:pPr>
    </w:p>
    <w:p w:rsidR="00244CBA" w:rsidRPr="00244CBA" w:rsidRDefault="009E77E6" w:rsidP="009E77E6">
      <w:pPr>
        <w:ind w:firstLine="0"/>
        <w:rPr>
          <w:szCs w:val="26"/>
        </w:rPr>
      </w:pPr>
      <w:r>
        <w:rPr>
          <w:szCs w:val="26"/>
        </w:rPr>
        <w:t>The ALJ opined that, g</w:t>
      </w:r>
      <w:r w:rsidR="00244CBA" w:rsidRPr="00244CBA">
        <w:rPr>
          <w:szCs w:val="26"/>
        </w:rPr>
        <w:t xml:space="preserve">iven this statement, Glacial was free to submit the D&amp;B Report or any other information it thought necessary to show that it was financially capable of providing the EGS service for which it applied.  </w:t>
      </w:r>
      <w:r w:rsidR="000309C3">
        <w:rPr>
          <w:szCs w:val="26"/>
        </w:rPr>
        <w:t>The ALJ explained that t</w:t>
      </w:r>
      <w:r w:rsidR="00244CBA" w:rsidRPr="00244CBA">
        <w:rPr>
          <w:szCs w:val="26"/>
        </w:rPr>
        <w:t xml:space="preserve">here is nothing in the </w:t>
      </w:r>
      <w:r w:rsidR="000309C3">
        <w:rPr>
          <w:szCs w:val="26"/>
        </w:rPr>
        <w:t>R</w:t>
      </w:r>
      <w:r w:rsidR="00244CBA" w:rsidRPr="00244CBA">
        <w:rPr>
          <w:szCs w:val="26"/>
        </w:rPr>
        <w:t xml:space="preserve">egulation </w:t>
      </w:r>
      <w:r w:rsidR="00800BEA">
        <w:rPr>
          <w:szCs w:val="26"/>
        </w:rPr>
        <w:t xml:space="preserve">at </w:t>
      </w:r>
      <w:r w:rsidR="000309C3">
        <w:rPr>
          <w:szCs w:val="26"/>
        </w:rPr>
        <w:t xml:space="preserve">52 Pa. Code § 54.33 </w:t>
      </w:r>
      <w:r w:rsidR="00244CBA" w:rsidRPr="00244CBA">
        <w:rPr>
          <w:szCs w:val="26"/>
        </w:rPr>
        <w:t>that requires an EGS applicant to provide a complete resume of each of its officers in order to demonstrate the applicant’s financial fitness.</w:t>
      </w:r>
      <w:r w:rsidR="000309C3">
        <w:rPr>
          <w:szCs w:val="26"/>
        </w:rPr>
        <w:t xml:space="preserve">  </w:t>
      </w:r>
      <w:proofErr w:type="gramStart"/>
      <w:r w:rsidR="000309C3">
        <w:rPr>
          <w:szCs w:val="26"/>
        </w:rPr>
        <w:t>I.D. at 15.</w:t>
      </w:r>
      <w:proofErr w:type="gramEnd"/>
      <w:r w:rsidR="000309C3">
        <w:rPr>
          <w:szCs w:val="26"/>
        </w:rPr>
        <w:t xml:space="preserve"> </w:t>
      </w:r>
    </w:p>
    <w:p w:rsidR="00244CBA" w:rsidRPr="00244CBA" w:rsidRDefault="00244CBA" w:rsidP="00244CBA">
      <w:pPr>
        <w:rPr>
          <w:szCs w:val="26"/>
        </w:rPr>
      </w:pPr>
    </w:p>
    <w:p w:rsidR="00244CBA" w:rsidRPr="00244CBA" w:rsidRDefault="000309C3" w:rsidP="00244CBA">
      <w:pPr>
        <w:rPr>
          <w:szCs w:val="26"/>
        </w:rPr>
      </w:pPr>
      <w:r>
        <w:rPr>
          <w:szCs w:val="26"/>
        </w:rPr>
        <w:t>The ALJ stated that, i</w:t>
      </w:r>
      <w:r w:rsidR="00244CBA" w:rsidRPr="00244CBA">
        <w:rPr>
          <w:szCs w:val="26"/>
        </w:rPr>
        <w:t xml:space="preserve">f the Commission believed that the D&amp;B Report was incomplete or inadequate to demonstrate </w:t>
      </w:r>
      <w:proofErr w:type="spellStart"/>
      <w:r w:rsidR="00244CBA" w:rsidRPr="00244CBA">
        <w:rPr>
          <w:szCs w:val="26"/>
        </w:rPr>
        <w:t>Glacial’s</w:t>
      </w:r>
      <w:proofErr w:type="spellEnd"/>
      <w:r w:rsidR="00244CBA" w:rsidRPr="00244CBA">
        <w:rPr>
          <w:szCs w:val="26"/>
        </w:rPr>
        <w:t xml:space="preserve"> financial fitness, it could have rejected </w:t>
      </w:r>
      <w:proofErr w:type="spellStart"/>
      <w:r w:rsidR="00244CBA" w:rsidRPr="00244CBA">
        <w:rPr>
          <w:szCs w:val="26"/>
        </w:rPr>
        <w:t>Glacial’s</w:t>
      </w:r>
      <w:proofErr w:type="spellEnd"/>
      <w:r w:rsidR="00244CBA" w:rsidRPr="00244CBA">
        <w:rPr>
          <w:szCs w:val="26"/>
        </w:rPr>
        <w:t xml:space="preserve"> EGS </w:t>
      </w:r>
      <w:r w:rsidR="00BE1716">
        <w:rPr>
          <w:szCs w:val="26"/>
        </w:rPr>
        <w:t>A</w:t>
      </w:r>
      <w:r w:rsidR="00244CBA" w:rsidRPr="00244CBA">
        <w:rPr>
          <w:szCs w:val="26"/>
        </w:rPr>
        <w:t xml:space="preserve">pplication or requested additional information regarding </w:t>
      </w:r>
      <w:r w:rsidR="00635EE3">
        <w:rPr>
          <w:szCs w:val="26"/>
        </w:rPr>
        <w:t>Gary</w:t>
      </w:r>
      <w:r w:rsidR="00244CBA" w:rsidRPr="00244CBA">
        <w:rPr>
          <w:szCs w:val="26"/>
        </w:rPr>
        <w:t xml:space="preserve"> Mole.  The </w:t>
      </w:r>
      <w:r>
        <w:rPr>
          <w:szCs w:val="26"/>
        </w:rPr>
        <w:t xml:space="preserve">ALJ noted that the </w:t>
      </w:r>
      <w:r w:rsidR="00244CBA" w:rsidRPr="00244CBA">
        <w:rPr>
          <w:szCs w:val="26"/>
        </w:rPr>
        <w:t xml:space="preserve">Commission chose not to exercise either of these options in processing </w:t>
      </w:r>
      <w:proofErr w:type="spellStart"/>
      <w:r w:rsidR="00244CBA" w:rsidRPr="00244CBA">
        <w:rPr>
          <w:szCs w:val="26"/>
        </w:rPr>
        <w:t>Glacial’s</w:t>
      </w:r>
      <w:proofErr w:type="spellEnd"/>
      <w:r w:rsidR="00244CBA" w:rsidRPr="00244CBA">
        <w:rPr>
          <w:szCs w:val="26"/>
        </w:rPr>
        <w:t xml:space="preserve"> </w:t>
      </w:r>
      <w:r w:rsidR="00BA6BA5">
        <w:rPr>
          <w:szCs w:val="26"/>
        </w:rPr>
        <w:t>EGS A</w:t>
      </w:r>
      <w:r w:rsidR="00244CBA" w:rsidRPr="00244CBA">
        <w:rPr>
          <w:szCs w:val="26"/>
        </w:rPr>
        <w:t>pplication.</w:t>
      </w:r>
      <w:r>
        <w:rPr>
          <w:szCs w:val="26"/>
        </w:rPr>
        <w:t xml:space="preserve">  I.D. at 15-16. </w:t>
      </w:r>
    </w:p>
    <w:p w:rsidR="00244CBA" w:rsidRPr="00244CBA" w:rsidRDefault="00244CBA" w:rsidP="00244CBA">
      <w:pPr>
        <w:rPr>
          <w:sz w:val="24"/>
        </w:rPr>
      </w:pPr>
    </w:p>
    <w:p w:rsidR="00244CBA" w:rsidRPr="00244CBA" w:rsidRDefault="000309C3" w:rsidP="00244CBA">
      <w:pPr>
        <w:autoSpaceDE w:val="0"/>
        <w:autoSpaceDN w:val="0"/>
        <w:adjustRightInd w:val="0"/>
        <w:rPr>
          <w:szCs w:val="26"/>
        </w:rPr>
      </w:pPr>
      <w:r w:rsidRPr="0075120C">
        <w:rPr>
          <w:szCs w:val="26"/>
        </w:rPr>
        <w:t xml:space="preserve">The ALJ </w:t>
      </w:r>
      <w:r w:rsidR="00DB474D">
        <w:rPr>
          <w:szCs w:val="26"/>
        </w:rPr>
        <w:t xml:space="preserve">stated that he </w:t>
      </w:r>
      <w:r w:rsidRPr="0075120C">
        <w:rPr>
          <w:szCs w:val="26"/>
        </w:rPr>
        <w:t xml:space="preserve">could not </w:t>
      </w:r>
      <w:r w:rsidR="00244CBA" w:rsidRPr="00244CBA">
        <w:rPr>
          <w:szCs w:val="26"/>
        </w:rPr>
        <w:t xml:space="preserve">find that Glacial violated the Public Utility Code or Commission </w:t>
      </w:r>
      <w:r w:rsidRPr="0075120C">
        <w:rPr>
          <w:szCs w:val="26"/>
        </w:rPr>
        <w:t>R</w:t>
      </w:r>
      <w:r w:rsidR="00244CBA" w:rsidRPr="00244CBA">
        <w:rPr>
          <w:szCs w:val="26"/>
        </w:rPr>
        <w:t xml:space="preserve">egulations by failing to disclose </w:t>
      </w:r>
      <w:r w:rsidR="00635EE3">
        <w:rPr>
          <w:szCs w:val="26"/>
        </w:rPr>
        <w:t>Gary</w:t>
      </w:r>
      <w:r w:rsidR="00244CBA" w:rsidRPr="00244CBA">
        <w:rPr>
          <w:szCs w:val="26"/>
        </w:rPr>
        <w:t xml:space="preserve"> Mole’s involvement with Franklin in response to Question 19A of its EGS </w:t>
      </w:r>
      <w:r w:rsidR="00545461">
        <w:rPr>
          <w:szCs w:val="26"/>
        </w:rPr>
        <w:t>A</w:t>
      </w:r>
      <w:r w:rsidR="00244CBA" w:rsidRPr="00244CBA">
        <w:rPr>
          <w:szCs w:val="26"/>
        </w:rPr>
        <w:t xml:space="preserve">pplication.  </w:t>
      </w:r>
      <w:r w:rsidR="0075120C" w:rsidRPr="0075120C">
        <w:rPr>
          <w:szCs w:val="26"/>
        </w:rPr>
        <w:t xml:space="preserve">The ALJ explained that </w:t>
      </w:r>
      <w:r w:rsidR="00244CBA" w:rsidRPr="00244CBA">
        <w:rPr>
          <w:szCs w:val="26"/>
        </w:rPr>
        <w:t xml:space="preserve">Question 19A of the EGS </w:t>
      </w:r>
      <w:r w:rsidR="0075120C">
        <w:rPr>
          <w:szCs w:val="26"/>
        </w:rPr>
        <w:t>A</w:t>
      </w:r>
      <w:r w:rsidR="00244CBA" w:rsidRPr="00244CBA">
        <w:rPr>
          <w:szCs w:val="26"/>
        </w:rPr>
        <w:t>pplication</w:t>
      </w:r>
      <w:r w:rsidR="0075120C">
        <w:rPr>
          <w:szCs w:val="26"/>
        </w:rPr>
        <w:t>,</w:t>
      </w:r>
      <w:r w:rsidR="00244CBA" w:rsidRPr="00244CBA">
        <w:rPr>
          <w:szCs w:val="26"/>
        </w:rPr>
        <w:t xml:space="preserve"> as it is worded</w:t>
      </w:r>
      <w:r w:rsidR="0075120C">
        <w:rPr>
          <w:szCs w:val="26"/>
        </w:rPr>
        <w:t>,</w:t>
      </w:r>
      <w:r w:rsidR="00244CBA" w:rsidRPr="00244CBA">
        <w:rPr>
          <w:szCs w:val="26"/>
        </w:rPr>
        <w:t xml:space="preserve"> does not require that information</w:t>
      </w:r>
      <w:r w:rsidR="0075120C" w:rsidRPr="0075120C">
        <w:rPr>
          <w:szCs w:val="26"/>
        </w:rPr>
        <w:t xml:space="preserve"> and </w:t>
      </w:r>
      <w:r w:rsidR="00244CBA" w:rsidRPr="00244CBA">
        <w:rPr>
          <w:szCs w:val="26"/>
        </w:rPr>
        <w:t xml:space="preserve">Glacial provided the information required by Question 19A of its EGS </w:t>
      </w:r>
      <w:r w:rsidR="00BA6BA5">
        <w:rPr>
          <w:szCs w:val="26"/>
        </w:rPr>
        <w:t>A</w:t>
      </w:r>
      <w:r w:rsidR="00244CBA" w:rsidRPr="00244CBA">
        <w:rPr>
          <w:szCs w:val="26"/>
        </w:rPr>
        <w:t xml:space="preserve">pplication.  </w:t>
      </w:r>
      <w:r w:rsidR="0075120C" w:rsidRPr="0075120C">
        <w:rPr>
          <w:szCs w:val="26"/>
        </w:rPr>
        <w:t xml:space="preserve">The ALJ </w:t>
      </w:r>
      <w:r w:rsidR="0075120C">
        <w:rPr>
          <w:szCs w:val="26"/>
        </w:rPr>
        <w:t xml:space="preserve">again </w:t>
      </w:r>
      <w:r w:rsidR="0075120C" w:rsidRPr="0075120C">
        <w:rPr>
          <w:szCs w:val="26"/>
        </w:rPr>
        <w:t xml:space="preserve">concluded that </w:t>
      </w:r>
      <w:r w:rsidR="00244CBA" w:rsidRPr="00244CBA">
        <w:rPr>
          <w:szCs w:val="26"/>
        </w:rPr>
        <w:t>Glacial is entitled to judgment as a matter of law.</w:t>
      </w:r>
      <w:r w:rsidR="0075120C" w:rsidRPr="0075120C">
        <w:rPr>
          <w:szCs w:val="26"/>
        </w:rPr>
        <w:t xml:space="preserve">  </w:t>
      </w:r>
      <w:r w:rsidR="00BA6BA5">
        <w:rPr>
          <w:szCs w:val="26"/>
        </w:rPr>
        <w:br/>
      </w:r>
      <w:proofErr w:type="gramStart"/>
      <w:r w:rsidR="0075120C" w:rsidRPr="0075120C">
        <w:rPr>
          <w:szCs w:val="26"/>
        </w:rPr>
        <w:t>I.D. at 16.</w:t>
      </w:r>
      <w:proofErr w:type="gramEnd"/>
      <w:r w:rsidR="0075120C" w:rsidRPr="0075120C">
        <w:rPr>
          <w:szCs w:val="26"/>
        </w:rPr>
        <w:t xml:space="preserve"> </w:t>
      </w:r>
    </w:p>
    <w:p w:rsidR="00667EAC" w:rsidRPr="00667EAC" w:rsidRDefault="00667EAC" w:rsidP="00667EAC"/>
    <w:p w:rsidR="00B87FEF" w:rsidRDefault="004776AB" w:rsidP="004B1C20">
      <w:pPr>
        <w:pStyle w:val="Heading4"/>
        <w:keepNext/>
        <w:ind w:left="2160" w:hanging="720"/>
      </w:pPr>
      <w:r>
        <w:lastRenderedPageBreak/>
        <w:t>I&amp;E</w:t>
      </w:r>
      <w:r w:rsidR="0075120C">
        <w:t xml:space="preserve"> Exceptions</w:t>
      </w:r>
    </w:p>
    <w:p w:rsidR="00DB474D" w:rsidRDefault="00DB474D" w:rsidP="00DB474D">
      <w:pPr>
        <w:keepNext/>
      </w:pPr>
    </w:p>
    <w:p w:rsidR="00C12AC7" w:rsidRDefault="004776AB" w:rsidP="00C12AC7">
      <w:pPr>
        <w:keepNext/>
      </w:pPr>
      <w:r>
        <w:t>I&amp;E</w:t>
      </w:r>
      <w:r w:rsidR="00DB474D">
        <w:t xml:space="preserve"> </w:t>
      </w:r>
      <w:r w:rsidR="00976105">
        <w:t>argues</w:t>
      </w:r>
      <w:r w:rsidR="00695D16">
        <w:t xml:space="preserve"> that the </w:t>
      </w:r>
      <w:r w:rsidR="00BA6BA5">
        <w:t>D</w:t>
      </w:r>
      <w:r w:rsidR="00695D16">
        <w:t>&amp;B Report submitted by Glacial was “incomplete and/or inaccurate” and d</w:t>
      </w:r>
      <w:r w:rsidR="00DB474D">
        <w:t>isagrees with the ALJ’s finding that it is unreasonable to hold Glacial responsible for the accuracy and completeness of the D&amp;B Report</w:t>
      </w:r>
      <w:r w:rsidR="0041484D">
        <w:t>.</w:t>
      </w:r>
      <w:r w:rsidR="00DB474D">
        <w:t xml:space="preserve"> </w:t>
      </w:r>
      <w:r w:rsidR="00695D16">
        <w:t xml:space="preserve"> Exc. at 5-6. </w:t>
      </w:r>
      <w:r>
        <w:t>I&amp;E</w:t>
      </w:r>
      <w:r w:rsidR="00695D16">
        <w:t xml:space="preserve"> </w:t>
      </w:r>
      <w:proofErr w:type="gramStart"/>
      <w:r w:rsidR="00695D16">
        <w:t>avers</w:t>
      </w:r>
      <w:proofErr w:type="gramEnd"/>
      <w:r w:rsidR="00695D16">
        <w:t xml:space="preserve"> that </w:t>
      </w:r>
      <w:r w:rsidR="00DB474D" w:rsidRPr="00DB474D">
        <w:t>Glacial should be held responsible for the contents of information it provided in</w:t>
      </w:r>
      <w:r w:rsidR="00695D16">
        <w:t xml:space="preserve"> </w:t>
      </w:r>
      <w:r w:rsidR="00DB474D" w:rsidRPr="00DB474D">
        <w:t xml:space="preserve">connection with its EGS </w:t>
      </w:r>
      <w:r w:rsidR="00695D16">
        <w:t>A</w:t>
      </w:r>
      <w:r w:rsidR="00DB474D" w:rsidRPr="00DB474D">
        <w:t xml:space="preserve">pplication, even if this </w:t>
      </w:r>
      <w:r w:rsidR="00695D16" w:rsidRPr="00DB474D">
        <w:t>information</w:t>
      </w:r>
      <w:r w:rsidR="00DB474D" w:rsidRPr="00DB474D">
        <w:t xml:space="preserve"> was prepared by third</w:t>
      </w:r>
      <w:r w:rsidR="00695D16">
        <w:t xml:space="preserve"> </w:t>
      </w:r>
      <w:r w:rsidR="00DB474D" w:rsidRPr="00DB474D">
        <w:t xml:space="preserve">parties. </w:t>
      </w:r>
      <w:r w:rsidR="00695D16">
        <w:t xml:space="preserve"> </w:t>
      </w:r>
      <w:r>
        <w:t>I&amp;E</w:t>
      </w:r>
      <w:r w:rsidR="00695D16">
        <w:t xml:space="preserve"> </w:t>
      </w:r>
      <w:proofErr w:type="gramStart"/>
      <w:r w:rsidR="00695D16">
        <w:t>explains</w:t>
      </w:r>
      <w:proofErr w:type="gramEnd"/>
      <w:r w:rsidR="00695D16">
        <w:t xml:space="preserve"> that o</w:t>
      </w:r>
      <w:r w:rsidR="00DB474D" w:rsidRPr="00DB474D">
        <w:t xml:space="preserve">ther innocent parties, including the Commission, looked to </w:t>
      </w:r>
      <w:r w:rsidR="00695D16">
        <w:t xml:space="preserve">the </w:t>
      </w:r>
      <w:r w:rsidR="00DB474D" w:rsidRPr="00DB474D">
        <w:t>D&amp;B information</w:t>
      </w:r>
      <w:r w:rsidR="00695D16">
        <w:t xml:space="preserve"> </w:t>
      </w:r>
      <w:r w:rsidR="00DB474D" w:rsidRPr="00DB474D">
        <w:t xml:space="preserve">to make business </w:t>
      </w:r>
      <w:r w:rsidR="00695D16">
        <w:t>and</w:t>
      </w:r>
      <w:r w:rsidR="00DB474D" w:rsidRPr="00DB474D">
        <w:t xml:space="preserve"> regulatory decisions regarding </w:t>
      </w:r>
      <w:r w:rsidR="00695D16">
        <w:t>Glacial.</w:t>
      </w:r>
      <w:r w:rsidR="0041484D">
        <w:t xml:space="preserve">  </w:t>
      </w:r>
      <w:r>
        <w:t>I&amp;E</w:t>
      </w:r>
      <w:r w:rsidR="0041484D">
        <w:t xml:space="preserve"> also </w:t>
      </w:r>
      <w:proofErr w:type="gramStart"/>
      <w:r w:rsidR="0041484D">
        <w:t>notes</w:t>
      </w:r>
      <w:proofErr w:type="gramEnd"/>
      <w:r w:rsidR="0041484D">
        <w:t xml:space="preserve"> that t</w:t>
      </w:r>
      <w:r w:rsidR="00DB474D" w:rsidRPr="00DB474D">
        <w:t>he D&amp;B Report that Glacial submitted is</w:t>
      </w:r>
      <w:r w:rsidR="0041484D">
        <w:t xml:space="preserve"> </w:t>
      </w:r>
      <w:r w:rsidR="00DB474D" w:rsidRPr="00DB474D">
        <w:t>for "Glacial Energy of New York," whereas the parent company of Glacial PA is Glacial</w:t>
      </w:r>
      <w:r w:rsidR="0041484D">
        <w:t xml:space="preserve"> </w:t>
      </w:r>
      <w:r w:rsidR="00DB474D" w:rsidRPr="00DB474D">
        <w:t xml:space="preserve">Energy Holdings. </w:t>
      </w:r>
      <w:r w:rsidR="0041484D">
        <w:t xml:space="preserve"> </w:t>
      </w:r>
      <w:proofErr w:type="gramStart"/>
      <w:r w:rsidR="0041484D">
        <w:t xml:space="preserve">Exc. at </w:t>
      </w:r>
      <w:r w:rsidR="00C12AC7">
        <w:t>6.</w:t>
      </w:r>
      <w:proofErr w:type="gramEnd"/>
      <w:r w:rsidR="00C12AC7">
        <w:t xml:space="preserve"> </w:t>
      </w:r>
    </w:p>
    <w:p w:rsidR="00C12AC7" w:rsidRDefault="00C12AC7" w:rsidP="00C12AC7">
      <w:pPr>
        <w:keepNext/>
      </w:pPr>
    </w:p>
    <w:p w:rsidR="00DB474D" w:rsidRDefault="004776AB" w:rsidP="00C12AC7">
      <w:r>
        <w:t>I&amp;E</w:t>
      </w:r>
      <w:r w:rsidR="00C12AC7">
        <w:t xml:space="preserve"> </w:t>
      </w:r>
      <w:proofErr w:type="gramStart"/>
      <w:r w:rsidR="00C12AC7">
        <w:t>requests</w:t>
      </w:r>
      <w:proofErr w:type="gramEnd"/>
      <w:r w:rsidR="00C12AC7">
        <w:t xml:space="preserve"> that the Commission consider the ramifications of allowing the ALJ's decision to stand on this matter.  </w:t>
      </w:r>
      <w:r>
        <w:t>I&amp;E</w:t>
      </w:r>
      <w:r w:rsidR="00C12AC7">
        <w:t xml:space="preserve"> avers that</w:t>
      </w:r>
      <w:r w:rsidR="00BE1716">
        <w:t>,</w:t>
      </w:r>
      <w:r w:rsidR="00C12AC7">
        <w:t xml:space="preserve"> if the Commission </w:t>
      </w:r>
      <w:r w:rsidR="00347DFD">
        <w:t>adopts</w:t>
      </w:r>
      <w:r w:rsidR="00C12AC7">
        <w:t xml:space="preserve"> the ALJ's Initial Decision on this issue, it would permit any applicant to provide incomplete</w:t>
      </w:r>
      <w:r w:rsidR="00976105">
        <w:t xml:space="preserve"> information</w:t>
      </w:r>
      <w:r w:rsidR="00C12AC7">
        <w:t xml:space="preserve"> and omit possibly damaging information just by having a surrogate fill out its EGS Application.  </w:t>
      </w:r>
      <w:r>
        <w:t>I&amp;E</w:t>
      </w:r>
      <w:r w:rsidR="00C12AC7">
        <w:t xml:space="preserve"> </w:t>
      </w:r>
      <w:proofErr w:type="gramStart"/>
      <w:r w:rsidR="00C12AC7">
        <w:t>argues</w:t>
      </w:r>
      <w:proofErr w:type="gramEnd"/>
      <w:r w:rsidR="00C12AC7">
        <w:t xml:space="preserve"> that this is an unacceptable result and makes the Commission's EGS </w:t>
      </w:r>
      <w:r w:rsidR="004B1C20">
        <w:t>A</w:t>
      </w:r>
      <w:r w:rsidR="00C12AC7">
        <w:t xml:space="preserve">pplication process ineffectual.  </w:t>
      </w:r>
      <w:proofErr w:type="gramStart"/>
      <w:r w:rsidR="00C12AC7">
        <w:t>Exc. at 7.</w:t>
      </w:r>
      <w:proofErr w:type="gramEnd"/>
      <w:r w:rsidR="00C12AC7">
        <w:t xml:space="preserve"> </w:t>
      </w:r>
    </w:p>
    <w:p w:rsidR="0075120C" w:rsidRDefault="0075120C" w:rsidP="009F3D45">
      <w:pPr>
        <w:keepNext/>
      </w:pPr>
    </w:p>
    <w:p w:rsidR="0075120C" w:rsidRDefault="00C12AC7" w:rsidP="005E22B4">
      <w:pPr>
        <w:pStyle w:val="Heading4"/>
        <w:keepNext/>
        <w:ind w:left="2160" w:hanging="720"/>
      </w:pPr>
      <w:proofErr w:type="spellStart"/>
      <w:r>
        <w:t>Glacial’s</w:t>
      </w:r>
      <w:proofErr w:type="spellEnd"/>
      <w:r>
        <w:t xml:space="preserve"> Reply Exceptions</w:t>
      </w:r>
    </w:p>
    <w:p w:rsidR="00C12AC7" w:rsidRDefault="00C12AC7" w:rsidP="005E22B4">
      <w:pPr>
        <w:keepNext/>
      </w:pPr>
    </w:p>
    <w:p w:rsidR="008B22D2" w:rsidRDefault="004B1C20" w:rsidP="005E22B4">
      <w:pPr>
        <w:keepNext/>
        <w:rPr>
          <w:i/>
          <w:szCs w:val="26"/>
        </w:rPr>
      </w:pPr>
      <w:r>
        <w:t xml:space="preserve">Glacial submits that Question 19A of the EGS Application specifically requests information demonstrating </w:t>
      </w:r>
      <w:r w:rsidR="00A2369A">
        <w:t xml:space="preserve">the applicant’s “financial fitness commensurate with the service to be provided” and specifically identified the D&amp;B Report as an acceptable form of “independent” financial service report.  R. Exc. at 12.  Glacial states that Question 19A does not ask for information on </w:t>
      </w:r>
      <w:proofErr w:type="spellStart"/>
      <w:r w:rsidR="00A2369A">
        <w:t>Glacial’s</w:t>
      </w:r>
      <w:proofErr w:type="spellEnd"/>
      <w:r w:rsidR="00A2369A">
        <w:t xml:space="preserve"> principals.  Glacial avers that, the fact that the D&amp;B Report, which </w:t>
      </w:r>
      <w:r w:rsidR="00EE2E60">
        <w:t>“</w:t>
      </w:r>
      <w:r w:rsidR="00A2369A">
        <w:t>indisputably</w:t>
      </w:r>
      <w:r w:rsidR="00EE2E60">
        <w:t xml:space="preserve">” provided financial fitness information, </w:t>
      </w:r>
      <w:r w:rsidR="001173F8">
        <w:t xml:space="preserve">also included information on management and identified Gary Mole’s antecedents as </w:t>
      </w:r>
      <w:r w:rsidR="001173F8">
        <w:lastRenderedPageBreak/>
        <w:t>“undetermined</w:t>
      </w:r>
      <w:r w:rsidR="0038489C">
        <w:t>,</w:t>
      </w:r>
      <w:r w:rsidR="001173F8">
        <w:t xml:space="preserve">” does not render </w:t>
      </w:r>
      <w:proofErr w:type="spellStart"/>
      <w:r w:rsidR="001173F8">
        <w:t>Glacial’s</w:t>
      </w:r>
      <w:proofErr w:type="spellEnd"/>
      <w:r w:rsidR="001173F8">
        <w:t xml:space="preserve"> response to 19A incomplete or inaccurate.  </w:t>
      </w:r>
      <w:r w:rsidR="001173F8" w:rsidRPr="001173F8">
        <w:rPr>
          <w:i/>
        </w:rPr>
        <w:t>Id</w:t>
      </w:r>
      <w:r w:rsidR="008B521E">
        <w:t xml:space="preserve">. </w:t>
      </w:r>
      <w:r w:rsidR="001173F8">
        <w:t xml:space="preserve"> Glacial explains that it could have submitted only the pertinent </w:t>
      </w:r>
      <w:r w:rsidR="00E3453C">
        <w:t xml:space="preserve">pages from the D&amp;B Report, but included the entire report, including irrelevant information.  Glacial argues that penalizing applicants for providing more information than was required is not a practice the Commission wishes to promote. </w:t>
      </w:r>
      <w:r w:rsidR="001173F8">
        <w:t xml:space="preserve"> Glacial concurs with the ALJ’s observation that “</w:t>
      </w:r>
      <w:r w:rsidR="00800BEA">
        <w:t>i</w:t>
      </w:r>
      <w:r w:rsidR="001173F8" w:rsidRPr="00244CBA">
        <w:rPr>
          <w:szCs w:val="26"/>
        </w:rPr>
        <w:t xml:space="preserve">f the Commission believed that the D&amp;B Report was incomplete or inadequate to demonstrate </w:t>
      </w:r>
      <w:proofErr w:type="spellStart"/>
      <w:r w:rsidR="001173F8" w:rsidRPr="00244CBA">
        <w:rPr>
          <w:szCs w:val="26"/>
        </w:rPr>
        <w:t>Glacial’s</w:t>
      </w:r>
      <w:proofErr w:type="spellEnd"/>
      <w:r w:rsidR="001173F8" w:rsidRPr="00244CBA">
        <w:rPr>
          <w:szCs w:val="26"/>
        </w:rPr>
        <w:t xml:space="preserve"> financial fitness, it could have rejected </w:t>
      </w:r>
      <w:proofErr w:type="spellStart"/>
      <w:r w:rsidR="001173F8" w:rsidRPr="00244CBA">
        <w:rPr>
          <w:szCs w:val="26"/>
        </w:rPr>
        <w:t>Glacial’s</w:t>
      </w:r>
      <w:proofErr w:type="spellEnd"/>
      <w:r w:rsidR="001173F8" w:rsidRPr="00244CBA">
        <w:rPr>
          <w:szCs w:val="26"/>
        </w:rPr>
        <w:t xml:space="preserve"> EGS </w:t>
      </w:r>
      <w:r w:rsidR="001173F8">
        <w:rPr>
          <w:szCs w:val="26"/>
        </w:rPr>
        <w:t>A</w:t>
      </w:r>
      <w:r w:rsidR="001173F8" w:rsidRPr="00244CBA">
        <w:rPr>
          <w:szCs w:val="26"/>
        </w:rPr>
        <w:t xml:space="preserve">pplication or requested additional information regarding </w:t>
      </w:r>
      <w:r w:rsidR="00635EE3">
        <w:rPr>
          <w:szCs w:val="26"/>
        </w:rPr>
        <w:t>Gary</w:t>
      </w:r>
      <w:r w:rsidR="001173F8" w:rsidRPr="00244CBA">
        <w:rPr>
          <w:szCs w:val="26"/>
        </w:rPr>
        <w:t xml:space="preserve"> Mole</w:t>
      </w:r>
      <w:r w:rsidR="001173F8">
        <w:rPr>
          <w:szCs w:val="26"/>
        </w:rPr>
        <w:t>.</w:t>
      </w:r>
      <w:r w:rsidR="00800BEA">
        <w:rPr>
          <w:szCs w:val="26"/>
        </w:rPr>
        <w:t>”</w:t>
      </w:r>
      <w:r w:rsidR="001173F8">
        <w:rPr>
          <w:szCs w:val="26"/>
        </w:rPr>
        <w:t xml:space="preserve">  </w:t>
      </w:r>
      <w:r w:rsidR="00BA6BA5" w:rsidRPr="00BA6BA5">
        <w:rPr>
          <w:i/>
          <w:szCs w:val="26"/>
        </w:rPr>
        <w:t>Id.</w:t>
      </w:r>
      <w:r w:rsidR="00BA6BA5">
        <w:rPr>
          <w:szCs w:val="26"/>
        </w:rPr>
        <w:t xml:space="preserve">  </w:t>
      </w:r>
      <w:r w:rsidR="001173F8">
        <w:rPr>
          <w:szCs w:val="26"/>
        </w:rPr>
        <w:t xml:space="preserve">Glacial points out that the Commission chose not to exercise either of those options in processing </w:t>
      </w:r>
      <w:proofErr w:type="spellStart"/>
      <w:r w:rsidR="001173F8">
        <w:rPr>
          <w:szCs w:val="26"/>
        </w:rPr>
        <w:t>Glacial’s</w:t>
      </w:r>
      <w:proofErr w:type="spellEnd"/>
      <w:r w:rsidR="001173F8">
        <w:rPr>
          <w:szCs w:val="26"/>
        </w:rPr>
        <w:t xml:space="preserve"> EGS Application.  </w:t>
      </w:r>
      <w:r w:rsidR="001173F8" w:rsidRPr="001173F8">
        <w:rPr>
          <w:i/>
          <w:szCs w:val="26"/>
        </w:rPr>
        <w:t>Id</w:t>
      </w:r>
      <w:r w:rsidR="00800BEA">
        <w:rPr>
          <w:i/>
          <w:szCs w:val="26"/>
        </w:rPr>
        <w:t>.</w:t>
      </w:r>
      <w:r w:rsidR="00E3453C">
        <w:rPr>
          <w:i/>
          <w:szCs w:val="26"/>
        </w:rPr>
        <w:t xml:space="preserve"> </w:t>
      </w:r>
      <w:r w:rsidR="00E3453C" w:rsidRPr="00E3453C">
        <w:rPr>
          <w:szCs w:val="26"/>
        </w:rPr>
        <w:t>at 12-13</w:t>
      </w:r>
      <w:r w:rsidR="00E3453C">
        <w:rPr>
          <w:i/>
          <w:szCs w:val="26"/>
        </w:rPr>
        <w:t xml:space="preserve">. </w:t>
      </w:r>
    </w:p>
    <w:p w:rsidR="00E3453C" w:rsidRDefault="00E3453C" w:rsidP="009F3D45">
      <w:pPr>
        <w:keepNext/>
        <w:rPr>
          <w:i/>
          <w:szCs w:val="26"/>
        </w:rPr>
      </w:pPr>
    </w:p>
    <w:p w:rsidR="00E3453C" w:rsidRDefault="0038489C" w:rsidP="009F3D45">
      <w:pPr>
        <w:keepNext/>
      </w:pPr>
      <w:r>
        <w:t xml:space="preserve">Glacial disagrees with </w:t>
      </w:r>
      <w:r w:rsidR="004776AB">
        <w:t>I&amp;E</w:t>
      </w:r>
      <w:r>
        <w:t xml:space="preserve">’s argument that the Initial Decision would permit any applicant to provide incomplete </w:t>
      </w:r>
      <w:r w:rsidR="00976105">
        <w:t xml:space="preserve">information </w:t>
      </w:r>
      <w:r>
        <w:t xml:space="preserve">and omit potentially damaging information just by having a surrogate fill out its application.  Glacial noted that it affirmed that its EGS Application was “correct, truthful and complete.”  R. Exc. at 13.  </w:t>
      </w:r>
      <w:r w:rsidR="0062585B">
        <w:t xml:space="preserve">Glacial avers that </w:t>
      </w:r>
      <w:r w:rsidR="00F05FCF">
        <w:t>the Commission’s rules allow for the use of a surrogate, and, if in do</w:t>
      </w:r>
      <w:r w:rsidR="0008084A">
        <w:t>u</w:t>
      </w:r>
      <w:r w:rsidR="00F05FCF">
        <w:t xml:space="preserve">bt, the Commission can always revise its application form accordingly.  </w:t>
      </w:r>
      <w:r w:rsidR="00F05FCF" w:rsidRPr="00F05FCF">
        <w:rPr>
          <w:i/>
        </w:rPr>
        <w:t>Id.</w:t>
      </w:r>
      <w:r w:rsidR="00F05FCF">
        <w:t xml:space="preserve"> </w:t>
      </w:r>
    </w:p>
    <w:p w:rsidR="00C12AC7" w:rsidRDefault="00C12AC7" w:rsidP="00C12AC7">
      <w:pPr>
        <w:keepNext/>
        <w:ind w:firstLine="0"/>
      </w:pPr>
    </w:p>
    <w:p w:rsidR="003B1208" w:rsidRDefault="003B1208" w:rsidP="005E22B4">
      <w:pPr>
        <w:pStyle w:val="Heading4"/>
        <w:keepNext/>
        <w:ind w:left="2160" w:hanging="720"/>
      </w:pPr>
      <w:r>
        <w:t>Disposition</w:t>
      </w:r>
    </w:p>
    <w:p w:rsidR="00DA19C1" w:rsidRDefault="00DA19C1" w:rsidP="00DA19C1">
      <w:pPr>
        <w:pStyle w:val="Heading4"/>
        <w:keepNext/>
        <w:numPr>
          <w:ilvl w:val="0"/>
          <w:numId w:val="0"/>
        </w:numPr>
        <w:spacing w:line="360" w:lineRule="auto"/>
        <w:ind w:left="1440"/>
      </w:pPr>
    </w:p>
    <w:p w:rsidR="00402494" w:rsidRDefault="003B1208" w:rsidP="00DA19C1">
      <w:pPr>
        <w:rPr>
          <w:szCs w:val="26"/>
        </w:rPr>
      </w:pPr>
      <w:r w:rsidRPr="00DA19C1">
        <w:t xml:space="preserve">Given the wording of Question 19A and the clarification provided in the </w:t>
      </w:r>
      <w:r w:rsidRPr="00DA19C1">
        <w:rPr>
          <w:i/>
        </w:rPr>
        <w:t>Licensing Order</w:t>
      </w:r>
      <w:r>
        <w:t xml:space="preserve">, </w:t>
      </w:r>
      <w:r w:rsidRPr="003B1208">
        <w:rPr>
          <w:i/>
        </w:rPr>
        <w:t>supra</w:t>
      </w:r>
      <w:r>
        <w:t xml:space="preserve">, we concur with the ALJ that Glacial was free to submit the D&amp;B Report or any other information Glacial thought was necessary to show it was financially capable of providing the EGS service for which it applied.  </w:t>
      </w:r>
      <w:r w:rsidR="0008084A">
        <w:t xml:space="preserve">We also concur with the </w:t>
      </w:r>
      <w:r w:rsidR="0008084A">
        <w:rPr>
          <w:szCs w:val="26"/>
        </w:rPr>
        <w:t>ALJ that, i</w:t>
      </w:r>
      <w:r w:rsidR="0008084A" w:rsidRPr="00244CBA">
        <w:rPr>
          <w:szCs w:val="26"/>
        </w:rPr>
        <w:t xml:space="preserve">f the Commission believed that the D&amp;B Report was incomplete or inadequate to demonstrate </w:t>
      </w:r>
      <w:proofErr w:type="spellStart"/>
      <w:r w:rsidR="0008084A" w:rsidRPr="00244CBA">
        <w:rPr>
          <w:szCs w:val="26"/>
        </w:rPr>
        <w:t>Glacial’s</w:t>
      </w:r>
      <w:proofErr w:type="spellEnd"/>
      <w:r w:rsidR="0008084A" w:rsidRPr="00244CBA">
        <w:rPr>
          <w:szCs w:val="26"/>
        </w:rPr>
        <w:t xml:space="preserve"> financial fitness, it could have rejected </w:t>
      </w:r>
      <w:proofErr w:type="spellStart"/>
      <w:r w:rsidR="0008084A" w:rsidRPr="00244CBA">
        <w:rPr>
          <w:szCs w:val="26"/>
        </w:rPr>
        <w:t>Glacial’s</w:t>
      </w:r>
      <w:proofErr w:type="spellEnd"/>
      <w:r w:rsidR="0008084A" w:rsidRPr="00244CBA">
        <w:rPr>
          <w:szCs w:val="26"/>
        </w:rPr>
        <w:t xml:space="preserve"> EGS </w:t>
      </w:r>
      <w:r w:rsidR="0008084A">
        <w:rPr>
          <w:szCs w:val="26"/>
        </w:rPr>
        <w:t>A</w:t>
      </w:r>
      <w:r w:rsidR="0008084A" w:rsidRPr="00244CBA">
        <w:rPr>
          <w:szCs w:val="26"/>
        </w:rPr>
        <w:t xml:space="preserve">pplication or requested additional information regarding </w:t>
      </w:r>
      <w:r w:rsidR="00635EE3">
        <w:rPr>
          <w:szCs w:val="26"/>
        </w:rPr>
        <w:t>Gary</w:t>
      </w:r>
      <w:r w:rsidR="0008084A" w:rsidRPr="00244CBA">
        <w:rPr>
          <w:szCs w:val="26"/>
        </w:rPr>
        <w:t xml:space="preserve"> Mole.  </w:t>
      </w:r>
      <w:r w:rsidR="00DA19C1">
        <w:rPr>
          <w:szCs w:val="26"/>
        </w:rPr>
        <w:t xml:space="preserve">Consequently, </w:t>
      </w:r>
      <w:r w:rsidR="004776AB">
        <w:rPr>
          <w:szCs w:val="26"/>
        </w:rPr>
        <w:t>I&amp;E</w:t>
      </w:r>
      <w:r w:rsidR="00CB4139">
        <w:rPr>
          <w:szCs w:val="26"/>
        </w:rPr>
        <w:t>’s Exceptions regarding Question 19A are denied.</w:t>
      </w:r>
      <w:r w:rsidR="000A00E1">
        <w:rPr>
          <w:szCs w:val="26"/>
        </w:rPr>
        <w:t xml:space="preserve">  </w:t>
      </w:r>
    </w:p>
    <w:p w:rsidR="00402494" w:rsidRDefault="00402494" w:rsidP="00DA19C1">
      <w:pPr>
        <w:rPr>
          <w:szCs w:val="26"/>
        </w:rPr>
      </w:pPr>
    </w:p>
    <w:p w:rsidR="003352CA" w:rsidRDefault="00396624" w:rsidP="00DA19C1">
      <w:pPr>
        <w:rPr>
          <w:szCs w:val="26"/>
        </w:rPr>
      </w:pPr>
      <w:r>
        <w:rPr>
          <w:szCs w:val="26"/>
        </w:rPr>
        <w:lastRenderedPageBreak/>
        <w:t xml:space="preserve">While we are denying </w:t>
      </w:r>
      <w:proofErr w:type="gramStart"/>
      <w:r w:rsidR="004776AB">
        <w:rPr>
          <w:szCs w:val="26"/>
        </w:rPr>
        <w:t>I&amp;E</w:t>
      </w:r>
      <w:r>
        <w:rPr>
          <w:szCs w:val="26"/>
        </w:rPr>
        <w:t>’s</w:t>
      </w:r>
      <w:proofErr w:type="gramEnd"/>
      <w:r>
        <w:rPr>
          <w:szCs w:val="26"/>
        </w:rPr>
        <w:t xml:space="preserve"> Exception on this issue, we want to clarify that the compliance history of applicant</w:t>
      </w:r>
      <w:r w:rsidR="000A00E1">
        <w:rPr>
          <w:szCs w:val="26"/>
        </w:rPr>
        <w:t>s</w:t>
      </w:r>
      <w:r>
        <w:rPr>
          <w:szCs w:val="26"/>
        </w:rPr>
        <w:t>, officers, affiliates, and predecessors are a critical component of the Commission’s determination of the fitness of an applicant to provide electric generation services in P</w:t>
      </w:r>
      <w:r w:rsidR="003352CA">
        <w:rPr>
          <w:szCs w:val="26"/>
        </w:rPr>
        <w:t>ennsylvania.</w:t>
      </w:r>
      <w:r w:rsidR="00976105">
        <w:rPr>
          <w:szCs w:val="26"/>
        </w:rPr>
        <w:t xml:space="preserve">  </w:t>
      </w:r>
    </w:p>
    <w:p w:rsidR="003352CA" w:rsidRDefault="003352CA" w:rsidP="003B1208">
      <w:pPr>
        <w:rPr>
          <w:szCs w:val="26"/>
        </w:rPr>
      </w:pPr>
    </w:p>
    <w:p w:rsidR="00396624" w:rsidRDefault="003352CA" w:rsidP="003352CA">
      <w:pPr>
        <w:pStyle w:val="Heading3"/>
      </w:pPr>
      <w:r>
        <w:t>Question 19B – Information on Chief Officers and Custodian</w:t>
      </w:r>
    </w:p>
    <w:p w:rsidR="003352CA" w:rsidRDefault="003352CA" w:rsidP="003352CA"/>
    <w:p w:rsidR="000A00E1" w:rsidRPr="00446D16" w:rsidRDefault="000A00E1" w:rsidP="000A00E1">
      <w:r w:rsidRPr="00446D16">
        <w:t>Question 19</w:t>
      </w:r>
      <w:r>
        <w:t>B</w:t>
      </w:r>
      <w:r w:rsidRPr="00446D16">
        <w:t xml:space="preserve"> of the EGS Application </w:t>
      </w:r>
      <w:r>
        <w:t>states in pertinent part as follows:</w:t>
      </w:r>
    </w:p>
    <w:p w:rsidR="000A00E1" w:rsidRDefault="000A00E1" w:rsidP="000A00E1">
      <w:pPr>
        <w:autoSpaceDE w:val="0"/>
        <w:autoSpaceDN w:val="0"/>
        <w:adjustRightInd w:val="0"/>
        <w:spacing w:line="240" w:lineRule="auto"/>
        <w:ind w:left="720" w:right="720" w:firstLine="720"/>
        <w:rPr>
          <w:sz w:val="24"/>
        </w:rPr>
      </w:pPr>
    </w:p>
    <w:p w:rsidR="000A00E1" w:rsidRPr="000A00E1" w:rsidRDefault="000A00E1" w:rsidP="000A00E1">
      <w:pPr>
        <w:autoSpaceDE w:val="0"/>
        <w:autoSpaceDN w:val="0"/>
        <w:adjustRightInd w:val="0"/>
        <w:spacing w:line="240" w:lineRule="auto"/>
        <w:ind w:left="720" w:right="720" w:firstLine="720"/>
        <w:rPr>
          <w:szCs w:val="26"/>
        </w:rPr>
      </w:pPr>
      <w:r w:rsidRPr="000A00E1">
        <w:rPr>
          <w:szCs w:val="26"/>
        </w:rPr>
        <w:t>B.  Applicant must provide the following information:</w:t>
      </w:r>
    </w:p>
    <w:p w:rsidR="000A00E1" w:rsidRPr="000A00E1" w:rsidRDefault="000A00E1" w:rsidP="000A00E1">
      <w:pPr>
        <w:autoSpaceDE w:val="0"/>
        <w:autoSpaceDN w:val="0"/>
        <w:adjustRightInd w:val="0"/>
        <w:spacing w:line="240" w:lineRule="auto"/>
        <w:ind w:left="720" w:right="720" w:firstLine="720"/>
        <w:rPr>
          <w:szCs w:val="26"/>
        </w:rPr>
      </w:pPr>
    </w:p>
    <w:p w:rsidR="000A00E1" w:rsidRPr="000A00E1" w:rsidRDefault="000A00E1" w:rsidP="000A00E1">
      <w:pPr>
        <w:pStyle w:val="ListParagraph"/>
        <w:numPr>
          <w:ilvl w:val="0"/>
          <w:numId w:val="33"/>
        </w:numPr>
        <w:autoSpaceDE w:val="0"/>
        <w:autoSpaceDN w:val="0"/>
        <w:adjustRightInd w:val="0"/>
        <w:spacing w:line="240" w:lineRule="auto"/>
        <w:ind w:left="1800" w:right="720"/>
        <w:rPr>
          <w:szCs w:val="26"/>
        </w:rPr>
      </w:pPr>
      <w:r w:rsidRPr="000A00E1">
        <w:rPr>
          <w:szCs w:val="26"/>
        </w:rPr>
        <w:t>Identify Applicant's chief officers including names and their professional resumes.</w:t>
      </w:r>
    </w:p>
    <w:p w:rsidR="000A00E1" w:rsidRPr="000A00E1" w:rsidRDefault="000A00E1" w:rsidP="000A00E1">
      <w:pPr>
        <w:autoSpaceDE w:val="0"/>
        <w:autoSpaceDN w:val="0"/>
        <w:adjustRightInd w:val="0"/>
        <w:ind w:left="1440" w:firstLine="0"/>
        <w:rPr>
          <w:szCs w:val="26"/>
        </w:rPr>
      </w:pPr>
    </w:p>
    <w:p w:rsidR="000A00E1" w:rsidRPr="000A00E1" w:rsidRDefault="000A00E1" w:rsidP="000A00E1">
      <w:pPr>
        <w:autoSpaceDE w:val="0"/>
        <w:autoSpaceDN w:val="0"/>
        <w:adjustRightInd w:val="0"/>
        <w:rPr>
          <w:szCs w:val="26"/>
        </w:rPr>
      </w:pPr>
      <w:r w:rsidRPr="000A00E1">
        <w:rPr>
          <w:szCs w:val="26"/>
        </w:rPr>
        <w:t xml:space="preserve">In response to this question, Glacial provided the following information as part of Attachment 9 to its EGS </w:t>
      </w:r>
      <w:r>
        <w:rPr>
          <w:szCs w:val="26"/>
        </w:rPr>
        <w:t>A</w:t>
      </w:r>
      <w:r w:rsidRPr="000A00E1">
        <w:rPr>
          <w:szCs w:val="26"/>
        </w:rPr>
        <w:t>pplication:</w:t>
      </w:r>
    </w:p>
    <w:p w:rsidR="000A00E1" w:rsidRPr="000A00E1" w:rsidRDefault="000A00E1" w:rsidP="000A00E1">
      <w:pPr>
        <w:tabs>
          <w:tab w:val="left" w:pos="-720"/>
        </w:tabs>
        <w:suppressAutoHyphens/>
        <w:autoSpaceDE w:val="0"/>
        <w:autoSpaceDN w:val="0"/>
        <w:ind w:left="86" w:firstLine="1354"/>
        <w:rPr>
          <w:szCs w:val="26"/>
        </w:rPr>
      </w:pPr>
    </w:p>
    <w:p w:rsidR="000A00E1" w:rsidRPr="000A00E1" w:rsidRDefault="000A00E1" w:rsidP="000A00E1">
      <w:pPr>
        <w:autoSpaceDE w:val="0"/>
        <w:autoSpaceDN w:val="0"/>
        <w:adjustRightInd w:val="0"/>
        <w:spacing w:line="240" w:lineRule="auto"/>
        <w:ind w:left="720" w:firstLine="720"/>
        <w:rPr>
          <w:b/>
          <w:bCs/>
          <w:szCs w:val="26"/>
        </w:rPr>
      </w:pPr>
      <w:r w:rsidRPr="000A00E1">
        <w:rPr>
          <w:b/>
          <w:bCs/>
          <w:szCs w:val="26"/>
        </w:rPr>
        <w:t>Gary Mole</w:t>
      </w:r>
    </w:p>
    <w:p w:rsidR="000A00E1" w:rsidRPr="000A00E1" w:rsidRDefault="000A00E1" w:rsidP="000A00E1">
      <w:pPr>
        <w:autoSpaceDE w:val="0"/>
        <w:autoSpaceDN w:val="0"/>
        <w:adjustRightInd w:val="0"/>
        <w:spacing w:line="240" w:lineRule="auto"/>
        <w:ind w:left="720" w:firstLine="720"/>
        <w:rPr>
          <w:szCs w:val="26"/>
        </w:rPr>
      </w:pPr>
      <w:r w:rsidRPr="000A00E1">
        <w:rPr>
          <w:szCs w:val="26"/>
        </w:rPr>
        <w:t>President/CEO</w:t>
      </w:r>
    </w:p>
    <w:p w:rsidR="000A00E1" w:rsidRDefault="00635EE3" w:rsidP="000A00E1">
      <w:pPr>
        <w:autoSpaceDE w:val="0"/>
        <w:autoSpaceDN w:val="0"/>
        <w:adjustRightInd w:val="0"/>
        <w:spacing w:line="240" w:lineRule="auto"/>
        <w:ind w:left="1440" w:right="720" w:firstLine="0"/>
        <w:rPr>
          <w:szCs w:val="26"/>
        </w:rPr>
      </w:pPr>
      <w:r>
        <w:rPr>
          <w:szCs w:val="26"/>
        </w:rPr>
        <w:t>Gary</w:t>
      </w:r>
      <w:r w:rsidR="000A00E1" w:rsidRPr="000A00E1">
        <w:rPr>
          <w:szCs w:val="26"/>
        </w:rPr>
        <w:t xml:space="preserve"> Mole set-up Glacial Energy in 2005, first entering New York, and expanding quickly into Texas, New England and Mid-Atlantic deregulated energy markets.  Prior to Glacial Energy, </w:t>
      </w:r>
      <w:r>
        <w:rPr>
          <w:szCs w:val="26"/>
        </w:rPr>
        <w:t>Gary</w:t>
      </w:r>
      <w:r w:rsidR="000A00E1" w:rsidRPr="000A00E1">
        <w:rPr>
          <w:szCs w:val="26"/>
        </w:rPr>
        <w:t xml:space="preserve"> Mole moved to the US and established EUC/USA serving as its CEO.  </w:t>
      </w:r>
    </w:p>
    <w:p w:rsidR="000A00E1" w:rsidRDefault="000A00E1" w:rsidP="000A00E1">
      <w:pPr>
        <w:autoSpaceDE w:val="0"/>
        <w:autoSpaceDN w:val="0"/>
        <w:adjustRightInd w:val="0"/>
        <w:spacing w:line="240" w:lineRule="auto"/>
        <w:ind w:left="1440" w:right="720" w:firstLine="0"/>
        <w:rPr>
          <w:szCs w:val="26"/>
        </w:rPr>
      </w:pPr>
    </w:p>
    <w:p w:rsidR="000A00E1" w:rsidRPr="000A00E1" w:rsidRDefault="000A00E1" w:rsidP="000A00E1">
      <w:pPr>
        <w:autoSpaceDE w:val="0"/>
        <w:autoSpaceDN w:val="0"/>
        <w:adjustRightInd w:val="0"/>
        <w:spacing w:line="240" w:lineRule="auto"/>
        <w:ind w:left="1440" w:right="720" w:firstLine="0"/>
        <w:rPr>
          <w:szCs w:val="26"/>
        </w:rPr>
      </w:pPr>
      <w:r w:rsidRPr="000A00E1">
        <w:rPr>
          <w:szCs w:val="26"/>
        </w:rPr>
        <w:t xml:space="preserve">Prior to EUC/USA, </w:t>
      </w:r>
      <w:r w:rsidR="00635EE3">
        <w:rPr>
          <w:szCs w:val="26"/>
        </w:rPr>
        <w:t>Gary</w:t>
      </w:r>
      <w:r w:rsidRPr="000A00E1">
        <w:rPr>
          <w:szCs w:val="26"/>
        </w:rPr>
        <w:t xml:space="preserve"> Mole founded Essential Utilities Energy Corporation ("EUC")-Australia, and served as its managing director from 1995 to 2001, where he was responsible [sic] entering into major power agreements with generators such as TXU, Entergy and AEP.</w:t>
      </w:r>
    </w:p>
    <w:p w:rsidR="000A00E1" w:rsidRPr="000A00E1" w:rsidRDefault="000A00E1" w:rsidP="000A00E1">
      <w:pPr>
        <w:autoSpaceDE w:val="0"/>
        <w:autoSpaceDN w:val="0"/>
        <w:adjustRightInd w:val="0"/>
        <w:spacing w:line="480" w:lineRule="auto"/>
        <w:rPr>
          <w:szCs w:val="26"/>
        </w:rPr>
      </w:pPr>
    </w:p>
    <w:p w:rsidR="00BF3B98" w:rsidRDefault="00BF3B98" w:rsidP="005F34CF">
      <w:pPr>
        <w:pStyle w:val="Heading4"/>
        <w:keepNext/>
        <w:numPr>
          <w:ilvl w:val="0"/>
          <w:numId w:val="34"/>
        </w:numPr>
        <w:ind w:left="2246" w:hanging="720"/>
      </w:pPr>
      <w:r>
        <w:t>Initial Decision</w:t>
      </w:r>
    </w:p>
    <w:p w:rsidR="00BF3B98" w:rsidRDefault="00BF3B98" w:rsidP="005F34CF">
      <w:pPr>
        <w:keepNext/>
        <w:rPr>
          <w:szCs w:val="26"/>
        </w:rPr>
      </w:pPr>
    </w:p>
    <w:p w:rsidR="000A00E1" w:rsidRPr="000A00E1" w:rsidRDefault="009E6327" w:rsidP="005F34CF">
      <w:pPr>
        <w:keepNext/>
        <w:rPr>
          <w:i/>
          <w:szCs w:val="26"/>
        </w:rPr>
      </w:pPr>
      <w:r>
        <w:rPr>
          <w:szCs w:val="26"/>
        </w:rPr>
        <w:t xml:space="preserve">The ALJ stated that </w:t>
      </w:r>
      <w:r w:rsidR="004776AB">
        <w:rPr>
          <w:szCs w:val="26"/>
        </w:rPr>
        <w:t>I&amp;E</w:t>
      </w:r>
      <w:r>
        <w:rPr>
          <w:szCs w:val="26"/>
        </w:rPr>
        <w:t xml:space="preserve"> argued that a professional resume should accurately reflect prior and relevant experience, including information on prior investments in relevant companies. </w:t>
      </w:r>
      <w:r w:rsidR="004A1BE8">
        <w:rPr>
          <w:szCs w:val="26"/>
        </w:rPr>
        <w:t xml:space="preserve"> </w:t>
      </w:r>
      <w:r w:rsidR="00BF3B98">
        <w:rPr>
          <w:szCs w:val="26"/>
        </w:rPr>
        <w:t xml:space="preserve">The ALJ </w:t>
      </w:r>
      <w:r>
        <w:rPr>
          <w:szCs w:val="26"/>
        </w:rPr>
        <w:t xml:space="preserve">submitted </w:t>
      </w:r>
      <w:r w:rsidR="00BF3B98">
        <w:rPr>
          <w:szCs w:val="26"/>
        </w:rPr>
        <w:t>that</w:t>
      </w:r>
      <w:r>
        <w:rPr>
          <w:szCs w:val="26"/>
        </w:rPr>
        <w:t>,</w:t>
      </w:r>
      <w:r w:rsidR="00BF3B98">
        <w:rPr>
          <w:szCs w:val="26"/>
        </w:rPr>
        <w:t xml:space="preserve"> i</w:t>
      </w:r>
      <w:r w:rsidR="000A00E1" w:rsidRPr="000A00E1">
        <w:rPr>
          <w:szCs w:val="26"/>
        </w:rPr>
        <w:t xml:space="preserve">n order to accept </w:t>
      </w:r>
      <w:proofErr w:type="gramStart"/>
      <w:r w:rsidR="004776AB">
        <w:rPr>
          <w:szCs w:val="26"/>
        </w:rPr>
        <w:t>I&amp;E</w:t>
      </w:r>
      <w:r w:rsidR="000A00E1" w:rsidRPr="000A00E1">
        <w:rPr>
          <w:szCs w:val="26"/>
        </w:rPr>
        <w:t>’s</w:t>
      </w:r>
      <w:proofErr w:type="gramEnd"/>
      <w:r w:rsidR="000A00E1" w:rsidRPr="000A00E1">
        <w:rPr>
          <w:szCs w:val="26"/>
        </w:rPr>
        <w:t xml:space="preserve"> </w:t>
      </w:r>
      <w:r w:rsidR="000A00E1" w:rsidRPr="000A00E1">
        <w:rPr>
          <w:szCs w:val="26"/>
        </w:rPr>
        <w:lastRenderedPageBreak/>
        <w:t xml:space="preserve">argument, one must conclude that a professional resume must include information on a person’s investments as well as prior employment experience.  </w:t>
      </w:r>
      <w:r w:rsidR="00BF3B98">
        <w:rPr>
          <w:szCs w:val="26"/>
        </w:rPr>
        <w:t>The ALJ explained that t</w:t>
      </w:r>
      <w:r w:rsidR="000A00E1" w:rsidRPr="000A00E1">
        <w:rPr>
          <w:szCs w:val="26"/>
        </w:rPr>
        <w:t>he regulatory history of the EGS regulations at 52 Pa. Code §§</w:t>
      </w:r>
      <w:r w:rsidR="00EA27E0">
        <w:rPr>
          <w:szCs w:val="26"/>
        </w:rPr>
        <w:t xml:space="preserve"> </w:t>
      </w:r>
      <w:r w:rsidR="000A00E1" w:rsidRPr="000A00E1">
        <w:rPr>
          <w:szCs w:val="26"/>
        </w:rPr>
        <w:t xml:space="preserve">54.31-54.43 does not provide any guidance in determining what information the Commission was seeking in a resume.  </w:t>
      </w:r>
      <w:r w:rsidR="00BF3B98">
        <w:rPr>
          <w:szCs w:val="26"/>
        </w:rPr>
        <w:t>The ALJ noted that “r</w:t>
      </w:r>
      <w:r w:rsidR="000A00E1" w:rsidRPr="000A00E1">
        <w:rPr>
          <w:szCs w:val="26"/>
        </w:rPr>
        <w:t>esume</w:t>
      </w:r>
      <w:r w:rsidR="00BF3B98">
        <w:rPr>
          <w:szCs w:val="26"/>
        </w:rPr>
        <w:t>”</w:t>
      </w:r>
      <w:r w:rsidR="000A00E1" w:rsidRPr="000A00E1">
        <w:rPr>
          <w:szCs w:val="26"/>
        </w:rPr>
        <w:t xml:space="preserve"> is not defined by the Statutory Construction Act of 1972 at 1 Pa. C.S. §</w:t>
      </w:r>
      <w:r w:rsidR="00EA27E0">
        <w:rPr>
          <w:szCs w:val="26"/>
        </w:rPr>
        <w:t xml:space="preserve"> </w:t>
      </w:r>
      <w:r w:rsidR="000A00E1" w:rsidRPr="000A00E1">
        <w:rPr>
          <w:szCs w:val="26"/>
        </w:rPr>
        <w:t xml:space="preserve">1991.  </w:t>
      </w:r>
      <w:proofErr w:type="gramStart"/>
      <w:r w:rsidR="00BF3B98">
        <w:rPr>
          <w:szCs w:val="26"/>
        </w:rPr>
        <w:t>I.D. at 17.</w:t>
      </w:r>
      <w:proofErr w:type="gramEnd"/>
      <w:r w:rsidR="00BF3B98">
        <w:rPr>
          <w:szCs w:val="26"/>
        </w:rPr>
        <w:t xml:space="preserve">  </w:t>
      </w:r>
      <w:r w:rsidR="000A00E1" w:rsidRPr="000A00E1">
        <w:rPr>
          <w:szCs w:val="26"/>
        </w:rPr>
        <w:t xml:space="preserve">In the absence of any statutory definition, </w:t>
      </w:r>
      <w:r w:rsidR="00BF3B98">
        <w:rPr>
          <w:szCs w:val="26"/>
        </w:rPr>
        <w:t xml:space="preserve">the ALJ turned to the </w:t>
      </w:r>
      <w:r w:rsidR="000A00E1" w:rsidRPr="000A00E1">
        <w:rPr>
          <w:szCs w:val="26"/>
        </w:rPr>
        <w:t xml:space="preserve">definition found in </w:t>
      </w:r>
      <w:r w:rsidR="000A00E1" w:rsidRPr="000A00E1">
        <w:rPr>
          <w:i/>
          <w:szCs w:val="26"/>
        </w:rPr>
        <w:t>The American Heritage Dictionary of the English Language</w:t>
      </w:r>
      <w:r w:rsidR="00BF3B98">
        <w:rPr>
          <w:szCs w:val="26"/>
        </w:rPr>
        <w:t xml:space="preserve"> which </w:t>
      </w:r>
      <w:r w:rsidR="000A00E1" w:rsidRPr="000A00E1">
        <w:rPr>
          <w:szCs w:val="26"/>
        </w:rPr>
        <w:t xml:space="preserve">defines a </w:t>
      </w:r>
      <w:r w:rsidR="00BF3B98">
        <w:rPr>
          <w:szCs w:val="26"/>
        </w:rPr>
        <w:t>“</w:t>
      </w:r>
      <w:r w:rsidR="000A00E1" w:rsidRPr="000A00E1">
        <w:rPr>
          <w:szCs w:val="26"/>
        </w:rPr>
        <w:t>resume</w:t>
      </w:r>
      <w:r w:rsidR="00BF3B98">
        <w:rPr>
          <w:szCs w:val="26"/>
        </w:rPr>
        <w:t>”</w:t>
      </w:r>
      <w:r w:rsidR="000A00E1" w:rsidRPr="000A00E1">
        <w:rPr>
          <w:szCs w:val="26"/>
        </w:rPr>
        <w:t xml:space="preserve"> as a summary of experience submitted with a job application.</w:t>
      </w:r>
      <w:r w:rsidR="00BF3B98">
        <w:rPr>
          <w:szCs w:val="26"/>
        </w:rPr>
        <w:t xml:space="preserve">  </w:t>
      </w:r>
      <w:r w:rsidR="00BF3B98" w:rsidRPr="00BF3B98">
        <w:rPr>
          <w:i/>
          <w:szCs w:val="26"/>
        </w:rPr>
        <w:t xml:space="preserve">Id. </w:t>
      </w:r>
    </w:p>
    <w:p w:rsidR="000A00E1" w:rsidRPr="000A00E1" w:rsidRDefault="000A00E1" w:rsidP="000A00E1">
      <w:pPr>
        <w:rPr>
          <w:szCs w:val="26"/>
        </w:rPr>
      </w:pPr>
    </w:p>
    <w:p w:rsidR="000A00E1" w:rsidRDefault="000A00E1" w:rsidP="00C949DD">
      <w:pPr>
        <w:rPr>
          <w:szCs w:val="26"/>
        </w:rPr>
      </w:pPr>
      <w:r w:rsidRPr="000A00E1">
        <w:rPr>
          <w:szCs w:val="26"/>
        </w:rPr>
        <w:t xml:space="preserve">Using this definition, </w:t>
      </w:r>
      <w:r w:rsidR="00BF3B98">
        <w:rPr>
          <w:szCs w:val="26"/>
        </w:rPr>
        <w:t xml:space="preserve">the ALJ found that </w:t>
      </w:r>
      <w:r w:rsidRPr="000A00E1">
        <w:rPr>
          <w:szCs w:val="26"/>
        </w:rPr>
        <w:t xml:space="preserve">Glacial </w:t>
      </w:r>
      <w:r w:rsidR="009E6327">
        <w:rPr>
          <w:szCs w:val="26"/>
        </w:rPr>
        <w:t xml:space="preserve">did not have </w:t>
      </w:r>
      <w:r w:rsidRPr="000A00E1">
        <w:rPr>
          <w:szCs w:val="26"/>
        </w:rPr>
        <w:t xml:space="preserve">an obligation to include a summary of </w:t>
      </w:r>
      <w:r w:rsidR="00635EE3">
        <w:rPr>
          <w:szCs w:val="26"/>
        </w:rPr>
        <w:t>Gary</w:t>
      </w:r>
      <w:r w:rsidRPr="000A00E1">
        <w:rPr>
          <w:szCs w:val="26"/>
        </w:rPr>
        <w:t xml:space="preserve"> Mole’s investments as part of his resume.  </w:t>
      </w:r>
      <w:r w:rsidR="00C949DD">
        <w:rPr>
          <w:szCs w:val="26"/>
        </w:rPr>
        <w:t xml:space="preserve">Therefore, the ALJ concluded that Glacial </w:t>
      </w:r>
      <w:r w:rsidR="005E22B4">
        <w:rPr>
          <w:szCs w:val="26"/>
        </w:rPr>
        <w:t xml:space="preserve">did not </w:t>
      </w:r>
      <w:r w:rsidR="00C949DD">
        <w:rPr>
          <w:szCs w:val="26"/>
        </w:rPr>
        <w:t>vi</w:t>
      </w:r>
      <w:r w:rsidRPr="000A00E1">
        <w:rPr>
          <w:szCs w:val="26"/>
        </w:rPr>
        <w:t xml:space="preserve">olate the Public Utility Code or Commission </w:t>
      </w:r>
      <w:r w:rsidR="005E22B4">
        <w:rPr>
          <w:szCs w:val="26"/>
        </w:rPr>
        <w:t>R</w:t>
      </w:r>
      <w:r w:rsidRPr="000A00E1">
        <w:rPr>
          <w:szCs w:val="26"/>
        </w:rPr>
        <w:t xml:space="preserve">egulations by failing to disclose </w:t>
      </w:r>
      <w:r w:rsidR="00635EE3">
        <w:rPr>
          <w:szCs w:val="26"/>
        </w:rPr>
        <w:t>Gary</w:t>
      </w:r>
      <w:r w:rsidRPr="000A00E1">
        <w:rPr>
          <w:szCs w:val="26"/>
        </w:rPr>
        <w:t xml:space="preserve"> Mole’s involvement with Franklin as part of his resume in response to Question 19B of its EGS </w:t>
      </w:r>
      <w:r w:rsidR="005E22B4">
        <w:rPr>
          <w:szCs w:val="26"/>
        </w:rPr>
        <w:t>A</w:t>
      </w:r>
      <w:r w:rsidRPr="000A00E1">
        <w:rPr>
          <w:szCs w:val="26"/>
        </w:rPr>
        <w:t xml:space="preserve">pplication.  </w:t>
      </w:r>
    </w:p>
    <w:p w:rsidR="00DA19C1" w:rsidRDefault="00DA19C1" w:rsidP="00DA19C1">
      <w:pPr>
        <w:pStyle w:val="Heading4"/>
        <w:numPr>
          <w:ilvl w:val="0"/>
          <w:numId w:val="0"/>
        </w:numPr>
        <w:spacing w:line="360" w:lineRule="auto"/>
        <w:ind w:left="2160"/>
      </w:pPr>
    </w:p>
    <w:p w:rsidR="00C949DD" w:rsidRDefault="004776AB" w:rsidP="005E22B4">
      <w:pPr>
        <w:pStyle w:val="Heading4"/>
        <w:ind w:left="2160" w:hanging="720"/>
      </w:pPr>
      <w:r>
        <w:t>I&amp;E</w:t>
      </w:r>
      <w:r w:rsidR="005E22B4">
        <w:t>’s Exceptions</w:t>
      </w:r>
    </w:p>
    <w:p w:rsidR="005E22B4" w:rsidRDefault="005E22B4" w:rsidP="00DA19C1">
      <w:pPr>
        <w:pStyle w:val="Heading4"/>
        <w:numPr>
          <w:ilvl w:val="0"/>
          <w:numId w:val="0"/>
        </w:numPr>
        <w:spacing w:line="360" w:lineRule="auto"/>
        <w:ind w:left="2520" w:hanging="360"/>
      </w:pPr>
    </w:p>
    <w:p w:rsidR="00EB65F7" w:rsidRDefault="004776AB" w:rsidP="00EB65F7">
      <w:r>
        <w:t>I&amp;E</w:t>
      </w:r>
      <w:r w:rsidR="00851DD9" w:rsidRPr="00851DD9">
        <w:t xml:space="preserve"> </w:t>
      </w:r>
      <w:proofErr w:type="gramStart"/>
      <w:r w:rsidR="00851DD9">
        <w:t>excepts</w:t>
      </w:r>
      <w:proofErr w:type="gramEnd"/>
      <w:r w:rsidR="00851DD9">
        <w:t xml:space="preserve"> to the ALJ’s conclusion that Gary Mole did not have to include his experience at Franklin and his prior regulatory experience in Texas on his professional resume.  </w:t>
      </w:r>
      <w:r>
        <w:t>I&amp;E</w:t>
      </w:r>
      <w:r w:rsidR="00851DD9">
        <w:t xml:space="preserve"> argues that</w:t>
      </w:r>
      <w:r w:rsidR="00EA27E0">
        <w:t>,</w:t>
      </w:r>
      <w:r w:rsidR="00851DD9">
        <w:t xml:space="preserve"> at no point </w:t>
      </w:r>
      <w:r w:rsidR="00EB65F7" w:rsidRPr="00EB65F7">
        <w:t>during his discussion</w:t>
      </w:r>
      <w:r w:rsidR="00EA27E0">
        <w:t>,</w:t>
      </w:r>
      <w:r w:rsidR="00EB65F7" w:rsidRPr="00EB65F7">
        <w:t xml:space="preserve"> does the ALJ explain how he summarily dismissed I&amp;E's unrebutted</w:t>
      </w:r>
      <w:r w:rsidR="00851DD9">
        <w:t xml:space="preserve"> </w:t>
      </w:r>
      <w:r w:rsidR="00EB65F7" w:rsidRPr="00EB65F7">
        <w:t>evidence showing that Gary Mole was not merely an investor in Franklin, but</w:t>
      </w:r>
      <w:r w:rsidR="00851DD9">
        <w:t xml:space="preserve"> </w:t>
      </w:r>
      <w:r w:rsidR="00EB65F7" w:rsidRPr="00EB65F7">
        <w:t>was a director and directly involved in the day-to-day management of Franklin, which is</w:t>
      </w:r>
      <w:r w:rsidR="00851DD9">
        <w:t xml:space="preserve"> </w:t>
      </w:r>
      <w:r w:rsidR="00EB65F7" w:rsidRPr="00EB65F7">
        <w:t>clearly beyond the definition of an investor.</w:t>
      </w:r>
      <w:r w:rsidR="00851DD9">
        <w:t xml:space="preserve">  </w:t>
      </w:r>
      <w:proofErr w:type="gramStart"/>
      <w:r w:rsidR="00851DD9">
        <w:t>Exc. at 4.</w:t>
      </w:r>
      <w:proofErr w:type="gramEnd"/>
      <w:r w:rsidR="00851DD9">
        <w:t xml:space="preserve"> </w:t>
      </w:r>
    </w:p>
    <w:p w:rsidR="00851DD9" w:rsidRPr="00EB65F7" w:rsidRDefault="00851DD9" w:rsidP="00EB65F7"/>
    <w:p w:rsidR="005E22B4" w:rsidRDefault="00E76AE3" w:rsidP="004A1BE8">
      <w:pPr>
        <w:pStyle w:val="Heading4"/>
        <w:keepNext/>
        <w:ind w:left="2160" w:hanging="720"/>
      </w:pPr>
      <w:proofErr w:type="spellStart"/>
      <w:r>
        <w:lastRenderedPageBreak/>
        <w:t>Glacial’s</w:t>
      </w:r>
      <w:proofErr w:type="spellEnd"/>
      <w:r>
        <w:t xml:space="preserve"> Reply Exceptions</w:t>
      </w:r>
    </w:p>
    <w:p w:rsidR="00C949DD" w:rsidRPr="000A00E1" w:rsidRDefault="00C949DD" w:rsidP="004A1BE8">
      <w:pPr>
        <w:keepNext/>
        <w:rPr>
          <w:szCs w:val="26"/>
        </w:rPr>
      </w:pPr>
    </w:p>
    <w:p w:rsidR="00EE5ED7" w:rsidRPr="000A00E1" w:rsidRDefault="0090447E" w:rsidP="000A00E1">
      <w:pPr>
        <w:autoSpaceDE w:val="0"/>
        <w:autoSpaceDN w:val="0"/>
        <w:rPr>
          <w:szCs w:val="26"/>
        </w:rPr>
      </w:pPr>
      <w:r>
        <w:rPr>
          <w:szCs w:val="26"/>
        </w:rPr>
        <w:t xml:space="preserve">In addition to </w:t>
      </w:r>
      <w:proofErr w:type="spellStart"/>
      <w:r w:rsidR="00EE5ED7">
        <w:rPr>
          <w:szCs w:val="26"/>
        </w:rPr>
        <w:t>Glacial’s</w:t>
      </w:r>
      <w:proofErr w:type="spellEnd"/>
      <w:r w:rsidR="00EE5ED7">
        <w:rPr>
          <w:szCs w:val="26"/>
        </w:rPr>
        <w:t xml:space="preserve"> </w:t>
      </w:r>
      <w:r>
        <w:rPr>
          <w:szCs w:val="26"/>
        </w:rPr>
        <w:t xml:space="preserve">arguments discussed as part of our consideration of Question 16, </w:t>
      </w:r>
      <w:r w:rsidRPr="0090447E">
        <w:rPr>
          <w:i/>
          <w:szCs w:val="26"/>
        </w:rPr>
        <w:t>supra</w:t>
      </w:r>
      <w:r>
        <w:rPr>
          <w:szCs w:val="26"/>
        </w:rPr>
        <w:t xml:space="preserve">, </w:t>
      </w:r>
      <w:r w:rsidR="00E76AE3" w:rsidRPr="00E76AE3">
        <w:rPr>
          <w:szCs w:val="26"/>
        </w:rPr>
        <w:t xml:space="preserve">Glacial avers that the absence of a specific discussion of </w:t>
      </w:r>
      <w:r w:rsidR="004776AB">
        <w:rPr>
          <w:szCs w:val="26"/>
        </w:rPr>
        <w:t>I&amp;E</w:t>
      </w:r>
      <w:r w:rsidR="00E76AE3" w:rsidRPr="00E76AE3">
        <w:rPr>
          <w:szCs w:val="26"/>
        </w:rPr>
        <w:t xml:space="preserve">’s </w:t>
      </w:r>
      <w:r w:rsidR="00EE5ED7">
        <w:rPr>
          <w:szCs w:val="26"/>
        </w:rPr>
        <w:t>Statements</w:t>
      </w:r>
      <w:r w:rsidR="00E76AE3" w:rsidRPr="00E76AE3">
        <w:rPr>
          <w:szCs w:val="26"/>
        </w:rPr>
        <w:t xml:space="preserve"> in the Initial Decision does not mean the ALJ failed to consider and weigh </w:t>
      </w:r>
      <w:r w:rsidR="004776AB">
        <w:rPr>
          <w:szCs w:val="26"/>
        </w:rPr>
        <w:t>I&amp;E</w:t>
      </w:r>
      <w:r w:rsidR="00E76AE3" w:rsidRPr="00E76AE3">
        <w:rPr>
          <w:szCs w:val="26"/>
        </w:rPr>
        <w:t xml:space="preserve">’s evidence in reaching his conclusion.  </w:t>
      </w:r>
      <w:r w:rsidR="00E76AE3">
        <w:rPr>
          <w:szCs w:val="26"/>
        </w:rPr>
        <w:t xml:space="preserve">Glacial opines that a judge is not required to explicitly address every single item of evidence offered by the parties, including the </w:t>
      </w:r>
      <w:r>
        <w:rPr>
          <w:szCs w:val="26"/>
        </w:rPr>
        <w:t xml:space="preserve">unsworn, out-of-court, written testimony referenced by </w:t>
      </w:r>
      <w:proofErr w:type="gramStart"/>
      <w:r w:rsidR="004776AB">
        <w:rPr>
          <w:szCs w:val="26"/>
        </w:rPr>
        <w:t>I&amp;E</w:t>
      </w:r>
      <w:proofErr w:type="gramEnd"/>
      <w:r>
        <w:rPr>
          <w:szCs w:val="26"/>
        </w:rPr>
        <w:t xml:space="preserve">.  Citing 52 Pa. Code </w:t>
      </w:r>
      <w:r w:rsidR="00921B38">
        <w:rPr>
          <w:szCs w:val="26"/>
        </w:rPr>
        <w:br/>
      </w:r>
      <w:r>
        <w:rPr>
          <w:szCs w:val="26"/>
        </w:rPr>
        <w:t xml:space="preserve">§§ 5.102 (c) and (d), Glacial submits that the ALJ is directed to consider the pleadings, depositions, answers to interrogatories, admissions and supporting affidavits in determining whether the moving party is entitled to judgment as a matter of law. </w:t>
      </w:r>
      <w:r w:rsidR="00E76AE3" w:rsidRPr="00E76AE3">
        <w:rPr>
          <w:szCs w:val="26"/>
        </w:rPr>
        <w:t xml:space="preserve"> </w:t>
      </w:r>
      <w:r w:rsidR="00EE5ED7">
        <w:rPr>
          <w:szCs w:val="26"/>
        </w:rPr>
        <w:t xml:space="preserve">R. Exc. at 9.  Glacial </w:t>
      </w:r>
      <w:r w:rsidR="00F035AE">
        <w:rPr>
          <w:szCs w:val="26"/>
        </w:rPr>
        <w:t>argues</w:t>
      </w:r>
      <w:r w:rsidR="00EE5ED7">
        <w:rPr>
          <w:szCs w:val="26"/>
        </w:rPr>
        <w:t xml:space="preserve"> that </w:t>
      </w:r>
      <w:r w:rsidR="004776AB">
        <w:rPr>
          <w:szCs w:val="26"/>
        </w:rPr>
        <w:t>I&amp;E</w:t>
      </w:r>
      <w:r w:rsidR="00EE5ED7">
        <w:rPr>
          <w:szCs w:val="26"/>
        </w:rPr>
        <w:t xml:space="preserve"> did not make its rebuttal testimony as part of the summary judgment record.  </w:t>
      </w:r>
      <w:r w:rsidR="00F035AE">
        <w:rPr>
          <w:szCs w:val="26"/>
        </w:rPr>
        <w:t xml:space="preserve">Glacial submits that apparently, </w:t>
      </w:r>
      <w:r w:rsidR="004776AB">
        <w:rPr>
          <w:szCs w:val="26"/>
        </w:rPr>
        <w:t>I&amp;E</w:t>
      </w:r>
      <w:r w:rsidR="00F035AE">
        <w:rPr>
          <w:szCs w:val="26"/>
        </w:rPr>
        <w:t xml:space="preserve"> </w:t>
      </w:r>
      <w:proofErr w:type="gramStart"/>
      <w:r w:rsidR="00F035AE">
        <w:rPr>
          <w:szCs w:val="26"/>
        </w:rPr>
        <w:t>is</w:t>
      </w:r>
      <w:proofErr w:type="gramEnd"/>
      <w:r w:rsidR="00F035AE">
        <w:rPr>
          <w:szCs w:val="26"/>
        </w:rPr>
        <w:t xml:space="preserve"> placing the burden on the ALJ to monitor the docket for new filings that are distinct from the summary judgment record and utilize them in his decision.  </w:t>
      </w:r>
      <w:proofErr w:type="gramStart"/>
      <w:r w:rsidR="00F035AE" w:rsidRPr="00F035AE">
        <w:rPr>
          <w:i/>
          <w:szCs w:val="26"/>
        </w:rPr>
        <w:t>Id.</w:t>
      </w:r>
      <w:r w:rsidR="00F035AE">
        <w:rPr>
          <w:szCs w:val="26"/>
        </w:rPr>
        <w:t xml:space="preserve"> at 11.</w:t>
      </w:r>
      <w:proofErr w:type="gramEnd"/>
      <w:r w:rsidR="00F035AE">
        <w:rPr>
          <w:szCs w:val="26"/>
        </w:rPr>
        <w:t xml:space="preserve"> </w:t>
      </w:r>
    </w:p>
    <w:p w:rsidR="003352CA" w:rsidRDefault="003352CA" w:rsidP="003352CA"/>
    <w:p w:rsidR="003352CA" w:rsidRDefault="00F035AE" w:rsidP="003352CA">
      <w:r>
        <w:t xml:space="preserve">Glacial also argues that the “purported” facts contained in </w:t>
      </w:r>
      <w:r w:rsidR="004776AB">
        <w:t>I&amp;E</w:t>
      </w:r>
      <w:r>
        <w:t xml:space="preserve">’s unsworn testimony would not change </w:t>
      </w:r>
      <w:r w:rsidR="00DD74F9">
        <w:t xml:space="preserve">the ALJ’s conclusion that </w:t>
      </w:r>
      <w:r w:rsidR="00635EE3">
        <w:t>Gary</w:t>
      </w:r>
      <w:r w:rsidR="00DD74F9">
        <w:t xml:space="preserve"> Mole’s status as an investor in Franklin did not require inclusion in his resume </w:t>
      </w:r>
      <w:r w:rsidR="00921B38">
        <w:t>submitted</w:t>
      </w:r>
      <w:r w:rsidR="00DD74F9">
        <w:t xml:space="preserve"> in the EGS Application.  Glacial agrees with the ALJ that the EGS regulations provide no guidance in determining what information the Co</w:t>
      </w:r>
      <w:r w:rsidR="001B1593">
        <w:t xml:space="preserve">mmission wants in a resume and that “resume” is not defined by the Statutory Construction Act of 1972.  R. Exc. at 10.  Glacial opines that, even if Gary Mole had been a director of Franklin, which Glacial does not admit, </w:t>
      </w:r>
      <w:r w:rsidR="004776AB">
        <w:t>I&amp;E</w:t>
      </w:r>
      <w:r w:rsidR="001B1593">
        <w:t xml:space="preserve"> provided no evidence to support the contention that directorships are typically included in professional resumes.  </w:t>
      </w:r>
      <w:r w:rsidR="001B1593" w:rsidRPr="001B1593">
        <w:rPr>
          <w:i/>
        </w:rPr>
        <w:t>Id.</w:t>
      </w:r>
      <w:r w:rsidR="001B1593">
        <w:t xml:space="preserve"> </w:t>
      </w:r>
      <w:r w:rsidR="00DD74F9">
        <w:t xml:space="preserve"> </w:t>
      </w:r>
    </w:p>
    <w:p w:rsidR="003352CA" w:rsidRDefault="003352CA" w:rsidP="003352CA"/>
    <w:p w:rsidR="00A05AC2" w:rsidRDefault="00A05AC2" w:rsidP="004A1BE8">
      <w:pPr>
        <w:pStyle w:val="Heading4"/>
        <w:keepNext/>
        <w:ind w:left="2160" w:hanging="720"/>
      </w:pPr>
      <w:r>
        <w:lastRenderedPageBreak/>
        <w:t>Disposition</w:t>
      </w:r>
    </w:p>
    <w:p w:rsidR="00A05AC2" w:rsidRDefault="00A05AC2" w:rsidP="004A1BE8">
      <w:pPr>
        <w:pStyle w:val="Heading4"/>
        <w:keepNext/>
        <w:numPr>
          <w:ilvl w:val="0"/>
          <w:numId w:val="0"/>
        </w:numPr>
        <w:spacing w:line="360" w:lineRule="auto"/>
        <w:ind w:left="2520" w:hanging="360"/>
      </w:pPr>
    </w:p>
    <w:p w:rsidR="00A05AC2" w:rsidRDefault="00A05AC2" w:rsidP="00A05AC2">
      <w:r w:rsidRPr="00A05AC2">
        <w:t xml:space="preserve">Consistent with our disposition </w:t>
      </w:r>
      <w:r>
        <w:t xml:space="preserve">of the Exceptions to the ALJ’s recommendations on Question 16, </w:t>
      </w:r>
      <w:r w:rsidRPr="00A05AC2">
        <w:rPr>
          <w:i/>
        </w:rPr>
        <w:t>supra</w:t>
      </w:r>
      <w:r>
        <w:t xml:space="preserve">, we </w:t>
      </w:r>
      <w:r w:rsidR="0097395C">
        <w:t>agree</w:t>
      </w:r>
      <w:r>
        <w:t xml:space="preserve"> with </w:t>
      </w:r>
      <w:proofErr w:type="gramStart"/>
      <w:r w:rsidR="004776AB">
        <w:t>I&amp;E</w:t>
      </w:r>
      <w:proofErr w:type="gramEnd"/>
      <w:r>
        <w:t xml:space="preserve"> that there are unresolved issues of material fact regarding </w:t>
      </w:r>
      <w:r w:rsidR="00635EE3">
        <w:t>Gary</w:t>
      </w:r>
      <w:r>
        <w:t xml:space="preserve"> Mole’</w:t>
      </w:r>
      <w:r w:rsidR="00054924">
        <w:t xml:space="preserve">s role with Franklin.  Therefore, we are unable to determine whether </w:t>
      </w:r>
      <w:r w:rsidR="00635EE3">
        <w:t>Gary</w:t>
      </w:r>
      <w:r w:rsidR="00054924">
        <w:t xml:space="preserve"> Mole’s experiences in Texas should have been included in the resume provided in response to Question 19A of the EGS Application.  </w:t>
      </w:r>
      <w:r w:rsidR="00545461">
        <w:t>Accordingly</w:t>
      </w:r>
      <w:r w:rsidR="00054924">
        <w:t xml:space="preserve">, </w:t>
      </w:r>
      <w:r w:rsidR="004776AB">
        <w:t>I&amp;E</w:t>
      </w:r>
      <w:r w:rsidR="00054924">
        <w:t>’s Exception is granted</w:t>
      </w:r>
      <w:r w:rsidR="00FD1184">
        <w:t xml:space="preserve">. </w:t>
      </w:r>
    </w:p>
    <w:p w:rsidR="00FD1184" w:rsidRPr="00A05AC2" w:rsidRDefault="00FD1184" w:rsidP="00A05AC2"/>
    <w:p w:rsidR="00EB6873" w:rsidRPr="00FD1184" w:rsidRDefault="000F09C7" w:rsidP="00BD5307">
      <w:pPr>
        <w:spacing w:line="240" w:lineRule="auto"/>
        <w:ind w:firstLine="0"/>
        <w:jc w:val="center"/>
        <w:rPr>
          <w:b/>
        </w:rPr>
      </w:pPr>
      <w:r>
        <w:rPr>
          <w:b/>
        </w:rPr>
        <w:t xml:space="preserve">IV. </w:t>
      </w:r>
      <w:r w:rsidR="00A97516" w:rsidRPr="00FD1184">
        <w:rPr>
          <w:b/>
        </w:rPr>
        <w:t>Conclusion</w:t>
      </w:r>
    </w:p>
    <w:p w:rsidR="00A97516" w:rsidRDefault="00A97516" w:rsidP="00CD7963">
      <w:pPr>
        <w:keepNext/>
      </w:pPr>
    </w:p>
    <w:p w:rsidR="006125C6" w:rsidRPr="003160CE" w:rsidRDefault="00852B35" w:rsidP="000A205C">
      <w:pPr>
        <w:rPr>
          <w:szCs w:val="26"/>
        </w:rPr>
      </w:pPr>
      <w:r>
        <w:t>Based on the for</w:t>
      </w:r>
      <w:r w:rsidR="007A443B">
        <w:t>e</w:t>
      </w:r>
      <w:r>
        <w:t xml:space="preserve">going discussion, </w:t>
      </w:r>
      <w:r w:rsidR="00970106">
        <w:t>we find th</w:t>
      </w:r>
      <w:r w:rsidR="00FD1184">
        <w:t>at</w:t>
      </w:r>
      <w:r w:rsidR="000A205C">
        <w:t xml:space="preserve">, consistent with this Opinion and Order: </w:t>
      </w:r>
      <w:r w:rsidR="00037447">
        <w:t xml:space="preserve"> </w:t>
      </w:r>
      <w:r w:rsidR="00FD1184">
        <w:t>(1) the</w:t>
      </w:r>
      <w:r w:rsidR="00970106">
        <w:t xml:space="preserve"> Exceptions </w:t>
      </w:r>
      <w:r w:rsidR="00FD1184">
        <w:t xml:space="preserve">of </w:t>
      </w:r>
      <w:r w:rsidR="004776AB">
        <w:t>I&amp;E</w:t>
      </w:r>
      <w:r w:rsidR="00FD1184">
        <w:t xml:space="preserve"> shall be granted, in part, and denied, in part; (2) </w:t>
      </w:r>
      <w:r w:rsidR="000A205C">
        <w:t xml:space="preserve">the Initial Decision shall be </w:t>
      </w:r>
      <w:r w:rsidR="00C6726F">
        <w:t>modified, consistent with this Opinion and Order</w:t>
      </w:r>
      <w:r w:rsidR="000A205C">
        <w:t xml:space="preserve">; (3) </w:t>
      </w:r>
      <w:r w:rsidR="00970106">
        <w:t xml:space="preserve">the </w:t>
      </w:r>
      <w:r w:rsidR="000A205C">
        <w:t xml:space="preserve">Motion for Summary Judgment is </w:t>
      </w:r>
      <w:r w:rsidR="00284A64">
        <w:t>grant</w:t>
      </w:r>
      <w:r w:rsidR="000A205C">
        <w:t>ed</w:t>
      </w:r>
      <w:r w:rsidR="00284A64">
        <w:t xml:space="preserve"> in part and denied in part, and (4) this proceeding shall be remanded to the OALJ for such further proceedings as may be necessary</w:t>
      </w:r>
      <w:r w:rsidR="004A1B4B">
        <w:t>;</w:t>
      </w:r>
      <w:r>
        <w:t xml:space="preserve"> </w:t>
      </w:r>
      <w:r w:rsidR="0090331F" w:rsidRPr="003160CE">
        <w:rPr>
          <w:b/>
          <w:szCs w:val="26"/>
        </w:rPr>
        <w:t>THE</w:t>
      </w:r>
      <w:r w:rsidR="00045D50" w:rsidRPr="003160CE">
        <w:rPr>
          <w:b/>
          <w:szCs w:val="26"/>
        </w:rPr>
        <w:t>REFORE</w:t>
      </w:r>
      <w:r w:rsidR="00EC2792" w:rsidRPr="003160CE">
        <w:rPr>
          <w:b/>
          <w:szCs w:val="26"/>
        </w:rPr>
        <w:t>,</w:t>
      </w:r>
    </w:p>
    <w:p w:rsidR="000A205C" w:rsidRDefault="000A205C" w:rsidP="00B66292">
      <w:pPr>
        <w:keepNext/>
        <w:spacing w:line="240" w:lineRule="auto"/>
        <w:rPr>
          <w:b/>
          <w:szCs w:val="26"/>
        </w:rPr>
      </w:pPr>
    </w:p>
    <w:p w:rsidR="006125C6" w:rsidRPr="003160CE" w:rsidRDefault="00F930D7" w:rsidP="00B66292">
      <w:pPr>
        <w:keepNext/>
        <w:spacing w:line="240" w:lineRule="auto"/>
        <w:rPr>
          <w:b/>
          <w:szCs w:val="26"/>
        </w:rPr>
      </w:pPr>
      <w:r w:rsidRPr="003160CE">
        <w:rPr>
          <w:b/>
          <w:szCs w:val="26"/>
        </w:rPr>
        <w:t>IT IS ORDERED:</w:t>
      </w:r>
    </w:p>
    <w:p w:rsidR="006125C6" w:rsidRPr="003160CE" w:rsidRDefault="006125C6" w:rsidP="00B66292">
      <w:pPr>
        <w:keepNext/>
        <w:rPr>
          <w:szCs w:val="26"/>
        </w:rPr>
      </w:pPr>
    </w:p>
    <w:p w:rsidR="00970106" w:rsidRDefault="00305030" w:rsidP="00126C34">
      <w:r>
        <w:t>1</w:t>
      </w:r>
      <w:r w:rsidR="00126C34">
        <w:t>.</w:t>
      </w:r>
      <w:r w:rsidR="00126C34">
        <w:tab/>
      </w:r>
      <w:r w:rsidR="006E75BF">
        <w:t xml:space="preserve">That the Exceptions </w:t>
      </w:r>
      <w:r w:rsidR="000A205C">
        <w:t xml:space="preserve">filed by the Bureau of Investigation and Enforcement on May 13, 2013, to the Initial Decision of Administrative Law Judge David A. Salapa, issued on April 23, 2013, are granted, in part, and denied, in part, consistent with this Opinion and Order.  </w:t>
      </w:r>
    </w:p>
    <w:p w:rsidR="000A205C" w:rsidRDefault="000A205C" w:rsidP="00126C34"/>
    <w:p w:rsidR="002E2492" w:rsidRDefault="006E75BF" w:rsidP="00126C34">
      <w:r>
        <w:t>2.</w:t>
      </w:r>
      <w:r>
        <w:tab/>
      </w:r>
      <w:r w:rsidR="002E2492">
        <w:t xml:space="preserve">That the Initial Decision of Administrative </w:t>
      </w:r>
      <w:r w:rsidR="00D23A5A">
        <w:t xml:space="preserve">David A. Salapa, issued on April 23, 2013, is </w:t>
      </w:r>
      <w:r w:rsidR="00F54A65">
        <w:t>modified</w:t>
      </w:r>
      <w:r w:rsidR="00D23A5A">
        <w:t xml:space="preserve">, consistent with this Opinion and Order. </w:t>
      </w:r>
      <w:r w:rsidR="002E2492">
        <w:t xml:space="preserve"> </w:t>
      </w:r>
    </w:p>
    <w:p w:rsidR="00D23A5A" w:rsidRDefault="00D23A5A" w:rsidP="00126C34"/>
    <w:p w:rsidR="00C86721" w:rsidRDefault="006E75BF" w:rsidP="00126C34">
      <w:r>
        <w:t>3</w:t>
      </w:r>
      <w:r w:rsidR="002E2492">
        <w:t>.</w:t>
      </w:r>
      <w:r w:rsidR="002E2492">
        <w:tab/>
      </w:r>
      <w:r w:rsidR="00D23A5A">
        <w:t>That the Motion for Summary Judgment filed on April 11, 2013, by Glacial Energy of Pennsylvania is</w:t>
      </w:r>
      <w:r w:rsidR="00DA1AE6">
        <w:t xml:space="preserve"> granted in part and</w:t>
      </w:r>
      <w:r w:rsidR="00D23A5A">
        <w:t xml:space="preserve"> denied</w:t>
      </w:r>
      <w:r w:rsidR="00DA1AE6">
        <w:t xml:space="preserve"> in part</w:t>
      </w:r>
      <w:r w:rsidR="00D23A5A">
        <w:t xml:space="preserve">.  </w:t>
      </w:r>
    </w:p>
    <w:p w:rsidR="00126C34" w:rsidRDefault="006E75BF" w:rsidP="00126C34">
      <w:r>
        <w:lastRenderedPageBreak/>
        <w:t>4</w:t>
      </w:r>
      <w:r w:rsidR="00126C34">
        <w:t>.</w:t>
      </w:r>
      <w:r w:rsidR="00126C34">
        <w:tab/>
      </w:r>
      <w:r w:rsidR="00D23A5A">
        <w:t xml:space="preserve">That </w:t>
      </w:r>
      <w:r w:rsidR="00A96E13">
        <w:t xml:space="preserve">this proceeding be remanded to the Office of Administrative </w:t>
      </w:r>
      <w:r w:rsidR="00347DFD">
        <w:t>L</w:t>
      </w:r>
      <w:r w:rsidR="00A96E13">
        <w:t xml:space="preserve">aw </w:t>
      </w:r>
      <w:r w:rsidR="004D032E">
        <w:t>J</w:t>
      </w:r>
      <w:r w:rsidR="00A96E13">
        <w:t xml:space="preserve">udge for such further proceedings as may be warranted, consistent with this Opinion and Order. </w:t>
      </w:r>
    </w:p>
    <w:p w:rsidR="00126C34" w:rsidRDefault="00126C34" w:rsidP="00126C34"/>
    <w:p w:rsidR="00F930D7" w:rsidRPr="00B66292" w:rsidRDefault="005D2A45" w:rsidP="009B2B7B">
      <w:pPr>
        <w:tabs>
          <w:tab w:val="left" w:pos="-720"/>
        </w:tabs>
        <w:suppressAutoHyphens/>
        <w:ind w:left="5040" w:firstLine="0"/>
        <w:rPr>
          <w:b/>
          <w:szCs w:val="26"/>
        </w:rPr>
      </w:pPr>
      <w:bookmarkStart w:id="0" w:name="_GoBack"/>
      <w:r>
        <w:rPr>
          <w:noProof/>
        </w:rPr>
        <w:drawing>
          <wp:anchor distT="0" distB="0" distL="114300" distR="114300" simplePos="0" relativeHeight="251659264" behindDoc="1" locked="0" layoutInCell="1" allowOverlap="1" wp14:anchorId="6D8B1B34" wp14:editId="0C9F948D">
            <wp:simplePos x="0" y="0"/>
            <wp:positionH relativeFrom="column">
              <wp:posOffset>2943860</wp:posOffset>
            </wp:positionH>
            <wp:positionV relativeFrom="paragraph">
              <wp:posOffset>160655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930D7" w:rsidRPr="00B66292">
        <w:rPr>
          <w:b/>
          <w:szCs w:val="26"/>
        </w:rPr>
        <w:t>BY THE COMMISSION,</w:t>
      </w:r>
    </w:p>
    <w:p w:rsidR="00F930D7" w:rsidRPr="003160CE" w:rsidRDefault="00F930D7" w:rsidP="009B2B7B">
      <w:pPr>
        <w:tabs>
          <w:tab w:val="left" w:pos="-720"/>
        </w:tabs>
        <w:suppressAutoHyphens/>
        <w:ind w:left="5040" w:firstLine="0"/>
        <w:rPr>
          <w:szCs w:val="26"/>
        </w:rPr>
      </w:pPr>
    </w:p>
    <w:p w:rsidR="00F930D7" w:rsidRPr="003160CE" w:rsidRDefault="00F930D7" w:rsidP="009B2B7B">
      <w:pPr>
        <w:tabs>
          <w:tab w:val="left" w:pos="-720"/>
        </w:tabs>
        <w:suppressAutoHyphens/>
        <w:ind w:left="5040" w:firstLine="0"/>
        <w:rPr>
          <w:szCs w:val="26"/>
        </w:rPr>
      </w:pPr>
    </w:p>
    <w:p w:rsidR="00F930D7" w:rsidRPr="003160CE" w:rsidRDefault="009B2B7B" w:rsidP="009B2B7B">
      <w:pPr>
        <w:tabs>
          <w:tab w:val="left" w:pos="-720"/>
        </w:tabs>
        <w:suppressAutoHyphens/>
        <w:spacing w:line="240" w:lineRule="auto"/>
        <w:ind w:left="5040" w:firstLine="0"/>
        <w:rPr>
          <w:szCs w:val="26"/>
        </w:rPr>
      </w:pPr>
      <w:r w:rsidRPr="003160CE">
        <w:rPr>
          <w:szCs w:val="26"/>
        </w:rPr>
        <w:t>Rosemary Chiavetta</w:t>
      </w:r>
    </w:p>
    <w:p w:rsidR="00F930D7" w:rsidRPr="003160CE" w:rsidRDefault="00F930D7" w:rsidP="009B2B7B">
      <w:pPr>
        <w:tabs>
          <w:tab w:val="left" w:pos="-720"/>
        </w:tabs>
        <w:suppressAutoHyphens/>
        <w:spacing w:line="240" w:lineRule="auto"/>
        <w:ind w:left="5040" w:firstLine="0"/>
        <w:rPr>
          <w:szCs w:val="26"/>
        </w:rPr>
      </w:pPr>
      <w:r w:rsidRPr="003160CE">
        <w:rPr>
          <w:szCs w:val="26"/>
        </w:rPr>
        <w:t>Secretary</w:t>
      </w:r>
    </w:p>
    <w:p w:rsidR="00031444" w:rsidRDefault="00031444" w:rsidP="009B2B7B">
      <w:pPr>
        <w:tabs>
          <w:tab w:val="left" w:pos="-720"/>
        </w:tabs>
        <w:suppressAutoHyphens/>
        <w:spacing w:line="240" w:lineRule="auto"/>
        <w:ind w:left="5040" w:firstLine="0"/>
        <w:rPr>
          <w:szCs w:val="26"/>
        </w:rPr>
      </w:pPr>
    </w:p>
    <w:p w:rsidR="008334D2" w:rsidRPr="003160CE" w:rsidRDefault="008334D2" w:rsidP="009B2B7B">
      <w:pPr>
        <w:tabs>
          <w:tab w:val="left" w:pos="-720"/>
        </w:tabs>
        <w:suppressAutoHyphens/>
        <w:spacing w:line="240" w:lineRule="auto"/>
        <w:ind w:left="5040" w:firstLine="0"/>
        <w:rPr>
          <w:szCs w:val="26"/>
        </w:rPr>
      </w:pPr>
    </w:p>
    <w:p w:rsidR="00F930D7" w:rsidRDefault="00F930D7" w:rsidP="00DF35F2">
      <w:pPr>
        <w:tabs>
          <w:tab w:val="left" w:pos="-720"/>
        </w:tabs>
        <w:suppressAutoHyphens/>
        <w:ind w:firstLine="0"/>
        <w:rPr>
          <w:szCs w:val="26"/>
        </w:rPr>
      </w:pPr>
      <w:r w:rsidRPr="003160CE">
        <w:rPr>
          <w:szCs w:val="26"/>
        </w:rPr>
        <w:t>(SEAL)</w:t>
      </w:r>
    </w:p>
    <w:p w:rsidR="003C25E0" w:rsidRPr="003160CE" w:rsidRDefault="003C25E0" w:rsidP="00DF35F2">
      <w:pPr>
        <w:tabs>
          <w:tab w:val="left" w:pos="-720"/>
        </w:tabs>
        <w:suppressAutoHyphens/>
        <w:ind w:firstLine="0"/>
        <w:rPr>
          <w:szCs w:val="26"/>
        </w:rPr>
      </w:pPr>
    </w:p>
    <w:p w:rsidR="00F930D7" w:rsidRPr="003160CE" w:rsidRDefault="00475B8B" w:rsidP="00DF35F2">
      <w:pPr>
        <w:tabs>
          <w:tab w:val="left" w:pos="-720"/>
        </w:tabs>
        <w:suppressAutoHyphens/>
        <w:ind w:firstLine="0"/>
        <w:rPr>
          <w:szCs w:val="26"/>
        </w:rPr>
      </w:pPr>
      <w:r w:rsidRPr="003160CE">
        <w:rPr>
          <w:szCs w:val="26"/>
        </w:rPr>
        <w:t>ORDER ADOPTED:</w:t>
      </w:r>
      <w:r w:rsidR="00C86721">
        <w:rPr>
          <w:szCs w:val="26"/>
        </w:rPr>
        <w:t xml:space="preserve">  </w:t>
      </w:r>
      <w:r w:rsidR="00BB269B">
        <w:rPr>
          <w:szCs w:val="26"/>
        </w:rPr>
        <w:t>March</w:t>
      </w:r>
      <w:r w:rsidR="0097395C">
        <w:rPr>
          <w:szCs w:val="26"/>
        </w:rPr>
        <w:t xml:space="preserve"> </w:t>
      </w:r>
      <w:r w:rsidR="00BB269B">
        <w:rPr>
          <w:szCs w:val="26"/>
        </w:rPr>
        <w:t>6</w:t>
      </w:r>
      <w:r w:rsidR="007A443B">
        <w:rPr>
          <w:szCs w:val="26"/>
        </w:rPr>
        <w:t xml:space="preserve">, </w:t>
      </w:r>
      <w:r w:rsidRPr="003160CE">
        <w:rPr>
          <w:szCs w:val="26"/>
        </w:rPr>
        <w:t>201</w:t>
      </w:r>
      <w:r w:rsidR="00920285">
        <w:rPr>
          <w:szCs w:val="26"/>
        </w:rPr>
        <w:t>4</w:t>
      </w:r>
    </w:p>
    <w:p w:rsidR="003A53FC" w:rsidRPr="00037447" w:rsidRDefault="00B677FB" w:rsidP="003160CE">
      <w:pPr>
        <w:tabs>
          <w:tab w:val="left" w:pos="-720"/>
        </w:tabs>
        <w:suppressAutoHyphens/>
        <w:ind w:firstLine="0"/>
        <w:rPr>
          <w:szCs w:val="26"/>
        </w:rPr>
      </w:pPr>
      <w:r w:rsidRPr="003160CE">
        <w:rPr>
          <w:szCs w:val="26"/>
        </w:rPr>
        <w:t>ORDER ENTERED:</w:t>
      </w:r>
      <w:r w:rsidR="00D45463" w:rsidRPr="003160CE">
        <w:rPr>
          <w:szCs w:val="26"/>
        </w:rPr>
        <w:t xml:space="preserve">  </w:t>
      </w:r>
      <w:r w:rsidR="005D2A45">
        <w:rPr>
          <w:szCs w:val="26"/>
        </w:rPr>
        <w:t>March 6, 2014</w:t>
      </w:r>
    </w:p>
    <w:sectPr w:rsidR="003A53FC" w:rsidRPr="00037447" w:rsidSect="009D4447">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21" w:rsidRDefault="007A5021">
      <w:r>
        <w:separator/>
      </w:r>
    </w:p>
  </w:endnote>
  <w:endnote w:type="continuationSeparator" w:id="0">
    <w:p w:rsidR="007A5021" w:rsidRDefault="007A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5F" w:rsidRDefault="00D5015F"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015F" w:rsidRDefault="00D50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5F" w:rsidRDefault="00D5015F"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D2A45">
      <w:rPr>
        <w:rStyle w:val="PageNumber"/>
        <w:noProof/>
      </w:rPr>
      <w:t>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21" w:rsidRDefault="007A5021">
      <w:r>
        <w:separator/>
      </w:r>
    </w:p>
  </w:footnote>
  <w:footnote w:type="continuationSeparator" w:id="0">
    <w:p w:rsidR="007A5021" w:rsidRDefault="007A5021">
      <w:r>
        <w:continuationSeparator/>
      </w:r>
    </w:p>
  </w:footnote>
  <w:footnote w:id="1">
    <w:p w:rsidR="001635BD" w:rsidRPr="001635BD" w:rsidRDefault="001635BD" w:rsidP="001635BD">
      <w:pPr>
        <w:pStyle w:val="FootnoteText"/>
        <w:spacing w:line="240" w:lineRule="auto"/>
        <w:ind w:firstLine="720"/>
        <w:rPr>
          <w:sz w:val="26"/>
          <w:szCs w:val="26"/>
        </w:rPr>
      </w:pPr>
      <w:r w:rsidRPr="001635BD">
        <w:rPr>
          <w:rStyle w:val="FootnoteReference"/>
          <w:sz w:val="26"/>
          <w:szCs w:val="26"/>
        </w:rPr>
        <w:footnoteRef/>
      </w:r>
      <w:r w:rsidRPr="001635BD">
        <w:rPr>
          <w:sz w:val="26"/>
          <w:szCs w:val="26"/>
        </w:rPr>
        <w:t xml:space="preserve"> </w:t>
      </w:r>
      <w:r>
        <w:rPr>
          <w:sz w:val="26"/>
          <w:szCs w:val="26"/>
        </w:rPr>
        <w:tab/>
      </w:r>
      <w:r w:rsidRPr="001635BD">
        <w:rPr>
          <w:sz w:val="26"/>
          <w:szCs w:val="26"/>
        </w:rPr>
        <w:t>We note that the ALJ signed the Initi</w:t>
      </w:r>
      <w:r w:rsidR="006224F5">
        <w:rPr>
          <w:sz w:val="26"/>
          <w:szCs w:val="26"/>
        </w:rPr>
        <w:t xml:space="preserve">al Decision on April 9, 2013.  </w:t>
      </w:r>
      <w:r w:rsidRPr="001635BD">
        <w:rPr>
          <w:sz w:val="26"/>
          <w:szCs w:val="26"/>
        </w:rPr>
        <w:t xml:space="preserve">Therefore, </w:t>
      </w:r>
      <w:proofErr w:type="spellStart"/>
      <w:r w:rsidRPr="001635BD">
        <w:rPr>
          <w:sz w:val="26"/>
          <w:szCs w:val="26"/>
        </w:rPr>
        <w:t>Glacial’s</w:t>
      </w:r>
      <w:proofErr w:type="spellEnd"/>
      <w:r w:rsidRPr="001635BD">
        <w:rPr>
          <w:sz w:val="26"/>
          <w:szCs w:val="26"/>
        </w:rPr>
        <w:t xml:space="preserve"> Reply to </w:t>
      </w:r>
      <w:r w:rsidR="004776AB">
        <w:rPr>
          <w:sz w:val="26"/>
          <w:szCs w:val="26"/>
        </w:rPr>
        <w:t>I&amp;E</w:t>
      </w:r>
      <w:r w:rsidRPr="001635BD">
        <w:rPr>
          <w:sz w:val="26"/>
          <w:szCs w:val="26"/>
        </w:rPr>
        <w:t xml:space="preserve"> Memorandum filed on April 11, 2013 is not reflected in the Initial Decision. </w:t>
      </w:r>
    </w:p>
  </w:footnote>
  <w:footnote w:id="2">
    <w:p w:rsidR="0038444E" w:rsidRPr="00E57633" w:rsidRDefault="0038444E" w:rsidP="00B71B4F">
      <w:pPr>
        <w:pStyle w:val="FootnoteText"/>
        <w:spacing w:line="240" w:lineRule="auto"/>
        <w:ind w:firstLine="720"/>
        <w:rPr>
          <w:sz w:val="26"/>
          <w:szCs w:val="26"/>
        </w:rPr>
      </w:pPr>
      <w:r w:rsidRPr="00E57633">
        <w:rPr>
          <w:rStyle w:val="FootnoteReference"/>
          <w:sz w:val="26"/>
          <w:szCs w:val="26"/>
        </w:rPr>
        <w:footnoteRef/>
      </w:r>
      <w:r w:rsidRPr="00E57633">
        <w:rPr>
          <w:sz w:val="26"/>
          <w:szCs w:val="26"/>
        </w:rPr>
        <w:t xml:space="preserve"> </w:t>
      </w:r>
      <w:r w:rsidR="00E57633">
        <w:tab/>
      </w:r>
      <w:r w:rsidRPr="00E57633">
        <w:rPr>
          <w:sz w:val="26"/>
          <w:szCs w:val="26"/>
        </w:rPr>
        <w:t xml:space="preserve">The ALJ cited </w:t>
      </w:r>
      <w:r w:rsidR="009825FE">
        <w:rPr>
          <w:sz w:val="26"/>
          <w:szCs w:val="26"/>
        </w:rPr>
        <w:t xml:space="preserve">the Commission’s Order in </w:t>
      </w:r>
      <w:r w:rsidRPr="0038444E">
        <w:rPr>
          <w:i/>
          <w:sz w:val="26"/>
          <w:szCs w:val="26"/>
        </w:rPr>
        <w:t>Licensing Requirements for Electric Generation Suppliers</w:t>
      </w:r>
      <w:r w:rsidRPr="0038444E">
        <w:rPr>
          <w:sz w:val="26"/>
          <w:szCs w:val="26"/>
        </w:rPr>
        <w:t xml:space="preserve">, 28 </w:t>
      </w:r>
      <w:r w:rsidRPr="0038444E">
        <w:rPr>
          <w:i/>
          <w:sz w:val="26"/>
          <w:szCs w:val="26"/>
        </w:rPr>
        <w:t>Pa.</w:t>
      </w:r>
      <w:r w:rsidR="00311CDC">
        <w:rPr>
          <w:i/>
          <w:sz w:val="26"/>
          <w:szCs w:val="26"/>
        </w:rPr>
        <w:t xml:space="preserve"> </w:t>
      </w:r>
      <w:r w:rsidRPr="0038444E">
        <w:rPr>
          <w:i/>
          <w:sz w:val="26"/>
          <w:szCs w:val="26"/>
        </w:rPr>
        <w:t>B</w:t>
      </w:r>
      <w:r w:rsidRPr="0038444E">
        <w:rPr>
          <w:sz w:val="26"/>
          <w:szCs w:val="26"/>
        </w:rPr>
        <w:t>. 3760 (August 8, 1998)</w:t>
      </w:r>
      <w:r w:rsidR="009825FE">
        <w:rPr>
          <w:sz w:val="26"/>
          <w:szCs w:val="26"/>
        </w:rPr>
        <w:t xml:space="preserve"> (</w:t>
      </w:r>
      <w:r w:rsidR="009825FE">
        <w:rPr>
          <w:i/>
          <w:sz w:val="26"/>
          <w:szCs w:val="26"/>
        </w:rPr>
        <w:t>Licensing Order)</w:t>
      </w:r>
      <w:r w:rsidR="00E57633" w:rsidRPr="00E57633">
        <w:rPr>
          <w:sz w:val="26"/>
          <w:szCs w:val="26"/>
        </w:rPr>
        <w:t>.</w:t>
      </w:r>
      <w:r w:rsidR="004D5175">
        <w:rPr>
          <w:sz w:val="26"/>
          <w:szCs w:val="26"/>
        </w:rPr>
        <w:t xml:space="preserve">  </w:t>
      </w:r>
    </w:p>
  </w:footnote>
  <w:footnote w:id="3">
    <w:p w:rsidR="00B03E6F" w:rsidRPr="00784705" w:rsidRDefault="00B03E6F" w:rsidP="00784705">
      <w:pPr>
        <w:pStyle w:val="FootnoteText"/>
        <w:spacing w:line="240" w:lineRule="auto"/>
        <w:ind w:firstLine="720"/>
        <w:rPr>
          <w:sz w:val="26"/>
          <w:szCs w:val="26"/>
        </w:rPr>
      </w:pPr>
      <w:r w:rsidRPr="00784705">
        <w:rPr>
          <w:rStyle w:val="FootnoteReference"/>
          <w:sz w:val="26"/>
          <w:szCs w:val="26"/>
        </w:rPr>
        <w:footnoteRef/>
      </w:r>
      <w:r w:rsidRPr="00784705">
        <w:rPr>
          <w:sz w:val="26"/>
          <w:szCs w:val="26"/>
        </w:rPr>
        <w:t xml:space="preserve"> </w:t>
      </w:r>
      <w:r w:rsidR="00784705" w:rsidRPr="00784705">
        <w:rPr>
          <w:sz w:val="26"/>
          <w:szCs w:val="26"/>
        </w:rPr>
        <w:tab/>
      </w:r>
      <w:r w:rsidRPr="00784705">
        <w:rPr>
          <w:sz w:val="26"/>
          <w:szCs w:val="26"/>
        </w:rPr>
        <w:t xml:space="preserve">Glacial cites the definition of “successor” in </w:t>
      </w:r>
      <w:r w:rsidRPr="005F34CF">
        <w:rPr>
          <w:i/>
          <w:sz w:val="26"/>
          <w:szCs w:val="26"/>
        </w:rPr>
        <w:t>Black’s Law Dictionary (Ninth Edition, 2009)</w:t>
      </w:r>
      <w:r w:rsidRPr="00784705">
        <w:rPr>
          <w:sz w:val="26"/>
          <w:szCs w:val="26"/>
        </w:rPr>
        <w:t xml:space="preserve"> as one who has been </w:t>
      </w:r>
      <w:r w:rsidR="00784705" w:rsidRPr="00784705">
        <w:rPr>
          <w:sz w:val="26"/>
          <w:szCs w:val="26"/>
        </w:rPr>
        <w:t>“</w:t>
      </w:r>
      <w:r w:rsidRPr="00784705">
        <w:rPr>
          <w:sz w:val="26"/>
          <w:szCs w:val="26"/>
        </w:rPr>
        <w:t xml:space="preserve">vested </w:t>
      </w:r>
      <w:r w:rsidR="00784705" w:rsidRPr="00784705">
        <w:rPr>
          <w:sz w:val="26"/>
          <w:szCs w:val="26"/>
        </w:rPr>
        <w:t>with rights and duties of an earlier corporation.”</w:t>
      </w:r>
      <w:r w:rsidRPr="00784705">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297"/>
    <w:multiLevelType w:val="hybridMultilevel"/>
    <w:tmpl w:val="B98E25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047D14"/>
    <w:multiLevelType w:val="hybridMultilevel"/>
    <w:tmpl w:val="948056A8"/>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6BB71A5"/>
    <w:multiLevelType w:val="hybridMultilevel"/>
    <w:tmpl w:val="187A89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8445169"/>
    <w:multiLevelType w:val="hybridMultilevel"/>
    <w:tmpl w:val="3006BF5A"/>
    <w:lvl w:ilvl="0" w:tplc="9252B850">
      <w:start w:val="1"/>
      <w:numFmt w:val="decimal"/>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A754F72"/>
    <w:multiLevelType w:val="hybridMultilevel"/>
    <w:tmpl w:val="3CB080F2"/>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BA623B8"/>
    <w:multiLevelType w:val="hybridMultilevel"/>
    <w:tmpl w:val="96407876"/>
    <w:lvl w:ilvl="0" w:tplc="992CCB84">
      <w:start w:val="1"/>
      <w:numFmt w:val="decimal"/>
      <w:pStyle w:val="Heading3"/>
      <w:lvlText w:val="%1."/>
      <w:lvlJc w:val="left"/>
      <w:pPr>
        <w:ind w:left="360" w:hanging="360"/>
      </w:pPr>
      <w:rPr>
        <w:rFonts w:cs="Times New Roman"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6">
    <w:nsid w:val="22513730"/>
    <w:multiLevelType w:val="hybridMultilevel"/>
    <w:tmpl w:val="4EEAD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6F5370"/>
    <w:multiLevelType w:val="hybridMultilevel"/>
    <w:tmpl w:val="39828440"/>
    <w:lvl w:ilvl="0" w:tplc="093EDE6A">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1AA113B"/>
    <w:multiLevelType w:val="hybridMultilevel"/>
    <w:tmpl w:val="5FC8F810"/>
    <w:lvl w:ilvl="0" w:tplc="66CAEAF8">
      <w:start w:val="1"/>
      <w:numFmt w:val="bullet"/>
      <w:lvlText w:val=""/>
      <w:lvlJc w:val="left"/>
      <w:pPr>
        <w:ind w:left="3528"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88F5858"/>
    <w:multiLevelType w:val="hybridMultilevel"/>
    <w:tmpl w:val="D6C6EE56"/>
    <w:lvl w:ilvl="0" w:tplc="66CAEAF8">
      <w:start w:val="1"/>
      <w:numFmt w:val="bullet"/>
      <w:lvlText w:val=""/>
      <w:lvlJc w:val="left"/>
      <w:pPr>
        <w:ind w:left="2088" w:hanging="360"/>
      </w:pPr>
      <w:rPr>
        <w:rFonts w:ascii="Symbol" w:eastAsia="Times New Roman" w:hAnsi="Symbol" w:cs="Times New Roman"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0">
    <w:nsid w:val="4D5E5801"/>
    <w:multiLevelType w:val="hybridMultilevel"/>
    <w:tmpl w:val="13CCF780"/>
    <w:lvl w:ilvl="0" w:tplc="3B78B926">
      <w:start w:val="1"/>
      <w:numFmt w:val="lowerLetter"/>
      <w:pStyle w:val="Heading4"/>
      <w:lvlText w:val="%1."/>
      <w:lvlJc w:val="left"/>
      <w:pPr>
        <w:ind w:left="1890" w:hanging="360"/>
      </w:p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1">
    <w:nsid w:val="52D86672"/>
    <w:multiLevelType w:val="hybridMultilevel"/>
    <w:tmpl w:val="BE2E78B6"/>
    <w:lvl w:ilvl="0" w:tplc="5A6C6290">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101EA"/>
    <w:multiLevelType w:val="hybridMultilevel"/>
    <w:tmpl w:val="29D41996"/>
    <w:lvl w:ilvl="0" w:tplc="7B561288">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C7D374D"/>
    <w:multiLevelType w:val="hybridMultilevel"/>
    <w:tmpl w:val="B798C6D0"/>
    <w:lvl w:ilvl="0" w:tplc="CD92EC9E">
      <w:start w:val="1"/>
      <w:numFmt w:val="upperRoman"/>
      <w:pStyle w:val="Heading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40BC8"/>
    <w:multiLevelType w:val="hybridMultilevel"/>
    <w:tmpl w:val="48CC1C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6600EA3"/>
    <w:multiLevelType w:val="hybridMultilevel"/>
    <w:tmpl w:val="3F6EB3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A207CE9"/>
    <w:multiLevelType w:val="hybridMultilevel"/>
    <w:tmpl w:val="DB061F32"/>
    <w:lvl w:ilvl="0" w:tplc="188030D0">
      <w:start w:val="1"/>
      <w:numFmt w:val="decimal"/>
      <w:lvlText w:val="%1."/>
      <w:lvlJc w:val="left"/>
      <w:pPr>
        <w:ind w:left="52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
  </w:num>
  <w:num w:numId="4">
    <w:abstractNumId w:val="10"/>
  </w:num>
  <w:num w:numId="5">
    <w:abstractNumId w:val="13"/>
  </w:num>
  <w:num w:numId="6">
    <w:abstractNumId w:val="5"/>
  </w:num>
  <w:num w:numId="7">
    <w:abstractNumId w:val="10"/>
    <w:lvlOverride w:ilvl="0">
      <w:startOverride w:val="1"/>
    </w:lvlOverride>
  </w:num>
  <w:num w:numId="8">
    <w:abstractNumId w:val="5"/>
    <w:lvlOverride w:ilvl="0">
      <w:startOverride w:val="1"/>
    </w:lvlOverride>
  </w:num>
  <w:num w:numId="9">
    <w:abstractNumId w:val="10"/>
  </w:num>
  <w:num w:numId="10">
    <w:abstractNumId w:val="7"/>
  </w:num>
  <w:num w:numId="11">
    <w:abstractNumId w:val="12"/>
  </w:num>
  <w:num w:numId="12">
    <w:abstractNumId w:val="4"/>
  </w:num>
  <w:num w:numId="13">
    <w:abstractNumId w:val="1"/>
  </w:num>
  <w:num w:numId="14">
    <w:abstractNumId w:val="11"/>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4"/>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9"/>
  </w:num>
  <w:num w:numId="26">
    <w:abstractNumId w:val="8"/>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5"/>
  </w:num>
  <w:num w:numId="31">
    <w:abstractNumId w:val="0"/>
  </w:num>
  <w:num w:numId="32">
    <w:abstractNumId w:val="10"/>
    <w:lvlOverride w:ilvl="0">
      <w:startOverride w:val="1"/>
    </w:lvlOverride>
  </w:num>
  <w:num w:numId="33">
    <w:abstractNumId w:val="6"/>
  </w:num>
  <w:num w:numId="34">
    <w:abstractNumId w:val="1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14E2"/>
    <w:rsid w:val="00002CC0"/>
    <w:rsid w:val="000037C4"/>
    <w:rsid w:val="000037F9"/>
    <w:rsid w:val="00003B9D"/>
    <w:rsid w:val="00003CE8"/>
    <w:rsid w:val="00003D30"/>
    <w:rsid w:val="00003D47"/>
    <w:rsid w:val="0000428F"/>
    <w:rsid w:val="00004ABB"/>
    <w:rsid w:val="00004F6D"/>
    <w:rsid w:val="00005A5F"/>
    <w:rsid w:val="00005C3B"/>
    <w:rsid w:val="00006183"/>
    <w:rsid w:val="000063D1"/>
    <w:rsid w:val="000067A2"/>
    <w:rsid w:val="00006BA5"/>
    <w:rsid w:val="00007103"/>
    <w:rsid w:val="00007669"/>
    <w:rsid w:val="000076FF"/>
    <w:rsid w:val="00007782"/>
    <w:rsid w:val="00007CB1"/>
    <w:rsid w:val="00007ECA"/>
    <w:rsid w:val="00011C32"/>
    <w:rsid w:val="00012483"/>
    <w:rsid w:val="00012686"/>
    <w:rsid w:val="00013957"/>
    <w:rsid w:val="00013C41"/>
    <w:rsid w:val="000142D3"/>
    <w:rsid w:val="000143C4"/>
    <w:rsid w:val="00014F16"/>
    <w:rsid w:val="00015184"/>
    <w:rsid w:val="000156E2"/>
    <w:rsid w:val="00015D57"/>
    <w:rsid w:val="000165C0"/>
    <w:rsid w:val="000167DB"/>
    <w:rsid w:val="00016B6A"/>
    <w:rsid w:val="00020113"/>
    <w:rsid w:val="0002095D"/>
    <w:rsid w:val="00020C31"/>
    <w:rsid w:val="0002107F"/>
    <w:rsid w:val="0002192E"/>
    <w:rsid w:val="00021AE4"/>
    <w:rsid w:val="0002251A"/>
    <w:rsid w:val="00023324"/>
    <w:rsid w:val="00023680"/>
    <w:rsid w:val="000236BD"/>
    <w:rsid w:val="00023BEA"/>
    <w:rsid w:val="0002451C"/>
    <w:rsid w:val="00024846"/>
    <w:rsid w:val="00024A2F"/>
    <w:rsid w:val="000254F8"/>
    <w:rsid w:val="0002553E"/>
    <w:rsid w:val="00025639"/>
    <w:rsid w:val="00025D0D"/>
    <w:rsid w:val="00026292"/>
    <w:rsid w:val="0002653D"/>
    <w:rsid w:val="000265D0"/>
    <w:rsid w:val="00026B92"/>
    <w:rsid w:val="0002736E"/>
    <w:rsid w:val="00027B63"/>
    <w:rsid w:val="00027E6F"/>
    <w:rsid w:val="000301C6"/>
    <w:rsid w:val="000309C3"/>
    <w:rsid w:val="00030A5E"/>
    <w:rsid w:val="00031444"/>
    <w:rsid w:val="00031BBE"/>
    <w:rsid w:val="00032D16"/>
    <w:rsid w:val="00033140"/>
    <w:rsid w:val="0003342B"/>
    <w:rsid w:val="0003373D"/>
    <w:rsid w:val="00033814"/>
    <w:rsid w:val="00033DB2"/>
    <w:rsid w:val="0003455A"/>
    <w:rsid w:val="00034ED0"/>
    <w:rsid w:val="000354E7"/>
    <w:rsid w:val="00036D07"/>
    <w:rsid w:val="00037447"/>
    <w:rsid w:val="0003770D"/>
    <w:rsid w:val="00037894"/>
    <w:rsid w:val="000404BD"/>
    <w:rsid w:val="000405D4"/>
    <w:rsid w:val="00040EC2"/>
    <w:rsid w:val="00040F84"/>
    <w:rsid w:val="00040FDC"/>
    <w:rsid w:val="00041D7C"/>
    <w:rsid w:val="00041DF9"/>
    <w:rsid w:val="00042223"/>
    <w:rsid w:val="0004250B"/>
    <w:rsid w:val="00042541"/>
    <w:rsid w:val="00042A39"/>
    <w:rsid w:val="00042A8A"/>
    <w:rsid w:val="000439BD"/>
    <w:rsid w:val="00043C3F"/>
    <w:rsid w:val="00044A55"/>
    <w:rsid w:val="00045231"/>
    <w:rsid w:val="00045B3E"/>
    <w:rsid w:val="00045D0F"/>
    <w:rsid w:val="00045D50"/>
    <w:rsid w:val="00046544"/>
    <w:rsid w:val="00046B1E"/>
    <w:rsid w:val="00046D3B"/>
    <w:rsid w:val="00046F80"/>
    <w:rsid w:val="00047F2F"/>
    <w:rsid w:val="00051036"/>
    <w:rsid w:val="00051E02"/>
    <w:rsid w:val="000522E4"/>
    <w:rsid w:val="000527AB"/>
    <w:rsid w:val="00052B91"/>
    <w:rsid w:val="00052D5F"/>
    <w:rsid w:val="00053A81"/>
    <w:rsid w:val="0005412F"/>
    <w:rsid w:val="000545BD"/>
    <w:rsid w:val="00054924"/>
    <w:rsid w:val="00054CFD"/>
    <w:rsid w:val="000552F8"/>
    <w:rsid w:val="00055DFA"/>
    <w:rsid w:val="0005634E"/>
    <w:rsid w:val="000564F3"/>
    <w:rsid w:val="00056678"/>
    <w:rsid w:val="0005777D"/>
    <w:rsid w:val="00057957"/>
    <w:rsid w:val="00057B4B"/>
    <w:rsid w:val="0006066A"/>
    <w:rsid w:val="000613F0"/>
    <w:rsid w:val="000618BD"/>
    <w:rsid w:val="000619A9"/>
    <w:rsid w:val="00061B1F"/>
    <w:rsid w:val="000621E4"/>
    <w:rsid w:val="000625BB"/>
    <w:rsid w:val="00062B01"/>
    <w:rsid w:val="00062B99"/>
    <w:rsid w:val="0006357E"/>
    <w:rsid w:val="00063C8B"/>
    <w:rsid w:val="00063EF6"/>
    <w:rsid w:val="000655C9"/>
    <w:rsid w:val="000655FA"/>
    <w:rsid w:val="000657A4"/>
    <w:rsid w:val="00066205"/>
    <w:rsid w:val="00066742"/>
    <w:rsid w:val="00067A73"/>
    <w:rsid w:val="00067DE5"/>
    <w:rsid w:val="00070122"/>
    <w:rsid w:val="0007013B"/>
    <w:rsid w:val="0007032E"/>
    <w:rsid w:val="000704BD"/>
    <w:rsid w:val="000708DB"/>
    <w:rsid w:val="00070983"/>
    <w:rsid w:val="00070AFC"/>
    <w:rsid w:val="00071006"/>
    <w:rsid w:val="00071A21"/>
    <w:rsid w:val="000720D0"/>
    <w:rsid w:val="0007288A"/>
    <w:rsid w:val="000728AD"/>
    <w:rsid w:val="000733E6"/>
    <w:rsid w:val="00073F0A"/>
    <w:rsid w:val="00074C59"/>
    <w:rsid w:val="00074C82"/>
    <w:rsid w:val="00077137"/>
    <w:rsid w:val="00077BD9"/>
    <w:rsid w:val="000805D8"/>
    <w:rsid w:val="0008068C"/>
    <w:rsid w:val="0008080B"/>
    <w:rsid w:val="0008084A"/>
    <w:rsid w:val="00080BB7"/>
    <w:rsid w:val="00080F10"/>
    <w:rsid w:val="000811DB"/>
    <w:rsid w:val="00081C61"/>
    <w:rsid w:val="00081DF8"/>
    <w:rsid w:val="00082B20"/>
    <w:rsid w:val="0008326D"/>
    <w:rsid w:val="000835EC"/>
    <w:rsid w:val="00083739"/>
    <w:rsid w:val="00083F86"/>
    <w:rsid w:val="0008405F"/>
    <w:rsid w:val="0008437B"/>
    <w:rsid w:val="00084CFD"/>
    <w:rsid w:val="00084FCF"/>
    <w:rsid w:val="000857F9"/>
    <w:rsid w:val="00085923"/>
    <w:rsid w:val="00085C33"/>
    <w:rsid w:val="00086B0F"/>
    <w:rsid w:val="00086E17"/>
    <w:rsid w:val="00087BB0"/>
    <w:rsid w:val="000902DC"/>
    <w:rsid w:val="00090436"/>
    <w:rsid w:val="000905E2"/>
    <w:rsid w:val="000906FA"/>
    <w:rsid w:val="00090A11"/>
    <w:rsid w:val="00090A90"/>
    <w:rsid w:val="00090BEC"/>
    <w:rsid w:val="00091BDB"/>
    <w:rsid w:val="00091ECC"/>
    <w:rsid w:val="000920FF"/>
    <w:rsid w:val="0009364A"/>
    <w:rsid w:val="000937CC"/>
    <w:rsid w:val="00093887"/>
    <w:rsid w:val="00093A9A"/>
    <w:rsid w:val="00094014"/>
    <w:rsid w:val="000943F2"/>
    <w:rsid w:val="00094F2A"/>
    <w:rsid w:val="000951AD"/>
    <w:rsid w:val="0009555D"/>
    <w:rsid w:val="00096083"/>
    <w:rsid w:val="00096304"/>
    <w:rsid w:val="00096FE2"/>
    <w:rsid w:val="0009761A"/>
    <w:rsid w:val="0009789B"/>
    <w:rsid w:val="000A00E1"/>
    <w:rsid w:val="000A0EF6"/>
    <w:rsid w:val="000A0FA1"/>
    <w:rsid w:val="000A1647"/>
    <w:rsid w:val="000A1FD2"/>
    <w:rsid w:val="000A205C"/>
    <w:rsid w:val="000A2723"/>
    <w:rsid w:val="000A2D4A"/>
    <w:rsid w:val="000A3531"/>
    <w:rsid w:val="000A3AB9"/>
    <w:rsid w:val="000A3D6D"/>
    <w:rsid w:val="000A47B1"/>
    <w:rsid w:val="000A4D27"/>
    <w:rsid w:val="000A524A"/>
    <w:rsid w:val="000A58FA"/>
    <w:rsid w:val="000A5A9C"/>
    <w:rsid w:val="000A5D9B"/>
    <w:rsid w:val="000A690F"/>
    <w:rsid w:val="000A71D0"/>
    <w:rsid w:val="000A71E0"/>
    <w:rsid w:val="000A7F4C"/>
    <w:rsid w:val="000B1568"/>
    <w:rsid w:val="000B1A16"/>
    <w:rsid w:val="000B2425"/>
    <w:rsid w:val="000B2922"/>
    <w:rsid w:val="000B2C23"/>
    <w:rsid w:val="000B2E16"/>
    <w:rsid w:val="000B32CF"/>
    <w:rsid w:val="000B4046"/>
    <w:rsid w:val="000B41D4"/>
    <w:rsid w:val="000B43AE"/>
    <w:rsid w:val="000B43D3"/>
    <w:rsid w:val="000B47FF"/>
    <w:rsid w:val="000B4A79"/>
    <w:rsid w:val="000B4F08"/>
    <w:rsid w:val="000B56E6"/>
    <w:rsid w:val="000B6CBE"/>
    <w:rsid w:val="000C05F0"/>
    <w:rsid w:val="000C19C7"/>
    <w:rsid w:val="000C1E13"/>
    <w:rsid w:val="000C210B"/>
    <w:rsid w:val="000C2610"/>
    <w:rsid w:val="000C26A1"/>
    <w:rsid w:val="000C3756"/>
    <w:rsid w:val="000C4A82"/>
    <w:rsid w:val="000C5194"/>
    <w:rsid w:val="000C5777"/>
    <w:rsid w:val="000C5A9A"/>
    <w:rsid w:val="000C5D76"/>
    <w:rsid w:val="000C6F63"/>
    <w:rsid w:val="000D0449"/>
    <w:rsid w:val="000D1801"/>
    <w:rsid w:val="000D38E6"/>
    <w:rsid w:val="000D4004"/>
    <w:rsid w:val="000D40DC"/>
    <w:rsid w:val="000D4977"/>
    <w:rsid w:val="000D4D17"/>
    <w:rsid w:val="000D53C1"/>
    <w:rsid w:val="000D5C68"/>
    <w:rsid w:val="000D6070"/>
    <w:rsid w:val="000D6779"/>
    <w:rsid w:val="000D6A7B"/>
    <w:rsid w:val="000D7904"/>
    <w:rsid w:val="000D7A9C"/>
    <w:rsid w:val="000E2310"/>
    <w:rsid w:val="000E2C94"/>
    <w:rsid w:val="000E316C"/>
    <w:rsid w:val="000E3685"/>
    <w:rsid w:val="000E3AE6"/>
    <w:rsid w:val="000E3DC8"/>
    <w:rsid w:val="000E4234"/>
    <w:rsid w:val="000E4FEE"/>
    <w:rsid w:val="000E59C6"/>
    <w:rsid w:val="000E5BE8"/>
    <w:rsid w:val="000E5C54"/>
    <w:rsid w:val="000E6295"/>
    <w:rsid w:val="000E64A4"/>
    <w:rsid w:val="000E6CB9"/>
    <w:rsid w:val="000E6ECE"/>
    <w:rsid w:val="000E7072"/>
    <w:rsid w:val="000E7345"/>
    <w:rsid w:val="000F0738"/>
    <w:rsid w:val="000F09C7"/>
    <w:rsid w:val="000F118B"/>
    <w:rsid w:val="000F1E50"/>
    <w:rsid w:val="000F2E80"/>
    <w:rsid w:val="000F398D"/>
    <w:rsid w:val="000F3CC9"/>
    <w:rsid w:val="000F3E98"/>
    <w:rsid w:val="000F48AA"/>
    <w:rsid w:val="000F6F6F"/>
    <w:rsid w:val="000F78CD"/>
    <w:rsid w:val="000F78E5"/>
    <w:rsid w:val="0010001A"/>
    <w:rsid w:val="0010041F"/>
    <w:rsid w:val="0010070E"/>
    <w:rsid w:val="00100760"/>
    <w:rsid w:val="00100847"/>
    <w:rsid w:val="0010170A"/>
    <w:rsid w:val="00101C64"/>
    <w:rsid w:val="00103D6A"/>
    <w:rsid w:val="00103F99"/>
    <w:rsid w:val="0010404F"/>
    <w:rsid w:val="00104EC3"/>
    <w:rsid w:val="0010564E"/>
    <w:rsid w:val="00106794"/>
    <w:rsid w:val="00107935"/>
    <w:rsid w:val="00107A4E"/>
    <w:rsid w:val="00110368"/>
    <w:rsid w:val="001112A6"/>
    <w:rsid w:val="00111388"/>
    <w:rsid w:val="001113FC"/>
    <w:rsid w:val="00111DBF"/>
    <w:rsid w:val="00112765"/>
    <w:rsid w:val="00113015"/>
    <w:rsid w:val="00113081"/>
    <w:rsid w:val="00113127"/>
    <w:rsid w:val="001134B3"/>
    <w:rsid w:val="001141CB"/>
    <w:rsid w:val="00114B79"/>
    <w:rsid w:val="001155B1"/>
    <w:rsid w:val="00115B43"/>
    <w:rsid w:val="00115D11"/>
    <w:rsid w:val="00115DB1"/>
    <w:rsid w:val="00116184"/>
    <w:rsid w:val="0011648F"/>
    <w:rsid w:val="0011689A"/>
    <w:rsid w:val="0011739B"/>
    <w:rsid w:val="001173F8"/>
    <w:rsid w:val="0012014C"/>
    <w:rsid w:val="00121141"/>
    <w:rsid w:val="00121D33"/>
    <w:rsid w:val="00122AA3"/>
    <w:rsid w:val="00122FAF"/>
    <w:rsid w:val="00123124"/>
    <w:rsid w:val="001231CF"/>
    <w:rsid w:val="001239B8"/>
    <w:rsid w:val="00124467"/>
    <w:rsid w:val="00124DEF"/>
    <w:rsid w:val="00124E02"/>
    <w:rsid w:val="00124EC0"/>
    <w:rsid w:val="00125B05"/>
    <w:rsid w:val="00125EDF"/>
    <w:rsid w:val="00125F85"/>
    <w:rsid w:val="00126206"/>
    <w:rsid w:val="00126428"/>
    <w:rsid w:val="0012663E"/>
    <w:rsid w:val="001266A8"/>
    <w:rsid w:val="001266BA"/>
    <w:rsid w:val="00126800"/>
    <w:rsid w:val="00126C34"/>
    <w:rsid w:val="00126ED9"/>
    <w:rsid w:val="001273C0"/>
    <w:rsid w:val="00127A80"/>
    <w:rsid w:val="001300EA"/>
    <w:rsid w:val="001302ED"/>
    <w:rsid w:val="001304B2"/>
    <w:rsid w:val="001308B8"/>
    <w:rsid w:val="001316C4"/>
    <w:rsid w:val="001318C0"/>
    <w:rsid w:val="001320A6"/>
    <w:rsid w:val="00133834"/>
    <w:rsid w:val="00133E4F"/>
    <w:rsid w:val="00134001"/>
    <w:rsid w:val="001343B2"/>
    <w:rsid w:val="00134765"/>
    <w:rsid w:val="00134829"/>
    <w:rsid w:val="00134B8C"/>
    <w:rsid w:val="00134EE0"/>
    <w:rsid w:val="00135479"/>
    <w:rsid w:val="001355F0"/>
    <w:rsid w:val="0013571D"/>
    <w:rsid w:val="00135A02"/>
    <w:rsid w:val="00135DC2"/>
    <w:rsid w:val="001362A2"/>
    <w:rsid w:val="001368F3"/>
    <w:rsid w:val="00136AA1"/>
    <w:rsid w:val="00136C67"/>
    <w:rsid w:val="0013798A"/>
    <w:rsid w:val="00140001"/>
    <w:rsid w:val="00140636"/>
    <w:rsid w:val="0014098F"/>
    <w:rsid w:val="00140B1F"/>
    <w:rsid w:val="00141633"/>
    <w:rsid w:val="001418B1"/>
    <w:rsid w:val="001420D9"/>
    <w:rsid w:val="001424E2"/>
    <w:rsid w:val="00143E0C"/>
    <w:rsid w:val="00144A9E"/>
    <w:rsid w:val="001451DF"/>
    <w:rsid w:val="00145A3F"/>
    <w:rsid w:val="00146048"/>
    <w:rsid w:val="00146076"/>
    <w:rsid w:val="00146274"/>
    <w:rsid w:val="001468B6"/>
    <w:rsid w:val="00146E34"/>
    <w:rsid w:val="0014753A"/>
    <w:rsid w:val="00147CB0"/>
    <w:rsid w:val="00147DCE"/>
    <w:rsid w:val="00151E31"/>
    <w:rsid w:val="00151FF7"/>
    <w:rsid w:val="00152990"/>
    <w:rsid w:val="00152F14"/>
    <w:rsid w:val="00153AAB"/>
    <w:rsid w:val="00153F36"/>
    <w:rsid w:val="00154301"/>
    <w:rsid w:val="00154C9F"/>
    <w:rsid w:val="00155480"/>
    <w:rsid w:val="00155E8A"/>
    <w:rsid w:val="001566C2"/>
    <w:rsid w:val="00157002"/>
    <w:rsid w:val="0015757E"/>
    <w:rsid w:val="00157DCB"/>
    <w:rsid w:val="0016061C"/>
    <w:rsid w:val="00160DA3"/>
    <w:rsid w:val="00161226"/>
    <w:rsid w:val="00161332"/>
    <w:rsid w:val="0016165C"/>
    <w:rsid w:val="00161CAB"/>
    <w:rsid w:val="00161DAB"/>
    <w:rsid w:val="00161EBB"/>
    <w:rsid w:val="00163187"/>
    <w:rsid w:val="001635BD"/>
    <w:rsid w:val="001635F3"/>
    <w:rsid w:val="0016378F"/>
    <w:rsid w:val="00163B2C"/>
    <w:rsid w:val="00164229"/>
    <w:rsid w:val="001645EB"/>
    <w:rsid w:val="00164CCE"/>
    <w:rsid w:val="001658A5"/>
    <w:rsid w:val="001665CE"/>
    <w:rsid w:val="00166CB8"/>
    <w:rsid w:val="001673EC"/>
    <w:rsid w:val="00167F0C"/>
    <w:rsid w:val="00170063"/>
    <w:rsid w:val="001705A8"/>
    <w:rsid w:val="001708DF"/>
    <w:rsid w:val="0017108B"/>
    <w:rsid w:val="001716F5"/>
    <w:rsid w:val="00171AFE"/>
    <w:rsid w:val="00171C16"/>
    <w:rsid w:val="00171C1E"/>
    <w:rsid w:val="0017214B"/>
    <w:rsid w:val="001727EC"/>
    <w:rsid w:val="00172A67"/>
    <w:rsid w:val="00172C79"/>
    <w:rsid w:val="0017301D"/>
    <w:rsid w:val="00173174"/>
    <w:rsid w:val="001754B4"/>
    <w:rsid w:val="00175800"/>
    <w:rsid w:val="00175AEB"/>
    <w:rsid w:val="00175EA0"/>
    <w:rsid w:val="001763B4"/>
    <w:rsid w:val="00176F74"/>
    <w:rsid w:val="00180322"/>
    <w:rsid w:val="00180528"/>
    <w:rsid w:val="0018058F"/>
    <w:rsid w:val="00180600"/>
    <w:rsid w:val="001806B9"/>
    <w:rsid w:val="00180EDF"/>
    <w:rsid w:val="001814DF"/>
    <w:rsid w:val="001815BF"/>
    <w:rsid w:val="00181CAD"/>
    <w:rsid w:val="0018222D"/>
    <w:rsid w:val="00182475"/>
    <w:rsid w:val="0018264D"/>
    <w:rsid w:val="001829F8"/>
    <w:rsid w:val="001835E3"/>
    <w:rsid w:val="00183895"/>
    <w:rsid w:val="00184493"/>
    <w:rsid w:val="00184535"/>
    <w:rsid w:val="0018474C"/>
    <w:rsid w:val="00185194"/>
    <w:rsid w:val="0018594C"/>
    <w:rsid w:val="001861CE"/>
    <w:rsid w:val="0018627C"/>
    <w:rsid w:val="001879A5"/>
    <w:rsid w:val="001900F4"/>
    <w:rsid w:val="00190394"/>
    <w:rsid w:val="0019063F"/>
    <w:rsid w:val="00190D46"/>
    <w:rsid w:val="00191183"/>
    <w:rsid w:val="00191399"/>
    <w:rsid w:val="0019152A"/>
    <w:rsid w:val="0019161B"/>
    <w:rsid w:val="00191EA8"/>
    <w:rsid w:val="00192596"/>
    <w:rsid w:val="00192686"/>
    <w:rsid w:val="00192A46"/>
    <w:rsid w:val="00193171"/>
    <w:rsid w:val="0019320B"/>
    <w:rsid w:val="0019650F"/>
    <w:rsid w:val="00196519"/>
    <w:rsid w:val="0019724F"/>
    <w:rsid w:val="00197330"/>
    <w:rsid w:val="00197676"/>
    <w:rsid w:val="00197BAD"/>
    <w:rsid w:val="001A0C8E"/>
    <w:rsid w:val="001A0CD7"/>
    <w:rsid w:val="001A1739"/>
    <w:rsid w:val="001A20A2"/>
    <w:rsid w:val="001A2552"/>
    <w:rsid w:val="001A2A86"/>
    <w:rsid w:val="001A2E2F"/>
    <w:rsid w:val="001A3894"/>
    <w:rsid w:val="001A3A10"/>
    <w:rsid w:val="001A40EE"/>
    <w:rsid w:val="001A431C"/>
    <w:rsid w:val="001A4532"/>
    <w:rsid w:val="001A485D"/>
    <w:rsid w:val="001A4FF7"/>
    <w:rsid w:val="001A504D"/>
    <w:rsid w:val="001A51F1"/>
    <w:rsid w:val="001A5399"/>
    <w:rsid w:val="001A5F47"/>
    <w:rsid w:val="001A5F5A"/>
    <w:rsid w:val="001A6B02"/>
    <w:rsid w:val="001A6D83"/>
    <w:rsid w:val="001A72E9"/>
    <w:rsid w:val="001B00C4"/>
    <w:rsid w:val="001B0588"/>
    <w:rsid w:val="001B0A2D"/>
    <w:rsid w:val="001B1593"/>
    <w:rsid w:val="001B217A"/>
    <w:rsid w:val="001B2F98"/>
    <w:rsid w:val="001B3194"/>
    <w:rsid w:val="001B331D"/>
    <w:rsid w:val="001B335E"/>
    <w:rsid w:val="001B3746"/>
    <w:rsid w:val="001B37A8"/>
    <w:rsid w:val="001B3DD4"/>
    <w:rsid w:val="001B3E73"/>
    <w:rsid w:val="001B4547"/>
    <w:rsid w:val="001B4CA2"/>
    <w:rsid w:val="001B5059"/>
    <w:rsid w:val="001B54FA"/>
    <w:rsid w:val="001B5838"/>
    <w:rsid w:val="001B591B"/>
    <w:rsid w:val="001B66DB"/>
    <w:rsid w:val="001B7AFC"/>
    <w:rsid w:val="001C00B7"/>
    <w:rsid w:val="001C01F6"/>
    <w:rsid w:val="001C073E"/>
    <w:rsid w:val="001C0ADE"/>
    <w:rsid w:val="001C136B"/>
    <w:rsid w:val="001C142B"/>
    <w:rsid w:val="001C1653"/>
    <w:rsid w:val="001C28CD"/>
    <w:rsid w:val="001C3784"/>
    <w:rsid w:val="001C466E"/>
    <w:rsid w:val="001C46D4"/>
    <w:rsid w:val="001C47C1"/>
    <w:rsid w:val="001C4ECE"/>
    <w:rsid w:val="001C5D79"/>
    <w:rsid w:val="001C5FA1"/>
    <w:rsid w:val="001C615E"/>
    <w:rsid w:val="001C6618"/>
    <w:rsid w:val="001C6E68"/>
    <w:rsid w:val="001C6E9A"/>
    <w:rsid w:val="001C79EC"/>
    <w:rsid w:val="001C7B4B"/>
    <w:rsid w:val="001D06A8"/>
    <w:rsid w:val="001D1F2F"/>
    <w:rsid w:val="001D2656"/>
    <w:rsid w:val="001D2927"/>
    <w:rsid w:val="001D3013"/>
    <w:rsid w:val="001D323A"/>
    <w:rsid w:val="001D3376"/>
    <w:rsid w:val="001D33A8"/>
    <w:rsid w:val="001D414C"/>
    <w:rsid w:val="001D4845"/>
    <w:rsid w:val="001D4D94"/>
    <w:rsid w:val="001D4F5A"/>
    <w:rsid w:val="001D5798"/>
    <w:rsid w:val="001D59C3"/>
    <w:rsid w:val="001D59D1"/>
    <w:rsid w:val="001D6265"/>
    <w:rsid w:val="001D65AC"/>
    <w:rsid w:val="001D66EB"/>
    <w:rsid w:val="001D67E5"/>
    <w:rsid w:val="001D6FDD"/>
    <w:rsid w:val="001D7182"/>
    <w:rsid w:val="001D7453"/>
    <w:rsid w:val="001D77F5"/>
    <w:rsid w:val="001E0C89"/>
    <w:rsid w:val="001E10DA"/>
    <w:rsid w:val="001E1A41"/>
    <w:rsid w:val="001E1A4E"/>
    <w:rsid w:val="001E1D19"/>
    <w:rsid w:val="001E1EE7"/>
    <w:rsid w:val="001E247B"/>
    <w:rsid w:val="001E24AA"/>
    <w:rsid w:val="001E254C"/>
    <w:rsid w:val="001E3C03"/>
    <w:rsid w:val="001E3E18"/>
    <w:rsid w:val="001E3F4F"/>
    <w:rsid w:val="001E4851"/>
    <w:rsid w:val="001E48DF"/>
    <w:rsid w:val="001E48E2"/>
    <w:rsid w:val="001E55C3"/>
    <w:rsid w:val="001E5728"/>
    <w:rsid w:val="001E6236"/>
    <w:rsid w:val="001E779B"/>
    <w:rsid w:val="001E7A60"/>
    <w:rsid w:val="001E7B70"/>
    <w:rsid w:val="001E7CBC"/>
    <w:rsid w:val="001F01C9"/>
    <w:rsid w:val="001F0BA0"/>
    <w:rsid w:val="001F0BC5"/>
    <w:rsid w:val="001F143A"/>
    <w:rsid w:val="001F18F5"/>
    <w:rsid w:val="001F22ED"/>
    <w:rsid w:val="001F299E"/>
    <w:rsid w:val="001F2F6E"/>
    <w:rsid w:val="001F3552"/>
    <w:rsid w:val="001F379B"/>
    <w:rsid w:val="001F492B"/>
    <w:rsid w:val="001F4CF2"/>
    <w:rsid w:val="001F516A"/>
    <w:rsid w:val="001F5A5F"/>
    <w:rsid w:val="001F5C67"/>
    <w:rsid w:val="001F5FAB"/>
    <w:rsid w:val="001F60E7"/>
    <w:rsid w:val="001F641B"/>
    <w:rsid w:val="001F6B71"/>
    <w:rsid w:val="001F71E5"/>
    <w:rsid w:val="001F74B3"/>
    <w:rsid w:val="001F7B45"/>
    <w:rsid w:val="00200123"/>
    <w:rsid w:val="00201C29"/>
    <w:rsid w:val="00201E5D"/>
    <w:rsid w:val="002025BE"/>
    <w:rsid w:val="00202F78"/>
    <w:rsid w:val="002033DD"/>
    <w:rsid w:val="002035CF"/>
    <w:rsid w:val="002036B0"/>
    <w:rsid w:val="00206C5F"/>
    <w:rsid w:val="002102C4"/>
    <w:rsid w:val="002105F6"/>
    <w:rsid w:val="00210D44"/>
    <w:rsid w:val="002121E9"/>
    <w:rsid w:val="002123BE"/>
    <w:rsid w:val="0021297E"/>
    <w:rsid w:val="002138E2"/>
    <w:rsid w:val="00213AAA"/>
    <w:rsid w:val="00213F9D"/>
    <w:rsid w:val="002143FF"/>
    <w:rsid w:val="00214C50"/>
    <w:rsid w:val="0021558E"/>
    <w:rsid w:val="002159FA"/>
    <w:rsid w:val="002160BA"/>
    <w:rsid w:val="00216523"/>
    <w:rsid w:val="0021652D"/>
    <w:rsid w:val="00216F09"/>
    <w:rsid w:val="00216F49"/>
    <w:rsid w:val="002170B3"/>
    <w:rsid w:val="00217390"/>
    <w:rsid w:val="0022007B"/>
    <w:rsid w:val="0022142D"/>
    <w:rsid w:val="00221A5C"/>
    <w:rsid w:val="00221B92"/>
    <w:rsid w:val="00221F5B"/>
    <w:rsid w:val="00222FF4"/>
    <w:rsid w:val="00223AA2"/>
    <w:rsid w:val="00224928"/>
    <w:rsid w:val="00224963"/>
    <w:rsid w:val="00224988"/>
    <w:rsid w:val="002252E9"/>
    <w:rsid w:val="00225401"/>
    <w:rsid w:val="002254CF"/>
    <w:rsid w:val="00225594"/>
    <w:rsid w:val="002256D9"/>
    <w:rsid w:val="002261F3"/>
    <w:rsid w:val="00226331"/>
    <w:rsid w:val="00226B62"/>
    <w:rsid w:val="002273FE"/>
    <w:rsid w:val="002277FC"/>
    <w:rsid w:val="00227D70"/>
    <w:rsid w:val="0023105C"/>
    <w:rsid w:val="00231592"/>
    <w:rsid w:val="00231CD2"/>
    <w:rsid w:val="00231D80"/>
    <w:rsid w:val="002326EA"/>
    <w:rsid w:val="00232729"/>
    <w:rsid w:val="00232E9D"/>
    <w:rsid w:val="00233468"/>
    <w:rsid w:val="002334E8"/>
    <w:rsid w:val="0023446E"/>
    <w:rsid w:val="00234D8E"/>
    <w:rsid w:val="00234E6E"/>
    <w:rsid w:val="0023513F"/>
    <w:rsid w:val="00235316"/>
    <w:rsid w:val="00235529"/>
    <w:rsid w:val="00235CCB"/>
    <w:rsid w:val="002364FF"/>
    <w:rsid w:val="00236926"/>
    <w:rsid w:val="00236BA5"/>
    <w:rsid w:val="00236CBF"/>
    <w:rsid w:val="002379A2"/>
    <w:rsid w:val="00240CB9"/>
    <w:rsid w:val="00240E69"/>
    <w:rsid w:val="00241A02"/>
    <w:rsid w:val="00241C08"/>
    <w:rsid w:val="00241D3F"/>
    <w:rsid w:val="00241F6D"/>
    <w:rsid w:val="002420A3"/>
    <w:rsid w:val="00242254"/>
    <w:rsid w:val="00242C87"/>
    <w:rsid w:val="00244025"/>
    <w:rsid w:val="002445A6"/>
    <w:rsid w:val="00244806"/>
    <w:rsid w:val="00244CBA"/>
    <w:rsid w:val="0024515D"/>
    <w:rsid w:val="002451D9"/>
    <w:rsid w:val="00245B72"/>
    <w:rsid w:val="00245D23"/>
    <w:rsid w:val="00245D95"/>
    <w:rsid w:val="002464E9"/>
    <w:rsid w:val="00246FA9"/>
    <w:rsid w:val="002472D3"/>
    <w:rsid w:val="0024765F"/>
    <w:rsid w:val="002476A6"/>
    <w:rsid w:val="00250064"/>
    <w:rsid w:val="002505A3"/>
    <w:rsid w:val="0025105B"/>
    <w:rsid w:val="00251AAD"/>
    <w:rsid w:val="00251B6F"/>
    <w:rsid w:val="002533A0"/>
    <w:rsid w:val="00254DEB"/>
    <w:rsid w:val="002557A7"/>
    <w:rsid w:val="002558AC"/>
    <w:rsid w:val="00255FB1"/>
    <w:rsid w:val="00256403"/>
    <w:rsid w:val="0025694E"/>
    <w:rsid w:val="00257060"/>
    <w:rsid w:val="00257618"/>
    <w:rsid w:val="00257DC2"/>
    <w:rsid w:val="00260AFC"/>
    <w:rsid w:val="00260D58"/>
    <w:rsid w:val="00261837"/>
    <w:rsid w:val="0026203F"/>
    <w:rsid w:val="002623B1"/>
    <w:rsid w:val="002626B2"/>
    <w:rsid w:val="00263684"/>
    <w:rsid w:val="002645D2"/>
    <w:rsid w:val="002650F4"/>
    <w:rsid w:val="00266A6E"/>
    <w:rsid w:val="00266EEC"/>
    <w:rsid w:val="0026734A"/>
    <w:rsid w:val="0026762C"/>
    <w:rsid w:val="002677BF"/>
    <w:rsid w:val="00270428"/>
    <w:rsid w:val="002710D4"/>
    <w:rsid w:val="002712E6"/>
    <w:rsid w:val="00271702"/>
    <w:rsid w:val="002726B2"/>
    <w:rsid w:val="002727AD"/>
    <w:rsid w:val="002731F2"/>
    <w:rsid w:val="0027333B"/>
    <w:rsid w:val="0027373C"/>
    <w:rsid w:val="00273AAD"/>
    <w:rsid w:val="00274117"/>
    <w:rsid w:val="0027416E"/>
    <w:rsid w:val="00274337"/>
    <w:rsid w:val="00274517"/>
    <w:rsid w:val="00275B4F"/>
    <w:rsid w:val="00276425"/>
    <w:rsid w:val="00276DC8"/>
    <w:rsid w:val="00276DCF"/>
    <w:rsid w:val="00277345"/>
    <w:rsid w:val="00277653"/>
    <w:rsid w:val="0027766C"/>
    <w:rsid w:val="00277DF4"/>
    <w:rsid w:val="00277FC0"/>
    <w:rsid w:val="00280216"/>
    <w:rsid w:val="0028027D"/>
    <w:rsid w:val="00280CAD"/>
    <w:rsid w:val="00280CBA"/>
    <w:rsid w:val="0028154F"/>
    <w:rsid w:val="0028189B"/>
    <w:rsid w:val="00281BB3"/>
    <w:rsid w:val="00281BC5"/>
    <w:rsid w:val="0028265B"/>
    <w:rsid w:val="002827D0"/>
    <w:rsid w:val="002829CC"/>
    <w:rsid w:val="00283511"/>
    <w:rsid w:val="00283663"/>
    <w:rsid w:val="00284019"/>
    <w:rsid w:val="002843A9"/>
    <w:rsid w:val="00284A64"/>
    <w:rsid w:val="00284FF5"/>
    <w:rsid w:val="00285349"/>
    <w:rsid w:val="00286511"/>
    <w:rsid w:val="00287481"/>
    <w:rsid w:val="00287E9B"/>
    <w:rsid w:val="0029118A"/>
    <w:rsid w:val="002917E3"/>
    <w:rsid w:val="00291B87"/>
    <w:rsid w:val="0029221D"/>
    <w:rsid w:val="002924E5"/>
    <w:rsid w:val="00292D2B"/>
    <w:rsid w:val="0029325F"/>
    <w:rsid w:val="00293877"/>
    <w:rsid w:val="00293BC4"/>
    <w:rsid w:val="00293D30"/>
    <w:rsid w:val="00293F23"/>
    <w:rsid w:val="00294481"/>
    <w:rsid w:val="00294639"/>
    <w:rsid w:val="00294C59"/>
    <w:rsid w:val="00294F86"/>
    <w:rsid w:val="0029503D"/>
    <w:rsid w:val="002957B8"/>
    <w:rsid w:val="00295A5E"/>
    <w:rsid w:val="00296685"/>
    <w:rsid w:val="00296A9B"/>
    <w:rsid w:val="00296D1F"/>
    <w:rsid w:val="002A08C8"/>
    <w:rsid w:val="002A0A9B"/>
    <w:rsid w:val="002A0BF0"/>
    <w:rsid w:val="002A15A4"/>
    <w:rsid w:val="002A1C0A"/>
    <w:rsid w:val="002A1DAA"/>
    <w:rsid w:val="002A24E2"/>
    <w:rsid w:val="002A285B"/>
    <w:rsid w:val="002A3367"/>
    <w:rsid w:val="002A3372"/>
    <w:rsid w:val="002A33F1"/>
    <w:rsid w:val="002A3705"/>
    <w:rsid w:val="002A3E63"/>
    <w:rsid w:val="002A3EA5"/>
    <w:rsid w:val="002A418C"/>
    <w:rsid w:val="002A42AC"/>
    <w:rsid w:val="002A472D"/>
    <w:rsid w:val="002A4FAF"/>
    <w:rsid w:val="002A5123"/>
    <w:rsid w:val="002A512A"/>
    <w:rsid w:val="002A5345"/>
    <w:rsid w:val="002A575C"/>
    <w:rsid w:val="002A5845"/>
    <w:rsid w:val="002A5C6C"/>
    <w:rsid w:val="002A61B4"/>
    <w:rsid w:val="002A63AD"/>
    <w:rsid w:val="002A6D70"/>
    <w:rsid w:val="002A7463"/>
    <w:rsid w:val="002A78F1"/>
    <w:rsid w:val="002A7BDD"/>
    <w:rsid w:val="002A7ED9"/>
    <w:rsid w:val="002B0665"/>
    <w:rsid w:val="002B0E51"/>
    <w:rsid w:val="002B0EED"/>
    <w:rsid w:val="002B135C"/>
    <w:rsid w:val="002B1624"/>
    <w:rsid w:val="002B21ED"/>
    <w:rsid w:val="002B3332"/>
    <w:rsid w:val="002B3703"/>
    <w:rsid w:val="002B3D3A"/>
    <w:rsid w:val="002B416C"/>
    <w:rsid w:val="002B43E8"/>
    <w:rsid w:val="002B44CF"/>
    <w:rsid w:val="002B4BD0"/>
    <w:rsid w:val="002B4C7F"/>
    <w:rsid w:val="002B4D16"/>
    <w:rsid w:val="002B4F49"/>
    <w:rsid w:val="002B566A"/>
    <w:rsid w:val="002B591E"/>
    <w:rsid w:val="002B6227"/>
    <w:rsid w:val="002B7574"/>
    <w:rsid w:val="002B7D6F"/>
    <w:rsid w:val="002C0989"/>
    <w:rsid w:val="002C172C"/>
    <w:rsid w:val="002C183D"/>
    <w:rsid w:val="002C1E3A"/>
    <w:rsid w:val="002C4606"/>
    <w:rsid w:val="002C4A32"/>
    <w:rsid w:val="002C4C30"/>
    <w:rsid w:val="002C4F03"/>
    <w:rsid w:val="002C5974"/>
    <w:rsid w:val="002C7EDE"/>
    <w:rsid w:val="002D0014"/>
    <w:rsid w:val="002D04AC"/>
    <w:rsid w:val="002D0C06"/>
    <w:rsid w:val="002D0FF5"/>
    <w:rsid w:val="002D15BF"/>
    <w:rsid w:val="002D4126"/>
    <w:rsid w:val="002D446C"/>
    <w:rsid w:val="002D452F"/>
    <w:rsid w:val="002D460D"/>
    <w:rsid w:val="002D46D8"/>
    <w:rsid w:val="002D5084"/>
    <w:rsid w:val="002D5909"/>
    <w:rsid w:val="002D5AF0"/>
    <w:rsid w:val="002D5BCB"/>
    <w:rsid w:val="002D5E80"/>
    <w:rsid w:val="002D6727"/>
    <w:rsid w:val="002D67DB"/>
    <w:rsid w:val="002D6B3E"/>
    <w:rsid w:val="002D6FD7"/>
    <w:rsid w:val="002D7278"/>
    <w:rsid w:val="002D7346"/>
    <w:rsid w:val="002D7A66"/>
    <w:rsid w:val="002D7C63"/>
    <w:rsid w:val="002D7CE0"/>
    <w:rsid w:val="002D7D22"/>
    <w:rsid w:val="002D7F24"/>
    <w:rsid w:val="002E023D"/>
    <w:rsid w:val="002E0CBC"/>
    <w:rsid w:val="002E15AC"/>
    <w:rsid w:val="002E1822"/>
    <w:rsid w:val="002E1FB3"/>
    <w:rsid w:val="002E2492"/>
    <w:rsid w:val="002E2922"/>
    <w:rsid w:val="002E2C9D"/>
    <w:rsid w:val="002E34E5"/>
    <w:rsid w:val="002E3661"/>
    <w:rsid w:val="002E4BB6"/>
    <w:rsid w:val="002E6E37"/>
    <w:rsid w:val="002E7446"/>
    <w:rsid w:val="002E78A3"/>
    <w:rsid w:val="002E7E94"/>
    <w:rsid w:val="002E7F6C"/>
    <w:rsid w:val="002F0008"/>
    <w:rsid w:val="002F032B"/>
    <w:rsid w:val="002F04E7"/>
    <w:rsid w:val="002F0ABE"/>
    <w:rsid w:val="002F0F95"/>
    <w:rsid w:val="002F1327"/>
    <w:rsid w:val="002F1497"/>
    <w:rsid w:val="002F1595"/>
    <w:rsid w:val="002F1919"/>
    <w:rsid w:val="002F206F"/>
    <w:rsid w:val="002F2360"/>
    <w:rsid w:val="002F24EC"/>
    <w:rsid w:val="002F25A1"/>
    <w:rsid w:val="002F25F1"/>
    <w:rsid w:val="002F2817"/>
    <w:rsid w:val="002F29F2"/>
    <w:rsid w:val="002F2B14"/>
    <w:rsid w:val="002F323D"/>
    <w:rsid w:val="002F35D9"/>
    <w:rsid w:val="002F3CE6"/>
    <w:rsid w:val="002F4731"/>
    <w:rsid w:val="002F47B2"/>
    <w:rsid w:val="002F4C13"/>
    <w:rsid w:val="002F5621"/>
    <w:rsid w:val="002F56D8"/>
    <w:rsid w:val="002F5732"/>
    <w:rsid w:val="002F5F19"/>
    <w:rsid w:val="002F5FC8"/>
    <w:rsid w:val="002F68EB"/>
    <w:rsid w:val="002F6CA1"/>
    <w:rsid w:val="0030050E"/>
    <w:rsid w:val="00300643"/>
    <w:rsid w:val="00300B8C"/>
    <w:rsid w:val="00300DC7"/>
    <w:rsid w:val="003024B6"/>
    <w:rsid w:val="00302D46"/>
    <w:rsid w:val="0030357E"/>
    <w:rsid w:val="00303876"/>
    <w:rsid w:val="003046EF"/>
    <w:rsid w:val="00305030"/>
    <w:rsid w:val="003056FC"/>
    <w:rsid w:val="00305E88"/>
    <w:rsid w:val="00306870"/>
    <w:rsid w:val="00306940"/>
    <w:rsid w:val="003070DA"/>
    <w:rsid w:val="003071E9"/>
    <w:rsid w:val="003072C2"/>
    <w:rsid w:val="00307E7A"/>
    <w:rsid w:val="003102A6"/>
    <w:rsid w:val="0031036E"/>
    <w:rsid w:val="00310886"/>
    <w:rsid w:val="003113E8"/>
    <w:rsid w:val="00311C03"/>
    <w:rsid w:val="00311CDC"/>
    <w:rsid w:val="00311DBC"/>
    <w:rsid w:val="00312237"/>
    <w:rsid w:val="00312751"/>
    <w:rsid w:val="00312C66"/>
    <w:rsid w:val="003131D1"/>
    <w:rsid w:val="003133FB"/>
    <w:rsid w:val="0031360A"/>
    <w:rsid w:val="00313F9B"/>
    <w:rsid w:val="00313FB1"/>
    <w:rsid w:val="00314ACE"/>
    <w:rsid w:val="00314E09"/>
    <w:rsid w:val="00314F20"/>
    <w:rsid w:val="00314F96"/>
    <w:rsid w:val="00314FAC"/>
    <w:rsid w:val="003157C1"/>
    <w:rsid w:val="003160CE"/>
    <w:rsid w:val="0031652F"/>
    <w:rsid w:val="003167BE"/>
    <w:rsid w:val="00316A60"/>
    <w:rsid w:val="00317137"/>
    <w:rsid w:val="003174B5"/>
    <w:rsid w:val="0031751D"/>
    <w:rsid w:val="00317A2B"/>
    <w:rsid w:val="00317F81"/>
    <w:rsid w:val="0032089A"/>
    <w:rsid w:val="00321137"/>
    <w:rsid w:val="00321455"/>
    <w:rsid w:val="00322113"/>
    <w:rsid w:val="00322309"/>
    <w:rsid w:val="0032260A"/>
    <w:rsid w:val="00322ED8"/>
    <w:rsid w:val="00323427"/>
    <w:rsid w:val="0032384A"/>
    <w:rsid w:val="00324606"/>
    <w:rsid w:val="00324B38"/>
    <w:rsid w:val="00325697"/>
    <w:rsid w:val="003260A8"/>
    <w:rsid w:val="0032623F"/>
    <w:rsid w:val="00326454"/>
    <w:rsid w:val="00326DAD"/>
    <w:rsid w:val="00326E07"/>
    <w:rsid w:val="00327018"/>
    <w:rsid w:val="00327251"/>
    <w:rsid w:val="00327B43"/>
    <w:rsid w:val="00327EC9"/>
    <w:rsid w:val="00327F61"/>
    <w:rsid w:val="00330071"/>
    <w:rsid w:val="003301C3"/>
    <w:rsid w:val="003307CA"/>
    <w:rsid w:val="00330DE0"/>
    <w:rsid w:val="00330F1C"/>
    <w:rsid w:val="00330F95"/>
    <w:rsid w:val="00331B1D"/>
    <w:rsid w:val="0033376B"/>
    <w:rsid w:val="00333AA5"/>
    <w:rsid w:val="00333AE6"/>
    <w:rsid w:val="00334377"/>
    <w:rsid w:val="00334691"/>
    <w:rsid w:val="00334936"/>
    <w:rsid w:val="00335073"/>
    <w:rsid w:val="003352CA"/>
    <w:rsid w:val="003355E0"/>
    <w:rsid w:val="003357FA"/>
    <w:rsid w:val="00335D42"/>
    <w:rsid w:val="003365DB"/>
    <w:rsid w:val="0033687F"/>
    <w:rsid w:val="003374F2"/>
    <w:rsid w:val="00337A61"/>
    <w:rsid w:val="0034004D"/>
    <w:rsid w:val="00340944"/>
    <w:rsid w:val="00340C90"/>
    <w:rsid w:val="0034161B"/>
    <w:rsid w:val="00341BF1"/>
    <w:rsid w:val="00341CD4"/>
    <w:rsid w:val="003422EF"/>
    <w:rsid w:val="00342BC5"/>
    <w:rsid w:val="00343B75"/>
    <w:rsid w:val="00343D8B"/>
    <w:rsid w:val="0034490E"/>
    <w:rsid w:val="003450DC"/>
    <w:rsid w:val="00345818"/>
    <w:rsid w:val="00346708"/>
    <w:rsid w:val="0034688C"/>
    <w:rsid w:val="00346DDC"/>
    <w:rsid w:val="00346F94"/>
    <w:rsid w:val="003470E7"/>
    <w:rsid w:val="00347B77"/>
    <w:rsid w:val="00347DFD"/>
    <w:rsid w:val="003503D0"/>
    <w:rsid w:val="00350A39"/>
    <w:rsid w:val="00351738"/>
    <w:rsid w:val="00352000"/>
    <w:rsid w:val="00352A36"/>
    <w:rsid w:val="003530D6"/>
    <w:rsid w:val="00353319"/>
    <w:rsid w:val="00353A8E"/>
    <w:rsid w:val="00353D4E"/>
    <w:rsid w:val="003544E6"/>
    <w:rsid w:val="0035456C"/>
    <w:rsid w:val="0035460C"/>
    <w:rsid w:val="0035463E"/>
    <w:rsid w:val="003560D3"/>
    <w:rsid w:val="003565EC"/>
    <w:rsid w:val="0035663C"/>
    <w:rsid w:val="00356ED4"/>
    <w:rsid w:val="003604F8"/>
    <w:rsid w:val="00360C9B"/>
    <w:rsid w:val="003620E9"/>
    <w:rsid w:val="00362120"/>
    <w:rsid w:val="003621F7"/>
    <w:rsid w:val="003626E3"/>
    <w:rsid w:val="00362BAF"/>
    <w:rsid w:val="0036464E"/>
    <w:rsid w:val="0036497D"/>
    <w:rsid w:val="00364B05"/>
    <w:rsid w:val="00364B79"/>
    <w:rsid w:val="00364D46"/>
    <w:rsid w:val="00364DFD"/>
    <w:rsid w:val="00365B8F"/>
    <w:rsid w:val="00365D4E"/>
    <w:rsid w:val="00366684"/>
    <w:rsid w:val="0036759E"/>
    <w:rsid w:val="0036786C"/>
    <w:rsid w:val="00367B85"/>
    <w:rsid w:val="00367C77"/>
    <w:rsid w:val="003708B4"/>
    <w:rsid w:val="00371AE5"/>
    <w:rsid w:val="00371B31"/>
    <w:rsid w:val="0037220C"/>
    <w:rsid w:val="003731A2"/>
    <w:rsid w:val="003734E2"/>
    <w:rsid w:val="003735F8"/>
    <w:rsid w:val="00373BB5"/>
    <w:rsid w:val="00373C0A"/>
    <w:rsid w:val="00373D9C"/>
    <w:rsid w:val="0037431B"/>
    <w:rsid w:val="00375428"/>
    <w:rsid w:val="0037563E"/>
    <w:rsid w:val="003761C9"/>
    <w:rsid w:val="00376BCB"/>
    <w:rsid w:val="00376DC7"/>
    <w:rsid w:val="0037769E"/>
    <w:rsid w:val="003779E0"/>
    <w:rsid w:val="00377B46"/>
    <w:rsid w:val="003802F9"/>
    <w:rsid w:val="0038048A"/>
    <w:rsid w:val="003808DA"/>
    <w:rsid w:val="00380E3F"/>
    <w:rsid w:val="00381684"/>
    <w:rsid w:val="00381BEE"/>
    <w:rsid w:val="0038245B"/>
    <w:rsid w:val="003826E9"/>
    <w:rsid w:val="00382905"/>
    <w:rsid w:val="00384105"/>
    <w:rsid w:val="00384150"/>
    <w:rsid w:val="003841AC"/>
    <w:rsid w:val="0038444E"/>
    <w:rsid w:val="0038489C"/>
    <w:rsid w:val="00385253"/>
    <w:rsid w:val="00385598"/>
    <w:rsid w:val="00385BFF"/>
    <w:rsid w:val="00385CED"/>
    <w:rsid w:val="00386240"/>
    <w:rsid w:val="00387247"/>
    <w:rsid w:val="003874FD"/>
    <w:rsid w:val="00387894"/>
    <w:rsid w:val="003900CC"/>
    <w:rsid w:val="003908DC"/>
    <w:rsid w:val="003910C4"/>
    <w:rsid w:val="003912B2"/>
    <w:rsid w:val="00391BCF"/>
    <w:rsid w:val="00391F40"/>
    <w:rsid w:val="00392062"/>
    <w:rsid w:val="00392AC0"/>
    <w:rsid w:val="00392C2A"/>
    <w:rsid w:val="00392D4D"/>
    <w:rsid w:val="003930DA"/>
    <w:rsid w:val="00393142"/>
    <w:rsid w:val="003931F8"/>
    <w:rsid w:val="003937DD"/>
    <w:rsid w:val="00393D89"/>
    <w:rsid w:val="003951D9"/>
    <w:rsid w:val="00395220"/>
    <w:rsid w:val="0039543F"/>
    <w:rsid w:val="00395A4D"/>
    <w:rsid w:val="00395F2D"/>
    <w:rsid w:val="00395F64"/>
    <w:rsid w:val="00396624"/>
    <w:rsid w:val="00397DA0"/>
    <w:rsid w:val="003A0091"/>
    <w:rsid w:val="003A0527"/>
    <w:rsid w:val="003A0BB9"/>
    <w:rsid w:val="003A1124"/>
    <w:rsid w:val="003A1469"/>
    <w:rsid w:val="003A223F"/>
    <w:rsid w:val="003A26EA"/>
    <w:rsid w:val="003A2C92"/>
    <w:rsid w:val="003A2E4B"/>
    <w:rsid w:val="003A33EC"/>
    <w:rsid w:val="003A342A"/>
    <w:rsid w:val="003A3ECF"/>
    <w:rsid w:val="003A462A"/>
    <w:rsid w:val="003A4BCB"/>
    <w:rsid w:val="003A4C63"/>
    <w:rsid w:val="003A4FD1"/>
    <w:rsid w:val="003A53FC"/>
    <w:rsid w:val="003A6EBD"/>
    <w:rsid w:val="003A7154"/>
    <w:rsid w:val="003A7401"/>
    <w:rsid w:val="003A7726"/>
    <w:rsid w:val="003B0680"/>
    <w:rsid w:val="003B1208"/>
    <w:rsid w:val="003B1FA6"/>
    <w:rsid w:val="003B2243"/>
    <w:rsid w:val="003B2CDB"/>
    <w:rsid w:val="003B2F3A"/>
    <w:rsid w:val="003B4653"/>
    <w:rsid w:val="003B490A"/>
    <w:rsid w:val="003B4B39"/>
    <w:rsid w:val="003B4EAE"/>
    <w:rsid w:val="003B500D"/>
    <w:rsid w:val="003B5157"/>
    <w:rsid w:val="003B5277"/>
    <w:rsid w:val="003B5323"/>
    <w:rsid w:val="003B54B1"/>
    <w:rsid w:val="003B563F"/>
    <w:rsid w:val="003B5A30"/>
    <w:rsid w:val="003B6EE5"/>
    <w:rsid w:val="003B7596"/>
    <w:rsid w:val="003B7FD3"/>
    <w:rsid w:val="003C0667"/>
    <w:rsid w:val="003C09A0"/>
    <w:rsid w:val="003C1841"/>
    <w:rsid w:val="003C1AB2"/>
    <w:rsid w:val="003C228C"/>
    <w:rsid w:val="003C25E0"/>
    <w:rsid w:val="003C2CFA"/>
    <w:rsid w:val="003C3074"/>
    <w:rsid w:val="003C30EF"/>
    <w:rsid w:val="003C3331"/>
    <w:rsid w:val="003C3E3E"/>
    <w:rsid w:val="003C4534"/>
    <w:rsid w:val="003C50B0"/>
    <w:rsid w:val="003C50B2"/>
    <w:rsid w:val="003C50BE"/>
    <w:rsid w:val="003C520C"/>
    <w:rsid w:val="003C534F"/>
    <w:rsid w:val="003C5AF0"/>
    <w:rsid w:val="003C5B19"/>
    <w:rsid w:val="003C5CA5"/>
    <w:rsid w:val="003C62AA"/>
    <w:rsid w:val="003C63B1"/>
    <w:rsid w:val="003C6BB4"/>
    <w:rsid w:val="003C714B"/>
    <w:rsid w:val="003C792E"/>
    <w:rsid w:val="003D0570"/>
    <w:rsid w:val="003D1348"/>
    <w:rsid w:val="003D14EA"/>
    <w:rsid w:val="003D1981"/>
    <w:rsid w:val="003D1B0A"/>
    <w:rsid w:val="003D20BE"/>
    <w:rsid w:val="003D2219"/>
    <w:rsid w:val="003D23CB"/>
    <w:rsid w:val="003D275B"/>
    <w:rsid w:val="003D30F3"/>
    <w:rsid w:val="003D34C1"/>
    <w:rsid w:val="003D378F"/>
    <w:rsid w:val="003D418F"/>
    <w:rsid w:val="003D4822"/>
    <w:rsid w:val="003D4CA2"/>
    <w:rsid w:val="003D4EDA"/>
    <w:rsid w:val="003D50F4"/>
    <w:rsid w:val="003D542A"/>
    <w:rsid w:val="003D548E"/>
    <w:rsid w:val="003D5FCF"/>
    <w:rsid w:val="003D6034"/>
    <w:rsid w:val="003D6275"/>
    <w:rsid w:val="003D65E7"/>
    <w:rsid w:val="003D6D81"/>
    <w:rsid w:val="003D7015"/>
    <w:rsid w:val="003D71D5"/>
    <w:rsid w:val="003D77D8"/>
    <w:rsid w:val="003E0CB6"/>
    <w:rsid w:val="003E27C5"/>
    <w:rsid w:val="003E41C2"/>
    <w:rsid w:val="003E43C6"/>
    <w:rsid w:val="003E4C2D"/>
    <w:rsid w:val="003E4D21"/>
    <w:rsid w:val="003E521C"/>
    <w:rsid w:val="003E52EB"/>
    <w:rsid w:val="003E540E"/>
    <w:rsid w:val="003E6082"/>
    <w:rsid w:val="003E6742"/>
    <w:rsid w:val="003E67B8"/>
    <w:rsid w:val="003E6DF7"/>
    <w:rsid w:val="003E6E82"/>
    <w:rsid w:val="003E7432"/>
    <w:rsid w:val="003E7476"/>
    <w:rsid w:val="003E7538"/>
    <w:rsid w:val="003F022A"/>
    <w:rsid w:val="003F05B9"/>
    <w:rsid w:val="003F0674"/>
    <w:rsid w:val="003F0C5B"/>
    <w:rsid w:val="003F0C84"/>
    <w:rsid w:val="003F0D04"/>
    <w:rsid w:val="003F0D75"/>
    <w:rsid w:val="003F0F3B"/>
    <w:rsid w:val="003F0FB2"/>
    <w:rsid w:val="003F1069"/>
    <w:rsid w:val="003F1162"/>
    <w:rsid w:val="003F1194"/>
    <w:rsid w:val="003F11F6"/>
    <w:rsid w:val="003F1B79"/>
    <w:rsid w:val="003F1F7E"/>
    <w:rsid w:val="003F2D3D"/>
    <w:rsid w:val="003F361F"/>
    <w:rsid w:val="003F3DD7"/>
    <w:rsid w:val="003F472D"/>
    <w:rsid w:val="003F4826"/>
    <w:rsid w:val="003F517D"/>
    <w:rsid w:val="003F5806"/>
    <w:rsid w:val="003F60F2"/>
    <w:rsid w:val="003F62C7"/>
    <w:rsid w:val="003F70DD"/>
    <w:rsid w:val="003F72E7"/>
    <w:rsid w:val="003F74C7"/>
    <w:rsid w:val="003F7C41"/>
    <w:rsid w:val="00400531"/>
    <w:rsid w:val="00400ED4"/>
    <w:rsid w:val="0040104A"/>
    <w:rsid w:val="0040167D"/>
    <w:rsid w:val="00401B8A"/>
    <w:rsid w:val="00401CA0"/>
    <w:rsid w:val="00402034"/>
    <w:rsid w:val="004020F9"/>
    <w:rsid w:val="004021A1"/>
    <w:rsid w:val="00402494"/>
    <w:rsid w:val="00402B42"/>
    <w:rsid w:val="00402EBD"/>
    <w:rsid w:val="00402F2A"/>
    <w:rsid w:val="004034D0"/>
    <w:rsid w:val="00403821"/>
    <w:rsid w:val="00403B76"/>
    <w:rsid w:val="004042B2"/>
    <w:rsid w:val="004056AA"/>
    <w:rsid w:val="00406031"/>
    <w:rsid w:val="004061F6"/>
    <w:rsid w:val="00406588"/>
    <w:rsid w:val="0040689B"/>
    <w:rsid w:val="00410525"/>
    <w:rsid w:val="0041057E"/>
    <w:rsid w:val="0041062B"/>
    <w:rsid w:val="00410D73"/>
    <w:rsid w:val="004116E8"/>
    <w:rsid w:val="00413679"/>
    <w:rsid w:val="0041484D"/>
    <w:rsid w:val="00414B81"/>
    <w:rsid w:val="00414E86"/>
    <w:rsid w:val="00414FE7"/>
    <w:rsid w:val="00415452"/>
    <w:rsid w:val="00415863"/>
    <w:rsid w:val="00415A94"/>
    <w:rsid w:val="00416063"/>
    <w:rsid w:val="004162B0"/>
    <w:rsid w:val="00416F3D"/>
    <w:rsid w:val="0041779E"/>
    <w:rsid w:val="00417C9A"/>
    <w:rsid w:val="004202EB"/>
    <w:rsid w:val="004207C4"/>
    <w:rsid w:val="00420B60"/>
    <w:rsid w:val="00420F7C"/>
    <w:rsid w:val="0042164E"/>
    <w:rsid w:val="00421C8E"/>
    <w:rsid w:val="0042274C"/>
    <w:rsid w:val="004236D8"/>
    <w:rsid w:val="00424134"/>
    <w:rsid w:val="004248EA"/>
    <w:rsid w:val="0042568E"/>
    <w:rsid w:val="00425846"/>
    <w:rsid w:val="00426228"/>
    <w:rsid w:val="0042684D"/>
    <w:rsid w:val="00426B2A"/>
    <w:rsid w:val="00426D82"/>
    <w:rsid w:val="004273A6"/>
    <w:rsid w:val="004274FB"/>
    <w:rsid w:val="004277F7"/>
    <w:rsid w:val="00427882"/>
    <w:rsid w:val="00427DDE"/>
    <w:rsid w:val="004306E0"/>
    <w:rsid w:val="004310DF"/>
    <w:rsid w:val="00431313"/>
    <w:rsid w:val="004319E2"/>
    <w:rsid w:val="00431D20"/>
    <w:rsid w:val="0043201E"/>
    <w:rsid w:val="00432734"/>
    <w:rsid w:val="00432C5A"/>
    <w:rsid w:val="00433EBF"/>
    <w:rsid w:val="00434CCE"/>
    <w:rsid w:val="00434F82"/>
    <w:rsid w:val="004359DB"/>
    <w:rsid w:val="00435D69"/>
    <w:rsid w:val="00436536"/>
    <w:rsid w:val="004367E5"/>
    <w:rsid w:val="00437585"/>
    <w:rsid w:val="0044010B"/>
    <w:rsid w:val="00440DE0"/>
    <w:rsid w:val="004411BD"/>
    <w:rsid w:val="0044188D"/>
    <w:rsid w:val="004419BA"/>
    <w:rsid w:val="00441B98"/>
    <w:rsid w:val="00441D93"/>
    <w:rsid w:val="00441FD3"/>
    <w:rsid w:val="00441FF5"/>
    <w:rsid w:val="0044231C"/>
    <w:rsid w:val="004431FA"/>
    <w:rsid w:val="00443457"/>
    <w:rsid w:val="004435C0"/>
    <w:rsid w:val="00443C44"/>
    <w:rsid w:val="00444581"/>
    <w:rsid w:val="0044635D"/>
    <w:rsid w:val="00446546"/>
    <w:rsid w:val="0044688F"/>
    <w:rsid w:val="00446B66"/>
    <w:rsid w:val="00446D16"/>
    <w:rsid w:val="00447147"/>
    <w:rsid w:val="00450755"/>
    <w:rsid w:val="004519DF"/>
    <w:rsid w:val="00451ED3"/>
    <w:rsid w:val="00452444"/>
    <w:rsid w:val="004536E4"/>
    <w:rsid w:val="0045378D"/>
    <w:rsid w:val="004539F7"/>
    <w:rsid w:val="00453BB1"/>
    <w:rsid w:val="00453BC7"/>
    <w:rsid w:val="00453F80"/>
    <w:rsid w:val="00454BBC"/>
    <w:rsid w:val="00454F41"/>
    <w:rsid w:val="00455A14"/>
    <w:rsid w:val="00455CF8"/>
    <w:rsid w:val="00455EA8"/>
    <w:rsid w:val="004560D6"/>
    <w:rsid w:val="0045665F"/>
    <w:rsid w:val="004566CD"/>
    <w:rsid w:val="00456999"/>
    <w:rsid w:val="0045759F"/>
    <w:rsid w:val="0045766A"/>
    <w:rsid w:val="00457B3A"/>
    <w:rsid w:val="00457E0D"/>
    <w:rsid w:val="00457F59"/>
    <w:rsid w:val="004609C1"/>
    <w:rsid w:val="00460B2E"/>
    <w:rsid w:val="00460CFE"/>
    <w:rsid w:val="00460D82"/>
    <w:rsid w:val="00461AFA"/>
    <w:rsid w:val="00461E29"/>
    <w:rsid w:val="00462DA2"/>
    <w:rsid w:val="00462DEA"/>
    <w:rsid w:val="00463185"/>
    <w:rsid w:val="004631AC"/>
    <w:rsid w:val="004631F4"/>
    <w:rsid w:val="004639F6"/>
    <w:rsid w:val="00463D0C"/>
    <w:rsid w:val="00463EDB"/>
    <w:rsid w:val="00464120"/>
    <w:rsid w:val="00465881"/>
    <w:rsid w:val="00465AA2"/>
    <w:rsid w:val="0046685A"/>
    <w:rsid w:val="00467168"/>
    <w:rsid w:val="00467522"/>
    <w:rsid w:val="00467602"/>
    <w:rsid w:val="00471488"/>
    <w:rsid w:val="00471BD3"/>
    <w:rsid w:val="00471C0F"/>
    <w:rsid w:val="00472614"/>
    <w:rsid w:val="004726E5"/>
    <w:rsid w:val="004732FF"/>
    <w:rsid w:val="004752AD"/>
    <w:rsid w:val="0047538B"/>
    <w:rsid w:val="0047599D"/>
    <w:rsid w:val="00475B8B"/>
    <w:rsid w:val="0047615C"/>
    <w:rsid w:val="004764C9"/>
    <w:rsid w:val="00476AF8"/>
    <w:rsid w:val="004770F5"/>
    <w:rsid w:val="0047746E"/>
    <w:rsid w:val="004775F9"/>
    <w:rsid w:val="004776AB"/>
    <w:rsid w:val="004777B2"/>
    <w:rsid w:val="00477B25"/>
    <w:rsid w:val="00480066"/>
    <w:rsid w:val="004805DC"/>
    <w:rsid w:val="004806C4"/>
    <w:rsid w:val="004806CF"/>
    <w:rsid w:val="0048072A"/>
    <w:rsid w:val="00480DC1"/>
    <w:rsid w:val="004817EE"/>
    <w:rsid w:val="00481C47"/>
    <w:rsid w:val="00481CE9"/>
    <w:rsid w:val="004820A9"/>
    <w:rsid w:val="00483036"/>
    <w:rsid w:val="0048341C"/>
    <w:rsid w:val="00483883"/>
    <w:rsid w:val="00483908"/>
    <w:rsid w:val="00484115"/>
    <w:rsid w:val="004846DB"/>
    <w:rsid w:val="00484B23"/>
    <w:rsid w:val="00485169"/>
    <w:rsid w:val="00486729"/>
    <w:rsid w:val="00486CE2"/>
    <w:rsid w:val="00487B2C"/>
    <w:rsid w:val="00487C79"/>
    <w:rsid w:val="004904AF"/>
    <w:rsid w:val="004906C1"/>
    <w:rsid w:val="004916A8"/>
    <w:rsid w:val="00492836"/>
    <w:rsid w:val="00492DC3"/>
    <w:rsid w:val="00492DFD"/>
    <w:rsid w:val="00493560"/>
    <w:rsid w:val="0049381B"/>
    <w:rsid w:val="004939CF"/>
    <w:rsid w:val="004946E8"/>
    <w:rsid w:val="00494E27"/>
    <w:rsid w:val="0049532B"/>
    <w:rsid w:val="004959FA"/>
    <w:rsid w:val="00495DF3"/>
    <w:rsid w:val="004962C1"/>
    <w:rsid w:val="00496A32"/>
    <w:rsid w:val="00496AE4"/>
    <w:rsid w:val="00496FA0"/>
    <w:rsid w:val="0049740A"/>
    <w:rsid w:val="00497E01"/>
    <w:rsid w:val="00497E16"/>
    <w:rsid w:val="004A03A9"/>
    <w:rsid w:val="004A041A"/>
    <w:rsid w:val="004A04F4"/>
    <w:rsid w:val="004A0908"/>
    <w:rsid w:val="004A10E4"/>
    <w:rsid w:val="004A1125"/>
    <w:rsid w:val="004A1B4B"/>
    <w:rsid w:val="004A1B8A"/>
    <w:rsid w:val="004A1BE8"/>
    <w:rsid w:val="004A2BAB"/>
    <w:rsid w:val="004A2F81"/>
    <w:rsid w:val="004A2F8E"/>
    <w:rsid w:val="004A3548"/>
    <w:rsid w:val="004A48DD"/>
    <w:rsid w:val="004A493E"/>
    <w:rsid w:val="004A49B5"/>
    <w:rsid w:val="004A4A43"/>
    <w:rsid w:val="004A5582"/>
    <w:rsid w:val="004A5A39"/>
    <w:rsid w:val="004A5F53"/>
    <w:rsid w:val="004A6343"/>
    <w:rsid w:val="004A66AB"/>
    <w:rsid w:val="004A692C"/>
    <w:rsid w:val="004A6CD9"/>
    <w:rsid w:val="004A6FE6"/>
    <w:rsid w:val="004B0097"/>
    <w:rsid w:val="004B08BF"/>
    <w:rsid w:val="004B0AA8"/>
    <w:rsid w:val="004B0DEC"/>
    <w:rsid w:val="004B1366"/>
    <w:rsid w:val="004B13B9"/>
    <w:rsid w:val="004B1C20"/>
    <w:rsid w:val="004B2145"/>
    <w:rsid w:val="004B26AB"/>
    <w:rsid w:val="004B2E32"/>
    <w:rsid w:val="004B35DF"/>
    <w:rsid w:val="004B4C50"/>
    <w:rsid w:val="004B50FE"/>
    <w:rsid w:val="004B5686"/>
    <w:rsid w:val="004B59E5"/>
    <w:rsid w:val="004B59E9"/>
    <w:rsid w:val="004B5ED7"/>
    <w:rsid w:val="004B5F69"/>
    <w:rsid w:val="004B64F1"/>
    <w:rsid w:val="004B6D18"/>
    <w:rsid w:val="004B73DE"/>
    <w:rsid w:val="004B78ED"/>
    <w:rsid w:val="004B7ED9"/>
    <w:rsid w:val="004C0594"/>
    <w:rsid w:val="004C05A0"/>
    <w:rsid w:val="004C1A16"/>
    <w:rsid w:val="004C212E"/>
    <w:rsid w:val="004C21AA"/>
    <w:rsid w:val="004C2721"/>
    <w:rsid w:val="004C316E"/>
    <w:rsid w:val="004C3363"/>
    <w:rsid w:val="004C3423"/>
    <w:rsid w:val="004C388B"/>
    <w:rsid w:val="004C4196"/>
    <w:rsid w:val="004C433E"/>
    <w:rsid w:val="004C4785"/>
    <w:rsid w:val="004C49FD"/>
    <w:rsid w:val="004C4F76"/>
    <w:rsid w:val="004C5051"/>
    <w:rsid w:val="004C5921"/>
    <w:rsid w:val="004C5C8D"/>
    <w:rsid w:val="004C602A"/>
    <w:rsid w:val="004C6118"/>
    <w:rsid w:val="004C6DAD"/>
    <w:rsid w:val="004C7083"/>
    <w:rsid w:val="004C7C16"/>
    <w:rsid w:val="004D032E"/>
    <w:rsid w:val="004D0AF9"/>
    <w:rsid w:val="004D10A5"/>
    <w:rsid w:val="004D165A"/>
    <w:rsid w:val="004D1790"/>
    <w:rsid w:val="004D190E"/>
    <w:rsid w:val="004D1F2D"/>
    <w:rsid w:val="004D21F8"/>
    <w:rsid w:val="004D2222"/>
    <w:rsid w:val="004D2A68"/>
    <w:rsid w:val="004D2A8B"/>
    <w:rsid w:val="004D2AEC"/>
    <w:rsid w:val="004D2B49"/>
    <w:rsid w:val="004D4689"/>
    <w:rsid w:val="004D48C8"/>
    <w:rsid w:val="004D4C65"/>
    <w:rsid w:val="004D4C7D"/>
    <w:rsid w:val="004D5175"/>
    <w:rsid w:val="004D5248"/>
    <w:rsid w:val="004D52B3"/>
    <w:rsid w:val="004D5985"/>
    <w:rsid w:val="004D6093"/>
    <w:rsid w:val="004D60E7"/>
    <w:rsid w:val="004D6938"/>
    <w:rsid w:val="004D6B97"/>
    <w:rsid w:val="004D6F50"/>
    <w:rsid w:val="004D72A9"/>
    <w:rsid w:val="004D770D"/>
    <w:rsid w:val="004D77E9"/>
    <w:rsid w:val="004E004A"/>
    <w:rsid w:val="004E08DE"/>
    <w:rsid w:val="004E092A"/>
    <w:rsid w:val="004E1151"/>
    <w:rsid w:val="004E1CE9"/>
    <w:rsid w:val="004E22DC"/>
    <w:rsid w:val="004E3774"/>
    <w:rsid w:val="004E3A32"/>
    <w:rsid w:val="004E419D"/>
    <w:rsid w:val="004E4EFD"/>
    <w:rsid w:val="004E4FE5"/>
    <w:rsid w:val="004E51A2"/>
    <w:rsid w:val="004E5437"/>
    <w:rsid w:val="004E5C74"/>
    <w:rsid w:val="004E5C7C"/>
    <w:rsid w:val="004E5DDF"/>
    <w:rsid w:val="004E66EC"/>
    <w:rsid w:val="004E6C97"/>
    <w:rsid w:val="004F0A74"/>
    <w:rsid w:val="004F189C"/>
    <w:rsid w:val="004F1EA3"/>
    <w:rsid w:val="004F2658"/>
    <w:rsid w:val="004F2DB6"/>
    <w:rsid w:val="004F3213"/>
    <w:rsid w:val="004F3833"/>
    <w:rsid w:val="004F3B01"/>
    <w:rsid w:val="004F43E2"/>
    <w:rsid w:val="004F4871"/>
    <w:rsid w:val="004F4B8E"/>
    <w:rsid w:val="004F4C2E"/>
    <w:rsid w:val="004F5507"/>
    <w:rsid w:val="004F5A2F"/>
    <w:rsid w:val="004F5D35"/>
    <w:rsid w:val="004F5EF2"/>
    <w:rsid w:val="004F679A"/>
    <w:rsid w:val="004F6EC0"/>
    <w:rsid w:val="004F733E"/>
    <w:rsid w:val="004F7F9E"/>
    <w:rsid w:val="005004C2"/>
    <w:rsid w:val="00500AB5"/>
    <w:rsid w:val="00500B7C"/>
    <w:rsid w:val="00503165"/>
    <w:rsid w:val="0050342A"/>
    <w:rsid w:val="005035AE"/>
    <w:rsid w:val="00503A01"/>
    <w:rsid w:val="00504117"/>
    <w:rsid w:val="00504A71"/>
    <w:rsid w:val="00504F63"/>
    <w:rsid w:val="0050542C"/>
    <w:rsid w:val="00505FD1"/>
    <w:rsid w:val="005066D9"/>
    <w:rsid w:val="00506BEE"/>
    <w:rsid w:val="0050774D"/>
    <w:rsid w:val="00507A2D"/>
    <w:rsid w:val="0051054B"/>
    <w:rsid w:val="00510FC4"/>
    <w:rsid w:val="00511A0B"/>
    <w:rsid w:val="00511C75"/>
    <w:rsid w:val="005120DB"/>
    <w:rsid w:val="0051305B"/>
    <w:rsid w:val="005132A8"/>
    <w:rsid w:val="00513565"/>
    <w:rsid w:val="005137D4"/>
    <w:rsid w:val="00513B6D"/>
    <w:rsid w:val="00513D53"/>
    <w:rsid w:val="00513D8C"/>
    <w:rsid w:val="00513DE9"/>
    <w:rsid w:val="005144A8"/>
    <w:rsid w:val="00514971"/>
    <w:rsid w:val="00514E62"/>
    <w:rsid w:val="0051567B"/>
    <w:rsid w:val="00515C68"/>
    <w:rsid w:val="00515D67"/>
    <w:rsid w:val="00516D10"/>
    <w:rsid w:val="00517062"/>
    <w:rsid w:val="005170BC"/>
    <w:rsid w:val="005170F7"/>
    <w:rsid w:val="00517717"/>
    <w:rsid w:val="00517B9A"/>
    <w:rsid w:val="00517C0A"/>
    <w:rsid w:val="00517DD4"/>
    <w:rsid w:val="005207EF"/>
    <w:rsid w:val="00520D24"/>
    <w:rsid w:val="00521A59"/>
    <w:rsid w:val="00521ED2"/>
    <w:rsid w:val="00522688"/>
    <w:rsid w:val="00523775"/>
    <w:rsid w:val="005237B8"/>
    <w:rsid w:val="00523EB6"/>
    <w:rsid w:val="00523EB7"/>
    <w:rsid w:val="0052437D"/>
    <w:rsid w:val="00524689"/>
    <w:rsid w:val="00524C92"/>
    <w:rsid w:val="00525B42"/>
    <w:rsid w:val="00525D4F"/>
    <w:rsid w:val="00526235"/>
    <w:rsid w:val="00526605"/>
    <w:rsid w:val="00526D4E"/>
    <w:rsid w:val="00527D95"/>
    <w:rsid w:val="0053020D"/>
    <w:rsid w:val="0053089F"/>
    <w:rsid w:val="00530D6B"/>
    <w:rsid w:val="00531309"/>
    <w:rsid w:val="0053132A"/>
    <w:rsid w:val="005316B4"/>
    <w:rsid w:val="00531782"/>
    <w:rsid w:val="00531EFD"/>
    <w:rsid w:val="005320A1"/>
    <w:rsid w:val="00532C79"/>
    <w:rsid w:val="00532E1F"/>
    <w:rsid w:val="00532EE5"/>
    <w:rsid w:val="00533295"/>
    <w:rsid w:val="005334AC"/>
    <w:rsid w:val="005336A8"/>
    <w:rsid w:val="005338BD"/>
    <w:rsid w:val="00533977"/>
    <w:rsid w:val="005339E3"/>
    <w:rsid w:val="00533FF2"/>
    <w:rsid w:val="0053456C"/>
    <w:rsid w:val="0053568C"/>
    <w:rsid w:val="00535743"/>
    <w:rsid w:val="00535889"/>
    <w:rsid w:val="005360ED"/>
    <w:rsid w:val="00536274"/>
    <w:rsid w:val="00536568"/>
    <w:rsid w:val="005369D0"/>
    <w:rsid w:val="00536C16"/>
    <w:rsid w:val="00536CEF"/>
    <w:rsid w:val="00536F5B"/>
    <w:rsid w:val="005370EA"/>
    <w:rsid w:val="005378A5"/>
    <w:rsid w:val="005379E3"/>
    <w:rsid w:val="00537AAD"/>
    <w:rsid w:val="00540472"/>
    <w:rsid w:val="00540565"/>
    <w:rsid w:val="00540EF0"/>
    <w:rsid w:val="0054170F"/>
    <w:rsid w:val="00541915"/>
    <w:rsid w:val="00542C13"/>
    <w:rsid w:val="00542F87"/>
    <w:rsid w:val="00543594"/>
    <w:rsid w:val="00543EAC"/>
    <w:rsid w:val="00544AAC"/>
    <w:rsid w:val="00544F81"/>
    <w:rsid w:val="00545461"/>
    <w:rsid w:val="005455B8"/>
    <w:rsid w:val="00545710"/>
    <w:rsid w:val="00545B87"/>
    <w:rsid w:val="0054694F"/>
    <w:rsid w:val="005469A0"/>
    <w:rsid w:val="0054710A"/>
    <w:rsid w:val="005475EC"/>
    <w:rsid w:val="005514C1"/>
    <w:rsid w:val="005520F0"/>
    <w:rsid w:val="00552D40"/>
    <w:rsid w:val="00552E19"/>
    <w:rsid w:val="00552F06"/>
    <w:rsid w:val="005536CD"/>
    <w:rsid w:val="00553E47"/>
    <w:rsid w:val="00554072"/>
    <w:rsid w:val="0055442B"/>
    <w:rsid w:val="00554963"/>
    <w:rsid w:val="00554CE3"/>
    <w:rsid w:val="00554F2A"/>
    <w:rsid w:val="00554FF2"/>
    <w:rsid w:val="0055661D"/>
    <w:rsid w:val="00556FFD"/>
    <w:rsid w:val="00557490"/>
    <w:rsid w:val="00557BB5"/>
    <w:rsid w:val="005602A6"/>
    <w:rsid w:val="00560866"/>
    <w:rsid w:val="00560DB2"/>
    <w:rsid w:val="00560DCA"/>
    <w:rsid w:val="005612C9"/>
    <w:rsid w:val="00561ABD"/>
    <w:rsid w:val="00561ED3"/>
    <w:rsid w:val="00562672"/>
    <w:rsid w:val="00562B6A"/>
    <w:rsid w:val="00562F97"/>
    <w:rsid w:val="00563611"/>
    <w:rsid w:val="005638F2"/>
    <w:rsid w:val="005640BB"/>
    <w:rsid w:val="005641A9"/>
    <w:rsid w:val="005654B7"/>
    <w:rsid w:val="00565D5C"/>
    <w:rsid w:val="00567059"/>
    <w:rsid w:val="00567368"/>
    <w:rsid w:val="005673A1"/>
    <w:rsid w:val="005675A5"/>
    <w:rsid w:val="005675BE"/>
    <w:rsid w:val="00570D0D"/>
    <w:rsid w:val="0057148B"/>
    <w:rsid w:val="00571D87"/>
    <w:rsid w:val="00571DC3"/>
    <w:rsid w:val="00572496"/>
    <w:rsid w:val="00572520"/>
    <w:rsid w:val="005726A0"/>
    <w:rsid w:val="00572705"/>
    <w:rsid w:val="00573518"/>
    <w:rsid w:val="005737B3"/>
    <w:rsid w:val="00574381"/>
    <w:rsid w:val="00574B93"/>
    <w:rsid w:val="00574EAD"/>
    <w:rsid w:val="005755D9"/>
    <w:rsid w:val="0057617A"/>
    <w:rsid w:val="00576CAF"/>
    <w:rsid w:val="00576E6C"/>
    <w:rsid w:val="00577118"/>
    <w:rsid w:val="005771D7"/>
    <w:rsid w:val="005774E5"/>
    <w:rsid w:val="0057765F"/>
    <w:rsid w:val="00580B8E"/>
    <w:rsid w:val="005823A1"/>
    <w:rsid w:val="0058252B"/>
    <w:rsid w:val="00582C9B"/>
    <w:rsid w:val="005834DC"/>
    <w:rsid w:val="0058366B"/>
    <w:rsid w:val="00583AB7"/>
    <w:rsid w:val="00583D0A"/>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6F4"/>
    <w:rsid w:val="00592859"/>
    <w:rsid w:val="00592FBC"/>
    <w:rsid w:val="00592FE0"/>
    <w:rsid w:val="00593571"/>
    <w:rsid w:val="00593910"/>
    <w:rsid w:val="00593B1E"/>
    <w:rsid w:val="00593BEE"/>
    <w:rsid w:val="00594182"/>
    <w:rsid w:val="005946C3"/>
    <w:rsid w:val="00594732"/>
    <w:rsid w:val="0059598A"/>
    <w:rsid w:val="00596095"/>
    <w:rsid w:val="0059780D"/>
    <w:rsid w:val="005A053B"/>
    <w:rsid w:val="005A05C9"/>
    <w:rsid w:val="005A06D3"/>
    <w:rsid w:val="005A0B9C"/>
    <w:rsid w:val="005A0F4D"/>
    <w:rsid w:val="005A1171"/>
    <w:rsid w:val="005A2090"/>
    <w:rsid w:val="005A2945"/>
    <w:rsid w:val="005A44C6"/>
    <w:rsid w:val="005A44C9"/>
    <w:rsid w:val="005A4737"/>
    <w:rsid w:val="005A4914"/>
    <w:rsid w:val="005A4DDF"/>
    <w:rsid w:val="005A55B1"/>
    <w:rsid w:val="005A6A93"/>
    <w:rsid w:val="005A7CE7"/>
    <w:rsid w:val="005B0F78"/>
    <w:rsid w:val="005B19E2"/>
    <w:rsid w:val="005B1ADC"/>
    <w:rsid w:val="005B2882"/>
    <w:rsid w:val="005B2C34"/>
    <w:rsid w:val="005B35CD"/>
    <w:rsid w:val="005B36F9"/>
    <w:rsid w:val="005B3795"/>
    <w:rsid w:val="005B39E0"/>
    <w:rsid w:val="005B4C0C"/>
    <w:rsid w:val="005B578C"/>
    <w:rsid w:val="005B5F04"/>
    <w:rsid w:val="005B6DCD"/>
    <w:rsid w:val="005B77D5"/>
    <w:rsid w:val="005C00AA"/>
    <w:rsid w:val="005C04F3"/>
    <w:rsid w:val="005C10CF"/>
    <w:rsid w:val="005C158C"/>
    <w:rsid w:val="005C1829"/>
    <w:rsid w:val="005C249C"/>
    <w:rsid w:val="005C24AF"/>
    <w:rsid w:val="005C3BEC"/>
    <w:rsid w:val="005C3F87"/>
    <w:rsid w:val="005C5385"/>
    <w:rsid w:val="005C53C6"/>
    <w:rsid w:val="005C5716"/>
    <w:rsid w:val="005C57C3"/>
    <w:rsid w:val="005C5A90"/>
    <w:rsid w:val="005C5DCF"/>
    <w:rsid w:val="005C62CB"/>
    <w:rsid w:val="005C68E9"/>
    <w:rsid w:val="005C6C34"/>
    <w:rsid w:val="005C728F"/>
    <w:rsid w:val="005D0059"/>
    <w:rsid w:val="005D00D8"/>
    <w:rsid w:val="005D04FC"/>
    <w:rsid w:val="005D0700"/>
    <w:rsid w:val="005D0E3A"/>
    <w:rsid w:val="005D1AA6"/>
    <w:rsid w:val="005D1E75"/>
    <w:rsid w:val="005D256D"/>
    <w:rsid w:val="005D2760"/>
    <w:rsid w:val="005D2A45"/>
    <w:rsid w:val="005D2A9E"/>
    <w:rsid w:val="005D327E"/>
    <w:rsid w:val="005D3491"/>
    <w:rsid w:val="005D35F2"/>
    <w:rsid w:val="005D3818"/>
    <w:rsid w:val="005D3C87"/>
    <w:rsid w:val="005D464B"/>
    <w:rsid w:val="005D4F52"/>
    <w:rsid w:val="005D5818"/>
    <w:rsid w:val="005D5E3A"/>
    <w:rsid w:val="005D62C8"/>
    <w:rsid w:val="005D6604"/>
    <w:rsid w:val="005D66F5"/>
    <w:rsid w:val="005D6987"/>
    <w:rsid w:val="005D6B26"/>
    <w:rsid w:val="005D6E11"/>
    <w:rsid w:val="005D76ED"/>
    <w:rsid w:val="005D7DA7"/>
    <w:rsid w:val="005D7E71"/>
    <w:rsid w:val="005E069F"/>
    <w:rsid w:val="005E0A7E"/>
    <w:rsid w:val="005E0D22"/>
    <w:rsid w:val="005E0EB2"/>
    <w:rsid w:val="005E1D7D"/>
    <w:rsid w:val="005E1E06"/>
    <w:rsid w:val="005E22B4"/>
    <w:rsid w:val="005E2843"/>
    <w:rsid w:val="005E3CAB"/>
    <w:rsid w:val="005E434C"/>
    <w:rsid w:val="005E4500"/>
    <w:rsid w:val="005E4C3C"/>
    <w:rsid w:val="005E5287"/>
    <w:rsid w:val="005E586C"/>
    <w:rsid w:val="005E5B81"/>
    <w:rsid w:val="005E5F92"/>
    <w:rsid w:val="005E663C"/>
    <w:rsid w:val="005E6A24"/>
    <w:rsid w:val="005E725B"/>
    <w:rsid w:val="005E782A"/>
    <w:rsid w:val="005E7B66"/>
    <w:rsid w:val="005E7CCD"/>
    <w:rsid w:val="005F0301"/>
    <w:rsid w:val="005F0A43"/>
    <w:rsid w:val="005F1438"/>
    <w:rsid w:val="005F16E8"/>
    <w:rsid w:val="005F1C6B"/>
    <w:rsid w:val="005F22C5"/>
    <w:rsid w:val="005F254E"/>
    <w:rsid w:val="005F2634"/>
    <w:rsid w:val="005F282F"/>
    <w:rsid w:val="005F2AF0"/>
    <w:rsid w:val="005F2F36"/>
    <w:rsid w:val="005F2F38"/>
    <w:rsid w:val="005F34CF"/>
    <w:rsid w:val="005F3D59"/>
    <w:rsid w:val="005F4015"/>
    <w:rsid w:val="005F431C"/>
    <w:rsid w:val="005F4BD9"/>
    <w:rsid w:val="005F5240"/>
    <w:rsid w:val="005F58AA"/>
    <w:rsid w:val="005F65B2"/>
    <w:rsid w:val="005F6FE7"/>
    <w:rsid w:val="005F7393"/>
    <w:rsid w:val="005F77B6"/>
    <w:rsid w:val="006003E3"/>
    <w:rsid w:val="00600950"/>
    <w:rsid w:val="00600D6E"/>
    <w:rsid w:val="00601295"/>
    <w:rsid w:val="0060201E"/>
    <w:rsid w:val="00602481"/>
    <w:rsid w:val="00602D23"/>
    <w:rsid w:val="00603A12"/>
    <w:rsid w:val="00603AEC"/>
    <w:rsid w:val="00603D65"/>
    <w:rsid w:val="0060455E"/>
    <w:rsid w:val="00604732"/>
    <w:rsid w:val="0060473E"/>
    <w:rsid w:val="0060476C"/>
    <w:rsid w:val="00604B8F"/>
    <w:rsid w:val="006057BD"/>
    <w:rsid w:val="00605878"/>
    <w:rsid w:val="006060FC"/>
    <w:rsid w:val="006061DA"/>
    <w:rsid w:val="00607BB6"/>
    <w:rsid w:val="00610747"/>
    <w:rsid w:val="00610CC0"/>
    <w:rsid w:val="00611044"/>
    <w:rsid w:val="006115DD"/>
    <w:rsid w:val="00611686"/>
    <w:rsid w:val="00611C3D"/>
    <w:rsid w:val="00612034"/>
    <w:rsid w:val="006124D0"/>
    <w:rsid w:val="006125C6"/>
    <w:rsid w:val="00612965"/>
    <w:rsid w:val="00612B88"/>
    <w:rsid w:val="00612E93"/>
    <w:rsid w:val="00612EE6"/>
    <w:rsid w:val="00613436"/>
    <w:rsid w:val="00613443"/>
    <w:rsid w:val="00613463"/>
    <w:rsid w:val="006135B3"/>
    <w:rsid w:val="0061375E"/>
    <w:rsid w:val="006138D1"/>
    <w:rsid w:val="00614195"/>
    <w:rsid w:val="00614446"/>
    <w:rsid w:val="00614455"/>
    <w:rsid w:val="006149B6"/>
    <w:rsid w:val="00614F19"/>
    <w:rsid w:val="006150F6"/>
    <w:rsid w:val="00615F26"/>
    <w:rsid w:val="00616618"/>
    <w:rsid w:val="006167C3"/>
    <w:rsid w:val="00616CE3"/>
    <w:rsid w:val="00617242"/>
    <w:rsid w:val="0061779F"/>
    <w:rsid w:val="00617CC6"/>
    <w:rsid w:val="006200F6"/>
    <w:rsid w:val="0062066F"/>
    <w:rsid w:val="00620BC0"/>
    <w:rsid w:val="00620E4A"/>
    <w:rsid w:val="00621084"/>
    <w:rsid w:val="006211BA"/>
    <w:rsid w:val="006212B0"/>
    <w:rsid w:val="006224F5"/>
    <w:rsid w:val="006231A7"/>
    <w:rsid w:val="0062375E"/>
    <w:rsid w:val="006238A4"/>
    <w:rsid w:val="0062414F"/>
    <w:rsid w:val="00624513"/>
    <w:rsid w:val="00624805"/>
    <w:rsid w:val="00625042"/>
    <w:rsid w:val="0062585B"/>
    <w:rsid w:val="00626092"/>
    <w:rsid w:val="00626675"/>
    <w:rsid w:val="00627241"/>
    <w:rsid w:val="006278C3"/>
    <w:rsid w:val="006306D0"/>
    <w:rsid w:val="006316A8"/>
    <w:rsid w:val="00632006"/>
    <w:rsid w:val="00632B71"/>
    <w:rsid w:val="00633D07"/>
    <w:rsid w:val="00633EF3"/>
    <w:rsid w:val="0063437A"/>
    <w:rsid w:val="006346C3"/>
    <w:rsid w:val="006348CC"/>
    <w:rsid w:val="00634F6E"/>
    <w:rsid w:val="0063539F"/>
    <w:rsid w:val="006354E1"/>
    <w:rsid w:val="006358AA"/>
    <w:rsid w:val="00635E6A"/>
    <w:rsid w:val="00635EE3"/>
    <w:rsid w:val="006360D1"/>
    <w:rsid w:val="00636590"/>
    <w:rsid w:val="0063694A"/>
    <w:rsid w:val="00636B42"/>
    <w:rsid w:val="006370BC"/>
    <w:rsid w:val="006377D3"/>
    <w:rsid w:val="00637B3B"/>
    <w:rsid w:val="006419C8"/>
    <w:rsid w:val="00642734"/>
    <w:rsid w:val="00642BC3"/>
    <w:rsid w:val="006431F8"/>
    <w:rsid w:val="00643333"/>
    <w:rsid w:val="00643FBF"/>
    <w:rsid w:val="00644038"/>
    <w:rsid w:val="006448CB"/>
    <w:rsid w:val="00644BA7"/>
    <w:rsid w:val="00644D7B"/>
    <w:rsid w:val="00644F90"/>
    <w:rsid w:val="0064583A"/>
    <w:rsid w:val="006458D7"/>
    <w:rsid w:val="0064644D"/>
    <w:rsid w:val="00646F9D"/>
    <w:rsid w:val="00647000"/>
    <w:rsid w:val="0064718D"/>
    <w:rsid w:val="0064727E"/>
    <w:rsid w:val="006474CF"/>
    <w:rsid w:val="00647600"/>
    <w:rsid w:val="00647753"/>
    <w:rsid w:val="00647981"/>
    <w:rsid w:val="00647DDB"/>
    <w:rsid w:val="00650B60"/>
    <w:rsid w:val="006511C6"/>
    <w:rsid w:val="00651282"/>
    <w:rsid w:val="00651EE3"/>
    <w:rsid w:val="00652BD3"/>
    <w:rsid w:val="00652EAD"/>
    <w:rsid w:val="00653D8E"/>
    <w:rsid w:val="0065464F"/>
    <w:rsid w:val="00654884"/>
    <w:rsid w:val="006549C3"/>
    <w:rsid w:val="00655A5D"/>
    <w:rsid w:val="00655AA2"/>
    <w:rsid w:val="00655BE9"/>
    <w:rsid w:val="00655BFE"/>
    <w:rsid w:val="00655CAA"/>
    <w:rsid w:val="0065626C"/>
    <w:rsid w:val="006562B7"/>
    <w:rsid w:val="00656388"/>
    <w:rsid w:val="0065643B"/>
    <w:rsid w:val="00656466"/>
    <w:rsid w:val="006564B2"/>
    <w:rsid w:val="00656F0E"/>
    <w:rsid w:val="00657487"/>
    <w:rsid w:val="0065790E"/>
    <w:rsid w:val="00657B8B"/>
    <w:rsid w:val="00660340"/>
    <w:rsid w:val="00661407"/>
    <w:rsid w:val="006617AA"/>
    <w:rsid w:val="00661D0F"/>
    <w:rsid w:val="00663C4F"/>
    <w:rsid w:val="00664D3C"/>
    <w:rsid w:val="00664D72"/>
    <w:rsid w:val="00665B17"/>
    <w:rsid w:val="00665CB4"/>
    <w:rsid w:val="0066651C"/>
    <w:rsid w:val="0066726B"/>
    <w:rsid w:val="006675CA"/>
    <w:rsid w:val="00667EAC"/>
    <w:rsid w:val="006710AA"/>
    <w:rsid w:val="00672108"/>
    <w:rsid w:val="006724F3"/>
    <w:rsid w:val="00672788"/>
    <w:rsid w:val="0067321B"/>
    <w:rsid w:val="006732DD"/>
    <w:rsid w:val="006735B5"/>
    <w:rsid w:val="006736DA"/>
    <w:rsid w:val="0067396E"/>
    <w:rsid w:val="00673FB6"/>
    <w:rsid w:val="006744D8"/>
    <w:rsid w:val="00674BA0"/>
    <w:rsid w:val="00674EB5"/>
    <w:rsid w:val="00675345"/>
    <w:rsid w:val="00675CF5"/>
    <w:rsid w:val="00676083"/>
    <w:rsid w:val="006766EF"/>
    <w:rsid w:val="0067712B"/>
    <w:rsid w:val="00677DE2"/>
    <w:rsid w:val="00680015"/>
    <w:rsid w:val="006805A3"/>
    <w:rsid w:val="00680FAC"/>
    <w:rsid w:val="006810CC"/>
    <w:rsid w:val="006811B0"/>
    <w:rsid w:val="006819E9"/>
    <w:rsid w:val="00681B2B"/>
    <w:rsid w:val="00681EC4"/>
    <w:rsid w:val="006822A4"/>
    <w:rsid w:val="00682AC5"/>
    <w:rsid w:val="006834AD"/>
    <w:rsid w:val="00683DA5"/>
    <w:rsid w:val="00684439"/>
    <w:rsid w:val="00684C70"/>
    <w:rsid w:val="00685135"/>
    <w:rsid w:val="00686544"/>
    <w:rsid w:val="0068663A"/>
    <w:rsid w:val="00686D1F"/>
    <w:rsid w:val="00686E76"/>
    <w:rsid w:val="00687656"/>
    <w:rsid w:val="006906A6"/>
    <w:rsid w:val="006906F6"/>
    <w:rsid w:val="00691798"/>
    <w:rsid w:val="00692757"/>
    <w:rsid w:val="00692818"/>
    <w:rsid w:val="00692C61"/>
    <w:rsid w:val="00693EA8"/>
    <w:rsid w:val="00695D16"/>
    <w:rsid w:val="00695F5C"/>
    <w:rsid w:val="006962CA"/>
    <w:rsid w:val="00696975"/>
    <w:rsid w:val="00696F48"/>
    <w:rsid w:val="00697F5C"/>
    <w:rsid w:val="006A00D6"/>
    <w:rsid w:val="006A0821"/>
    <w:rsid w:val="006A0F71"/>
    <w:rsid w:val="006A10E7"/>
    <w:rsid w:val="006A16F1"/>
    <w:rsid w:val="006A1D11"/>
    <w:rsid w:val="006A21DD"/>
    <w:rsid w:val="006A281A"/>
    <w:rsid w:val="006A3697"/>
    <w:rsid w:val="006A3E12"/>
    <w:rsid w:val="006A4A63"/>
    <w:rsid w:val="006A4E19"/>
    <w:rsid w:val="006A553A"/>
    <w:rsid w:val="006A556F"/>
    <w:rsid w:val="006A63D4"/>
    <w:rsid w:val="006A66CB"/>
    <w:rsid w:val="006A70CF"/>
    <w:rsid w:val="006A70FE"/>
    <w:rsid w:val="006A7361"/>
    <w:rsid w:val="006A76C8"/>
    <w:rsid w:val="006A76F9"/>
    <w:rsid w:val="006A77AF"/>
    <w:rsid w:val="006A79FE"/>
    <w:rsid w:val="006A7A3E"/>
    <w:rsid w:val="006A7B36"/>
    <w:rsid w:val="006B0674"/>
    <w:rsid w:val="006B068F"/>
    <w:rsid w:val="006B07D3"/>
    <w:rsid w:val="006B09AF"/>
    <w:rsid w:val="006B0C5D"/>
    <w:rsid w:val="006B121D"/>
    <w:rsid w:val="006B2A61"/>
    <w:rsid w:val="006B37DA"/>
    <w:rsid w:val="006B3A97"/>
    <w:rsid w:val="006B40E1"/>
    <w:rsid w:val="006B4128"/>
    <w:rsid w:val="006B4503"/>
    <w:rsid w:val="006B4651"/>
    <w:rsid w:val="006B46A7"/>
    <w:rsid w:val="006B4AF7"/>
    <w:rsid w:val="006B4E30"/>
    <w:rsid w:val="006B4EFC"/>
    <w:rsid w:val="006B6B17"/>
    <w:rsid w:val="006B6B34"/>
    <w:rsid w:val="006B6E19"/>
    <w:rsid w:val="006B78EB"/>
    <w:rsid w:val="006C0409"/>
    <w:rsid w:val="006C041C"/>
    <w:rsid w:val="006C1432"/>
    <w:rsid w:val="006C149D"/>
    <w:rsid w:val="006C16C4"/>
    <w:rsid w:val="006C23AF"/>
    <w:rsid w:val="006C329B"/>
    <w:rsid w:val="006C3684"/>
    <w:rsid w:val="006C3D3F"/>
    <w:rsid w:val="006C4246"/>
    <w:rsid w:val="006C4B7B"/>
    <w:rsid w:val="006C4C89"/>
    <w:rsid w:val="006C50AA"/>
    <w:rsid w:val="006C5286"/>
    <w:rsid w:val="006C58CD"/>
    <w:rsid w:val="006C63CF"/>
    <w:rsid w:val="006C663B"/>
    <w:rsid w:val="006C697E"/>
    <w:rsid w:val="006C699F"/>
    <w:rsid w:val="006C6E1E"/>
    <w:rsid w:val="006C768A"/>
    <w:rsid w:val="006C7FD0"/>
    <w:rsid w:val="006D0419"/>
    <w:rsid w:val="006D06D8"/>
    <w:rsid w:val="006D0D18"/>
    <w:rsid w:val="006D0E86"/>
    <w:rsid w:val="006D10EB"/>
    <w:rsid w:val="006D22AB"/>
    <w:rsid w:val="006D2982"/>
    <w:rsid w:val="006D2CFF"/>
    <w:rsid w:val="006D2F86"/>
    <w:rsid w:val="006D324C"/>
    <w:rsid w:val="006D4131"/>
    <w:rsid w:val="006D453F"/>
    <w:rsid w:val="006D4742"/>
    <w:rsid w:val="006D4DF3"/>
    <w:rsid w:val="006D61DF"/>
    <w:rsid w:val="006D6C51"/>
    <w:rsid w:val="006E0191"/>
    <w:rsid w:val="006E04A6"/>
    <w:rsid w:val="006E0506"/>
    <w:rsid w:val="006E06C1"/>
    <w:rsid w:val="006E0C0F"/>
    <w:rsid w:val="006E1279"/>
    <w:rsid w:val="006E1384"/>
    <w:rsid w:val="006E13C0"/>
    <w:rsid w:val="006E1D3C"/>
    <w:rsid w:val="006E21D0"/>
    <w:rsid w:val="006E2364"/>
    <w:rsid w:val="006E251D"/>
    <w:rsid w:val="006E2FC9"/>
    <w:rsid w:val="006E3194"/>
    <w:rsid w:val="006E3407"/>
    <w:rsid w:val="006E3A8B"/>
    <w:rsid w:val="006E422D"/>
    <w:rsid w:val="006E4876"/>
    <w:rsid w:val="006E5209"/>
    <w:rsid w:val="006E5324"/>
    <w:rsid w:val="006E540C"/>
    <w:rsid w:val="006E56CA"/>
    <w:rsid w:val="006E59DD"/>
    <w:rsid w:val="006E5F60"/>
    <w:rsid w:val="006E64A5"/>
    <w:rsid w:val="006E64C3"/>
    <w:rsid w:val="006E675E"/>
    <w:rsid w:val="006E6AA5"/>
    <w:rsid w:val="006E6D13"/>
    <w:rsid w:val="006E75BF"/>
    <w:rsid w:val="006E79D5"/>
    <w:rsid w:val="006E7DAE"/>
    <w:rsid w:val="006E7DB5"/>
    <w:rsid w:val="006E7E92"/>
    <w:rsid w:val="006F0037"/>
    <w:rsid w:val="006F0A4B"/>
    <w:rsid w:val="006F108F"/>
    <w:rsid w:val="006F161A"/>
    <w:rsid w:val="006F2908"/>
    <w:rsid w:val="006F3626"/>
    <w:rsid w:val="006F3C9D"/>
    <w:rsid w:val="006F4284"/>
    <w:rsid w:val="006F51A2"/>
    <w:rsid w:val="006F5465"/>
    <w:rsid w:val="006F5A07"/>
    <w:rsid w:val="006F63D8"/>
    <w:rsid w:val="006F69D2"/>
    <w:rsid w:val="006F755D"/>
    <w:rsid w:val="006F7830"/>
    <w:rsid w:val="006F7E19"/>
    <w:rsid w:val="0070013D"/>
    <w:rsid w:val="00700C5B"/>
    <w:rsid w:val="00701026"/>
    <w:rsid w:val="007014A9"/>
    <w:rsid w:val="0070181C"/>
    <w:rsid w:val="00701E1B"/>
    <w:rsid w:val="00702544"/>
    <w:rsid w:val="007025E4"/>
    <w:rsid w:val="00703336"/>
    <w:rsid w:val="007036FB"/>
    <w:rsid w:val="00703B53"/>
    <w:rsid w:val="00704252"/>
    <w:rsid w:val="0070447F"/>
    <w:rsid w:val="007052D2"/>
    <w:rsid w:val="00706021"/>
    <w:rsid w:val="00706471"/>
    <w:rsid w:val="007065E2"/>
    <w:rsid w:val="007066A8"/>
    <w:rsid w:val="00707C9F"/>
    <w:rsid w:val="00710303"/>
    <w:rsid w:val="0071042E"/>
    <w:rsid w:val="00710560"/>
    <w:rsid w:val="007116A6"/>
    <w:rsid w:val="0071245D"/>
    <w:rsid w:val="0071405D"/>
    <w:rsid w:val="00714113"/>
    <w:rsid w:val="0071426C"/>
    <w:rsid w:val="00714B2F"/>
    <w:rsid w:val="00714B78"/>
    <w:rsid w:val="007151EE"/>
    <w:rsid w:val="00715402"/>
    <w:rsid w:val="00715439"/>
    <w:rsid w:val="00715556"/>
    <w:rsid w:val="007155BD"/>
    <w:rsid w:val="00715673"/>
    <w:rsid w:val="007169CC"/>
    <w:rsid w:val="0071714A"/>
    <w:rsid w:val="00717452"/>
    <w:rsid w:val="007200A2"/>
    <w:rsid w:val="007218F4"/>
    <w:rsid w:val="00721D23"/>
    <w:rsid w:val="0072304E"/>
    <w:rsid w:val="007232CD"/>
    <w:rsid w:val="00724916"/>
    <w:rsid w:val="007255AD"/>
    <w:rsid w:val="00726C22"/>
    <w:rsid w:val="00730AC8"/>
    <w:rsid w:val="007311CB"/>
    <w:rsid w:val="0073192C"/>
    <w:rsid w:val="00732045"/>
    <w:rsid w:val="00732288"/>
    <w:rsid w:val="007325DF"/>
    <w:rsid w:val="00733046"/>
    <w:rsid w:val="0073325E"/>
    <w:rsid w:val="007333C4"/>
    <w:rsid w:val="007335CC"/>
    <w:rsid w:val="007343F8"/>
    <w:rsid w:val="00734FD4"/>
    <w:rsid w:val="00735CB7"/>
    <w:rsid w:val="007367C2"/>
    <w:rsid w:val="0073743E"/>
    <w:rsid w:val="007377B8"/>
    <w:rsid w:val="00737927"/>
    <w:rsid w:val="00737A9D"/>
    <w:rsid w:val="00737AAD"/>
    <w:rsid w:val="00740072"/>
    <w:rsid w:val="0074068B"/>
    <w:rsid w:val="007407DE"/>
    <w:rsid w:val="007416D1"/>
    <w:rsid w:val="00741B32"/>
    <w:rsid w:val="00742591"/>
    <w:rsid w:val="00742835"/>
    <w:rsid w:val="0074293C"/>
    <w:rsid w:val="007430D6"/>
    <w:rsid w:val="0074330C"/>
    <w:rsid w:val="007434DA"/>
    <w:rsid w:val="00743860"/>
    <w:rsid w:val="00743ABD"/>
    <w:rsid w:val="00743CD6"/>
    <w:rsid w:val="0074461E"/>
    <w:rsid w:val="00744E83"/>
    <w:rsid w:val="00745376"/>
    <w:rsid w:val="00745CBB"/>
    <w:rsid w:val="00745CC7"/>
    <w:rsid w:val="00745F11"/>
    <w:rsid w:val="00746092"/>
    <w:rsid w:val="00746244"/>
    <w:rsid w:val="007465BC"/>
    <w:rsid w:val="00746646"/>
    <w:rsid w:val="007466EF"/>
    <w:rsid w:val="00746B0F"/>
    <w:rsid w:val="00747424"/>
    <w:rsid w:val="00747CE5"/>
    <w:rsid w:val="00750330"/>
    <w:rsid w:val="0075120C"/>
    <w:rsid w:val="00751ABA"/>
    <w:rsid w:val="00751E08"/>
    <w:rsid w:val="00751EFB"/>
    <w:rsid w:val="007521C2"/>
    <w:rsid w:val="00752DB0"/>
    <w:rsid w:val="00752F7A"/>
    <w:rsid w:val="00754070"/>
    <w:rsid w:val="007542EA"/>
    <w:rsid w:val="00754478"/>
    <w:rsid w:val="00754529"/>
    <w:rsid w:val="007545EC"/>
    <w:rsid w:val="00754E51"/>
    <w:rsid w:val="00755788"/>
    <w:rsid w:val="00755BA8"/>
    <w:rsid w:val="00755DA3"/>
    <w:rsid w:val="0075631F"/>
    <w:rsid w:val="00757074"/>
    <w:rsid w:val="00757D8C"/>
    <w:rsid w:val="007604A1"/>
    <w:rsid w:val="007604B0"/>
    <w:rsid w:val="007604B6"/>
    <w:rsid w:val="00760660"/>
    <w:rsid w:val="00760682"/>
    <w:rsid w:val="00760F67"/>
    <w:rsid w:val="007616DD"/>
    <w:rsid w:val="00761938"/>
    <w:rsid w:val="00762C2A"/>
    <w:rsid w:val="00763EC3"/>
    <w:rsid w:val="00764025"/>
    <w:rsid w:val="00764148"/>
    <w:rsid w:val="0076457F"/>
    <w:rsid w:val="00764D88"/>
    <w:rsid w:val="00764FF0"/>
    <w:rsid w:val="00765317"/>
    <w:rsid w:val="00765716"/>
    <w:rsid w:val="00765A30"/>
    <w:rsid w:val="0076602D"/>
    <w:rsid w:val="0076624A"/>
    <w:rsid w:val="00766E7C"/>
    <w:rsid w:val="0077080B"/>
    <w:rsid w:val="00771267"/>
    <w:rsid w:val="007712A8"/>
    <w:rsid w:val="00772C4A"/>
    <w:rsid w:val="00773E13"/>
    <w:rsid w:val="00773F0C"/>
    <w:rsid w:val="007746F0"/>
    <w:rsid w:val="007748FE"/>
    <w:rsid w:val="00774B13"/>
    <w:rsid w:val="00774BDF"/>
    <w:rsid w:val="007750B1"/>
    <w:rsid w:val="007751A0"/>
    <w:rsid w:val="00775594"/>
    <w:rsid w:val="00775F4E"/>
    <w:rsid w:val="00776401"/>
    <w:rsid w:val="00776BAD"/>
    <w:rsid w:val="00777526"/>
    <w:rsid w:val="0077758C"/>
    <w:rsid w:val="007778DF"/>
    <w:rsid w:val="00777DDB"/>
    <w:rsid w:val="0078055D"/>
    <w:rsid w:val="00780560"/>
    <w:rsid w:val="00780D60"/>
    <w:rsid w:val="007816A3"/>
    <w:rsid w:val="007819F4"/>
    <w:rsid w:val="00781A95"/>
    <w:rsid w:val="00781EC3"/>
    <w:rsid w:val="00782A42"/>
    <w:rsid w:val="00782CDC"/>
    <w:rsid w:val="0078434D"/>
    <w:rsid w:val="00784705"/>
    <w:rsid w:val="00784C85"/>
    <w:rsid w:val="00784FC9"/>
    <w:rsid w:val="007850BA"/>
    <w:rsid w:val="00785510"/>
    <w:rsid w:val="00785953"/>
    <w:rsid w:val="00785FD0"/>
    <w:rsid w:val="007869B5"/>
    <w:rsid w:val="0078716F"/>
    <w:rsid w:val="0078762A"/>
    <w:rsid w:val="0078769A"/>
    <w:rsid w:val="00787AF0"/>
    <w:rsid w:val="00787C76"/>
    <w:rsid w:val="00790AFF"/>
    <w:rsid w:val="0079100F"/>
    <w:rsid w:val="00791395"/>
    <w:rsid w:val="007914C3"/>
    <w:rsid w:val="00791EA6"/>
    <w:rsid w:val="00792DB8"/>
    <w:rsid w:val="007930D4"/>
    <w:rsid w:val="00794D62"/>
    <w:rsid w:val="0079556B"/>
    <w:rsid w:val="00795CF7"/>
    <w:rsid w:val="00795D86"/>
    <w:rsid w:val="00796690"/>
    <w:rsid w:val="007966F7"/>
    <w:rsid w:val="007969EE"/>
    <w:rsid w:val="00796CB8"/>
    <w:rsid w:val="007971A5"/>
    <w:rsid w:val="007971E4"/>
    <w:rsid w:val="00797967"/>
    <w:rsid w:val="007979BF"/>
    <w:rsid w:val="007A0067"/>
    <w:rsid w:val="007A02E5"/>
    <w:rsid w:val="007A0ACB"/>
    <w:rsid w:val="007A0E1C"/>
    <w:rsid w:val="007A13E7"/>
    <w:rsid w:val="007A1569"/>
    <w:rsid w:val="007A1744"/>
    <w:rsid w:val="007A1E46"/>
    <w:rsid w:val="007A23FD"/>
    <w:rsid w:val="007A24D5"/>
    <w:rsid w:val="007A26A6"/>
    <w:rsid w:val="007A26E1"/>
    <w:rsid w:val="007A2888"/>
    <w:rsid w:val="007A296A"/>
    <w:rsid w:val="007A3348"/>
    <w:rsid w:val="007A3BD1"/>
    <w:rsid w:val="007A4136"/>
    <w:rsid w:val="007A443B"/>
    <w:rsid w:val="007A4588"/>
    <w:rsid w:val="007A4C70"/>
    <w:rsid w:val="007A4E21"/>
    <w:rsid w:val="007A5021"/>
    <w:rsid w:val="007A512C"/>
    <w:rsid w:val="007A5761"/>
    <w:rsid w:val="007A5BAC"/>
    <w:rsid w:val="007A664E"/>
    <w:rsid w:val="007A69ED"/>
    <w:rsid w:val="007A72DA"/>
    <w:rsid w:val="007A7432"/>
    <w:rsid w:val="007A7A88"/>
    <w:rsid w:val="007B05EE"/>
    <w:rsid w:val="007B1821"/>
    <w:rsid w:val="007B260E"/>
    <w:rsid w:val="007B3290"/>
    <w:rsid w:val="007B363C"/>
    <w:rsid w:val="007B3A8D"/>
    <w:rsid w:val="007B3F97"/>
    <w:rsid w:val="007B55B6"/>
    <w:rsid w:val="007B5DD8"/>
    <w:rsid w:val="007B5EA7"/>
    <w:rsid w:val="007B6A21"/>
    <w:rsid w:val="007B6AE3"/>
    <w:rsid w:val="007C1D31"/>
    <w:rsid w:val="007C2070"/>
    <w:rsid w:val="007C2458"/>
    <w:rsid w:val="007C2D30"/>
    <w:rsid w:val="007C32AB"/>
    <w:rsid w:val="007C3ACA"/>
    <w:rsid w:val="007C3C31"/>
    <w:rsid w:val="007C3EA3"/>
    <w:rsid w:val="007C3FD8"/>
    <w:rsid w:val="007C4033"/>
    <w:rsid w:val="007C40BB"/>
    <w:rsid w:val="007C4485"/>
    <w:rsid w:val="007C48A1"/>
    <w:rsid w:val="007C48C7"/>
    <w:rsid w:val="007C4D87"/>
    <w:rsid w:val="007C5153"/>
    <w:rsid w:val="007C56B5"/>
    <w:rsid w:val="007C5FB4"/>
    <w:rsid w:val="007C63A5"/>
    <w:rsid w:val="007C674B"/>
    <w:rsid w:val="007C6B3A"/>
    <w:rsid w:val="007C6E0D"/>
    <w:rsid w:val="007C764B"/>
    <w:rsid w:val="007C7EF2"/>
    <w:rsid w:val="007D052A"/>
    <w:rsid w:val="007D0932"/>
    <w:rsid w:val="007D0BD4"/>
    <w:rsid w:val="007D0D31"/>
    <w:rsid w:val="007D0E83"/>
    <w:rsid w:val="007D1928"/>
    <w:rsid w:val="007D19DA"/>
    <w:rsid w:val="007D28A3"/>
    <w:rsid w:val="007D3066"/>
    <w:rsid w:val="007D3BAC"/>
    <w:rsid w:val="007D3DCA"/>
    <w:rsid w:val="007D3FF3"/>
    <w:rsid w:val="007D412F"/>
    <w:rsid w:val="007D4CBD"/>
    <w:rsid w:val="007D4ED1"/>
    <w:rsid w:val="007D5A9C"/>
    <w:rsid w:val="007D5B9A"/>
    <w:rsid w:val="007D5D09"/>
    <w:rsid w:val="007D5FF9"/>
    <w:rsid w:val="007D6215"/>
    <w:rsid w:val="007D64FB"/>
    <w:rsid w:val="007D6718"/>
    <w:rsid w:val="007D7343"/>
    <w:rsid w:val="007E0583"/>
    <w:rsid w:val="007E15EA"/>
    <w:rsid w:val="007E16DA"/>
    <w:rsid w:val="007E2049"/>
    <w:rsid w:val="007E2155"/>
    <w:rsid w:val="007E28E8"/>
    <w:rsid w:val="007E3B6C"/>
    <w:rsid w:val="007E493A"/>
    <w:rsid w:val="007E56A0"/>
    <w:rsid w:val="007E5BF1"/>
    <w:rsid w:val="007E6285"/>
    <w:rsid w:val="007E69A5"/>
    <w:rsid w:val="007E71FD"/>
    <w:rsid w:val="007E761E"/>
    <w:rsid w:val="007F014A"/>
    <w:rsid w:val="007F0576"/>
    <w:rsid w:val="007F0C7D"/>
    <w:rsid w:val="007F0FA5"/>
    <w:rsid w:val="007F14A3"/>
    <w:rsid w:val="007F188B"/>
    <w:rsid w:val="007F262D"/>
    <w:rsid w:val="007F2A26"/>
    <w:rsid w:val="007F2D4A"/>
    <w:rsid w:val="007F35AB"/>
    <w:rsid w:val="007F4A6D"/>
    <w:rsid w:val="007F5B6F"/>
    <w:rsid w:val="007F5E7B"/>
    <w:rsid w:val="007F654D"/>
    <w:rsid w:val="007F6971"/>
    <w:rsid w:val="007F6C93"/>
    <w:rsid w:val="007F70A5"/>
    <w:rsid w:val="007F7583"/>
    <w:rsid w:val="007F7AAC"/>
    <w:rsid w:val="007F7CBF"/>
    <w:rsid w:val="00800100"/>
    <w:rsid w:val="00800BEA"/>
    <w:rsid w:val="00800EB3"/>
    <w:rsid w:val="00801560"/>
    <w:rsid w:val="00801FAF"/>
    <w:rsid w:val="00802FDB"/>
    <w:rsid w:val="008034B1"/>
    <w:rsid w:val="008035CE"/>
    <w:rsid w:val="00804238"/>
    <w:rsid w:val="00804B0E"/>
    <w:rsid w:val="00804BC5"/>
    <w:rsid w:val="00804C91"/>
    <w:rsid w:val="00804CD5"/>
    <w:rsid w:val="0080586E"/>
    <w:rsid w:val="008060B6"/>
    <w:rsid w:val="00806556"/>
    <w:rsid w:val="0080695B"/>
    <w:rsid w:val="00806AA7"/>
    <w:rsid w:val="00806AAC"/>
    <w:rsid w:val="00806AEC"/>
    <w:rsid w:val="00807A12"/>
    <w:rsid w:val="00807DB4"/>
    <w:rsid w:val="00810502"/>
    <w:rsid w:val="0081052C"/>
    <w:rsid w:val="00811102"/>
    <w:rsid w:val="00811528"/>
    <w:rsid w:val="00811572"/>
    <w:rsid w:val="00812329"/>
    <w:rsid w:val="0081274F"/>
    <w:rsid w:val="008127EF"/>
    <w:rsid w:val="00812B0F"/>
    <w:rsid w:val="00813B30"/>
    <w:rsid w:val="00814001"/>
    <w:rsid w:val="00815763"/>
    <w:rsid w:val="0081581D"/>
    <w:rsid w:val="00815AEA"/>
    <w:rsid w:val="00815C4F"/>
    <w:rsid w:val="008161BA"/>
    <w:rsid w:val="008163DE"/>
    <w:rsid w:val="0081669A"/>
    <w:rsid w:val="008169FC"/>
    <w:rsid w:val="00816A09"/>
    <w:rsid w:val="00816C53"/>
    <w:rsid w:val="00816E95"/>
    <w:rsid w:val="00816EF0"/>
    <w:rsid w:val="008174FA"/>
    <w:rsid w:val="008179D4"/>
    <w:rsid w:val="00820C25"/>
    <w:rsid w:val="008211E7"/>
    <w:rsid w:val="0082166E"/>
    <w:rsid w:val="008216EB"/>
    <w:rsid w:val="008222AC"/>
    <w:rsid w:val="00822C7B"/>
    <w:rsid w:val="00822DCE"/>
    <w:rsid w:val="00822E56"/>
    <w:rsid w:val="00823164"/>
    <w:rsid w:val="00823287"/>
    <w:rsid w:val="00824567"/>
    <w:rsid w:val="008251ED"/>
    <w:rsid w:val="00825218"/>
    <w:rsid w:val="00825F96"/>
    <w:rsid w:val="00827290"/>
    <w:rsid w:val="008278CA"/>
    <w:rsid w:val="00827EE8"/>
    <w:rsid w:val="008302EC"/>
    <w:rsid w:val="00830380"/>
    <w:rsid w:val="00830993"/>
    <w:rsid w:val="008309FE"/>
    <w:rsid w:val="00830D2E"/>
    <w:rsid w:val="00831192"/>
    <w:rsid w:val="008315B7"/>
    <w:rsid w:val="008315FF"/>
    <w:rsid w:val="00831A74"/>
    <w:rsid w:val="00832C5B"/>
    <w:rsid w:val="008334D2"/>
    <w:rsid w:val="00833755"/>
    <w:rsid w:val="00833AA3"/>
    <w:rsid w:val="00833E21"/>
    <w:rsid w:val="00834097"/>
    <w:rsid w:val="0083450A"/>
    <w:rsid w:val="008345EF"/>
    <w:rsid w:val="00834744"/>
    <w:rsid w:val="00834EFA"/>
    <w:rsid w:val="00834F62"/>
    <w:rsid w:val="00834FA4"/>
    <w:rsid w:val="0083537C"/>
    <w:rsid w:val="008356AB"/>
    <w:rsid w:val="00835A62"/>
    <w:rsid w:val="0083641D"/>
    <w:rsid w:val="00837C7A"/>
    <w:rsid w:val="0084030C"/>
    <w:rsid w:val="008409F7"/>
    <w:rsid w:val="00840A2E"/>
    <w:rsid w:val="00841234"/>
    <w:rsid w:val="00842CF1"/>
    <w:rsid w:val="00842F8E"/>
    <w:rsid w:val="00843799"/>
    <w:rsid w:val="00843DF8"/>
    <w:rsid w:val="008447C0"/>
    <w:rsid w:val="00844C26"/>
    <w:rsid w:val="00845951"/>
    <w:rsid w:val="00845CFB"/>
    <w:rsid w:val="008460F9"/>
    <w:rsid w:val="008464A6"/>
    <w:rsid w:val="0084671D"/>
    <w:rsid w:val="008468B5"/>
    <w:rsid w:val="00846D7E"/>
    <w:rsid w:val="00846FF2"/>
    <w:rsid w:val="00847191"/>
    <w:rsid w:val="00847E9C"/>
    <w:rsid w:val="00850121"/>
    <w:rsid w:val="008513ED"/>
    <w:rsid w:val="0085196D"/>
    <w:rsid w:val="00851DD9"/>
    <w:rsid w:val="00852B35"/>
    <w:rsid w:val="00853071"/>
    <w:rsid w:val="008533FD"/>
    <w:rsid w:val="00853849"/>
    <w:rsid w:val="00853AC8"/>
    <w:rsid w:val="00854B85"/>
    <w:rsid w:val="008555D2"/>
    <w:rsid w:val="00855730"/>
    <w:rsid w:val="008559A8"/>
    <w:rsid w:val="00855FE1"/>
    <w:rsid w:val="00856396"/>
    <w:rsid w:val="00856689"/>
    <w:rsid w:val="00856C16"/>
    <w:rsid w:val="00856CC9"/>
    <w:rsid w:val="00857689"/>
    <w:rsid w:val="00857ECC"/>
    <w:rsid w:val="00857FFC"/>
    <w:rsid w:val="00860570"/>
    <w:rsid w:val="00861742"/>
    <w:rsid w:val="00862919"/>
    <w:rsid w:val="00862FDD"/>
    <w:rsid w:val="008633F1"/>
    <w:rsid w:val="008637A4"/>
    <w:rsid w:val="00863C81"/>
    <w:rsid w:val="00864A40"/>
    <w:rsid w:val="00865D85"/>
    <w:rsid w:val="00865EFA"/>
    <w:rsid w:val="0086636B"/>
    <w:rsid w:val="00866461"/>
    <w:rsid w:val="00866ADD"/>
    <w:rsid w:val="00870576"/>
    <w:rsid w:val="00870DB5"/>
    <w:rsid w:val="00870F89"/>
    <w:rsid w:val="00871793"/>
    <w:rsid w:val="00872826"/>
    <w:rsid w:val="00872DF4"/>
    <w:rsid w:val="00873481"/>
    <w:rsid w:val="008742D0"/>
    <w:rsid w:val="00874E60"/>
    <w:rsid w:val="008750DC"/>
    <w:rsid w:val="00875363"/>
    <w:rsid w:val="00875C59"/>
    <w:rsid w:val="0087608C"/>
    <w:rsid w:val="00877100"/>
    <w:rsid w:val="008771DD"/>
    <w:rsid w:val="00877344"/>
    <w:rsid w:val="00877763"/>
    <w:rsid w:val="0087781D"/>
    <w:rsid w:val="00877A7E"/>
    <w:rsid w:val="008809DD"/>
    <w:rsid w:val="0088112B"/>
    <w:rsid w:val="0088182E"/>
    <w:rsid w:val="008818AA"/>
    <w:rsid w:val="0088281B"/>
    <w:rsid w:val="008828F7"/>
    <w:rsid w:val="008830A6"/>
    <w:rsid w:val="008836D0"/>
    <w:rsid w:val="00883A9D"/>
    <w:rsid w:val="00883ECC"/>
    <w:rsid w:val="008847E4"/>
    <w:rsid w:val="00884A08"/>
    <w:rsid w:val="00884A8C"/>
    <w:rsid w:val="00884DB9"/>
    <w:rsid w:val="00884F5F"/>
    <w:rsid w:val="00885ACB"/>
    <w:rsid w:val="00885D75"/>
    <w:rsid w:val="00885DDF"/>
    <w:rsid w:val="008863C5"/>
    <w:rsid w:val="00886E73"/>
    <w:rsid w:val="00890FD9"/>
    <w:rsid w:val="00891228"/>
    <w:rsid w:val="008917A5"/>
    <w:rsid w:val="0089223C"/>
    <w:rsid w:val="00892289"/>
    <w:rsid w:val="00892DC1"/>
    <w:rsid w:val="00892F84"/>
    <w:rsid w:val="008931A4"/>
    <w:rsid w:val="008932A5"/>
    <w:rsid w:val="008943B6"/>
    <w:rsid w:val="00895ADF"/>
    <w:rsid w:val="00895FDE"/>
    <w:rsid w:val="00896580"/>
    <w:rsid w:val="0089718B"/>
    <w:rsid w:val="00897199"/>
    <w:rsid w:val="008973B0"/>
    <w:rsid w:val="00897AB8"/>
    <w:rsid w:val="00897B39"/>
    <w:rsid w:val="00897F16"/>
    <w:rsid w:val="008A0549"/>
    <w:rsid w:val="008A09C1"/>
    <w:rsid w:val="008A0D7B"/>
    <w:rsid w:val="008A1035"/>
    <w:rsid w:val="008A12C0"/>
    <w:rsid w:val="008A1A5E"/>
    <w:rsid w:val="008A1CEF"/>
    <w:rsid w:val="008A2377"/>
    <w:rsid w:val="008A28B6"/>
    <w:rsid w:val="008A3E9C"/>
    <w:rsid w:val="008A48EB"/>
    <w:rsid w:val="008A4906"/>
    <w:rsid w:val="008A490F"/>
    <w:rsid w:val="008A4DD7"/>
    <w:rsid w:val="008A4FC6"/>
    <w:rsid w:val="008A510C"/>
    <w:rsid w:val="008A5955"/>
    <w:rsid w:val="008A5E34"/>
    <w:rsid w:val="008A6683"/>
    <w:rsid w:val="008A66CA"/>
    <w:rsid w:val="008A6B55"/>
    <w:rsid w:val="008A786C"/>
    <w:rsid w:val="008A7A60"/>
    <w:rsid w:val="008A7B0F"/>
    <w:rsid w:val="008B02C7"/>
    <w:rsid w:val="008B033D"/>
    <w:rsid w:val="008B1255"/>
    <w:rsid w:val="008B1898"/>
    <w:rsid w:val="008B1AA5"/>
    <w:rsid w:val="008B22D2"/>
    <w:rsid w:val="008B2E52"/>
    <w:rsid w:val="008B2EDE"/>
    <w:rsid w:val="008B32AB"/>
    <w:rsid w:val="008B32AD"/>
    <w:rsid w:val="008B398E"/>
    <w:rsid w:val="008B3A40"/>
    <w:rsid w:val="008B410E"/>
    <w:rsid w:val="008B4629"/>
    <w:rsid w:val="008B4635"/>
    <w:rsid w:val="008B50E2"/>
    <w:rsid w:val="008B521E"/>
    <w:rsid w:val="008B52CD"/>
    <w:rsid w:val="008B5560"/>
    <w:rsid w:val="008B5CA1"/>
    <w:rsid w:val="008B75C7"/>
    <w:rsid w:val="008B7CCD"/>
    <w:rsid w:val="008C0543"/>
    <w:rsid w:val="008C05BB"/>
    <w:rsid w:val="008C113B"/>
    <w:rsid w:val="008C1241"/>
    <w:rsid w:val="008C180B"/>
    <w:rsid w:val="008C2905"/>
    <w:rsid w:val="008C29BC"/>
    <w:rsid w:val="008C2B31"/>
    <w:rsid w:val="008C2C16"/>
    <w:rsid w:val="008C3A5C"/>
    <w:rsid w:val="008C3E5C"/>
    <w:rsid w:val="008C42DA"/>
    <w:rsid w:val="008C442E"/>
    <w:rsid w:val="008C47E7"/>
    <w:rsid w:val="008C4BCD"/>
    <w:rsid w:val="008C53B8"/>
    <w:rsid w:val="008C569E"/>
    <w:rsid w:val="008C56F9"/>
    <w:rsid w:val="008C5AE3"/>
    <w:rsid w:val="008C5C81"/>
    <w:rsid w:val="008C6173"/>
    <w:rsid w:val="008C6357"/>
    <w:rsid w:val="008C6658"/>
    <w:rsid w:val="008C68E5"/>
    <w:rsid w:val="008C6DF2"/>
    <w:rsid w:val="008C7081"/>
    <w:rsid w:val="008C78DB"/>
    <w:rsid w:val="008C7AFD"/>
    <w:rsid w:val="008D026A"/>
    <w:rsid w:val="008D0CDC"/>
    <w:rsid w:val="008D1841"/>
    <w:rsid w:val="008D18FF"/>
    <w:rsid w:val="008D1A55"/>
    <w:rsid w:val="008D2A45"/>
    <w:rsid w:val="008D3313"/>
    <w:rsid w:val="008D3A69"/>
    <w:rsid w:val="008D4069"/>
    <w:rsid w:val="008D44CA"/>
    <w:rsid w:val="008D4764"/>
    <w:rsid w:val="008D4B22"/>
    <w:rsid w:val="008D5A30"/>
    <w:rsid w:val="008D6C56"/>
    <w:rsid w:val="008D6DD8"/>
    <w:rsid w:val="008D728B"/>
    <w:rsid w:val="008D72B5"/>
    <w:rsid w:val="008E00E2"/>
    <w:rsid w:val="008E05AC"/>
    <w:rsid w:val="008E0863"/>
    <w:rsid w:val="008E0C12"/>
    <w:rsid w:val="008E13B7"/>
    <w:rsid w:val="008E18CE"/>
    <w:rsid w:val="008E19D3"/>
    <w:rsid w:val="008E1E9C"/>
    <w:rsid w:val="008E25A4"/>
    <w:rsid w:val="008E2A3E"/>
    <w:rsid w:val="008E3200"/>
    <w:rsid w:val="008E330D"/>
    <w:rsid w:val="008E3E4D"/>
    <w:rsid w:val="008E4233"/>
    <w:rsid w:val="008E5D0E"/>
    <w:rsid w:val="008E6132"/>
    <w:rsid w:val="008E6638"/>
    <w:rsid w:val="008E6FC9"/>
    <w:rsid w:val="008E75C4"/>
    <w:rsid w:val="008E78F6"/>
    <w:rsid w:val="008E7C80"/>
    <w:rsid w:val="008F0104"/>
    <w:rsid w:val="008F051D"/>
    <w:rsid w:val="008F0CB0"/>
    <w:rsid w:val="008F0E5D"/>
    <w:rsid w:val="008F2672"/>
    <w:rsid w:val="008F3381"/>
    <w:rsid w:val="008F57E1"/>
    <w:rsid w:val="008F5BF5"/>
    <w:rsid w:val="008F705A"/>
    <w:rsid w:val="008F78BD"/>
    <w:rsid w:val="008F7CBD"/>
    <w:rsid w:val="008F7F4B"/>
    <w:rsid w:val="008F7FD1"/>
    <w:rsid w:val="009001ED"/>
    <w:rsid w:val="00900491"/>
    <w:rsid w:val="0090062F"/>
    <w:rsid w:val="00900CCD"/>
    <w:rsid w:val="00901F21"/>
    <w:rsid w:val="00902B72"/>
    <w:rsid w:val="00902B84"/>
    <w:rsid w:val="00903013"/>
    <w:rsid w:val="0090331F"/>
    <w:rsid w:val="009037BE"/>
    <w:rsid w:val="00903BB1"/>
    <w:rsid w:val="00903DE7"/>
    <w:rsid w:val="0090447E"/>
    <w:rsid w:val="00904AC1"/>
    <w:rsid w:val="00904C88"/>
    <w:rsid w:val="0090541C"/>
    <w:rsid w:val="009057B0"/>
    <w:rsid w:val="00905B34"/>
    <w:rsid w:val="00906CB5"/>
    <w:rsid w:val="00907370"/>
    <w:rsid w:val="00907AEF"/>
    <w:rsid w:val="00907CB6"/>
    <w:rsid w:val="009105A8"/>
    <w:rsid w:val="0091122E"/>
    <w:rsid w:val="009112AA"/>
    <w:rsid w:val="00911DAA"/>
    <w:rsid w:val="00912AB6"/>
    <w:rsid w:val="00913506"/>
    <w:rsid w:val="0091380E"/>
    <w:rsid w:val="0091392B"/>
    <w:rsid w:val="00913C7D"/>
    <w:rsid w:val="00914E95"/>
    <w:rsid w:val="00915BA2"/>
    <w:rsid w:val="0091637B"/>
    <w:rsid w:val="0091668F"/>
    <w:rsid w:val="00916FC4"/>
    <w:rsid w:val="00917ADE"/>
    <w:rsid w:val="00917CA8"/>
    <w:rsid w:val="00917E64"/>
    <w:rsid w:val="00920285"/>
    <w:rsid w:val="00920C37"/>
    <w:rsid w:val="00920D02"/>
    <w:rsid w:val="00921309"/>
    <w:rsid w:val="00921403"/>
    <w:rsid w:val="0092170E"/>
    <w:rsid w:val="00921B38"/>
    <w:rsid w:val="009223B1"/>
    <w:rsid w:val="0092317B"/>
    <w:rsid w:val="009231DE"/>
    <w:rsid w:val="00923862"/>
    <w:rsid w:val="009240D4"/>
    <w:rsid w:val="00924350"/>
    <w:rsid w:val="009243CD"/>
    <w:rsid w:val="00924AD9"/>
    <w:rsid w:val="009250D9"/>
    <w:rsid w:val="009255C0"/>
    <w:rsid w:val="00925686"/>
    <w:rsid w:val="00925BDE"/>
    <w:rsid w:val="009263C8"/>
    <w:rsid w:val="009269E4"/>
    <w:rsid w:val="00926A98"/>
    <w:rsid w:val="00926E19"/>
    <w:rsid w:val="00926E68"/>
    <w:rsid w:val="00926F8E"/>
    <w:rsid w:val="00927D29"/>
    <w:rsid w:val="00927F50"/>
    <w:rsid w:val="00930497"/>
    <w:rsid w:val="00930CCA"/>
    <w:rsid w:val="00931303"/>
    <w:rsid w:val="00931B2F"/>
    <w:rsid w:val="00932569"/>
    <w:rsid w:val="00932ED6"/>
    <w:rsid w:val="00932EF4"/>
    <w:rsid w:val="00933B8A"/>
    <w:rsid w:val="00933C39"/>
    <w:rsid w:val="00933C53"/>
    <w:rsid w:val="00933C64"/>
    <w:rsid w:val="00933DFA"/>
    <w:rsid w:val="00934217"/>
    <w:rsid w:val="009347F0"/>
    <w:rsid w:val="00934F56"/>
    <w:rsid w:val="009351E9"/>
    <w:rsid w:val="009354D0"/>
    <w:rsid w:val="00936BF0"/>
    <w:rsid w:val="00937D5B"/>
    <w:rsid w:val="00937E93"/>
    <w:rsid w:val="00940128"/>
    <w:rsid w:val="0094071F"/>
    <w:rsid w:val="00940C59"/>
    <w:rsid w:val="00941928"/>
    <w:rsid w:val="00941CDE"/>
    <w:rsid w:val="00941D5C"/>
    <w:rsid w:val="00942033"/>
    <w:rsid w:val="0094305F"/>
    <w:rsid w:val="00943762"/>
    <w:rsid w:val="00943FB4"/>
    <w:rsid w:val="009441EB"/>
    <w:rsid w:val="00945EFA"/>
    <w:rsid w:val="009460C5"/>
    <w:rsid w:val="00946473"/>
    <w:rsid w:val="009466A2"/>
    <w:rsid w:val="009473C0"/>
    <w:rsid w:val="00947559"/>
    <w:rsid w:val="00947782"/>
    <w:rsid w:val="00947B6A"/>
    <w:rsid w:val="00947DAF"/>
    <w:rsid w:val="00951B6F"/>
    <w:rsid w:val="00952321"/>
    <w:rsid w:val="0095269D"/>
    <w:rsid w:val="00952E4B"/>
    <w:rsid w:val="00953EAC"/>
    <w:rsid w:val="00954C7D"/>
    <w:rsid w:val="00954FFA"/>
    <w:rsid w:val="00955356"/>
    <w:rsid w:val="009556C8"/>
    <w:rsid w:val="00955B97"/>
    <w:rsid w:val="00956774"/>
    <w:rsid w:val="00956B12"/>
    <w:rsid w:val="00956D75"/>
    <w:rsid w:val="00957024"/>
    <w:rsid w:val="009573DB"/>
    <w:rsid w:val="009578E0"/>
    <w:rsid w:val="00957A0D"/>
    <w:rsid w:val="00957EE5"/>
    <w:rsid w:val="0096047A"/>
    <w:rsid w:val="00960C8F"/>
    <w:rsid w:val="00961449"/>
    <w:rsid w:val="00961F42"/>
    <w:rsid w:val="009635C5"/>
    <w:rsid w:val="00963C6B"/>
    <w:rsid w:val="00963DF9"/>
    <w:rsid w:val="009641CE"/>
    <w:rsid w:val="00964DFB"/>
    <w:rsid w:val="00964FF6"/>
    <w:rsid w:val="00965AAE"/>
    <w:rsid w:val="00966449"/>
    <w:rsid w:val="009666B8"/>
    <w:rsid w:val="00966A45"/>
    <w:rsid w:val="0096711E"/>
    <w:rsid w:val="009677A6"/>
    <w:rsid w:val="009700E2"/>
    <w:rsid w:val="00970106"/>
    <w:rsid w:val="00970EEB"/>
    <w:rsid w:val="009721B4"/>
    <w:rsid w:val="00972AF0"/>
    <w:rsid w:val="00972CC3"/>
    <w:rsid w:val="00972CDD"/>
    <w:rsid w:val="00972DE3"/>
    <w:rsid w:val="009733F4"/>
    <w:rsid w:val="0097395C"/>
    <w:rsid w:val="00974D41"/>
    <w:rsid w:val="00974F8B"/>
    <w:rsid w:val="00975231"/>
    <w:rsid w:val="009754B2"/>
    <w:rsid w:val="0097576C"/>
    <w:rsid w:val="009757AD"/>
    <w:rsid w:val="00976105"/>
    <w:rsid w:val="00976CB1"/>
    <w:rsid w:val="00976CF9"/>
    <w:rsid w:val="0097733F"/>
    <w:rsid w:val="0097761C"/>
    <w:rsid w:val="0097786D"/>
    <w:rsid w:val="00977D60"/>
    <w:rsid w:val="0098021F"/>
    <w:rsid w:val="00980254"/>
    <w:rsid w:val="009804BC"/>
    <w:rsid w:val="00980C14"/>
    <w:rsid w:val="00981087"/>
    <w:rsid w:val="009817B3"/>
    <w:rsid w:val="00981CD8"/>
    <w:rsid w:val="00982225"/>
    <w:rsid w:val="009825FE"/>
    <w:rsid w:val="009828E6"/>
    <w:rsid w:val="00982B5C"/>
    <w:rsid w:val="009830F0"/>
    <w:rsid w:val="00983E69"/>
    <w:rsid w:val="00984465"/>
    <w:rsid w:val="00984CCF"/>
    <w:rsid w:val="00985912"/>
    <w:rsid w:val="00985B95"/>
    <w:rsid w:val="009873A8"/>
    <w:rsid w:val="0098752E"/>
    <w:rsid w:val="00987731"/>
    <w:rsid w:val="009903C3"/>
    <w:rsid w:val="009908EA"/>
    <w:rsid w:val="009911B8"/>
    <w:rsid w:val="00991240"/>
    <w:rsid w:val="00991D0D"/>
    <w:rsid w:val="00992022"/>
    <w:rsid w:val="00993292"/>
    <w:rsid w:val="00993CE9"/>
    <w:rsid w:val="009945AF"/>
    <w:rsid w:val="00994BB4"/>
    <w:rsid w:val="009956C6"/>
    <w:rsid w:val="00995810"/>
    <w:rsid w:val="00995AF9"/>
    <w:rsid w:val="00995CDA"/>
    <w:rsid w:val="00996107"/>
    <w:rsid w:val="00996161"/>
    <w:rsid w:val="009966EB"/>
    <w:rsid w:val="00996980"/>
    <w:rsid w:val="00996B37"/>
    <w:rsid w:val="00996F4A"/>
    <w:rsid w:val="009A03F9"/>
    <w:rsid w:val="009A0770"/>
    <w:rsid w:val="009A07F1"/>
    <w:rsid w:val="009A171E"/>
    <w:rsid w:val="009A1E3E"/>
    <w:rsid w:val="009A2A7C"/>
    <w:rsid w:val="009A2B34"/>
    <w:rsid w:val="009A339B"/>
    <w:rsid w:val="009A4393"/>
    <w:rsid w:val="009A4587"/>
    <w:rsid w:val="009A473B"/>
    <w:rsid w:val="009A4E46"/>
    <w:rsid w:val="009A53CD"/>
    <w:rsid w:val="009A5412"/>
    <w:rsid w:val="009A5443"/>
    <w:rsid w:val="009A5C2E"/>
    <w:rsid w:val="009A62BD"/>
    <w:rsid w:val="009A68C4"/>
    <w:rsid w:val="009B0368"/>
    <w:rsid w:val="009B067A"/>
    <w:rsid w:val="009B06C2"/>
    <w:rsid w:val="009B0E3A"/>
    <w:rsid w:val="009B151E"/>
    <w:rsid w:val="009B1531"/>
    <w:rsid w:val="009B17CD"/>
    <w:rsid w:val="009B25EE"/>
    <w:rsid w:val="009B260E"/>
    <w:rsid w:val="009B2B7B"/>
    <w:rsid w:val="009B2EAB"/>
    <w:rsid w:val="009B3615"/>
    <w:rsid w:val="009B4949"/>
    <w:rsid w:val="009B5202"/>
    <w:rsid w:val="009B5248"/>
    <w:rsid w:val="009B5369"/>
    <w:rsid w:val="009B54C2"/>
    <w:rsid w:val="009B614D"/>
    <w:rsid w:val="009B7299"/>
    <w:rsid w:val="009B7FF8"/>
    <w:rsid w:val="009C0421"/>
    <w:rsid w:val="009C243F"/>
    <w:rsid w:val="009C2B57"/>
    <w:rsid w:val="009C3292"/>
    <w:rsid w:val="009C34B7"/>
    <w:rsid w:val="009C38FB"/>
    <w:rsid w:val="009C4216"/>
    <w:rsid w:val="009C43EA"/>
    <w:rsid w:val="009C4931"/>
    <w:rsid w:val="009C560E"/>
    <w:rsid w:val="009C57AF"/>
    <w:rsid w:val="009C5CCE"/>
    <w:rsid w:val="009D0053"/>
    <w:rsid w:val="009D06DC"/>
    <w:rsid w:val="009D14A4"/>
    <w:rsid w:val="009D27C5"/>
    <w:rsid w:val="009D2DE4"/>
    <w:rsid w:val="009D3FB0"/>
    <w:rsid w:val="009D4447"/>
    <w:rsid w:val="009D4486"/>
    <w:rsid w:val="009D4FAF"/>
    <w:rsid w:val="009D5030"/>
    <w:rsid w:val="009D56DF"/>
    <w:rsid w:val="009D57E7"/>
    <w:rsid w:val="009D5929"/>
    <w:rsid w:val="009D6052"/>
    <w:rsid w:val="009D62CA"/>
    <w:rsid w:val="009D657F"/>
    <w:rsid w:val="009D6F47"/>
    <w:rsid w:val="009D709A"/>
    <w:rsid w:val="009D7A23"/>
    <w:rsid w:val="009E0841"/>
    <w:rsid w:val="009E0A63"/>
    <w:rsid w:val="009E0CA6"/>
    <w:rsid w:val="009E0F06"/>
    <w:rsid w:val="009E1177"/>
    <w:rsid w:val="009E1841"/>
    <w:rsid w:val="009E19EC"/>
    <w:rsid w:val="009E1F6E"/>
    <w:rsid w:val="009E3542"/>
    <w:rsid w:val="009E3600"/>
    <w:rsid w:val="009E3B0A"/>
    <w:rsid w:val="009E3C4D"/>
    <w:rsid w:val="009E3DC4"/>
    <w:rsid w:val="009E4C4A"/>
    <w:rsid w:val="009E6327"/>
    <w:rsid w:val="009E6437"/>
    <w:rsid w:val="009E6F71"/>
    <w:rsid w:val="009E735B"/>
    <w:rsid w:val="009E75FD"/>
    <w:rsid w:val="009E77E6"/>
    <w:rsid w:val="009E7A26"/>
    <w:rsid w:val="009E7B9B"/>
    <w:rsid w:val="009E7BE5"/>
    <w:rsid w:val="009E7C7B"/>
    <w:rsid w:val="009F002D"/>
    <w:rsid w:val="009F008B"/>
    <w:rsid w:val="009F032C"/>
    <w:rsid w:val="009F0675"/>
    <w:rsid w:val="009F083B"/>
    <w:rsid w:val="009F0EBF"/>
    <w:rsid w:val="009F15FC"/>
    <w:rsid w:val="009F228E"/>
    <w:rsid w:val="009F3240"/>
    <w:rsid w:val="009F3A49"/>
    <w:rsid w:val="009F3D45"/>
    <w:rsid w:val="009F3E7B"/>
    <w:rsid w:val="009F545E"/>
    <w:rsid w:val="009F56C1"/>
    <w:rsid w:val="009F5744"/>
    <w:rsid w:val="009F713E"/>
    <w:rsid w:val="009F75F3"/>
    <w:rsid w:val="00A00C96"/>
    <w:rsid w:val="00A00E69"/>
    <w:rsid w:val="00A013C3"/>
    <w:rsid w:val="00A01486"/>
    <w:rsid w:val="00A01882"/>
    <w:rsid w:val="00A01964"/>
    <w:rsid w:val="00A02AD4"/>
    <w:rsid w:val="00A03886"/>
    <w:rsid w:val="00A038DC"/>
    <w:rsid w:val="00A03D35"/>
    <w:rsid w:val="00A042B6"/>
    <w:rsid w:val="00A04C1F"/>
    <w:rsid w:val="00A05000"/>
    <w:rsid w:val="00A05297"/>
    <w:rsid w:val="00A05AC2"/>
    <w:rsid w:val="00A06F56"/>
    <w:rsid w:val="00A06FE1"/>
    <w:rsid w:val="00A07837"/>
    <w:rsid w:val="00A07925"/>
    <w:rsid w:val="00A11298"/>
    <w:rsid w:val="00A11A18"/>
    <w:rsid w:val="00A11AE6"/>
    <w:rsid w:val="00A11D33"/>
    <w:rsid w:val="00A12A14"/>
    <w:rsid w:val="00A133F1"/>
    <w:rsid w:val="00A13FFC"/>
    <w:rsid w:val="00A1491F"/>
    <w:rsid w:val="00A14C3C"/>
    <w:rsid w:val="00A14C3D"/>
    <w:rsid w:val="00A14FEC"/>
    <w:rsid w:val="00A14FF8"/>
    <w:rsid w:val="00A152AB"/>
    <w:rsid w:val="00A15769"/>
    <w:rsid w:val="00A15FF9"/>
    <w:rsid w:val="00A163E3"/>
    <w:rsid w:val="00A1721E"/>
    <w:rsid w:val="00A173D3"/>
    <w:rsid w:val="00A179C5"/>
    <w:rsid w:val="00A179F4"/>
    <w:rsid w:val="00A17A67"/>
    <w:rsid w:val="00A20628"/>
    <w:rsid w:val="00A20789"/>
    <w:rsid w:val="00A20E4F"/>
    <w:rsid w:val="00A20F90"/>
    <w:rsid w:val="00A2135F"/>
    <w:rsid w:val="00A2289C"/>
    <w:rsid w:val="00A22BCA"/>
    <w:rsid w:val="00A2333B"/>
    <w:rsid w:val="00A2369A"/>
    <w:rsid w:val="00A243FE"/>
    <w:rsid w:val="00A24C57"/>
    <w:rsid w:val="00A24DBF"/>
    <w:rsid w:val="00A24F05"/>
    <w:rsid w:val="00A258C1"/>
    <w:rsid w:val="00A2596F"/>
    <w:rsid w:val="00A25A7F"/>
    <w:rsid w:val="00A25B71"/>
    <w:rsid w:val="00A25BAF"/>
    <w:rsid w:val="00A25C53"/>
    <w:rsid w:val="00A25CCE"/>
    <w:rsid w:val="00A25F82"/>
    <w:rsid w:val="00A26852"/>
    <w:rsid w:val="00A26D7D"/>
    <w:rsid w:val="00A2769B"/>
    <w:rsid w:val="00A27B94"/>
    <w:rsid w:val="00A27E1C"/>
    <w:rsid w:val="00A30141"/>
    <w:rsid w:val="00A302AC"/>
    <w:rsid w:val="00A3127F"/>
    <w:rsid w:val="00A341E0"/>
    <w:rsid w:val="00A3432A"/>
    <w:rsid w:val="00A347DB"/>
    <w:rsid w:val="00A34F6E"/>
    <w:rsid w:val="00A357A0"/>
    <w:rsid w:val="00A35BC2"/>
    <w:rsid w:val="00A35DEE"/>
    <w:rsid w:val="00A3639B"/>
    <w:rsid w:val="00A363DD"/>
    <w:rsid w:val="00A367EF"/>
    <w:rsid w:val="00A36FD0"/>
    <w:rsid w:val="00A36FE7"/>
    <w:rsid w:val="00A373E7"/>
    <w:rsid w:val="00A374DE"/>
    <w:rsid w:val="00A4181A"/>
    <w:rsid w:val="00A41D4E"/>
    <w:rsid w:val="00A422F0"/>
    <w:rsid w:val="00A4270F"/>
    <w:rsid w:val="00A42C1B"/>
    <w:rsid w:val="00A42F82"/>
    <w:rsid w:val="00A435B9"/>
    <w:rsid w:val="00A43D32"/>
    <w:rsid w:val="00A44239"/>
    <w:rsid w:val="00A44506"/>
    <w:rsid w:val="00A44BA0"/>
    <w:rsid w:val="00A454BA"/>
    <w:rsid w:val="00A45CFA"/>
    <w:rsid w:val="00A45E20"/>
    <w:rsid w:val="00A46E52"/>
    <w:rsid w:val="00A47AF6"/>
    <w:rsid w:val="00A47E51"/>
    <w:rsid w:val="00A47E71"/>
    <w:rsid w:val="00A47F3E"/>
    <w:rsid w:val="00A505E9"/>
    <w:rsid w:val="00A505F9"/>
    <w:rsid w:val="00A50660"/>
    <w:rsid w:val="00A50CB3"/>
    <w:rsid w:val="00A511CA"/>
    <w:rsid w:val="00A512CD"/>
    <w:rsid w:val="00A512F3"/>
    <w:rsid w:val="00A518C5"/>
    <w:rsid w:val="00A52009"/>
    <w:rsid w:val="00A52E4C"/>
    <w:rsid w:val="00A5400A"/>
    <w:rsid w:val="00A54B3D"/>
    <w:rsid w:val="00A54CBB"/>
    <w:rsid w:val="00A54D3D"/>
    <w:rsid w:val="00A54DB5"/>
    <w:rsid w:val="00A55A82"/>
    <w:rsid w:val="00A560C4"/>
    <w:rsid w:val="00A5631B"/>
    <w:rsid w:val="00A56A39"/>
    <w:rsid w:val="00A56CBE"/>
    <w:rsid w:val="00A56EEB"/>
    <w:rsid w:val="00A574EA"/>
    <w:rsid w:val="00A575CF"/>
    <w:rsid w:val="00A57CDC"/>
    <w:rsid w:val="00A6028F"/>
    <w:rsid w:val="00A604E3"/>
    <w:rsid w:val="00A60DD8"/>
    <w:rsid w:val="00A61421"/>
    <w:rsid w:val="00A619B1"/>
    <w:rsid w:val="00A61D2F"/>
    <w:rsid w:val="00A61D6F"/>
    <w:rsid w:val="00A61D72"/>
    <w:rsid w:val="00A61DF8"/>
    <w:rsid w:val="00A61E1E"/>
    <w:rsid w:val="00A6233F"/>
    <w:rsid w:val="00A63A30"/>
    <w:rsid w:val="00A63FDD"/>
    <w:rsid w:val="00A640A5"/>
    <w:rsid w:val="00A64F41"/>
    <w:rsid w:val="00A64FA2"/>
    <w:rsid w:val="00A65414"/>
    <w:rsid w:val="00A65BEF"/>
    <w:rsid w:val="00A66669"/>
    <w:rsid w:val="00A669C1"/>
    <w:rsid w:val="00A66A93"/>
    <w:rsid w:val="00A67190"/>
    <w:rsid w:val="00A7013E"/>
    <w:rsid w:val="00A707DA"/>
    <w:rsid w:val="00A70ED3"/>
    <w:rsid w:val="00A710C9"/>
    <w:rsid w:val="00A7123C"/>
    <w:rsid w:val="00A71380"/>
    <w:rsid w:val="00A72869"/>
    <w:rsid w:val="00A728BA"/>
    <w:rsid w:val="00A72B36"/>
    <w:rsid w:val="00A72E45"/>
    <w:rsid w:val="00A735F7"/>
    <w:rsid w:val="00A7364A"/>
    <w:rsid w:val="00A737C9"/>
    <w:rsid w:val="00A73C39"/>
    <w:rsid w:val="00A746B8"/>
    <w:rsid w:val="00A74F97"/>
    <w:rsid w:val="00A75196"/>
    <w:rsid w:val="00A75556"/>
    <w:rsid w:val="00A75B3B"/>
    <w:rsid w:val="00A75C82"/>
    <w:rsid w:val="00A761A3"/>
    <w:rsid w:val="00A76DD2"/>
    <w:rsid w:val="00A77320"/>
    <w:rsid w:val="00A8050A"/>
    <w:rsid w:val="00A80661"/>
    <w:rsid w:val="00A807DC"/>
    <w:rsid w:val="00A80B34"/>
    <w:rsid w:val="00A814C1"/>
    <w:rsid w:val="00A81E83"/>
    <w:rsid w:val="00A8233C"/>
    <w:rsid w:val="00A8238F"/>
    <w:rsid w:val="00A832E5"/>
    <w:rsid w:val="00A8362C"/>
    <w:rsid w:val="00A83657"/>
    <w:rsid w:val="00A83965"/>
    <w:rsid w:val="00A861E3"/>
    <w:rsid w:val="00A8697D"/>
    <w:rsid w:val="00A86CCE"/>
    <w:rsid w:val="00A87F56"/>
    <w:rsid w:val="00A91524"/>
    <w:rsid w:val="00A919F9"/>
    <w:rsid w:val="00A91C83"/>
    <w:rsid w:val="00A91F22"/>
    <w:rsid w:val="00A92102"/>
    <w:rsid w:val="00A92595"/>
    <w:rsid w:val="00A925A6"/>
    <w:rsid w:val="00A927AB"/>
    <w:rsid w:val="00A92A0D"/>
    <w:rsid w:val="00A93469"/>
    <w:rsid w:val="00A93552"/>
    <w:rsid w:val="00A93713"/>
    <w:rsid w:val="00A937C9"/>
    <w:rsid w:val="00A938C8"/>
    <w:rsid w:val="00A93BFE"/>
    <w:rsid w:val="00A94A2E"/>
    <w:rsid w:val="00A95298"/>
    <w:rsid w:val="00A95B70"/>
    <w:rsid w:val="00A962DA"/>
    <w:rsid w:val="00A96E13"/>
    <w:rsid w:val="00A972A2"/>
    <w:rsid w:val="00A97438"/>
    <w:rsid w:val="00A97516"/>
    <w:rsid w:val="00AA0153"/>
    <w:rsid w:val="00AA0FA8"/>
    <w:rsid w:val="00AA1709"/>
    <w:rsid w:val="00AA18F9"/>
    <w:rsid w:val="00AA1DA0"/>
    <w:rsid w:val="00AA1FDA"/>
    <w:rsid w:val="00AA22F5"/>
    <w:rsid w:val="00AA2954"/>
    <w:rsid w:val="00AA2CB7"/>
    <w:rsid w:val="00AA3573"/>
    <w:rsid w:val="00AA401A"/>
    <w:rsid w:val="00AA4C83"/>
    <w:rsid w:val="00AA54DA"/>
    <w:rsid w:val="00AA5C63"/>
    <w:rsid w:val="00AA71EF"/>
    <w:rsid w:val="00AA7B68"/>
    <w:rsid w:val="00AB04BA"/>
    <w:rsid w:val="00AB15D7"/>
    <w:rsid w:val="00AB1756"/>
    <w:rsid w:val="00AB1D91"/>
    <w:rsid w:val="00AB2052"/>
    <w:rsid w:val="00AB3124"/>
    <w:rsid w:val="00AB33EE"/>
    <w:rsid w:val="00AB3552"/>
    <w:rsid w:val="00AB3CB9"/>
    <w:rsid w:val="00AB4741"/>
    <w:rsid w:val="00AB4C5D"/>
    <w:rsid w:val="00AB4CB5"/>
    <w:rsid w:val="00AB541C"/>
    <w:rsid w:val="00AB563E"/>
    <w:rsid w:val="00AB59E6"/>
    <w:rsid w:val="00AB5C43"/>
    <w:rsid w:val="00AB5F23"/>
    <w:rsid w:val="00AB60B4"/>
    <w:rsid w:val="00AB7B58"/>
    <w:rsid w:val="00AB7D06"/>
    <w:rsid w:val="00AC0593"/>
    <w:rsid w:val="00AC0994"/>
    <w:rsid w:val="00AC0D41"/>
    <w:rsid w:val="00AC15B4"/>
    <w:rsid w:val="00AC1ECB"/>
    <w:rsid w:val="00AC2056"/>
    <w:rsid w:val="00AC20FC"/>
    <w:rsid w:val="00AC2D9A"/>
    <w:rsid w:val="00AC363E"/>
    <w:rsid w:val="00AC3A19"/>
    <w:rsid w:val="00AC3A6D"/>
    <w:rsid w:val="00AC3D92"/>
    <w:rsid w:val="00AC4369"/>
    <w:rsid w:val="00AC44F1"/>
    <w:rsid w:val="00AC5EA1"/>
    <w:rsid w:val="00AC63A1"/>
    <w:rsid w:val="00AC6654"/>
    <w:rsid w:val="00AC71D1"/>
    <w:rsid w:val="00AC7CC6"/>
    <w:rsid w:val="00AD068E"/>
    <w:rsid w:val="00AD06CD"/>
    <w:rsid w:val="00AD0723"/>
    <w:rsid w:val="00AD118D"/>
    <w:rsid w:val="00AD1670"/>
    <w:rsid w:val="00AD2075"/>
    <w:rsid w:val="00AD24F5"/>
    <w:rsid w:val="00AD2863"/>
    <w:rsid w:val="00AD30A8"/>
    <w:rsid w:val="00AD36FA"/>
    <w:rsid w:val="00AD381D"/>
    <w:rsid w:val="00AD3930"/>
    <w:rsid w:val="00AD3BA4"/>
    <w:rsid w:val="00AD3E2B"/>
    <w:rsid w:val="00AD40B0"/>
    <w:rsid w:val="00AD4444"/>
    <w:rsid w:val="00AD4631"/>
    <w:rsid w:val="00AD48CA"/>
    <w:rsid w:val="00AD4E8A"/>
    <w:rsid w:val="00AD54D8"/>
    <w:rsid w:val="00AD5719"/>
    <w:rsid w:val="00AD5FFB"/>
    <w:rsid w:val="00AD618C"/>
    <w:rsid w:val="00AD63AE"/>
    <w:rsid w:val="00AD6AA9"/>
    <w:rsid w:val="00AD6DB0"/>
    <w:rsid w:val="00AE0615"/>
    <w:rsid w:val="00AE0A1A"/>
    <w:rsid w:val="00AE1283"/>
    <w:rsid w:val="00AE13E4"/>
    <w:rsid w:val="00AE1B96"/>
    <w:rsid w:val="00AE24DE"/>
    <w:rsid w:val="00AE2919"/>
    <w:rsid w:val="00AE337E"/>
    <w:rsid w:val="00AE349C"/>
    <w:rsid w:val="00AE43CB"/>
    <w:rsid w:val="00AE4727"/>
    <w:rsid w:val="00AE48CB"/>
    <w:rsid w:val="00AE4C3A"/>
    <w:rsid w:val="00AE4E94"/>
    <w:rsid w:val="00AE52C4"/>
    <w:rsid w:val="00AE579D"/>
    <w:rsid w:val="00AE592B"/>
    <w:rsid w:val="00AE6105"/>
    <w:rsid w:val="00AE7557"/>
    <w:rsid w:val="00AE77FB"/>
    <w:rsid w:val="00AF01C9"/>
    <w:rsid w:val="00AF0615"/>
    <w:rsid w:val="00AF0F00"/>
    <w:rsid w:val="00AF0F58"/>
    <w:rsid w:val="00AF127B"/>
    <w:rsid w:val="00AF14DD"/>
    <w:rsid w:val="00AF1912"/>
    <w:rsid w:val="00AF1B37"/>
    <w:rsid w:val="00AF1D5B"/>
    <w:rsid w:val="00AF2131"/>
    <w:rsid w:val="00AF2758"/>
    <w:rsid w:val="00AF3494"/>
    <w:rsid w:val="00AF3830"/>
    <w:rsid w:val="00AF3C5D"/>
    <w:rsid w:val="00AF3E10"/>
    <w:rsid w:val="00AF3E16"/>
    <w:rsid w:val="00AF3F4F"/>
    <w:rsid w:val="00AF4392"/>
    <w:rsid w:val="00AF460D"/>
    <w:rsid w:val="00AF49BA"/>
    <w:rsid w:val="00AF54D1"/>
    <w:rsid w:val="00AF5D12"/>
    <w:rsid w:val="00AF5D81"/>
    <w:rsid w:val="00AF6FE4"/>
    <w:rsid w:val="00AF7330"/>
    <w:rsid w:val="00AF73C0"/>
    <w:rsid w:val="00AF7690"/>
    <w:rsid w:val="00B007F4"/>
    <w:rsid w:val="00B014E2"/>
    <w:rsid w:val="00B01E93"/>
    <w:rsid w:val="00B02036"/>
    <w:rsid w:val="00B02EE7"/>
    <w:rsid w:val="00B02F7F"/>
    <w:rsid w:val="00B030B4"/>
    <w:rsid w:val="00B03CE4"/>
    <w:rsid w:val="00B03E6F"/>
    <w:rsid w:val="00B0439C"/>
    <w:rsid w:val="00B059D6"/>
    <w:rsid w:val="00B05B76"/>
    <w:rsid w:val="00B06049"/>
    <w:rsid w:val="00B06406"/>
    <w:rsid w:val="00B0667D"/>
    <w:rsid w:val="00B06B18"/>
    <w:rsid w:val="00B06C90"/>
    <w:rsid w:val="00B07227"/>
    <w:rsid w:val="00B0739C"/>
    <w:rsid w:val="00B075F3"/>
    <w:rsid w:val="00B0776B"/>
    <w:rsid w:val="00B078E3"/>
    <w:rsid w:val="00B07C15"/>
    <w:rsid w:val="00B111C2"/>
    <w:rsid w:val="00B116AA"/>
    <w:rsid w:val="00B1174B"/>
    <w:rsid w:val="00B12570"/>
    <w:rsid w:val="00B13569"/>
    <w:rsid w:val="00B1368A"/>
    <w:rsid w:val="00B14445"/>
    <w:rsid w:val="00B14AA3"/>
    <w:rsid w:val="00B14B30"/>
    <w:rsid w:val="00B14CE0"/>
    <w:rsid w:val="00B14D85"/>
    <w:rsid w:val="00B150D2"/>
    <w:rsid w:val="00B1526B"/>
    <w:rsid w:val="00B1602B"/>
    <w:rsid w:val="00B1678B"/>
    <w:rsid w:val="00B16A1D"/>
    <w:rsid w:val="00B17058"/>
    <w:rsid w:val="00B172AC"/>
    <w:rsid w:val="00B17963"/>
    <w:rsid w:val="00B17F4F"/>
    <w:rsid w:val="00B20172"/>
    <w:rsid w:val="00B20254"/>
    <w:rsid w:val="00B2074F"/>
    <w:rsid w:val="00B21DE1"/>
    <w:rsid w:val="00B227AE"/>
    <w:rsid w:val="00B22AE9"/>
    <w:rsid w:val="00B22B2C"/>
    <w:rsid w:val="00B22C11"/>
    <w:rsid w:val="00B22DCA"/>
    <w:rsid w:val="00B22E62"/>
    <w:rsid w:val="00B232BE"/>
    <w:rsid w:val="00B23621"/>
    <w:rsid w:val="00B23D15"/>
    <w:rsid w:val="00B23F04"/>
    <w:rsid w:val="00B244D9"/>
    <w:rsid w:val="00B2487F"/>
    <w:rsid w:val="00B24FB2"/>
    <w:rsid w:val="00B256FC"/>
    <w:rsid w:val="00B26113"/>
    <w:rsid w:val="00B277B4"/>
    <w:rsid w:val="00B305A6"/>
    <w:rsid w:val="00B30918"/>
    <w:rsid w:val="00B31EE0"/>
    <w:rsid w:val="00B3319D"/>
    <w:rsid w:val="00B332CA"/>
    <w:rsid w:val="00B34374"/>
    <w:rsid w:val="00B34764"/>
    <w:rsid w:val="00B353F0"/>
    <w:rsid w:val="00B35B68"/>
    <w:rsid w:val="00B360D4"/>
    <w:rsid w:val="00B36E9C"/>
    <w:rsid w:val="00B37BC6"/>
    <w:rsid w:val="00B40A4C"/>
    <w:rsid w:val="00B40E5D"/>
    <w:rsid w:val="00B40F6C"/>
    <w:rsid w:val="00B4115D"/>
    <w:rsid w:val="00B417DC"/>
    <w:rsid w:val="00B42AE9"/>
    <w:rsid w:val="00B4359F"/>
    <w:rsid w:val="00B4381B"/>
    <w:rsid w:val="00B43DE1"/>
    <w:rsid w:val="00B441E2"/>
    <w:rsid w:val="00B446F0"/>
    <w:rsid w:val="00B45134"/>
    <w:rsid w:val="00B46D35"/>
    <w:rsid w:val="00B46F20"/>
    <w:rsid w:val="00B472A7"/>
    <w:rsid w:val="00B47B4D"/>
    <w:rsid w:val="00B47C5F"/>
    <w:rsid w:val="00B50973"/>
    <w:rsid w:val="00B50F40"/>
    <w:rsid w:val="00B50F47"/>
    <w:rsid w:val="00B51114"/>
    <w:rsid w:val="00B51592"/>
    <w:rsid w:val="00B5220F"/>
    <w:rsid w:val="00B52742"/>
    <w:rsid w:val="00B535BF"/>
    <w:rsid w:val="00B5470A"/>
    <w:rsid w:val="00B547B2"/>
    <w:rsid w:val="00B549A2"/>
    <w:rsid w:val="00B54D75"/>
    <w:rsid w:val="00B55144"/>
    <w:rsid w:val="00B55483"/>
    <w:rsid w:val="00B558E2"/>
    <w:rsid w:val="00B55DDD"/>
    <w:rsid w:val="00B570DD"/>
    <w:rsid w:val="00B570E2"/>
    <w:rsid w:val="00B57965"/>
    <w:rsid w:val="00B579A0"/>
    <w:rsid w:val="00B57CE5"/>
    <w:rsid w:val="00B60248"/>
    <w:rsid w:val="00B6141C"/>
    <w:rsid w:val="00B62C56"/>
    <w:rsid w:val="00B63330"/>
    <w:rsid w:val="00B6402E"/>
    <w:rsid w:val="00B64CEA"/>
    <w:rsid w:val="00B65666"/>
    <w:rsid w:val="00B6573E"/>
    <w:rsid w:val="00B657A5"/>
    <w:rsid w:val="00B65E29"/>
    <w:rsid w:val="00B66292"/>
    <w:rsid w:val="00B66541"/>
    <w:rsid w:val="00B66DC3"/>
    <w:rsid w:val="00B67088"/>
    <w:rsid w:val="00B677FB"/>
    <w:rsid w:val="00B67FDB"/>
    <w:rsid w:val="00B70842"/>
    <w:rsid w:val="00B71995"/>
    <w:rsid w:val="00B71B4F"/>
    <w:rsid w:val="00B7379E"/>
    <w:rsid w:val="00B73FB2"/>
    <w:rsid w:val="00B73FF0"/>
    <w:rsid w:val="00B75111"/>
    <w:rsid w:val="00B751D8"/>
    <w:rsid w:val="00B755F6"/>
    <w:rsid w:val="00B763AA"/>
    <w:rsid w:val="00B7656A"/>
    <w:rsid w:val="00B76632"/>
    <w:rsid w:val="00B7668C"/>
    <w:rsid w:val="00B76AAE"/>
    <w:rsid w:val="00B76F5E"/>
    <w:rsid w:val="00B770D8"/>
    <w:rsid w:val="00B77422"/>
    <w:rsid w:val="00B77946"/>
    <w:rsid w:val="00B77951"/>
    <w:rsid w:val="00B801B8"/>
    <w:rsid w:val="00B80332"/>
    <w:rsid w:val="00B80333"/>
    <w:rsid w:val="00B811EF"/>
    <w:rsid w:val="00B8176D"/>
    <w:rsid w:val="00B81B8B"/>
    <w:rsid w:val="00B832E1"/>
    <w:rsid w:val="00B83605"/>
    <w:rsid w:val="00B83AED"/>
    <w:rsid w:val="00B83F0A"/>
    <w:rsid w:val="00B849F5"/>
    <w:rsid w:val="00B858BA"/>
    <w:rsid w:val="00B85B26"/>
    <w:rsid w:val="00B85DA0"/>
    <w:rsid w:val="00B85E95"/>
    <w:rsid w:val="00B8630D"/>
    <w:rsid w:val="00B869CB"/>
    <w:rsid w:val="00B8707B"/>
    <w:rsid w:val="00B87FEF"/>
    <w:rsid w:val="00B90912"/>
    <w:rsid w:val="00B9116D"/>
    <w:rsid w:val="00B91BC2"/>
    <w:rsid w:val="00B91CF7"/>
    <w:rsid w:val="00B92624"/>
    <w:rsid w:val="00B92CB6"/>
    <w:rsid w:val="00B9442A"/>
    <w:rsid w:val="00B94FF4"/>
    <w:rsid w:val="00B95361"/>
    <w:rsid w:val="00B953F1"/>
    <w:rsid w:val="00B95877"/>
    <w:rsid w:val="00B960A1"/>
    <w:rsid w:val="00B96642"/>
    <w:rsid w:val="00B97350"/>
    <w:rsid w:val="00B97543"/>
    <w:rsid w:val="00B97B99"/>
    <w:rsid w:val="00B97C8E"/>
    <w:rsid w:val="00B97E22"/>
    <w:rsid w:val="00BA0717"/>
    <w:rsid w:val="00BA0930"/>
    <w:rsid w:val="00BA0965"/>
    <w:rsid w:val="00BA0BCC"/>
    <w:rsid w:val="00BA1733"/>
    <w:rsid w:val="00BA1B54"/>
    <w:rsid w:val="00BA1D26"/>
    <w:rsid w:val="00BA292E"/>
    <w:rsid w:val="00BA34E1"/>
    <w:rsid w:val="00BA3BFC"/>
    <w:rsid w:val="00BA41C3"/>
    <w:rsid w:val="00BA42AB"/>
    <w:rsid w:val="00BA4B7F"/>
    <w:rsid w:val="00BA51E3"/>
    <w:rsid w:val="00BA59E4"/>
    <w:rsid w:val="00BA5BAB"/>
    <w:rsid w:val="00BA5E75"/>
    <w:rsid w:val="00BA6BA5"/>
    <w:rsid w:val="00BA6E26"/>
    <w:rsid w:val="00BA6EF3"/>
    <w:rsid w:val="00BA7390"/>
    <w:rsid w:val="00BA79CA"/>
    <w:rsid w:val="00BA7DCD"/>
    <w:rsid w:val="00BB0562"/>
    <w:rsid w:val="00BB07F8"/>
    <w:rsid w:val="00BB095C"/>
    <w:rsid w:val="00BB1A80"/>
    <w:rsid w:val="00BB1E57"/>
    <w:rsid w:val="00BB269B"/>
    <w:rsid w:val="00BB28D0"/>
    <w:rsid w:val="00BB3251"/>
    <w:rsid w:val="00BB4A41"/>
    <w:rsid w:val="00BB59A8"/>
    <w:rsid w:val="00BB611D"/>
    <w:rsid w:val="00BB6B83"/>
    <w:rsid w:val="00BC0426"/>
    <w:rsid w:val="00BC0F8A"/>
    <w:rsid w:val="00BC175D"/>
    <w:rsid w:val="00BC1C5E"/>
    <w:rsid w:val="00BC1F40"/>
    <w:rsid w:val="00BC239A"/>
    <w:rsid w:val="00BC2864"/>
    <w:rsid w:val="00BC2878"/>
    <w:rsid w:val="00BC28BF"/>
    <w:rsid w:val="00BC394A"/>
    <w:rsid w:val="00BC3E36"/>
    <w:rsid w:val="00BC42FB"/>
    <w:rsid w:val="00BC49AA"/>
    <w:rsid w:val="00BC4DA9"/>
    <w:rsid w:val="00BC4F70"/>
    <w:rsid w:val="00BC50A9"/>
    <w:rsid w:val="00BC5868"/>
    <w:rsid w:val="00BC6146"/>
    <w:rsid w:val="00BC6905"/>
    <w:rsid w:val="00BC7CDA"/>
    <w:rsid w:val="00BD137B"/>
    <w:rsid w:val="00BD144F"/>
    <w:rsid w:val="00BD18E1"/>
    <w:rsid w:val="00BD1A8A"/>
    <w:rsid w:val="00BD20B7"/>
    <w:rsid w:val="00BD2154"/>
    <w:rsid w:val="00BD3054"/>
    <w:rsid w:val="00BD3D26"/>
    <w:rsid w:val="00BD4394"/>
    <w:rsid w:val="00BD4451"/>
    <w:rsid w:val="00BD48ED"/>
    <w:rsid w:val="00BD4B18"/>
    <w:rsid w:val="00BD5307"/>
    <w:rsid w:val="00BD5373"/>
    <w:rsid w:val="00BD54B4"/>
    <w:rsid w:val="00BD57C6"/>
    <w:rsid w:val="00BD5BDB"/>
    <w:rsid w:val="00BD6851"/>
    <w:rsid w:val="00BD7C49"/>
    <w:rsid w:val="00BD7F4A"/>
    <w:rsid w:val="00BE0D5E"/>
    <w:rsid w:val="00BE14C0"/>
    <w:rsid w:val="00BE14C1"/>
    <w:rsid w:val="00BE1716"/>
    <w:rsid w:val="00BE1D38"/>
    <w:rsid w:val="00BE1E64"/>
    <w:rsid w:val="00BE2381"/>
    <w:rsid w:val="00BE263B"/>
    <w:rsid w:val="00BE26A4"/>
    <w:rsid w:val="00BE3376"/>
    <w:rsid w:val="00BE33CC"/>
    <w:rsid w:val="00BE34C9"/>
    <w:rsid w:val="00BE34F8"/>
    <w:rsid w:val="00BE35A8"/>
    <w:rsid w:val="00BE4075"/>
    <w:rsid w:val="00BE4185"/>
    <w:rsid w:val="00BE453F"/>
    <w:rsid w:val="00BE474C"/>
    <w:rsid w:val="00BE564C"/>
    <w:rsid w:val="00BE5BF6"/>
    <w:rsid w:val="00BE5ED1"/>
    <w:rsid w:val="00BE6324"/>
    <w:rsid w:val="00BE6EBC"/>
    <w:rsid w:val="00BE6FD6"/>
    <w:rsid w:val="00BE74EF"/>
    <w:rsid w:val="00BE7727"/>
    <w:rsid w:val="00BE7770"/>
    <w:rsid w:val="00BE78E7"/>
    <w:rsid w:val="00BF12D1"/>
    <w:rsid w:val="00BF185C"/>
    <w:rsid w:val="00BF1D90"/>
    <w:rsid w:val="00BF2956"/>
    <w:rsid w:val="00BF2B24"/>
    <w:rsid w:val="00BF2BE8"/>
    <w:rsid w:val="00BF2EDE"/>
    <w:rsid w:val="00BF31F5"/>
    <w:rsid w:val="00BF3224"/>
    <w:rsid w:val="00BF34C0"/>
    <w:rsid w:val="00BF3664"/>
    <w:rsid w:val="00BF3701"/>
    <w:rsid w:val="00BF3B98"/>
    <w:rsid w:val="00BF4B45"/>
    <w:rsid w:val="00BF4C52"/>
    <w:rsid w:val="00BF4F59"/>
    <w:rsid w:val="00BF514A"/>
    <w:rsid w:val="00BF5359"/>
    <w:rsid w:val="00BF689C"/>
    <w:rsid w:val="00BF6926"/>
    <w:rsid w:val="00BF74E1"/>
    <w:rsid w:val="00C00B2A"/>
    <w:rsid w:val="00C012E0"/>
    <w:rsid w:val="00C0199D"/>
    <w:rsid w:val="00C01C6B"/>
    <w:rsid w:val="00C01F36"/>
    <w:rsid w:val="00C0212F"/>
    <w:rsid w:val="00C02471"/>
    <w:rsid w:val="00C0288D"/>
    <w:rsid w:val="00C02A33"/>
    <w:rsid w:val="00C0325A"/>
    <w:rsid w:val="00C03B4A"/>
    <w:rsid w:val="00C03E20"/>
    <w:rsid w:val="00C03E73"/>
    <w:rsid w:val="00C04840"/>
    <w:rsid w:val="00C048D3"/>
    <w:rsid w:val="00C04950"/>
    <w:rsid w:val="00C04A94"/>
    <w:rsid w:val="00C0548A"/>
    <w:rsid w:val="00C05691"/>
    <w:rsid w:val="00C05977"/>
    <w:rsid w:val="00C059E2"/>
    <w:rsid w:val="00C06633"/>
    <w:rsid w:val="00C06B2C"/>
    <w:rsid w:val="00C074D7"/>
    <w:rsid w:val="00C10156"/>
    <w:rsid w:val="00C104B5"/>
    <w:rsid w:val="00C10EA9"/>
    <w:rsid w:val="00C1122F"/>
    <w:rsid w:val="00C11569"/>
    <w:rsid w:val="00C11F39"/>
    <w:rsid w:val="00C1205A"/>
    <w:rsid w:val="00C12AC7"/>
    <w:rsid w:val="00C12FBE"/>
    <w:rsid w:val="00C12FFE"/>
    <w:rsid w:val="00C13458"/>
    <w:rsid w:val="00C13820"/>
    <w:rsid w:val="00C13838"/>
    <w:rsid w:val="00C1416A"/>
    <w:rsid w:val="00C146EA"/>
    <w:rsid w:val="00C14A38"/>
    <w:rsid w:val="00C14B1A"/>
    <w:rsid w:val="00C159BE"/>
    <w:rsid w:val="00C15BE1"/>
    <w:rsid w:val="00C17098"/>
    <w:rsid w:val="00C17406"/>
    <w:rsid w:val="00C17DF8"/>
    <w:rsid w:val="00C204C6"/>
    <w:rsid w:val="00C2097E"/>
    <w:rsid w:val="00C20B7C"/>
    <w:rsid w:val="00C20CC7"/>
    <w:rsid w:val="00C210A5"/>
    <w:rsid w:val="00C2152E"/>
    <w:rsid w:val="00C23C31"/>
    <w:rsid w:val="00C24B98"/>
    <w:rsid w:val="00C24C76"/>
    <w:rsid w:val="00C25109"/>
    <w:rsid w:val="00C25ED3"/>
    <w:rsid w:val="00C263EA"/>
    <w:rsid w:val="00C26457"/>
    <w:rsid w:val="00C26912"/>
    <w:rsid w:val="00C274A2"/>
    <w:rsid w:val="00C275F2"/>
    <w:rsid w:val="00C27818"/>
    <w:rsid w:val="00C27A7E"/>
    <w:rsid w:val="00C31F76"/>
    <w:rsid w:val="00C320C2"/>
    <w:rsid w:val="00C32A5F"/>
    <w:rsid w:val="00C32CD2"/>
    <w:rsid w:val="00C3373E"/>
    <w:rsid w:val="00C34D07"/>
    <w:rsid w:val="00C35408"/>
    <w:rsid w:val="00C35F6C"/>
    <w:rsid w:val="00C36118"/>
    <w:rsid w:val="00C36892"/>
    <w:rsid w:val="00C37050"/>
    <w:rsid w:val="00C378DD"/>
    <w:rsid w:val="00C4004F"/>
    <w:rsid w:val="00C403AB"/>
    <w:rsid w:val="00C4150A"/>
    <w:rsid w:val="00C41901"/>
    <w:rsid w:val="00C41ADA"/>
    <w:rsid w:val="00C4213A"/>
    <w:rsid w:val="00C42CEF"/>
    <w:rsid w:val="00C42F34"/>
    <w:rsid w:val="00C43087"/>
    <w:rsid w:val="00C4366E"/>
    <w:rsid w:val="00C438C0"/>
    <w:rsid w:val="00C43D83"/>
    <w:rsid w:val="00C44718"/>
    <w:rsid w:val="00C4479B"/>
    <w:rsid w:val="00C448BD"/>
    <w:rsid w:val="00C450CE"/>
    <w:rsid w:val="00C458DA"/>
    <w:rsid w:val="00C45DA0"/>
    <w:rsid w:val="00C46E82"/>
    <w:rsid w:val="00C46FC9"/>
    <w:rsid w:val="00C47F72"/>
    <w:rsid w:val="00C50111"/>
    <w:rsid w:val="00C502B2"/>
    <w:rsid w:val="00C5043A"/>
    <w:rsid w:val="00C5073D"/>
    <w:rsid w:val="00C51519"/>
    <w:rsid w:val="00C51B67"/>
    <w:rsid w:val="00C51EA1"/>
    <w:rsid w:val="00C52C32"/>
    <w:rsid w:val="00C53012"/>
    <w:rsid w:val="00C533E7"/>
    <w:rsid w:val="00C5361C"/>
    <w:rsid w:val="00C53902"/>
    <w:rsid w:val="00C53C17"/>
    <w:rsid w:val="00C54859"/>
    <w:rsid w:val="00C5542B"/>
    <w:rsid w:val="00C5552C"/>
    <w:rsid w:val="00C5567F"/>
    <w:rsid w:val="00C55681"/>
    <w:rsid w:val="00C557F3"/>
    <w:rsid w:val="00C55BCA"/>
    <w:rsid w:val="00C60079"/>
    <w:rsid w:val="00C60B82"/>
    <w:rsid w:val="00C60BF5"/>
    <w:rsid w:val="00C61337"/>
    <w:rsid w:val="00C61DD6"/>
    <w:rsid w:val="00C6202E"/>
    <w:rsid w:val="00C62535"/>
    <w:rsid w:val="00C625BC"/>
    <w:rsid w:val="00C62DAD"/>
    <w:rsid w:val="00C63365"/>
    <w:rsid w:val="00C63810"/>
    <w:rsid w:val="00C64245"/>
    <w:rsid w:val="00C64702"/>
    <w:rsid w:val="00C64CC8"/>
    <w:rsid w:val="00C65090"/>
    <w:rsid w:val="00C650FC"/>
    <w:rsid w:val="00C65198"/>
    <w:rsid w:val="00C654EF"/>
    <w:rsid w:val="00C65F4B"/>
    <w:rsid w:val="00C663D3"/>
    <w:rsid w:val="00C6726F"/>
    <w:rsid w:val="00C674CC"/>
    <w:rsid w:val="00C708FE"/>
    <w:rsid w:val="00C70FA1"/>
    <w:rsid w:val="00C717CE"/>
    <w:rsid w:val="00C719D3"/>
    <w:rsid w:val="00C71D54"/>
    <w:rsid w:val="00C71E46"/>
    <w:rsid w:val="00C72723"/>
    <w:rsid w:val="00C7348E"/>
    <w:rsid w:val="00C7381E"/>
    <w:rsid w:val="00C73B51"/>
    <w:rsid w:val="00C73DFC"/>
    <w:rsid w:val="00C7541A"/>
    <w:rsid w:val="00C756A7"/>
    <w:rsid w:val="00C758F2"/>
    <w:rsid w:val="00C76111"/>
    <w:rsid w:val="00C76130"/>
    <w:rsid w:val="00C76A20"/>
    <w:rsid w:val="00C77FA8"/>
    <w:rsid w:val="00C804A6"/>
    <w:rsid w:val="00C80704"/>
    <w:rsid w:val="00C807D0"/>
    <w:rsid w:val="00C80AF2"/>
    <w:rsid w:val="00C81124"/>
    <w:rsid w:val="00C8137D"/>
    <w:rsid w:val="00C813AF"/>
    <w:rsid w:val="00C813EF"/>
    <w:rsid w:val="00C8178C"/>
    <w:rsid w:val="00C81837"/>
    <w:rsid w:val="00C81C54"/>
    <w:rsid w:val="00C823AA"/>
    <w:rsid w:val="00C82805"/>
    <w:rsid w:val="00C82FB1"/>
    <w:rsid w:val="00C84138"/>
    <w:rsid w:val="00C846F4"/>
    <w:rsid w:val="00C84B2B"/>
    <w:rsid w:val="00C8514D"/>
    <w:rsid w:val="00C8595E"/>
    <w:rsid w:val="00C85FC1"/>
    <w:rsid w:val="00C86721"/>
    <w:rsid w:val="00C86F32"/>
    <w:rsid w:val="00C9110B"/>
    <w:rsid w:val="00C9113B"/>
    <w:rsid w:val="00C91761"/>
    <w:rsid w:val="00C91864"/>
    <w:rsid w:val="00C91D89"/>
    <w:rsid w:val="00C9223E"/>
    <w:rsid w:val="00C922F6"/>
    <w:rsid w:val="00C9238B"/>
    <w:rsid w:val="00C93287"/>
    <w:rsid w:val="00C94392"/>
    <w:rsid w:val="00C948D3"/>
    <w:rsid w:val="00C949DD"/>
    <w:rsid w:val="00C9516E"/>
    <w:rsid w:val="00C95607"/>
    <w:rsid w:val="00C9562C"/>
    <w:rsid w:val="00C9641C"/>
    <w:rsid w:val="00C96C09"/>
    <w:rsid w:val="00C96E0C"/>
    <w:rsid w:val="00C978C2"/>
    <w:rsid w:val="00CA10E0"/>
    <w:rsid w:val="00CA10F3"/>
    <w:rsid w:val="00CA1A91"/>
    <w:rsid w:val="00CA26BA"/>
    <w:rsid w:val="00CA2BE1"/>
    <w:rsid w:val="00CA30FF"/>
    <w:rsid w:val="00CA3165"/>
    <w:rsid w:val="00CA326E"/>
    <w:rsid w:val="00CA3ABF"/>
    <w:rsid w:val="00CA3EE2"/>
    <w:rsid w:val="00CA492E"/>
    <w:rsid w:val="00CA5F04"/>
    <w:rsid w:val="00CA610F"/>
    <w:rsid w:val="00CA64DA"/>
    <w:rsid w:val="00CA67CC"/>
    <w:rsid w:val="00CA6DE5"/>
    <w:rsid w:val="00CA7674"/>
    <w:rsid w:val="00CA7ACE"/>
    <w:rsid w:val="00CB048A"/>
    <w:rsid w:val="00CB0A56"/>
    <w:rsid w:val="00CB0AF9"/>
    <w:rsid w:val="00CB10D8"/>
    <w:rsid w:val="00CB10DA"/>
    <w:rsid w:val="00CB1227"/>
    <w:rsid w:val="00CB1AA1"/>
    <w:rsid w:val="00CB2596"/>
    <w:rsid w:val="00CB25A8"/>
    <w:rsid w:val="00CB26D3"/>
    <w:rsid w:val="00CB284F"/>
    <w:rsid w:val="00CB2D35"/>
    <w:rsid w:val="00CB306A"/>
    <w:rsid w:val="00CB3BC7"/>
    <w:rsid w:val="00CB4139"/>
    <w:rsid w:val="00CB466E"/>
    <w:rsid w:val="00CB4C7C"/>
    <w:rsid w:val="00CB4F01"/>
    <w:rsid w:val="00CB5997"/>
    <w:rsid w:val="00CB59E5"/>
    <w:rsid w:val="00CB5EAA"/>
    <w:rsid w:val="00CB6226"/>
    <w:rsid w:val="00CB6439"/>
    <w:rsid w:val="00CB658B"/>
    <w:rsid w:val="00CB74C8"/>
    <w:rsid w:val="00CB7C86"/>
    <w:rsid w:val="00CB7F26"/>
    <w:rsid w:val="00CC0844"/>
    <w:rsid w:val="00CC08E7"/>
    <w:rsid w:val="00CC0AE3"/>
    <w:rsid w:val="00CC0D70"/>
    <w:rsid w:val="00CC12EB"/>
    <w:rsid w:val="00CC1925"/>
    <w:rsid w:val="00CC1A5C"/>
    <w:rsid w:val="00CC1FB6"/>
    <w:rsid w:val="00CC24F4"/>
    <w:rsid w:val="00CC298D"/>
    <w:rsid w:val="00CC3072"/>
    <w:rsid w:val="00CC3442"/>
    <w:rsid w:val="00CC3BA6"/>
    <w:rsid w:val="00CC4B1A"/>
    <w:rsid w:val="00CC530F"/>
    <w:rsid w:val="00CC5DBC"/>
    <w:rsid w:val="00CC5FA4"/>
    <w:rsid w:val="00CC5FCE"/>
    <w:rsid w:val="00CC6387"/>
    <w:rsid w:val="00CC69D3"/>
    <w:rsid w:val="00CC6EF4"/>
    <w:rsid w:val="00CC7A58"/>
    <w:rsid w:val="00CC7C0B"/>
    <w:rsid w:val="00CD0477"/>
    <w:rsid w:val="00CD0683"/>
    <w:rsid w:val="00CD0DF1"/>
    <w:rsid w:val="00CD35FA"/>
    <w:rsid w:val="00CD383E"/>
    <w:rsid w:val="00CD3B27"/>
    <w:rsid w:val="00CD435D"/>
    <w:rsid w:val="00CD45FE"/>
    <w:rsid w:val="00CD4D58"/>
    <w:rsid w:val="00CD5264"/>
    <w:rsid w:val="00CD5266"/>
    <w:rsid w:val="00CD5819"/>
    <w:rsid w:val="00CD5900"/>
    <w:rsid w:val="00CD5A7C"/>
    <w:rsid w:val="00CD5D68"/>
    <w:rsid w:val="00CD5E3C"/>
    <w:rsid w:val="00CD5F21"/>
    <w:rsid w:val="00CD6F32"/>
    <w:rsid w:val="00CD70A0"/>
    <w:rsid w:val="00CD71B7"/>
    <w:rsid w:val="00CD7963"/>
    <w:rsid w:val="00CD7EF7"/>
    <w:rsid w:val="00CE0037"/>
    <w:rsid w:val="00CE17C7"/>
    <w:rsid w:val="00CE186B"/>
    <w:rsid w:val="00CE20E5"/>
    <w:rsid w:val="00CE2961"/>
    <w:rsid w:val="00CE3343"/>
    <w:rsid w:val="00CE3377"/>
    <w:rsid w:val="00CE3AE8"/>
    <w:rsid w:val="00CE44BB"/>
    <w:rsid w:val="00CE48CA"/>
    <w:rsid w:val="00CE4B02"/>
    <w:rsid w:val="00CE4C69"/>
    <w:rsid w:val="00CE52DA"/>
    <w:rsid w:val="00CE5440"/>
    <w:rsid w:val="00CE5591"/>
    <w:rsid w:val="00CE5DCE"/>
    <w:rsid w:val="00CE6350"/>
    <w:rsid w:val="00CE6B97"/>
    <w:rsid w:val="00CE6E11"/>
    <w:rsid w:val="00CE6EB9"/>
    <w:rsid w:val="00CE6F76"/>
    <w:rsid w:val="00CE7291"/>
    <w:rsid w:val="00CE7922"/>
    <w:rsid w:val="00CF0917"/>
    <w:rsid w:val="00CF0FB1"/>
    <w:rsid w:val="00CF2421"/>
    <w:rsid w:val="00CF276C"/>
    <w:rsid w:val="00CF347E"/>
    <w:rsid w:val="00CF4190"/>
    <w:rsid w:val="00CF46D3"/>
    <w:rsid w:val="00CF473E"/>
    <w:rsid w:val="00CF47CA"/>
    <w:rsid w:val="00CF490D"/>
    <w:rsid w:val="00CF4B7A"/>
    <w:rsid w:val="00CF5143"/>
    <w:rsid w:val="00CF54F9"/>
    <w:rsid w:val="00CF5650"/>
    <w:rsid w:val="00CF633A"/>
    <w:rsid w:val="00CF66E3"/>
    <w:rsid w:val="00CF68A1"/>
    <w:rsid w:val="00CF6CA1"/>
    <w:rsid w:val="00CF6F65"/>
    <w:rsid w:val="00CF7E65"/>
    <w:rsid w:val="00CF7FAA"/>
    <w:rsid w:val="00D005A3"/>
    <w:rsid w:val="00D018D3"/>
    <w:rsid w:val="00D01A8D"/>
    <w:rsid w:val="00D01CB0"/>
    <w:rsid w:val="00D01DC4"/>
    <w:rsid w:val="00D022AA"/>
    <w:rsid w:val="00D025CB"/>
    <w:rsid w:val="00D02D2F"/>
    <w:rsid w:val="00D02F20"/>
    <w:rsid w:val="00D03BF4"/>
    <w:rsid w:val="00D03C98"/>
    <w:rsid w:val="00D045C6"/>
    <w:rsid w:val="00D049F6"/>
    <w:rsid w:val="00D04EC2"/>
    <w:rsid w:val="00D04F22"/>
    <w:rsid w:val="00D05423"/>
    <w:rsid w:val="00D05458"/>
    <w:rsid w:val="00D05836"/>
    <w:rsid w:val="00D071B5"/>
    <w:rsid w:val="00D073F2"/>
    <w:rsid w:val="00D07FEF"/>
    <w:rsid w:val="00D11593"/>
    <w:rsid w:val="00D11B9C"/>
    <w:rsid w:val="00D11D74"/>
    <w:rsid w:val="00D124FF"/>
    <w:rsid w:val="00D133A7"/>
    <w:rsid w:val="00D148F2"/>
    <w:rsid w:val="00D14DB4"/>
    <w:rsid w:val="00D15B7D"/>
    <w:rsid w:val="00D15C26"/>
    <w:rsid w:val="00D16BD0"/>
    <w:rsid w:val="00D17708"/>
    <w:rsid w:val="00D179EA"/>
    <w:rsid w:val="00D17DF2"/>
    <w:rsid w:val="00D20C21"/>
    <w:rsid w:val="00D218EE"/>
    <w:rsid w:val="00D21BAA"/>
    <w:rsid w:val="00D222A5"/>
    <w:rsid w:val="00D22B45"/>
    <w:rsid w:val="00D23A5A"/>
    <w:rsid w:val="00D24333"/>
    <w:rsid w:val="00D24E57"/>
    <w:rsid w:val="00D24E58"/>
    <w:rsid w:val="00D252EB"/>
    <w:rsid w:val="00D2693C"/>
    <w:rsid w:val="00D270D9"/>
    <w:rsid w:val="00D27441"/>
    <w:rsid w:val="00D27B42"/>
    <w:rsid w:val="00D3015D"/>
    <w:rsid w:val="00D30D2A"/>
    <w:rsid w:val="00D30D94"/>
    <w:rsid w:val="00D3130B"/>
    <w:rsid w:val="00D31735"/>
    <w:rsid w:val="00D317AF"/>
    <w:rsid w:val="00D32671"/>
    <w:rsid w:val="00D32789"/>
    <w:rsid w:val="00D327D2"/>
    <w:rsid w:val="00D327D3"/>
    <w:rsid w:val="00D33C78"/>
    <w:rsid w:val="00D34005"/>
    <w:rsid w:val="00D3485A"/>
    <w:rsid w:val="00D35014"/>
    <w:rsid w:val="00D35050"/>
    <w:rsid w:val="00D3581B"/>
    <w:rsid w:val="00D358D1"/>
    <w:rsid w:val="00D35CC1"/>
    <w:rsid w:val="00D3610B"/>
    <w:rsid w:val="00D361C6"/>
    <w:rsid w:val="00D3730B"/>
    <w:rsid w:val="00D4049F"/>
    <w:rsid w:val="00D40776"/>
    <w:rsid w:val="00D407E4"/>
    <w:rsid w:val="00D40876"/>
    <w:rsid w:val="00D41D89"/>
    <w:rsid w:val="00D4205C"/>
    <w:rsid w:val="00D422C9"/>
    <w:rsid w:val="00D43493"/>
    <w:rsid w:val="00D4436D"/>
    <w:rsid w:val="00D44A9E"/>
    <w:rsid w:val="00D44BED"/>
    <w:rsid w:val="00D44C46"/>
    <w:rsid w:val="00D44C51"/>
    <w:rsid w:val="00D44EA5"/>
    <w:rsid w:val="00D45463"/>
    <w:rsid w:val="00D46129"/>
    <w:rsid w:val="00D46131"/>
    <w:rsid w:val="00D4650D"/>
    <w:rsid w:val="00D47320"/>
    <w:rsid w:val="00D477F2"/>
    <w:rsid w:val="00D5015F"/>
    <w:rsid w:val="00D509BE"/>
    <w:rsid w:val="00D50A5C"/>
    <w:rsid w:val="00D50A73"/>
    <w:rsid w:val="00D51596"/>
    <w:rsid w:val="00D51C60"/>
    <w:rsid w:val="00D51DA5"/>
    <w:rsid w:val="00D52868"/>
    <w:rsid w:val="00D52BF9"/>
    <w:rsid w:val="00D532B4"/>
    <w:rsid w:val="00D53CE9"/>
    <w:rsid w:val="00D543C3"/>
    <w:rsid w:val="00D54C4E"/>
    <w:rsid w:val="00D54CFA"/>
    <w:rsid w:val="00D54E54"/>
    <w:rsid w:val="00D5555C"/>
    <w:rsid w:val="00D558DF"/>
    <w:rsid w:val="00D55CE7"/>
    <w:rsid w:val="00D56560"/>
    <w:rsid w:val="00D56B63"/>
    <w:rsid w:val="00D56E9B"/>
    <w:rsid w:val="00D56F85"/>
    <w:rsid w:val="00D5706D"/>
    <w:rsid w:val="00D575E2"/>
    <w:rsid w:val="00D579EB"/>
    <w:rsid w:val="00D6023F"/>
    <w:rsid w:val="00D609AE"/>
    <w:rsid w:val="00D60B2C"/>
    <w:rsid w:val="00D60D4E"/>
    <w:rsid w:val="00D6146E"/>
    <w:rsid w:val="00D61A6D"/>
    <w:rsid w:val="00D62E02"/>
    <w:rsid w:val="00D62E4D"/>
    <w:rsid w:val="00D63336"/>
    <w:rsid w:val="00D635D4"/>
    <w:rsid w:val="00D63CD6"/>
    <w:rsid w:val="00D6409B"/>
    <w:rsid w:val="00D6444C"/>
    <w:rsid w:val="00D64D96"/>
    <w:rsid w:val="00D6619C"/>
    <w:rsid w:val="00D66E3E"/>
    <w:rsid w:val="00D7091A"/>
    <w:rsid w:val="00D70EE5"/>
    <w:rsid w:val="00D71A49"/>
    <w:rsid w:val="00D71A94"/>
    <w:rsid w:val="00D72210"/>
    <w:rsid w:val="00D72A68"/>
    <w:rsid w:val="00D72B7B"/>
    <w:rsid w:val="00D7385B"/>
    <w:rsid w:val="00D738F4"/>
    <w:rsid w:val="00D750B6"/>
    <w:rsid w:val="00D75303"/>
    <w:rsid w:val="00D75505"/>
    <w:rsid w:val="00D7584A"/>
    <w:rsid w:val="00D75A5F"/>
    <w:rsid w:val="00D75F5F"/>
    <w:rsid w:val="00D76BAA"/>
    <w:rsid w:val="00D776E6"/>
    <w:rsid w:val="00D776EC"/>
    <w:rsid w:val="00D77821"/>
    <w:rsid w:val="00D77981"/>
    <w:rsid w:val="00D77C90"/>
    <w:rsid w:val="00D809EC"/>
    <w:rsid w:val="00D81206"/>
    <w:rsid w:val="00D8181F"/>
    <w:rsid w:val="00D825D0"/>
    <w:rsid w:val="00D827DA"/>
    <w:rsid w:val="00D82B9E"/>
    <w:rsid w:val="00D82BB2"/>
    <w:rsid w:val="00D83A19"/>
    <w:rsid w:val="00D84218"/>
    <w:rsid w:val="00D84E10"/>
    <w:rsid w:val="00D85716"/>
    <w:rsid w:val="00D86215"/>
    <w:rsid w:val="00D86273"/>
    <w:rsid w:val="00D86DF0"/>
    <w:rsid w:val="00D87F22"/>
    <w:rsid w:val="00D906CE"/>
    <w:rsid w:val="00D9146B"/>
    <w:rsid w:val="00D91909"/>
    <w:rsid w:val="00D91927"/>
    <w:rsid w:val="00D919D0"/>
    <w:rsid w:val="00D91BCA"/>
    <w:rsid w:val="00D91E17"/>
    <w:rsid w:val="00D93814"/>
    <w:rsid w:val="00D93C86"/>
    <w:rsid w:val="00D942BF"/>
    <w:rsid w:val="00D945E6"/>
    <w:rsid w:val="00D94669"/>
    <w:rsid w:val="00D946D4"/>
    <w:rsid w:val="00D95A96"/>
    <w:rsid w:val="00D95D35"/>
    <w:rsid w:val="00D96150"/>
    <w:rsid w:val="00D9635B"/>
    <w:rsid w:val="00D977A3"/>
    <w:rsid w:val="00D97DA0"/>
    <w:rsid w:val="00DA0B20"/>
    <w:rsid w:val="00DA0B86"/>
    <w:rsid w:val="00DA19C1"/>
    <w:rsid w:val="00DA1AE6"/>
    <w:rsid w:val="00DA1D3D"/>
    <w:rsid w:val="00DA239D"/>
    <w:rsid w:val="00DA23F1"/>
    <w:rsid w:val="00DA2712"/>
    <w:rsid w:val="00DA3973"/>
    <w:rsid w:val="00DA42C4"/>
    <w:rsid w:val="00DA4A5E"/>
    <w:rsid w:val="00DA4B7A"/>
    <w:rsid w:val="00DA5348"/>
    <w:rsid w:val="00DA5548"/>
    <w:rsid w:val="00DA55EE"/>
    <w:rsid w:val="00DA56CD"/>
    <w:rsid w:val="00DA5C8B"/>
    <w:rsid w:val="00DA5ECA"/>
    <w:rsid w:val="00DA6298"/>
    <w:rsid w:val="00DA6384"/>
    <w:rsid w:val="00DA65EC"/>
    <w:rsid w:val="00DA6B25"/>
    <w:rsid w:val="00DA737C"/>
    <w:rsid w:val="00DA7385"/>
    <w:rsid w:val="00DA761D"/>
    <w:rsid w:val="00DA76CC"/>
    <w:rsid w:val="00DA7B6E"/>
    <w:rsid w:val="00DB02A2"/>
    <w:rsid w:val="00DB03A6"/>
    <w:rsid w:val="00DB041C"/>
    <w:rsid w:val="00DB04BD"/>
    <w:rsid w:val="00DB0F76"/>
    <w:rsid w:val="00DB1B64"/>
    <w:rsid w:val="00DB2AF2"/>
    <w:rsid w:val="00DB2FE0"/>
    <w:rsid w:val="00DB4215"/>
    <w:rsid w:val="00DB474D"/>
    <w:rsid w:val="00DB486A"/>
    <w:rsid w:val="00DB490C"/>
    <w:rsid w:val="00DB4FBD"/>
    <w:rsid w:val="00DB53BA"/>
    <w:rsid w:val="00DB5D19"/>
    <w:rsid w:val="00DB65AF"/>
    <w:rsid w:val="00DB65E2"/>
    <w:rsid w:val="00DB6EB8"/>
    <w:rsid w:val="00DB6F7B"/>
    <w:rsid w:val="00DB77EF"/>
    <w:rsid w:val="00DB79FA"/>
    <w:rsid w:val="00DB7C79"/>
    <w:rsid w:val="00DC0169"/>
    <w:rsid w:val="00DC0A87"/>
    <w:rsid w:val="00DC1285"/>
    <w:rsid w:val="00DC20F5"/>
    <w:rsid w:val="00DC2303"/>
    <w:rsid w:val="00DC38D9"/>
    <w:rsid w:val="00DC4139"/>
    <w:rsid w:val="00DC413D"/>
    <w:rsid w:val="00DC49C8"/>
    <w:rsid w:val="00DC49CD"/>
    <w:rsid w:val="00DC4C4C"/>
    <w:rsid w:val="00DC4C5F"/>
    <w:rsid w:val="00DC4DC1"/>
    <w:rsid w:val="00DC5C4D"/>
    <w:rsid w:val="00DC5D4B"/>
    <w:rsid w:val="00DC60FE"/>
    <w:rsid w:val="00DC6838"/>
    <w:rsid w:val="00DC6C5B"/>
    <w:rsid w:val="00DC7384"/>
    <w:rsid w:val="00DC7BA9"/>
    <w:rsid w:val="00DD01C7"/>
    <w:rsid w:val="00DD1606"/>
    <w:rsid w:val="00DD1C7C"/>
    <w:rsid w:val="00DD1D6D"/>
    <w:rsid w:val="00DD2227"/>
    <w:rsid w:val="00DD239C"/>
    <w:rsid w:val="00DD2755"/>
    <w:rsid w:val="00DD2E86"/>
    <w:rsid w:val="00DD311F"/>
    <w:rsid w:val="00DD3D21"/>
    <w:rsid w:val="00DD457B"/>
    <w:rsid w:val="00DD48CF"/>
    <w:rsid w:val="00DD4AC8"/>
    <w:rsid w:val="00DD5087"/>
    <w:rsid w:val="00DD60D9"/>
    <w:rsid w:val="00DD60FF"/>
    <w:rsid w:val="00DD637A"/>
    <w:rsid w:val="00DD6E2E"/>
    <w:rsid w:val="00DD6F1A"/>
    <w:rsid w:val="00DD74F9"/>
    <w:rsid w:val="00DD752C"/>
    <w:rsid w:val="00DD7577"/>
    <w:rsid w:val="00DD76AC"/>
    <w:rsid w:val="00DD7706"/>
    <w:rsid w:val="00DE0081"/>
    <w:rsid w:val="00DE024F"/>
    <w:rsid w:val="00DE0281"/>
    <w:rsid w:val="00DE0EB3"/>
    <w:rsid w:val="00DE1505"/>
    <w:rsid w:val="00DE203F"/>
    <w:rsid w:val="00DE27C8"/>
    <w:rsid w:val="00DE2C67"/>
    <w:rsid w:val="00DE3147"/>
    <w:rsid w:val="00DE35FA"/>
    <w:rsid w:val="00DE3B45"/>
    <w:rsid w:val="00DE4F08"/>
    <w:rsid w:val="00DE5037"/>
    <w:rsid w:val="00DE5829"/>
    <w:rsid w:val="00DE5F57"/>
    <w:rsid w:val="00DE67F9"/>
    <w:rsid w:val="00DE7068"/>
    <w:rsid w:val="00DE7171"/>
    <w:rsid w:val="00DE738A"/>
    <w:rsid w:val="00DE7C45"/>
    <w:rsid w:val="00DF03C6"/>
    <w:rsid w:val="00DF0A26"/>
    <w:rsid w:val="00DF1185"/>
    <w:rsid w:val="00DF134E"/>
    <w:rsid w:val="00DF13E1"/>
    <w:rsid w:val="00DF1907"/>
    <w:rsid w:val="00DF24B5"/>
    <w:rsid w:val="00DF297B"/>
    <w:rsid w:val="00DF2B72"/>
    <w:rsid w:val="00DF2C7A"/>
    <w:rsid w:val="00DF3138"/>
    <w:rsid w:val="00DF35F2"/>
    <w:rsid w:val="00DF3918"/>
    <w:rsid w:val="00DF58D3"/>
    <w:rsid w:val="00DF5A80"/>
    <w:rsid w:val="00DF5BAB"/>
    <w:rsid w:val="00DF6537"/>
    <w:rsid w:val="00DF6E53"/>
    <w:rsid w:val="00DF6EBA"/>
    <w:rsid w:val="00E000A0"/>
    <w:rsid w:val="00E00442"/>
    <w:rsid w:val="00E00BB9"/>
    <w:rsid w:val="00E00C92"/>
    <w:rsid w:val="00E00F7C"/>
    <w:rsid w:val="00E01529"/>
    <w:rsid w:val="00E01CF8"/>
    <w:rsid w:val="00E020EF"/>
    <w:rsid w:val="00E02109"/>
    <w:rsid w:val="00E02790"/>
    <w:rsid w:val="00E02890"/>
    <w:rsid w:val="00E02B8D"/>
    <w:rsid w:val="00E03B41"/>
    <w:rsid w:val="00E03CC4"/>
    <w:rsid w:val="00E04311"/>
    <w:rsid w:val="00E0447C"/>
    <w:rsid w:val="00E04660"/>
    <w:rsid w:val="00E047F8"/>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3CC"/>
    <w:rsid w:val="00E106D9"/>
    <w:rsid w:val="00E10B04"/>
    <w:rsid w:val="00E10B51"/>
    <w:rsid w:val="00E1193F"/>
    <w:rsid w:val="00E1296D"/>
    <w:rsid w:val="00E13175"/>
    <w:rsid w:val="00E13925"/>
    <w:rsid w:val="00E13949"/>
    <w:rsid w:val="00E13B3D"/>
    <w:rsid w:val="00E14D40"/>
    <w:rsid w:val="00E1526D"/>
    <w:rsid w:val="00E15AAC"/>
    <w:rsid w:val="00E16BA5"/>
    <w:rsid w:val="00E177DB"/>
    <w:rsid w:val="00E202F5"/>
    <w:rsid w:val="00E22282"/>
    <w:rsid w:val="00E22B0C"/>
    <w:rsid w:val="00E22BA0"/>
    <w:rsid w:val="00E22F8F"/>
    <w:rsid w:val="00E234D4"/>
    <w:rsid w:val="00E234D5"/>
    <w:rsid w:val="00E242BF"/>
    <w:rsid w:val="00E24751"/>
    <w:rsid w:val="00E24A32"/>
    <w:rsid w:val="00E259EB"/>
    <w:rsid w:val="00E26293"/>
    <w:rsid w:val="00E26501"/>
    <w:rsid w:val="00E272EE"/>
    <w:rsid w:val="00E27B47"/>
    <w:rsid w:val="00E27B72"/>
    <w:rsid w:val="00E27F2F"/>
    <w:rsid w:val="00E27FF5"/>
    <w:rsid w:val="00E30353"/>
    <w:rsid w:val="00E30772"/>
    <w:rsid w:val="00E30FE6"/>
    <w:rsid w:val="00E31623"/>
    <w:rsid w:val="00E31B05"/>
    <w:rsid w:val="00E323B4"/>
    <w:rsid w:val="00E32490"/>
    <w:rsid w:val="00E331AB"/>
    <w:rsid w:val="00E3336A"/>
    <w:rsid w:val="00E33CAD"/>
    <w:rsid w:val="00E33CE9"/>
    <w:rsid w:val="00E3453C"/>
    <w:rsid w:val="00E3459D"/>
    <w:rsid w:val="00E34743"/>
    <w:rsid w:val="00E35672"/>
    <w:rsid w:val="00E35788"/>
    <w:rsid w:val="00E35C54"/>
    <w:rsid w:val="00E363AC"/>
    <w:rsid w:val="00E36AAB"/>
    <w:rsid w:val="00E36D89"/>
    <w:rsid w:val="00E37757"/>
    <w:rsid w:val="00E37B07"/>
    <w:rsid w:val="00E405EF"/>
    <w:rsid w:val="00E40987"/>
    <w:rsid w:val="00E40D45"/>
    <w:rsid w:val="00E411A6"/>
    <w:rsid w:val="00E41715"/>
    <w:rsid w:val="00E41B94"/>
    <w:rsid w:val="00E41C7C"/>
    <w:rsid w:val="00E4202E"/>
    <w:rsid w:val="00E424A9"/>
    <w:rsid w:val="00E425B4"/>
    <w:rsid w:val="00E42746"/>
    <w:rsid w:val="00E43D3D"/>
    <w:rsid w:val="00E43DCD"/>
    <w:rsid w:val="00E45DD9"/>
    <w:rsid w:val="00E45EBC"/>
    <w:rsid w:val="00E46545"/>
    <w:rsid w:val="00E473C1"/>
    <w:rsid w:val="00E47876"/>
    <w:rsid w:val="00E47B45"/>
    <w:rsid w:val="00E50626"/>
    <w:rsid w:val="00E50CF6"/>
    <w:rsid w:val="00E50D71"/>
    <w:rsid w:val="00E50ECA"/>
    <w:rsid w:val="00E511BC"/>
    <w:rsid w:val="00E51489"/>
    <w:rsid w:val="00E51CAF"/>
    <w:rsid w:val="00E52039"/>
    <w:rsid w:val="00E521A2"/>
    <w:rsid w:val="00E534D9"/>
    <w:rsid w:val="00E5358F"/>
    <w:rsid w:val="00E5392E"/>
    <w:rsid w:val="00E54837"/>
    <w:rsid w:val="00E54A44"/>
    <w:rsid w:val="00E55165"/>
    <w:rsid w:val="00E552B8"/>
    <w:rsid w:val="00E55E35"/>
    <w:rsid w:val="00E5629C"/>
    <w:rsid w:val="00E566B0"/>
    <w:rsid w:val="00E5674F"/>
    <w:rsid w:val="00E56C96"/>
    <w:rsid w:val="00E56FAC"/>
    <w:rsid w:val="00E57633"/>
    <w:rsid w:val="00E577D3"/>
    <w:rsid w:val="00E60020"/>
    <w:rsid w:val="00E602C7"/>
    <w:rsid w:val="00E60746"/>
    <w:rsid w:val="00E609FC"/>
    <w:rsid w:val="00E60B7A"/>
    <w:rsid w:val="00E62228"/>
    <w:rsid w:val="00E62348"/>
    <w:rsid w:val="00E63062"/>
    <w:rsid w:val="00E6384B"/>
    <w:rsid w:val="00E638DD"/>
    <w:rsid w:val="00E63A6E"/>
    <w:rsid w:val="00E63D03"/>
    <w:rsid w:val="00E64079"/>
    <w:rsid w:val="00E646DA"/>
    <w:rsid w:val="00E64A74"/>
    <w:rsid w:val="00E64FDA"/>
    <w:rsid w:val="00E65F6D"/>
    <w:rsid w:val="00E669DA"/>
    <w:rsid w:val="00E66AEB"/>
    <w:rsid w:val="00E66C8D"/>
    <w:rsid w:val="00E671EC"/>
    <w:rsid w:val="00E6789C"/>
    <w:rsid w:val="00E67CC4"/>
    <w:rsid w:val="00E701A8"/>
    <w:rsid w:val="00E702AA"/>
    <w:rsid w:val="00E70816"/>
    <w:rsid w:val="00E70A92"/>
    <w:rsid w:val="00E70AFE"/>
    <w:rsid w:val="00E71306"/>
    <w:rsid w:val="00E7169A"/>
    <w:rsid w:val="00E716B1"/>
    <w:rsid w:val="00E7335F"/>
    <w:rsid w:val="00E735D3"/>
    <w:rsid w:val="00E7377E"/>
    <w:rsid w:val="00E737AB"/>
    <w:rsid w:val="00E74258"/>
    <w:rsid w:val="00E743FE"/>
    <w:rsid w:val="00E7477E"/>
    <w:rsid w:val="00E74FF3"/>
    <w:rsid w:val="00E75AB1"/>
    <w:rsid w:val="00E75D1E"/>
    <w:rsid w:val="00E761A3"/>
    <w:rsid w:val="00E76516"/>
    <w:rsid w:val="00E76636"/>
    <w:rsid w:val="00E767C7"/>
    <w:rsid w:val="00E76911"/>
    <w:rsid w:val="00E76AE3"/>
    <w:rsid w:val="00E776CE"/>
    <w:rsid w:val="00E776EB"/>
    <w:rsid w:val="00E77F52"/>
    <w:rsid w:val="00E8040F"/>
    <w:rsid w:val="00E81024"/>
    <w:rsid w:val="00E81220"/>
    <w:rsid w:val="00E812D4"/>
    <w:rsid w:val="00E8162B"/>
    <w:rsid w:val="00E81700"/>
    <w:rsid w:val="00E817A9"/>
    <w:rsid w:val="00E819AF"/>
    <w:rsid w:val="00E81E67"/>
    <w:rsid w:val="00E821FF"/>
    <w:rsid w:val="00E82EDC"/>
    <w:rsid w:val="00E8378D"/>
    <w:rsid w:val="00E83A02"/>
    <w:rsid w:val="00E845E3"/>
    <w:rsid w:val="00E84613"/>
    <w:rsid w:val="00E84678"/>
    <w:rsid w:val="00E84C72"/>
    <w:rsid w:val="00E85714"/>
    <w:rsid w:val="00E857A9"/>
    <w:rsid w:val="00E86648"/>
    <w:rsid w:val="00E86DA0"/>
    <w:rsid w:val="00E86E2B"/>
    <w:rsid w:val="00E86F6E"/>
    <w:rsid w:val="00E8749C"/>
    <w:rsid w:val="00E87CF4"/>
    <w:rsid w:val="00E87F92"/>
    <w:rsid w:val="00E90182"/>
    <w:rsid w:val="00E90400"/>
    <w:rsid w:val="00E9107C"/>
    <w:rsid w:val="00E91659"/>
    <w:rsid w:val="00E919F9"/>
    <w:rsid w:val="00E91F24"/>
    <w:rsid w:val="00E9213F"/>
    <w:rsid w:val="00E931E9"/>
    <w:rsid w:val="00E935EA"/>
    <w:rsid w:val="00E93A22"/>
    <w:rsid w:val="00E93F3C"/>
    <w:rsid w:val="00E93F94"/>
    <w:rsid w:val="00E94865"/>
    <w:rsid w:val="00E9510C"/>
    <w:rsid w:val="00E95665"/>
    <w:rsid w:val="00E95B78"/>
    <w:rsid w:val="00E96074"/>
    <w:rsid w:val="00E96976"/>
    <w:rsid w:val="00E969ED"/>
    <w:rsid w:val="00E96E70"/>
    <w:rsid w:val="00EA003C"/>
    <w:rsid w:val="00EA0AD8"/>
    <w:rsid w:val="00EA120A"/>
    <w:rsid w:val="00EA138C"/>
    <w:rsid w:val="00EA18D9"/>
    <w:rsid w:val="00EA1D3A"/>
    <w:rsid w:val="00EA1D4C"/>
    <w:rsid w:val="00EA2210"/>
    <w:rsid w:val="00EA27E0"/>
    <w:rsid w:val="00EA2C4B"/>
    <w:rsid w:val="00EA44D5"/>
    <w:rsid w:val="00EA5F0C"/>
    <w:rsid w:val="00EA6200"/>
    <w:rsid w:val="00EA6861"/>
    <w:rsid w:val="00EA710D"/>
    <w:rsid w:val="00EA7963"/>
    <w:rsid w:val="00EA7B96"/>
    <w:rsid w:val="00EB0271"/>
    <w:rsid w:val="00EB0A28"/>
    <w:rsid w:val="00EB214A"/>
    <w:rsid w:val="00EB2579"/>
    <w:rsid w:val="00EB279B"/>
    <w:rsid w:val="00EB3110"/>
    <w:rsid w:val="00EB3278"/>
    <w:rsid w:val="00EB4A2A"/>
    <w:rsid w:val="00EB4BA1"/>
    <w:rsid w:val="00EB547F"/>
    <w:rsid w:val="00EB5692"/>
    <w:rsid w:val="00EB5BBE"/>
    <w:rsid w:val="00EB5D25"/>
    <w:rsid w:val="00EB5D93"/>
    <w:rsid w:val="00EB5F20"/>
    <w:rsid w:val="00EB60C6"/>
    <w:rsid w:val="00EB63A7"/>
    <w:rsid w:val="00EB65F7"/>
    <w:rsid w:val="00EB6873"/>
    <w:rsid w:val="00EB7D59"/>
    <w:rsid w:val="00EC0A48"/>
    <w:rsid w:val="00EC0CC3"/>
    <w:rsid w:val="00EC1138"/>
    <w:rsid w:val="00EC146F"/>
    <w:rsid w:val="00EC1806"/>
    <w:rsid w:val="00EC1B95"/>
    <w:rsid w:val="00EC20FB"/>
    <w:rsid w:val="00EC2193"/>
    <w:rsid w:val="00EC2792"/>
    <w:rsid w:val="00EC2C8B"/>
    <w:rsid w:val="00EC2FC2"/>
    <w:rsid w:val="00EC35C2"/>
    <w:rsid w:val="00EC3B3F"/>
    <w:rsid w:val="00EC3D05"/>
    <w:rsid w:val="00EC420B"/>
    <w:rsid w:val="00EC477E"/>
    <w:rsid w:val="00EC4E9B"/>
    <w:rsid w:val="00EC58B0"/>
    <w:rsid w:val="00EC5F9B"/>
    <w:rsid w:val="00EC776A"/>
    <w:rsid w:val="00EC77B2"/>
    <w:rsid w:val="00EC7CF1"/>
    <w:rsid w:val="00ED0841"/>
    <w:rsid w:val="00ED0D23"/>
    <w:rsid w:val="00ED0EBB"/>
    <w:rsid w:val="00ED113D"/>
    <w:rsid w:val="00ED119A"/>
    <w:rsid w:val="00ED1D3F"/>
    <w:rsid w:val="00ED2530"/>
    <w:rsid w:val="00ED2562"/>
    <w:rsid w:val="00ED2633"/>
    <w:rsid w:val="00ED2A57"/>
    <w:rsid w:val="00ED2CE7"/>
    <w:rsid w:val="00ED3DDA"/>
    <w:rsid w:val="00ED4829"/>
    <w:rsid w:val="00ED543E"/>
    <w:rsid w:val="00ED5792"/>
    <w:rsid w:val="00ED588A"/>
    <w:rsid w:val="00ED5A5F"/>
    <w:rsid w:val="00ED5DCA"/>
    <w:rsid w:val="00ED6825"/>
    <w:rsid w:val="00ED707A"/>
    <w:rsid w:val="00ED70E4"/>
    <w:rsid w:val="00ED748A"/>
    <w:rsid w:val="00ED7799"/>
    <w:rsid w:val="00EE05C0"/>
    <w:rsid w:val="00EE0AD5"/>
    <w:rsid w:val="00EE0DE7"/>
    <w:rsid w:val="00EE1E4A"/>
    <w:rsid w:val="00EE21F7"/>
    <w:rsid w:val="00EE2717"/>
    <w:rsid w:val="00EE2E60"/>
    <w:rsid w:val="00EE3115"/>
    <w:rsid w:val="00EE416C"/>
    <w:rsid w:val="00EE43E1"/>
    <w:rsid w:val="00EE46A3"/>
    <w:rsid w:val="00EE480F"/>
    <w:rsid w:val="00EE4965"/>
    <w:rsid w:val="00EE51B3"/>
    <w:rsid w:val="00EE5303"/>
    <w:rsid w:val="00EE5544"/>
    <w:rsid w:val="00EE55C2"/>
    <w:rsid w:val="00EE5C7B"/>
    <w:rsid w:val="00EE5DB5"/>
    <w:rsid w:val="00EE5ED7"/>
    <w:rsid w:val="00EE5F02"/>
    <w:rsid w:val="00EE601D"/>
    <w:rsid w:val="00EE6512"/>
    <w:rsid w:val="00EE7BFF"/>
    <w:rsid w:val="00EF0643"/>
    <w:rsid w:val="00EF06E2"/>
    <w:rsid w:val="00EF07AF"/>
    <w:rsid w:val="00EF0E7C"/>
    <w:rsid w:val="00EF166B"/>
    <w:rsid w:val="00EF1BD1"/>
    <w:rsid w:val="00EF1EB6"/>
    <w:rsid w:val="00EF1F7C"/>
    <w:rsid w:val="00EF2464"/>
    <w:rsid w:val="00EF31F4"/>
    <w:rsid w:val="00EF3357"/>
    <w:rsid w:val="00EF366F"/>
    <w:rsid w:val="00EF3728"/>
    <w:rsid w:val="00EF4228"/>
    <w:rsid w:val="00EF46AE"/>
    <w:rsid w:val="00EF47EC"/>
    <w:rsid w:val="00EF5102"/>
    <w:rsid w:val="00EF5559"/>
    <w:rsid w:val="00EF5A1A"/>
    <w:rsid w:val="00EF5E37"/>
    <w:rsid w:val="00EF67A9"/>
    <w:rsid w:val="00EF6FE2"/>
    <w:rsid w:val="00F00023"/>
    <w:rsid w:val="00F004CF"/>
    <w:rsid w:val="00F015D9"/>
    <w:rsid w:val="00F01B1F"/>
    <w:rsid w:val="00F02770"/>
    <w:rsid w:val="00F035AE"/>
    <w:rsid w:val="00F039A9"/>
    <w:rsid w:val="00F039EE"/>
    <w:rsid w:val="00F03A45"/>
    <w:rsid w:val="00F03AF3"/>
    <w:rsid w:val="00F040C4"/>
    <w:rsid w:val="00F042EB"/>
    <w:rsid w:val="00F04CAC"/>
    <w:rsid w:val="00F05866"/>
    <w:rsid w:val="00F05B4F"/>
    <w:rsid w:val="00F05F1C"/>
    <w:rsid w:val="00F05FCF"/>
    <w:rsid w:val="00F0653E"/>
    <w:rsid w:val="00F06CFB"/>
    <w:rsid w:val="00F06E46"/>
    <w:rsid w:val="00F072D4"/>
    <w:rsid w:val="00F078BC"/>
    <w:rsid w:val="00F078F0"/>
    <w:rsid w:val="00F100C6"/>
    <w:rsid w:val="00F10807"/>
    <w:rsid w:val="00F10B5B"/>
    <w:rsid w:val="00F10E5D"/>
    <w:rsid w:val="00F11AF2"/>
    <w:rsid w:val="00F11D12"/>
    <w:rsid w:val="00F12B34"/>
    <w:rsid w:val="00F12E89"/>
    <w:rsid w:val="00F12EB5"/>
    <w:rsid w:val="00F13C39"/>
    <w:rsid w:val="00F13F17"/>
    <w:rsid w:val="00F142E0"/>
    <w:rsid w:val="00F1515F"/>
    <w:rsid w:val="00F155E1"/>
    <w:rsid w:val="00F159EA"/>
    <w:rsid w:val="00F1793C"/>
    <w:rsid w:val="00F2019F"/>
    <w:rsid w:val="00F2021B"/>
    <w:rsid w:val="00F203C8"/>
    <w:rsid w:val="00F205F9"/>
    <w:rsid w:val="00F20675"/>
    <w:rsid w:val="00F20851"/>
    <w:rsid w:val="00F20864"/>
    <w:rsid w:val="00F208D7"/>
    <w:rsid w:val="00F20FDA"/>
    <w:rsid w:val="00F21128"/>
    <w:rsid w:val="00F21524"/>
    <w:rsid w:val="00F217DC"/>
    <w:rsid w:val="00F21AD5"/>
    <w:rsid w:val="00F2248B"/>
    <w:rsid w:val="00F2268F"/>
    <w:rsid w:val="00F2293A"/>
    <w:rsid w:val="00F22F6F"/>
    <w:rsid w:val="00F23609"/>
    <w:rsid w:val="00F24906"/>
    <w:rsid w:val="00F2523E"/>
    <w:rsid w:val="00F265F4"/>
    <w:rsid w:val="00F26A7B"/>
    <w:rsid w:val="00F26E52"/>
    <w:rsid w:val="00F2734C"/>
    <w:rsid w:val="00F30459"/>
    <w:rsid w:val="00F30522"/>
    <w:rsid w:val="00F305E4"/>
    <w:rsid w:val="00F30A7C"/>
    <w:rsid w:val="00F31999"/>
    <w:rsid w:val="00F328B5"/>
    <w:rsid w:val="00F32AF4"/>
    <w:rsid w:val="00F32B32"/>
    <w:rsid w:val="00F33388"/>
    <w:rsid w:val="00F334AF"/>
    <w:rsid w:val="00F3427E"/>
    <w:rsid w:val="00F342C3"/>
    <w:rsid w:val="00F3555F"/>
    <w:rsid w:val="00F35FBC"/>
    <w:rsid w:val="00F3626E"/>
    <w:rsid w:val="00F377B9"/>
    <w:rsid w:val="00F3780E"/>
    <w:rsid w:val="00F37B77"/>
    <w:rsid w:val="00F37CA7"/>
    <w:rsid w:val="00F405EB"/>
    <w:rsid w:val="00F415B9"/>
    <w:rsid w:val="00F418F0"/>
    <w:rsid w:val="00F42E56"/>
    <w:rsid w:val="00F439BE"/>
    <w:rsid w:val="00F43B67"/>
    <w:rsid w:val="00F4415F"/>
    <w:rsid w:val="00F441D2"/>
    <w:rsid w:val="00F44311"/>
    <w:rsid w:val="00F443A8"/>
    <w:rsid w:val="00F44952"/>
    <w:rsid w:val="00F44D01"/>
    <w:rsid w:val="00F44D47"/>
    <w:rsid w:val="00F44E76"/>
    <w:rsid w:val="00F452D2"/>
    <w:rsid w:val="00F45987"/>
    <w:rsid w:val="00F459B4"/>
    <w:rsid w:val="00F45E99"/>
    <w:rsid w:val="00F45E9B"/>
    <w:rsid w:val="00F46235"/>
    <w:rsid w:val="00F466B2"/>
    <w:rsid w:val="00F472DC"/>
    <w:rsid w:val="00F47569"/>
    <w:rsid w:val="00F478A5"/>
    <w:rsid w:val="00F50460"/>
    <w:rsid w:val="00F50792"/>
    <w:rsid w:val="00F5192A"/>
    <w:rsid w:val="00F5301E"/>
    <w:rsid w:val="00F5374E"/>
    <w:rsid w:val="00F538C9"/>
    <w:rsid w:val="00F53AAA"/>
    <w:rsid w:val="00F54505"/>
    <w:rsid w:val="00F54786"/>
    <w:rsid w:val="00F549A5"/>
    <w:rsid w:val="00F54A65"/>
    <w:rsid w:val="00F54EE3"/>
    <w:rsid w:val="00F55DC4"/>
    <w:rsid w:val="00F5629F"/>
    <w:rsid w:val="00F56700"/>
    <w:rsid w:val="00F577B5"/>
    <w:rsid w:val="00F57B08"/>
    <w:rsid w:val="00F57CAF"/>
    <w:rsid w:val="00F61539"/>
    <w:rsid w:val="00F63278"/>
    <w:rsid w:val="00F63B4E"/>
    <w:rsid w:val="00F63E0F"/>
    <w:rsid w:val="00F64304"/>
    <w:rsid w:val="00F643A5"/>
    <w:rsid w:val="00F646A0"/>
    <w:rsid w:val="00F6471D"/>
    <w:rsid w:val="00F64849"/>
    <w:rsid w:val="00F65910"/>
    <w:rsid w:val="00F659CF"/>
    <w:rsid w:val="00F662A5"/>
    <w:rsid w:val="00F6654B"/>
    <w:rsid w:val="00F6665C"/>
    <w:rsid w:val="00F6698F"/>
    <w:rsid w:val="00F66B11"/>
    <w:rsid w:val="00F66C5F"/>
    <w:rsid w:val="00F66F99"/>
    <w:rsid w:val="00F671FB"/>
    <w:rsid w:val="00F67B9B"/>
    <w:rsid w:val="00F67C25"/>
    <w:rsid w:val="00F70042"/>
    <w:rsid w:val="00F7119B"/>
    <w:rsid w:val="00F715C6"/>
    <w:rsid w:val="00F7174E"/>
    <w:rsid w:val="00F71BBF"/>
    <w:rsid w:val="00F730BD"/>
    <w:rsid w:val="00F73333"/>
    <w:rsid w:val="00F7348B"/>
    <w:rsid w:val="00F73985"/>
    <w:rsid w:val="00F74CF8"/>
    <w:rsid w:val="00F74F12"/>
    <w:rsid w:val="00F75233"/>
    <w:rsid w:val="00F75472"/>
    <w:rsid w:val="00F754B1"/>
    <w:rsid w:val="00F7576C"/>
    <w:rsid w:val="00F75EEE"/>
    <w:rsid w:val="00F77766"/>
    <w:rsid w:val="00F7798C"/>
    <w:rsid w:val="00F77A2F"/>
    <w:rsid w:val="00F77A6E"/>
    <w:rsid w:val="00F77DB9"/>
    <w:rsid w:val="00F77DF9"/>
    <w:rsid w:val="00F80BFC"/>
    <w:rsid w:val="00F80E0A"/>
    <w:rsid w:val="00F8174D"/>
    <w:rsid w:val="00F8174F"/>
    <w:rsid w:val="00F8211D"/>
    <w:rsid w:val="00F82ABC"/>
    <w:rsid w:val="00F83969"/>
    <w:rsid w:val="00F83FBB"/>
    <w:rsid w:val="00F844DB"/>
    <w:rsid w:val="00F845C9"/>
    <w:rsid w:val="00F85989"/>
    <w:rsid w:val="00F85BEB"/>
    <w:rsid w:val="00F86512"/>
    <w:rsid w:val="00F868D6"/>
    <w:rsid w:val="00F86937"/>
    <w:rsid w:val="00F8737E"/>
    <w:rsid w:val="00F87833"/>
    <w:rsid w:val="00F91058"/>
    <w:rsid w:val="00F91553"/>
    <w:rsid w:val="00F919D8"/>
    <w:rsid w:val="00F91CD5"/>
    <w:rsid w:val="00F91F8D"/>
    <w:rsid w:val="00F92C22"/>
    <w:rsid w:val="00F93044"/>
    <w:rsid w:val="00F930D7"/>
    <w:rsid w:val="00F93455"/>
    <w:rsid w:val="00F944B6"/>
    <w:rsid w:val="00F947BC"/>
    <w:rsid w:val="00F94E97"/>
    <w:rsid w:val="00F9587C"/>
    <w:rsid w:val="00F95902"/>
    <w:rsid w:val="00F972BE"/>
    <w:rsid w:val="00F97B00"/>
    <w:rsid w:val="00FA012E"/>
    <w:rsid w:val="00FA02FB"/>
    <w:rsid w:val="00FA0348"/>
    <w:rsid w:val="00FA0A09"/>
    <w:rsid w:val="00FA1C1B"/>
    <w:rsid w:val="00FA1EAB"/>
    <w:rsid w:val="00FA24BB"/>
    <w:rsid w:val="00FA29EC"/>
    <w:rsid w:val="00FA2B50"/>
    <w:rsid w:val="00FA2F63"/>
    <w:rsid w:val="00FA36B7"/>
    <w:rsid w:val="00FA431F"/>
    <w:rsid w:val="00FA4F84"/>
    <w:rsid w:val="00FA4F8F"/>
    <w:rsid w:val="00FA4FE5"/>
    <w:rsid w:val="00FA5805"/>
    <w:rsid w:val="00FA5EB0"/>
    <w:rsid w:val="00FA65DE"/>
    <w:rsid w:val="00FA696C"/>
    <w:rsid w:val="00FA7D99"/>
    <w:rsid w:val="00FA7DED"/>
    <w:rsid w:val="00FB0B74"/>
    <w:rsid w:val="00FB17C6"/>
    <w:rsid w:val="00FB1A4B"/>
    <w:rsid w:val="00FB24F5"/>
    <w:rsid w:val="00FB355A"/>
    <w:rsid w:val="00FB3ABE"/>
    <w:rsid w:val="00FB3FA3"/>
    <w:rsid w:val="00FB42B8"/>
    <w:rsid w:val="00FB4490"/>
    <w:rsid w:val="00FB4F30"/>
    <w:rsid w:val="00FB4F67"/>
    <w:rsid w:val="00FB5C48"/>
    <w:rsid w:val="00FB648B"/>
    <w:rsid w:val="00FB6957"/>
    <w:rsid w:val="00FB6D02"/>
    <w:rsid w:val="00FB6E05"/>
    <w:rsid w:val="00FB7137"/>
    <w:rsid w:val="00FB7563"/>
    <w:rsid w:val="00FC02AB"/>
    <w:rsid w:val="00FC033B"/>
    <w:rsid w:val="00FC12B7"/>
    <w:rsid w:val="00FC1335"/>
    <w:rsid w:val="00FC1AB4"/>
    <w:rsid w:val="00FC2EFA"/>
    <w:rsid w:val="00FC3B6A"/>
    <w:rsid w:val="00FC3E6F"/>
    <w:rsid w:val="00FC411C"/>
    <w:rsid w:val="00FC47A0"/>
    <w:rsid w:val="00FC4C7A"/>
    <w:rsid w:val="00FC4D9F"/>
    <w:rsid w:val="00FC4F1A"/>
    <w:rsid w:val="00FC5798"/>
    <w:rsid w:val="00FC5B9E"/>
    <w:rsid w:val="00FC5F71"/>
    <w:rsid w:val="00FC6727"/>
    <w:rsid w:val="00FC6961"/>
    <w:rsid w:val="00FC6BF2"/>
    <w:rsid w:val="00FC78C4"/>
    <w:rsid w:val="00FD0077"/>
    <w:rsid w:val="00FD1184"/>
    <w:rsid w:val="00FD1D62"/>
    <w:rsid w:val="00FD21AC"/>
    <w:rsid w:val="00FD227E"/>
    <w:rsid w:val="00FD22DA"/>
    <w:rsid w:val="00FD3E3D"/>
    <w:rsid w:val="00FD4573"/>
    <w:rsid w:val="00FD50A9"/>
    <w:rsid w:val="00FD536F"/>
    <w:rsid w:val="00FD5550"/>
    <w:rsid w:val="00FD587D"/>
    <w:rsid w:val="00FD5F73"/>
    <w:rsid w:val="00FD63B1"/>
    <w:rsid w:val="00FD682C"/>
    <w:rsid w:val="00FD7602"/>
    <w:rsid w:val="00FE02A6"/>
    <w:rsid w:val="00FE066B"/>
    <w:rsid w:val="00FE08EA"/>
    <w:rsid w:val="00FE0DE0"/>
    <w:rsid w:val="00FE10CC"/>
    <w:rsid w:val="00FE1220"/>
    <w:rsid w:val="00FE1D0E"/>
    <w:rsid w:val="00FE2752"/>
    <w:rsid w:val="00FE292D"/>
    <w:rsid w:val="00FE2D43"/>
    <w:rsid w:val="00FE2D67"/>
    <w:rsid w:val="00FE3252"/>
    <w:rsid w:val="00FE32CB"/>
    <w:rsid w:val="00FE39E9"/>
    <w:rsid w:val="00FE3B03"/>
    <w:rsid w:val="00FE43CB"/>
    <w:rsid w:val="00FE5137"/>
    <w:rsid w:val="00FE5563"/>
    <w:rsid w:val="00FE5763"/>
    <w:rsid w:val="00FE6714"/>
    <w:rsid w:val="00FE6E33"/>
    <w:rsid w:val="00FE7872"/>
    <w:rsid w:val="00FF0413"/>
    <w:rsid w:val="00FF0809"/>
    <w:rsid w:val="00FF0A03"/>
    <w:rsid w:val="00FF0C24"/>
    <w:rsid w:val="00FF1449"/>
    <w:rsid w:val="00FF181A"/>
    <w:rsid w:val="00FF1CC8"/>
    <w:rsid w:val="00FF1F84"/>
    <w:rsid w:val="00FF2AD3"/>
    <w:rsid w:val="00FF3586"/>
    <w:rsid w:val="00FF3737"/>
    <w:rsid w:val="00FF37F3"/>
    <w:rsid w:val="00FF4357"/>
    <w:rsid w:val="00FF45E5"/>
    <w:rsid w:val="00FF4912"/>
    <w:rsid w:val="00FF4B7B"/>
    <w:rsid w:val="00FF4E92"/>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F265F4"/>
    <w:pPr>
      <w:keepNext/>
      <w:numPr>
        <w:numId w:val="5"/>
      </w:numPr>
      <w:spacing w:line="240" w:lineRule="auto"/>
      <w:ind w:hanging="720"/>
      <w:jc w:val="center"/>
      <w:outlineLvl w:val="0"/>
    </w:pPr>
    <w:rPr>
      <w:rFonts w:ascii="Times New Roman Bold" w:hAnsi="Times New Roman Bold" w:cs="Arial"/>
      <w:b/>
      <w:bCs/>
      <w:kern w:val="32"/>
      <w:szCs w:val="32"/>
    </w:rPr>
  </w:style>
  <w:style w:type="paragraph" w:styleId="Heading2">
    <w:name w:val="heading 2"/>
    <w:basedOn w:val="Normal"/>
    <w:next w:val="Normal"/>
    <w:qFormat/>
    <w:rsid w:val="0008326D"/>
    <w:pPr>
      <w:keepNext/>
      <w:numPr>
        <w:numId w:val="11"/>
      </w:numPr>
      <w:spacing w:line="240" w:lineRule="auto"/>
      <w:ind w:left="720" w:hanging="720"/>
      <w:outlineLvl w:val="1"/>
    </w:pPr>
    <w:rPr>
      <w:rFonts w:cs="Arial"/>
      <w:b/>
      <w:bCs/>
      <w:iCs/>
      <w:szCs w:val="28"/>
    </w:rPr>
  </w:style>
  <w:style w:type="paragraph" w:styleId="Heading3">
    <w:name w:val="heading 3"/>
    <w:basedOn w:val="Normal"/>
    <w:next w:val="Normal"/>
    <w:qFormat/>
    <w:rsid w:val="00CB74C8"/>
    <w:pPr>
      <w:keepNext/>
      <w:numPr>
        <w:numId w:val="6"/>
      </w:numPr>
      <w:spacing w:line="240" w:lineRule="auto"/>
      <w:ind w:left="1440" w:hanging="720"/>
      <w:outlineLvl w:val="2"/>
    </w:pPr>
    <w:rPr>
      <w:rFonts w:cs="Arial"/>
      <w:b/>
      <w:bCs/>
      <w:szCs w:val="26"/>
    </w:rPr>
  </w:style>
  <w:style w:type="paragraph" w:styleId="Heading4">
    <w:name w:val="heading 4"/>
    <w:basedOn w:val="Normal"/>
    <w:qFormat/>
    <w:rsid w:val="003D275B"/>
    <w:pPr>
      <w:numPr>
        <w:numId w:val="4"/>
      </w:numPr>
      <w:spacing w:line="240" w:lineRule="auto"/>
      <w:ind w:left="25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link w:val="HeaderChar"/>
    <w:uiPriority w:val="99"/>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 w:type="character" w:styleId="CommentReference">
    <w:name w:val="annotation reference"/>
    <w:basedOn w:val="DefaultParagraphFont"/>
    <w:rsid w:val="00D11593"/>
    <w:rPr>
      <w:sz w:val="16"/>
      <w:szCs w:val="16"/>
    </w:rPr>
  </w:style>
  <w:style w:type="paragraph" w:styleId="CommentText">
    <w:name w:val="annotation text"/>
    <w:basedOn w:val="Normal"/>
    <w:link w:val="CommentTextChar"/>
    <w:rsid w:val="00D11593"/>
    <w:pPr>
      <w:spacing w:line="240" w:lineRule="auto"/>
    </w:pPr>
    <w:rPr>
      <w:sz w:val="20"/>
      <w:szCs w:val="20"/>
    </w:rPr>
  </w:style>
  <w:style w:type="character" w:customStyle="1" w:styleId="CommentTextChar">
    <w:name w:val="Comment Text Char"/>
    <w:basedOn w:val="DefaultParagraphFont"/>
    <w:link w:val="CommentText"/>
    <w:rsid w:val="00D11593"/>
  </w:style>
  <w:style w:type="paragraph" w:styleId="CommentSubject">
    <w:name w:val="annotation subject"/>
    <w:basedOn w:val="CommentText"/>
    <w:next w:val="CommentText"/>
    <w:link w:val="CommentSubjectChar"/>
    <w:rsid w:val="00D11593"/>
    <w:rPr>
      <w:b/>
      <w:bCs/>
    </w:rPr>
  </w:style>
  <w:style w:type="character" w:customStyle="1" w:styleId="CommentSubjectChar">
    <w:name w:val="Comment Subject Char"/>
    <w:basedOn w:val="CommentTextChar"/>
    <w:link w:val="CommentSubject"/>
    <w:rsid w:val="00D11593"/>
    <w:rPr>
      <w:b/>
      <w:bCs/>
    </w:rPr>
  </w:style>
  <w:style w:type="paragraph" w:styleId="Revision">
    <w:name w:val="Revision"/>
    <w:hidden/>
    <w:uiPriority w:val="99"/>
    <w:semiHidden/>
    <w:rsid w:val="00D27441"/>
    <w:rPr>
      <w:sz w:val="26"/>
      <w:szCs w:val="24"/>
    </w:rPr>
  </w:style>
  <w:style w:type="character" w:customStyle="1" w:styleId="HeaderChar">
    <w:name w:val="Header Char"/>
    <w:basedOn w:val="DefaultParagraphFont"/>
    <w:link w:val="Header"/>
    <w:uiPriority w:val="99"/>
    <w:rsid w:val="00E45DD9"/>
    <w:rPr>
      <w:sz w:val="26"/>
      <w:szCs w:val="24"/>
    </w:rPr>
  </w:style>
  <w:style w:type="paragraph" w:customStyle="1" w:styleId="p5">
    <w:name w:val="p5"/>
    <w:basedOn w:val="Normal"/>
    <w:rsid w:val="00126C34"/>
    <w:pPr>
      <w:widowControl w:val="0"/>
      <w:tabs>
        <w:tab w:val="left" w:pos="1468"/>
      </w:tabs>
      <w:autoSpaceDE w:val="0"/>
      <w:autoSpaceDN w:val="0"/>
      <w:adjustRightInd w:val="0"/>
      <w:spacing w:line="240" w:lineRule="auto"/>
      <w:ind w:firstLine="1468"/>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F265F4"/>
    <w:pPr>
      <w:keepNext/>
      <w:numPr>
        <w:numId w:val="5"/>
      </w:numPr>
      <w:spacing w:line="240" w:lineRule="auto"/>
      <w:ind w:hanging="720"/>
      <w:jc w:val="center"/>
      <w:outlineLvl w:val="0"/>
    </w:pPr>
    <w:rPr>
      <w:rFonts w:ascii="Times New Roman Bold" w:hAnsi="Times New Roman Bold" w:cs="Arial"/>
      <w:b/>
      <w:bCs/>
      <w:kern w:val="32"/>
      <w:szCs w:val="32"/>
    </w:rPr>
  </w:style>
  <w:style w:type="paragraph" w:styleId="Heading2">
    <w:name w:val="heading 2"/>
    <w:basedOn w:val="Normal"/>
    <w:next w:val="Normal"/>
    <w:qFormat/>
    <w:rsid w:val="0008326D"/>
    <w:pPr>
      <w:keepNext/>
      <w:numPr>
        <w:numId w:val="11"/>
      </w:numPr>
      <w:spacing w:line="240" w:lineRule="auto"/>
      <w:ind w:left="720" w:hanging="720"/>
      <w:outlineLvl w:val="1"/>
    </w:pPr>
    <w:rPr>
      <w:rFonts w:cs="Arial"/>
      <w:b/>
      <w:bCs/>
      <w:iCs/>
      <w:szCs w:val="28"/>
    </w:rPr>
  </w:style>
  <w:style w:type="paragraph" w:styleId="Heading3">
    <w:name w:val="heading 3"/>
    <w:basedOn w:val="Normal"/>
    <w:next w:val="Normal"/>
    <w:qFormat/>
    <w:rsid w:val="00CB74C8"/>
    <w:pPr>
      <w:keepNext/>
      <w:numPr>
        <w:numId w:val="6"/>
      </w:numPr>
      <w:spacing w:line="240" w:lineRule="auto"/>
      <w:ind w:left="1440" w:hanging="720"/>
      <w:outlineLvl w:val="2"/>
    </w:pPr>
    <w:rPr>
      <w:rFonts w:cs="Arial"/>
      <w:b/>
      <w:bCs/>
      <w:szCs w:val="26"/>
    </w:rPr>
  </w:style>
  <w:style w:type="paragraph" w:styleId="Heading4">
    <w:name w:val="heading 4"/>
    <w:basedOn w:val="Normal"/>
    <w:qFormat/>
    <w:rsid w:val="003D275B"/>
    <w:pPr>
      <w:numPr>
        <w:numId w:val="4"/>
      </w:numPr>
      <w:spacing w:line="240" w:lineRule="auto"/>
      <w:ind w:left="25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link w:val="HeaderChar"/>
    <w:uiPriority w:val="99"/>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 w:type="character" w:styleId="CommentReference">
    <w:name w:val="annotation reference"/>
    <w:basedOn w:val="DefaultParagraphFont"/>
    <w:rsid w:val="00D11593"/>
    <w:rPr>
      <w:sz w:val="16"/>
      <w:szCs w:val="16"/>
    </w:rPr>
  </w:style>
  <w:style w:type="paragraph" w:styleId="CommentText">
    <w:name w:val="annotation text"/>
    <w:basedOn w:val="Normal"/>
    <w:link w:val="CommentTextChar"/>
    <w:rsid w:val="00D11593"/>
    <w:pPr>
      <w:spacing w:line="240" w:lineRule="auto"/>
    </w:pPr>
    <w:rPr>
      <w:sz w:val="20"/>
      <w:szCs w:val="20"/>
    </w:rPr>
  </w:style>
  <w:style w:type="character" w:customStyle="1" w:styleId="CommentTextChar">
    <w:name w:val="Comment Text Char"/>
    <w:basedOn w:val="DefaultParagraphFont"/>
    <w:link w:val="CommentText"/>
    <w:rsid w:val="00D11593"/>
  </w:style>
  <w:style w:type="paragraph" w:styleId="CommentSubject">
    <w:name w:val="annotation subject"/>
    <w:basedOn w:val="CommentText"/>
    <w:next w:val="CommentText"/>
    <w:link w:val="CommentSubjectChar"/>
    <w:rsid w:val="00D11593"/>
    <w:rPr>
      <w:b/>
      <w:bCs/>
    </w:rPr>
  </w:style>
  <w:style w:type="character" w:customStyle="1" w:styleId="CommentSubjectChar">
    <w:name w:val="Comment Subject Char"/>
    <w:basedOn w:val="CommentTextChar"/>
    <w:link w:val="CommentSubject"/>
    <w:rsid w:val="00D11593"/>
    <w:rPr>
      <w:b/>
      <w:bCs/>
    </w:rPr>
  </w:style>
  <w:style w:type="paragraph" w:styleId="Revision">
    <w:name w:val="Revision"/>
    <w:hidden/>
    <w:uiPriority w:val="99"/>
    <w:semiHidden/>
    <w:rsid w:val="00D27441"/>
    <w:rPr>
      <w:sz w:val="26"/>
      <w:szCs w:val="24"/>
    </w:rPr>
  </w:style>
  <w:style w:type="character" w:customStyle="1" w:styleId="HeaderChar">
    <w:name w:val="Header Char"/>
    <w:basedOn w:val="DefaultParagraphFont"/>
    <w:link w:val="Header"/>
    <w:uiPriority w:val="99"/>
    <w:rsid w:val="00E45DD9"/>
    <w:rPr>
      <w:sz w:val="26"/>
      <w:szCs w:val="24"/>
    </w:rPr>
  </w:style>
  <w:style w:type="paragraph" w:customStyle="1" w:styleId="p5">
    <w:name w:val="p5"/>
    <w:basedOn w:val="Normal"/>
    <w:rsid w:val="00126C34"/>
    <w:pPr>
      <w:widowControl w:val="0"/>
      <w:tabs>
        <w:tab w:val="left" w:pos="1468"/>
      </w:tabs>
      <w:autoSpaceDE w:val="0"/>
      <w:autoSpaceDN w:val="0"/>
      <w:adjustRightInd w:val="0"/>
      <w:spacing w:line="240" w:lineRule="auto"/>
      <w:ind w:firstLine="1468"/>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53184041">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933132C-1140-46A7-BD63-270B4F35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7135</Words>
  <Characters>40675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47715</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9</cp:revision>
  <cp:lastPrinted>2014-03-06T17:15:00Z</cp:lastPrinted>
  <dcterms:created xsi:type="dcterms:W3CDTF">2014-01-30T21:10:00Z</dcterms:created>
  <dcterms:modified xsi:type="dcterms:W3CDTF">2014-03-06T17:15:00Z</dcterms:modified>
</cp:coreProperties>
</file>