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E133F1">
      <w:pPr>
        <w:tabs>
          <w:tab w:val="center" w:pos="4680"/>
        </w:tabs>
        <w:suppressAutoHyphens/>
        <w:spacing w:line="240" w:lineRule="auto"/>
        <w:ind w:firstLine="0"/>
        <w:jc w:val="center"/>
        <w:rPr>
          <w:b/>
          <w:szCs w:val="26"/>
        </w:rPr>
      </w:pPr>
      <w:r w:rsidRPr="00F514FB">
        <w:rPr>
          <w:b/>
          <w:szCs w:val="26"/>
        </w:rPr>
        <w:t>PENNSYLVANIA</w:t>
      </w:r>
    </w:p>
    <w:p w:rsidR="00776AD2" w:rsidRPr="00F514FB" w:rsidRDefault="00776AD2" w:rsidP="00E133F1">
      <w:pPr>
        <w:tabs>
          <w:tab w:val="center" w:pos="4680"/>
        </w:tabs>
        <w:suppressAutoHyphens/>
        <w:spacing w:line="240" w:lineRule="auto"/>
        <w:ind w:firstLine="0"/>
        <w:jc w:val="center"/>
        <w:rPr>
          <w:szCs w:val="26"/>
        </w:rPr>
      </w:pPr>
      <w:r w:rsidRPr="00F514FB">
        <w:rPr>
          <w:b/>
          <w:szCs w:val="26"/>
        </w:rPr>
        <w:t>PUBLIC UTILITY COMMISSION</w:t>
      </w:r>
    </w:p>
    <w:p w:rsidR="00776AD2" w:rsidRPr="00F514FB" w:rsidRDefault="00776AD2" w:rsidP="00E133F1">
      <w:pPr>
        <w:tabs>
          <w:tab w:val="center" w:pos="4680"/>
        </w:tabs>
        <w:suppressAutoHyphens/>
        <w:spacing w:line="240" w:lineRule="auto"/>
        <w:ind w:firstLine="0"/>
        <w:jc w:val="center"/>
        <w:rPr>
          <w:szCs w:val="26"/>
        </w:rPr>
      </w:pPr>
      <w:r w:rsidRPr="00F514FB">
        <w:rPr>
          <w:b/>
          <w:szCs w:val="26"/>
        </w:rPr>
        <w:t>Harrisburg, PA 17105-3265</w:t>
      </w:r>
    </w:p>
    <w:p w:rsidR="00776AD2" w:rsidRPr="00F514FB" w:rsidRDefault="00776AD2" w:rsidP="00776AD2">
      <w:pPr>
        <w:tabs>
          <w:tab w:val="left" w:pos="-720"/>
        </w:tabs>
        <w:suppressAutoHyphens/>
        <w:rPr>
          <w:szCs w:val="26"/>
        </w:rPr>
      </w:pPr>
    </w:p>
    <w:p w:rsidR="00776AD2" w:rsidRPr="00F514FB" w:rsidRDefault="00776AD2" w:rsidP="00E133F1">
      <w:pPr>
        <w:spacing w:line="240" w:lineRule="auto"/>
        <w:ind w:firstLine="0"/>
        <w:rPr>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E133F1">
            <w:pPr>
              <w:spacing w:line="240" w:lineRule="auto"/>
              <w:ind w:firstLine="0"/>
              <w:rPr>
                <w:szCs w:val="26"/>
              </w:rPr>
            </w:pPr>
          </w:p>
        </w:tc>
        <w:tc>
          <w:tcPr>
            <w:tcW w:w="4428" w:type="dxa"/>
            <w:shd w:val="clear" w:color="auto" w:fill="auto"/>
          </w:tcPr>
          <w:p w:rsidR="00776AD2" w:rsidRPr="00F04BBF" w:rsidRDefault="00776AD2" w:rsidP="00E133F1">
            <w:pPr>
              <w:spacing w:line="240" w:lineRule="auto"/>
              <w:ind w:firstLine="0"/>
              <w:jc w:val="right"/>
              <w:rPr>
                <w:szCs w:val="26"/>
              </w:rPr>
            </w:pPr>
            <w:r w:rsidRPr="00F04BBF">
              <w:rPr>
                <w:szCs w:val="26"/>
              </w:rPr>
              <w:t xml:space="preserve">Public Meeting held </w:t>
            </w:r>
            <w:r w:rsidR="00627E46">
              <w:rPr>
                <w:szCs w:val="26"/>
              </w:rPr>
              <w:t>March 6</w:t>
            </w:r>
            <w:r w:rsidR="00326C9E">
              <w:rPr>
                <w:szCs w:val="26"/>
              </w:rPr>
              <w:t>, 2014</w:t>
            </w:r>
          </w:p>
          <w:p w:rsidR="00776AD2" w:rsidRPr="00F04BBF" w:rsidRDefault="00776AD2" w:rsidP="00E133F1">
            <w:pPr>
              <w:spacing w:line="240" w:lineRule="auto"/>
              <w:ind w:firstLine="0"/>
              <w:jc w:val="right"/>
              <w:rPr>
                <w:szCs w:val="26"/>
              </w:rPr>
            </w:pPr>
          </w:p>
          <w:p w:rsidR="00776AD2" w:rsidRPr="00F04BBF" w:rsidRDefault="00776AD2" w:rsidP="00E133F1">
            <w:pPr>
              <w:spacing w:line="240" w:lineRule="auto"/>
              <w:ind w:firstLine="0"/>
              <w:jc w:val="right"/>
              <w:rPr>
                <w:szCs w:val="26"/>
              </w:rPr>
            </w:pPr>
          </w:p>
        </w:tc>
      </w:tr>
      <w:tr w:rsidR="00F9645E" w:rsidRPr="00F514FB" w:rsidTr="00627E46">
        <w:tc>
          <w:tcPr>
            <w:tcW w:w="9486" w:type="dxa"/>
            <w:gridSpan w:val="2"/>
            <w:shd w:val="clear" w:color="auto" w:fill="auto"/>
          </w:tcPr>
          <w:p w:rsidR="00F9645E" w:rsidRPr="00F04BBF" w:rsidRDefault="00F9645E" w:rsidP="00E133F1">
            <w:pPr>
              <w:spacing w:line="240" w:lineRule="auto"/>
              <w:ind w:firstLine="0"/>
              <w:rPr>
                <w:szCs w:val="26"/>
              </w:rPr>
            </w:pPr>
            <w:r w:rsidRPr="00F04BBF">
              <w:rPr>
                <w:szCs w:val="26"/>
              </w:rPr>
              <w:t>Commissioners Present:</w:t>
            </w:r>
          </w:p>
          <w:p w:rsidR="00F9645E" w:rsidRPr="00F04BBF" w:rsidRDefault="00F9645E" w:rsidP="00E133F1">
            <w:pPr>
              <w:spacing w:line="240" w:lineRule="auto"/>
              <w:ind w:firstLine="0"/>
              <w:rPr>
                <w:szCs w:val="26"/>
              </w:rPr>
            </w:pPr>
          </w:p>
          <w:p w:rsidR="00F9645E" w:rsidRPr="00F04BBF" w:rsidRDefault="00F9645E" w:rsidP="00E133F1">
            <w:pPr>
              <w:tabs>
                <w:tab w:val="left" w:pos="705"/>
              </w:tabs>
              <w:spacing w:line="240" w:lineRule="auto"/>
              <w:ind w:firstLine="0"/>
              <w:rPr>
                <w:szCs w:val="26"/>
              </w:rPr>
            </w:pPr>
            <w:r w:rsidRPr="00F04BBF">
              <w:rPr>
                <w:szCs w:val="26"/>
              </w:rPr>
              <w:t>Robert F. Powelson, Chairman</w:t>
            </w:r>
            <w:r w:rsidR="00115395">
              <w:rPr>
                <w:szCs w:val="26"/>
              </w:rPr>
              <w:t>, Joint Statement</w:t>
            </w:r>
          </w:p>
          <w:p w:rsidR="00F9645E" w:rsidRPr="00F04BBF" w:rsidRDefault="00F9645E" w:rsidP="00E133F1">
            <w:pPr>
              <w:tabs>
                <w:tab w:val="left" w:pos="705"/>
              </w:tabs>
              <w:spacing w:line="240" w:lineRule="auto"/>
              <w:ind w:firstLine="0"/>
              <w:rPr>
                <w:szCs w:val="26"/>
              </w:rPr>
            </w:pPr>
            <w:r w:rsidRPr="00F04BBF">
              <w:rPr>
                <w:szCs w:val="26"/>
              </w:rPr>
              <w:t>John F. Coleman, Jr., Vice Chairman</w:t>
            </w:r>
          </w:p>
          <w:p w:rsidR="00F9645E" w:rsidRPr="00F04BBF" w:rsidRDefault="00F9645E" w:rsidP="00E133F1">
            <w:pPr>
              <w:tabs>
                <w:tab w:val="left" w:pos="705"/>
              </w:tabs>
              <w:spacing w:line="240" w:lineRule="auto"/>
              <w:ind w:firstLine="0"/>
              <w:rPr>
                <w:szCs w:val="26"/>
              </w:rPr>
            </w:pPr>
            <w:r w:rsidRPr="00F04BBF">
              <w:rPr>
                <w:szCs w:val="26"/>
              </w:rPr>
              <w:t>James H. Cawley</w:t>
            </w:r>
          </w:p>
          <w:p w:rsidR="00F9645E" w:rsidRDefault="00F9645E" w:rsidP="00E133F1">
            <w:pPr>
              <w:tabs>
                <w:tab w:val="left" w:pos="705"/>
              </w:tabs>
              <w:spacing w:line="240" w:lineRule="auto"/>
              <w:ind w:firstLine="0"/>
              <w:rPr>
                <w:szCs w:val="26"/>
              </w:rPr>
            </w:pPr>
            <w:r w:rsidRPr="00F04BBF">
              <w:rPr>
                <w:szCs w:val="26"/>
              </w:rPr>
              <w:t>Pamela A. Witmer</w:t>
            </w:r>
            <w:r w:rsidR="00115395">
              <w:rPr>
                <w:szCs w:val="26"/>
              </w:rPr>
              <w:t>, Joint Statement</w:t>
            </w:r>
          </w:p>
          <w:p w:rsidR="00F9645E" w:rsidRPr="00F04BBF" w:rsidRDefault="00627E46" w:rsidP="00E133F1">
            <w:pPr>
              <w:tabs>
                <w:tab w:val="left" w:pos="705"/>
              </w:tabs>
              <w:spacing w:line="240" w:lineRule="auto"/>
              <w:ind w:firstLine="0"/>
              <w:rPr>
                <w:szCs w:val="26"/>
              </w:rPr>
            </w:pPr>
            <w:r>
              <w:rPr>
                <w:szCs w:val="26"/>
              </w:rPr>
              <w:t>Gladys M. Brown</w:t>
            </w:r>
            <w:r w:rsidR="00115395">
              <w:rPr>
                <w:szCs w:val="26"/>
              </w:rPr>
              <w:t>, Statement, partial dissent</w:t>
            </w:r>
          </w:p>
          <w:p w:rsidR="00F9645E" w:rsidRPr="00F04BBF" w:rsidRDefault="00F9645E" w:rsidP="00E133F1">
            <w:pPr>
              <w:spacing w:line="240" w:lineRule="auto"/>
              <w:ind w:firstLine="0"/>
              <w:rPr>
                <w:szCs w:val="26"/>
              </w:rPr>
            </w:pPr>
          </w:p>
          <w:p w:rsidR="00F9645E" w:rsidRPr="00F04BBF" w:rsidRDefault="00F9645E" w:rsidP="00E133F1">
            <w:pPr>
              <w:spacing w:line="240" w:lineRule="auto"/>
              <w:ind w:firstLine="0"/>
              <w:jc w:val="right"/>
              <w:rPr>
                <w:szCs w:val="26"/>
              </w:rPr>
            </w:pPr>
          </w:p>
          <w:p w:rsidR="00F9645E" w:rsidRPr="00F04BBF" w:rsidRDefault="00F9645E" w:rsidP="00E133F1">
            <w:pPr>
              <w:spacing w:line="240" w:lineRule="auto"/>
              <w:ind w:firstLine="0"/>
              <w:jc w:val="right"/>
              <w:rPr>
                <w:szCs w:val="26"/>
              </w:rPr>
            </w:pPr>
          </w:p>
        </w:tc>
      </w:tr>
      <w:tr w:rsidR="00776AD2" w:rsidRPr="00F514FB" w:rsidTr="00F04BBF">
        <w:tc>
          <w:tcPr>
            <w:tcW w:w="5058" w:type="dxa"/>
            <w:shd w:val="clear" w:color="auto" w:fill="auto"/>
          </w:tcPr>
          <w:p w:rsidR="00776AD2" w:rsidRPr="00F04BBF" w:rsidRDefault="0030543A" w:rsidP="00E133F1">
            <w:pPr>
              <w:tabs>
                <w:tab w:val="left" w:pos="705"/>
              </w:tabs>
              <w:spacing w:line="240" w:lineRule="auto"/>
              <w:ind w:firstLine="0"/>
              <w:rPr>
                <w:szCs w:val="26"/>
              </w:rPr>
            </w:pPr>
            <w:r w:rsidRPr="0030543A">
              <w:rPr>
                <w:szCs w:val="26"/>
              </w:rPr>
              <w:t>Petition of PECO Energy Company for Approval of its Default Service Plan</w:t>
            </w:r>
          </w:p>
        </w:tc>
        <w:tc>
          <w:tcPr>
            <w:tcW w:w="4428" w:type="dxa"/>
            <w:shd w:val="clear" w:color="auto" w:fill="auto"/>
          </w:tcPr>
          <w:p w:rsidR="00326C9E" w:rsidRPr="00F04BBF" w:rsidRDefault="0030543A" w:rsidP="00E133F1">
            <w:pPr>
              <w:spacing w:line="240" w:lineRule="auto"/>
              <w:ind w:firstLine="0"/>
              <w:jc w:val="right"/>
              <w:rPr>
                <w:szCs w:val="26"/>
              </w:rPr>
            </w:pPr>
            <w:r w:rsidRPr="0030543A">
              <w:rPr>
                <w:szCs w:val="26"/>
              </w:rPr>
              <w:t>P-2012-2283641</w:t>
            </w:r>
          </w:p>
        </w:tc>
      </w:tr>
    </w:tbl>
    <w:p w:rsidR="00776AD2" w:rsidRPr="00F514FB" w:rsidRDefault="00776AD2" w:rsidP="00E133F1">
      <w:pPr>
        <w:spacing w:line="240" w:lineRule="auto"/>
        <w:ind w:firstLine="0"/>
        <w:rPr>
          <w:szCs w:val="26"/>
        </w:rPr>
      </w:pPr>
    </w:p>
    <w:p w:rsidR="00776AD2" w:rsidRPr="00F514FB" w:rsidRDefault="00776AD2" w:rsidP="00E133F1">
      <w:pPr>
        <w:spacing w:line="240" w:lineRule="auto"/>
        <w:ind w:firstLine="0"/>
        <w:rPr>
          <w:szCs w:val="26"/>
        </w:rPr>
      </w:pPr>
    </w:p>
    <w:p w:rsidR="00776AD2" w:rsidRPr="00F514FB" w:rsidRDefault="00776AD2" w:rsidP="00E133F1">
      <w:pPr>
        <w:spacing w:line="240" w:lineRule="auto"/>
        <w:ind w:firstLine="0"/>
        <w:jc w:val="center"/>
        <w:rPr>
          <w:b/>
          <w:szCs w:val="26"/>
        </w:rPr>
      </w:pPr>
      <w:r w:rsidRPr="00F514FB">
        <w:rPr>
          <w:b/>
          <w:szCs w:val="26"/>
        </w:rPr>
        <w:t>OPINION AND ORDER</w:t>
      </w:r>
    </w:p>
    <w:p w:rsidR="00776AD2" w:rsidRPr="00F514FB" w:rsidRDefault="00776AD2" w:rsidP="00E133F1">
      <w:pPr>
        <w:spacing w:line="240" w:lineRule="auto"/>
        <w:ind w:firstLine="0"/>
        <w:jc w:val="center"/>
        <w:rPr>
          <w:b/>
          <w:szCs w:val="26"/>
        </w:rPr>
      </w:pPr>
    </w:p>
    <w:p w:rsidR="00776AD2" w:rsidRPr="00F514FB" w:rsidRDefault="00776AD2" w:rsidP="00E133F1">
      <w:pPr>
        <w:spacing w:line="240" w:lineRule="auto"/>
        <w:ind w:firstLine="0"/>
        <w:jc w:val="center"/>
        <w:rPr>
          <w:b/>
          <w:szCs w:val="26"/>
        </w:rPr>
      </w:pPr>
    </w:p>
    <w:p w:rsidR="00776AD2" w:rsidRPr="00F514FB" w:rsidRDefault="00776AD2" w:rsidP="00E133F1">
      <w:pPr>
        <w:spacing w:line="240" w:lineRule="auto"/>
        <w:ind w:firstLine="0"/>
        <w:rPr>
          <w:b/>
          <w:szCs w:val="26"/>
        </w:rPr>
      </w:pPr>
      <w:r w:rsidRPr="00F514FB">
        <w:rPr>
          <w:b/>
          <w:szCs w:val="26"/>
        </w:rPr>
        <w:t>BY THE COMMISSION:</w:t>
      </w:r>
    </w:p>
    <w:p w:rsidR="00776AD2" w:rsidRPr="00F514FB" w:rsidRDefault="00776AD2" w:rsidP="00E133F1">
      <w:pPr>
        <w:spacing w:line="240" w:lineRule="auto"/>
        <w:ind w:firstLine="0"/>
        <w:rPr>
          <w:szCs w:val="26"/>
        </w:rPr>
      </w:pPr>
    </w:p>
    <w:p w:rsidR="00776AD2" w:rsidRPr="00F514FB" w:rsidRDefault="00776AD2" w:rsidP="00E133F1">
      <w:pPr>
        <w:spacing w:line="240" w:lineRule="auto"/>
        <w:ind w:firstLine="0"/>
        <w:rPr>
          <w:szCs w:val="26"/>
        </w:rPr>
      </w:pPr>
    </w:p>
    <w:p w:rsidR="00EE331E" w:rsidRDefault="000F1318" w:rsidP="003E22CB">
      <w:pPr>
        <w:widowControl/>
        <w:tabs>
          <w:tab w:val="left" w:pos="-720"/>
        </w:tabs>
        <w:suppressAutoHyphens/>
      </w:pPr>
      <w:r w:rsidRPr="00027664">
        <w:t xml:space="preserve">Before the </w:t>
      </w:r>
      <w:r w:rsidR="005C7928">
        <w:t xml:space="preserve">Pennsylvania Public Utility </w:t>
      </w:r>
      <w:r w:rsidRPr="00027664">
        <w:t xml:space="preserve">Commission </w:t>
      </w:r>
      <w:r w:rsidR="005C7928">
        <w:t xml:space="preserve">(Commission) </w:t>
      </w:r>
      <w:r w:rsidRPr="00027664">
        <w:t>for co</w:t>
      </w:r>
      <w:r w:rsidR="00893951">
        <w:t xml:space="preserve">nsideration and disposition </w:t>
      </w:r>
      <w:r w:rsidR="0030543A">
        <w:t>are</w:t>
      </w:r>
      <w:r w:rsidR="00F7630F">
        <w:t xml:space="preserve">: </w:t>
      </w:r>
      <w:r w:rsidR="00096991">
        <w:t xml:space="preserve"> </w:t>
      </w:r>
      <w:r w:rsidR="00F7630F">
        <w:t>(1)</w:t>
      </w:r>
      <w:r w:rsidR="00893951">
        <w:t xml:space="preserve"> the</w:t>
      </w:r>
      <w:r w:rsidRPr="00027664">
        <w:t xml:space="preserve"> Petition for Reconsideration </w:t>
      </w:r>
      <w:r w:rsidR="00BD42EC">
        <w:t>and Clarification</w:t>
      </w:r>
      <w:r w:rsidR="00F7630F">
        <w:t xml:space="preserve"> (</w:t>
      </w:r>
      <w:r w:rsidR="00627E46">
        <w:t xml:space="preserve">PECO </w:t>
      </w:r>
      <w:r w:rsidR="00F7630F">
        <w:t>Petition)</w:t>
      </w:r>
      <w:r w:rsidR="00BD42EC">
        <w:t xml:space="preserve"> </w:t>
      </w:r>
      <w:r w:rsidR="00F7630F">
        <w:t xml:space="preserve">filed </w:t>
      </w:r>
      <w:r w:rsidR="00162C9A">
        <w:t xml:space="preserve">by </w:t>
      </w:r>
      <w:r w:rsidR="00877F17">
        <w:t xml:space="preserve">PECO Energy Company (PECO) on February 10, 2014; (2) the Petition for Reconsideration and Clarification (OCA Petition) filed </w:t>
      </w:r>
      <w:r w:rsidR="00F7630F">
        <w:t xml:space="preserve">by the </w:t>
      </w:r>
      <w:r w:rsidR="00326C9E">
        <w:t>Office of Consumer Advocate</w:t>
      </w:r>
      <w:r w:rsidR="001F76D9">
        <w:t xml:space="preserve"> </w:t>
      </w:r>
      <w:r w:rsidR="004D78EC">
        <w:t>(</w:t>
      </w:r>
      <w:r w:rsidR="00326C9E">
        <w:t>OCA</w:t>
      </w:r>
      <w:r w:rsidR="004D78EC">
        <w:t>)</w:t>
      </w:r>
      <w:r w:rsidR="00F7630F">
        <w:t xml:space="preserve"> on February 10, 2014</w:t>
      </w:r>
      <w:r w:rsidR="0030543A">
        <w:t>; and (</w:t>
      </w:r>
      <w:r w:rsidR="00877F17">
        <w:t>3</w:t>
      </w:r>
      <w:r w:rsidR="0030543A">
        <w:t xml:space="preserve">) </w:t>
      </w:r>
      <w:r w:rsidR="00F7630F">
        <w:t xml:space="preserve">the Joint Petition (Joint Petition) for Reconsideration and/or Clarification filed by the </w:t>
      </w:r>
      <w:r w:rsidR="0030543A" w:rsidRPr="0030543A">
        <w:t>Tenant Union Representative Network</w:t>
      </w:r>
      <w:r w:rsidR="00F7630F">
        <w:t>,</w:t>
      </w:r>
      <w:r w:rsidR="0030543A" w:rsidRPr="0030543A">
        <w:t xml:space="preserve"> Action Alliance of Senior Citizens of Greater Philadelphia</w:t>
      </w:r>
      <w:r w:rsidR="00F7630F">
        <w:t xml:space="preserve">, </w:t>
      </w:r>
      <w:r w:rsidR="0030543A" w:rsidRPr="0030543A">
        <w:t>and the Coalition for Affordable Utility Services and Energy Efficiency in Pennsylvania (</w:t>
      </w:r>
      <w:r w:rsidR="00F7630F">
        <w:t>collectively, Joint Petitioners</w:t>
      </w:r>
      <w:r w:rsidR="0030543A" w:rsidRPr="0030543A">
        <w:t>)</w:t>
      </w:r>
      <w:r w:rsidRPr="0030543A">
        <w:t>,</w:t>
      </w:r>
      <w:r w:rsidRPr="00027664">
        <w:t xml:space="preserve"> on</w:t>
      </w:r>
      <w:r w:rsidR="003E22CB">
        <w:t xml:space="preserve"> </w:t>
      </w:r>
      <w:r w:rsidR="00326C9E">
        <w:t xml:space="preserve">February </w:t>
      </w:r>
      <w:r w:rsidR="0030543A">
        <w:t>10</w:t>
      </w:r>
      <w:r w:rsidR="00326C9E">
        <w:t>, 2014</w:t>
      </w:r>
      <w:r w:rsidR="00F7630F">
        <w:t xml:space="preserve">.  These </w:t>
      </w:r>
      <w:r w:rsidR="00627E46">
        <w:t>P</w:t>
      </w:r>
      <w:r w:rsidR="00F7630F">
        <w:t>etitions s</w:t>
      </w:r>
      <w:r w:rsidR="00AA548E">
        <w:t xml:space="preserve">eek reconsideration </w:t>
      </w:r>
      <w:r w:rsidR="00F7630F">
        <w:t>and/or clarification o</w:t>
      </w:r>
      <w:r w:rsidR="00AA548E">
        <w:t>f</w:t>
      </w:r>
      <w:r w:rsidR="000505E5">
        <w:t xml:space="preserve"> the </w:t>
      </w:r>
      <w:r w:rsidRPr="00027664">
        <w:t xml:space="preserve">Opinion and Order entered </w:t>
      </w:r>
      <w:r w:rsidR="00EC3BE4">
        <w:t xml:space="preserve">on </w:t>
      </w:r>
      <w:r w:rsidR="00326C9E">
        <w:t>January 2</w:t>
      </w:r>
      <w:r w:rsidR="0030543A">
        <w:t>4</w:t>
      </w:r>
      <w:r w:rsidR="00326C9E">
        <w:t>, 2014</w:t>
      </w:r>
      <w:r w:rsidR="00C67072">
        <w:t xml:space="preserve"> </w:t>
      </w:r>
      <w:r w:rsidR="00C67072">
        <w:lastRenderedPageBreak/>
        <w:t>(</w:t>
      </w:r>
      <w:r w:rsidR="00C67072" w:rsidRPr="00B64437">
        <w:rPr>
          <w:i/>
        </w:rPr>
        <w:t>January 2014 Order</w:t>
      </w:r>
      <w:r w:rsidR="00C67072">
        <w:t>)</w:t>
      </w:r>
      <w:r w:rsidRPr="00027664">
        <w:t>, relative to the above-captioned proceedings.</w:t>
      </w:r>
      <w:r w:rsidR="00F7630F">
        <w:t xml:space="preserve">  </w:t>
      </w:r>
      <w:r w:rsidR="00234584">
        <w:t xml:space="preserve">As discussed, </w:t>
      </w:r>
      <w:r w:rsidR="00234584" w:rsidRPr="00234584">
        <w:rPr>
          <w:i/>
        </w:rPr>
        <w:t>infra</w:t>
      </w:r>
      <w:r w:rsidR="00234584">
        <w:t xml:space="preserve">, </w:t>
      </w:r>
      <w:r w:rsidR="00B1054E">
        <w:t xml:space="preserve">on February 18, 2014, </w:t>
      </w:r>
      <w:r w:rsidR="00234584">
        <w:t xml:space="preserve">Answers to the </w:t>
      </w:r>
      <w:r w:rsidR="00FD5E53">
        <w:t xml:space="preserve">various </w:t>
      </w:r>
      <w:r w:rsidR="00234584">
        <w:t>Peti</w:t>
      </w:r>
      <w:r w:rsidR="00FD5E53">
        <w:t>ti</w:t>
      </w:r>
      <w:r w:rsidR="00234584">
        <w:t xml:space="preserve">ons </w:t>
      </w:r>
      <w:r w:rsidR="00FD5E53">
        <w:t xml:space="preserve">were filed by PECO, </w:t>
      </w:r>
      <w:r w:rsidR="00630834">
        <w:t xml:space="preserve">the OCA, </w:t>
      </w:r>
      <w:r w:rsidR="00B1054E">
        <w:t>Direct Energy Services, LLC (Direct Energy) and First Energy Solutions, Inc. (FES).</w:t>
      </w:r>
    </w:p>
    <w:p w:rsidR="00B1054E" w:rsidRDefault="00B1054E" w:rsidP="00B1054E">
      <w:pPr>
        <w:widowControl/>
        <w:tabs>
          <w:tab w:val="left" w:pos="-720"/>
        </w:tabs>
        <w:suppressAutoHyphens/>
        <w:jc w:val="center"/>
        <w:rPr>
          <w:b/>
        </w:rPr>
      </w:pPr>
    </w:p>
    <w:p w:rsidR="000F1318" w:rsidRDefault="00001D18" w:rsidP="005D271F">
      <w:pPr>
        <w:widowControl/>
        <w:tabs>
          <w:tab w:val="left" w:pos="-720"/>
        </w:tabs>
        <w:suppressAutoHyphens/>
        <w:spacing w:line="240" w:lineRule="auto"/>
        <w:ind w:firstLine="0"/>
        <w:jc w:val="center"/>
        <w:rPr>
          <w:b/>
        </w:rPr>
      </w:pPr>
      <w:r>
        <w:rPr>
          <w:b/>
        </w:rPr>
        <w:t>I.</w:t>
      </w:r>
      <w:r>
        <w:rPr>
          <w:b/>
        </w:rPr>
        <w:tab/>
      </w:r>
      <w:r w:rsidR="00B1054E" w:rsidRPr="00B1054E">
        <w:rPr>
          <w:b/>
        </w:rPr>
        <w:t>History of the Proceeding</w:t>
      </w:r>
      <w:r w:rsidR="00DA3875">
        <w:rPr>
          <w:rStyle w:val="FootnoteReference"/>
          <w:b/>
        </w:rPr>
        <w:footnoteReference w:id="1"/>
      </w:r>
      <w:r w:rsidR="00B1054E">
        <w:rPr>
          <w:b/>
        </w:rPr>
        <w:t xml:space="preserve"> </w:t>
      </w:r>
    </w:p>
    <w:p w:rsidR="00290747" w:rsidRDefault="00290747" w:rsidP="00290747">
      <w:pPr>
        <w:widowControl/>
        <w:tabs>
          <w:tab w:val="left" w:pos="-720"/>
        </w:tabs>
        <w:suppressAutoHyphens/>
        <w:jc w:val="center"/>
        <w:rPr>
          <w:b/>
        </w:rPr>
      </w:pPr>
    </w:p>
    <w:p w:rsidR="00290747" w:rsidRDefault="00290747" w:rsidP="00290747">
      <w:r>
        <w:t xml:space="preserve">On May 1, 2013, </w:t>
      </w:r>
      <w:r w:rsidRPr="00290747">
        <w:t xml:space="preserve">PECO filed </w:t>
      </w:r>
      <w:r>
        <w:t>a Petition requesting that the Commission approve its Plan to enable customers participating in its Customer Assistance Program (CAP)</w:t>
      </w:r>
      <w:r w:rsidR="00D25125">
        <w:t xml:space="preserve"> to purchase generation supply from electric generation suppliers (EGSs) </w:t>
      </w:r>
      <w:r w:rsidR="005F5110">
        <w:t>i</w:t>
      </w:r>
      <w:r w:rsidR="00D25125">
        <w:t>n the competitive residential market (CAP Shopping Petition).  Specifically, PECO requested that</w:t>
      </w:r>
      <w:r w:rsidRPr="00290747">
        <w:t xml:space="preserve"> the Commission: </w:t>
      </w:r>
    </w:p>
    <w:p w:rsidR="00D25125" w:rsidRPr="00290747" w:rsidRDefault="00D25125" w:rsidP="00D25125"/>
    <w:p w:rsidR="00290747" w:rsidRPr="00290747" w:rsidRDefault="00290747" w:rsidP="00290747">
      <w:pPr>
        <w:spacing w:after="120"/>
        <w:ind w:left="1800" w:hanging="720"/>
      </w:pPr>
      <w:r w:rsidRPr="00290747">
        <w:t xml:space="preserve">(1)      Approve its CAP Shopping Plan; </w:t>
      </w:r>
    </w:p>
    <w:p w:rsidR="00290747" w:rsidRPr="00290747" w:rsidRDefault="00290747" w:rsidP="00290747">
      <w:pPr>
        <w:spacing w:after="120"/>
        <w:ind w:left="1800" w:hanging="720"/>
      </w:pPr>
      <w:r w:rsidRPr="00290747">
        <w:t xml:space="preserve">(2)      Approve the proposed changes to the Company’s Electric Tariff and Electric Generation Supplier Coordination Tariff (EGS Tariff) to implement the Plan and achieve full and current recovery of Plan costs; </w:t>
      </w:r>
    </w:p>
    <w:p w:rsidR="00290747" w:rsidRPr="00290747" w:rsidRDefault="00290747" w:rsidP="00290747">
      <w:pPr>
        <w:spacing w:after="120"/>
        <w:ind w:left="1800" w:hanging="720"/>
      </w:pPr>
      <w:r w:rsidRPr="00290747">
        <w:t>(3)      Grant a waiver of the quarterly reconciliation provisions of the Commission’s regulations</w:t>
      </w:r>
      <w:r w:rsidR="00001D18">
        <w:t>,</w:t>
      </w:r>
      <w:r w:rsidRPr="00290747">
        <w:t xml:space="preserve"> 52 Pa. Code §§ 54.187(i) and (j), to the extent necessary, to implement an annual reconciliation of the over/under collection component of the Generation Supply Adjustment (GSA) for residential customers; and </w:t>
      </w:r>
    </w:p>
    <w:p w:rsidR="00290747" w:rsidRPr="00290747" w:rsidRDefault="00290747" w:rsidP="00D25125">
      <w:pPr>
        <w:widowControl/>
        <w:spacing w:after="120"/>
        <w:ind w:left="1800" w:hanging="720"/>
      </w:pPr>
      <w:r w:rsidRPr="00290747">
        <w:t xml:space="preserve">(4)      Approve a short delay in the commencement date of the CAP Shopping Plan from April 1, 2014, to April 15, 2014, to accommodate the </w:t>
      </w:r>
      <w:r w:rsidRPr="00290747">
        <w:lastRenderedPageBreak/>
        <w:t xml:space="preserve">Company’s information technology (IT) programming and integrated software schedule.  </w:t>
      </w:r>
    </w:p>
    <w:p w:rsidR="00290747" w:rsidRPr="00290747" w:rsidRDefault="00290747" w:rsidP="001174D3">
      <w:pPr>
        <w:widowControl/>
        <w:ind w:firstLine="0"/>
      </w:pPr>
      <w:proofErr w:type="gramStart"/>
      <w:r w:rsidRPr="00290747">
        <w:t>CAP Shopping Petition at 1.</w:t>
      </w:r>
      <w:proofErr w:type="gramEnd"/>
      <w:r w:rsidRPr="00290747">
        <w:t xml:space="preserve">  </w:t>
      </w:r>
      <w:r w:rsidRPr="00290747">
        <w:rPr>
          <w:szCs w:val="24"/>
        </w:rPr>
        <w:t xml:space="preserve"> </w:t>
      </w:r>
    </w:p>
    <w:p w:rsidR="00290747" w:rsidRDefault="00290747" w:rsidP="00A678F7">
      <w:pPr>
        <w:widowControl/>
        <w:tabs>
          <w:tab w:val="left" w:pos="-720"/>
        </w:tabs>
        <w:suppressAutoHyphens/>
        <w:rPr>
          <w:b/>
        </w:rPr>
      </w:pPr>
    </w:p>
    <w:p w:rsidR="003427CB" w:rsidRDefault="00A678F7" w:rsidP="001174D3">
      <w:pPr>
        <w:widowControl/>
        <w:rPr>
          <w:szCs w:val="26"/>
        </w:rPr>
      </w:pPr>
      <w:r w:rsidRPr="00A678F7">
        <w:t>This matter was assigned to Administrative Law Judge (ALJ) Cynthia Williams Fordham.  The ALJ issued a Prehearing Order on May 16, 2013.</w:t>
      </w:r>
      <w:r w:rsidR="001174D3">
        <w:t xml:space="preserve"> </w:t>
      </w:r>
      <w:r w:rsidRPr="00E43F12">
        <w:rPr>
          <w:szCs w:val="26"/>
        </w:rPr>
        <w:t>Following</w:t>
      </w:r>
      <w:r>
        <w:rPr>
          <w:szCs w:val="26"/>
        </w:rPr>
        <w:t xml:space="preserve"> discovery, </w:t>
      </w:r>
      <w:r w:rsidRPr="00E43F12">
        <w:rPr>
          <w:szCs w:val="26"/>
        </w:rPr>
        <w:t xml:space="preserve">evidentiary hearings and the submission of briefs, </w:t>
      </w:r>
      <w:r w:rsidR="00170B00">
        <w:rPr>
          <w:szCs w:val="26"/>
        </w:rPr>
        <w:t>the ALJ issued an Order Certifying the Record to the Commission</w:t>
      </w:r>
      <w:r w:rsidR="005F5110">
        <w:rPr>
          <w:szCs w:val="26"/>
        </w:rPr>
        <w:t>,</w:t>
      </w:r>
      <w:r w:rsidR="00170B00">
        <w:rPr>
          <w:szCs w:val="26"/>
        </w:rPr>
        <w:t xml:space="preserve"> dated August 13, 2013.  </w:t>
      </w:r>
    </w:p>
    <w:p w:rsidR="003427CB" w:rsidRDefault="003427CB" w:rsidP="00A678F7">
      <w:pPr>
        <w:widowControl/>
        <w:tabs>
          <w:tab w:val="left" w:pos="-720"/>
        </w:tabs>
        <w:suppressAutoHyphens/>
        <w:rPr>
          <w:szCs w:val="26"/>
        </w:rPr>
      </w:pPr>
    </w:p>
    <w:p w:rsidR="00A678F7" w:rsidRDefault="003427CB" w:rsidP="003427CB">
      <w:pPr>
        <w:widowControl/>
        <w:tabs>
          <w:tab w:val="left" w:pos="-720"/>
        </w:tabs>
        <w:suppressAutoHyphens/>
        <w:rPr>
          <w:szCs w:val="26"/>
        </w:rPr>
      </w:pPr>
      <w:r>
        <w:rPr>
          <w:szCs w:val="26"/>
        </w:rPr>
        <w:t xml:space="preserve">On January 23, 2014, the Commission entered the </w:t>
      </w:r>
      <w:r w:rsidRPr="003427CB">
        <w:rPr>
          <w:i/>
          <w:szCs w:val="26"/>
        </w:rPr>
        <w:t>January 2014 Order</w:t>
      </w:r>
      <w:r>
        <w:rPr>
          <w:szCs w:val="26"/>
        </w:rPr>
        <w:t xml:space="preserve"> which granted, in part, and denied, in part</w:t>
      </w:r>
      <w:r w:rsidR="005F5110">
        <w:rPr>
          <w:szCs w:val="26"/>
        </w:rPr>
        <w:t>,</w:t>
      </w:r>
      <w:r>
        <w:rPr>
          <w:szCs w:val="26"/>
        </w:rPr>
        <w:t xml:space="preserve"> the CAP Shopping Petition.</w:t>
      </w:r>
      <w:r>
        <w:rPr>
          <w:rStyle w:val="FootnoteReference"/>
          <w:szCs w:val="26"/>
        </w:rPr>
        <w:footnoteReference w:id="2"/>
      </w:r>
      <w:r>
        <w:rPr>
          <w:szCs w:val="26"/>
        </w:rPr>
        <w:t xml:space="preserve">  </w:t>
      </w:r>
    </w:p>
    <w:p w:rsidR="003427CB" w:rsidRDefault="003427CB" w:rsidP="003427CB">
      <w:pPr>
        <w:widowControl/>
        <w:tabs>
          <w:tab w:val="left" w:pos="-720"/>
        </w:tabs>
        <w:suppressAutoHyphens/>
        <w:rPr>
          <w:szCs w:val="26"/>
        </w:rPr>
      </w:pPr>
    </w:p>
    <w:p w:rsidR="007623FE" w:rsidRDefault="00242356" w:rsidP="003427CB">
      <w:pPr>
        <w:widowControl/>
        <w:tabs>
          <w:tab w:val="left" w:pos="-720"/>
        </w:tabs>
        <w:suppressAutoHyphens/>
      </w:pPr>
      <w:r>
        <w:t xml:space="preserve">As noted, </w:t>
      </w:r>
      <w:r w:rsidRPr="00242356">
        <w:rPr>
          <w:i/>
        </w:rPr>
        <w:t>supra</w:t>
      </w:r>
      <w:r>
        <w:t>, o</w:t>
      </w:r>
      <w:r w:rsidR="007623FE">
        <w:t>n February 10, 2014, PECO, the OCA, and the Joint Petitioners filed Petitions for Reconsideration and/or Clarification.  The Joint Petition</w:t>
      </w:r>
      <w:r w:rsidR="005F5110">
        <w:t>ers</w:t>
      </w:r>
      <w:r w:rsidR="007623FE">
        <w:t xml:space="preserve"> also requested a stay of the </w:t>
      </w:r>
      <w:r w:rsidR="007623FE" w:rsidRPr="007623FE">
        <w:rPr>
          <w:i/>
        </w:rPr>
        <w:t>January 2014 Order</w:t>
      </w:r>
      <w:r w:rsidR="007623FE">
        <w:t>.  Also on February 10, 2014, PECO</w:t>
      </w:r>
      <w:r w:rsidR="005F5110">
        <w:t xml:space="preserve"> likewise</w:t>
      </w:r>
      <w:r w:rsidR="007623FE">
        <w:t xml:space="preserve"> filed an Application for Stay of the January 2014 Order (PECO Application), supported by affidavit. </w:t>
      </w:r>
    </w:p>
    <w:p w:rsidR="00B2001C" w:rsidRDefault="00B2001C" w:rsidP="00B2001C">
      <w:pPr>
        <w:widowControl/>
        <w:tabs>
          <w:tab w:val="left" w:pos="-720"/>
        </w:tabs>
        <w:suppressAutoHyphens/>
      </w:pPr>
    </w:p>
    <w:p w:rsidR="00B2001C" w:rsidRDefault="00B2001C" w:rsidP="00B2001C">
      <w:pPr>
        <w:widowControl/>
        <w:tabs>
          <w:tab w:val="left" w:pos="-720"/>
        </w:tabs>
        <w:suppressAutoHyphens/>
        <w:rPr>
          <w:i/>
        </w:rPr>
      </w:pPr>
      <w:r>
        <w:t>On February 18, 2014, PECO filed an Answer (PECO Answer) to the OCA Petition and the Joint Petition, including a response to the Joint Petition</w:t>
      </w:r>
      <w:r w:rsidR="005F5110">
        <w:t>er</w:t>
      </w:r>
      <w:r>
        <w:t>’s request for stay.  On February 18, 2014, the OCA filed an Answer (OCA Answer) to the PECO Application and the Joint Petition</w:t>
      </w:r>
      <w:r w:rsidR="005F5110">
        <w:t>er</w:t>
      </w:r>
      <w:r>
        <w:t xml:space="preserve">’s requests for a stay.  On February 18, 2014, Direct Energy filed an Answer to PECO’s Application and an Answer to the PECO Petition, the OCA Petition and the Joint Petition.  On February 18, 2014, the Joint Petitioners filed an Answer to the Application (Joint Petitioners’ Answer).  On February 18, 2014, FES filed </w:t>
      </w:r>
      <w:r>
        <w:lastRenderedPageBreak/>
        <w:t xml:space="preserve">an Answer to the PECO Petition, the OCA Petition and the Joint Petition, but did not address either request for a stay of the </w:t>
      </w:r>
      <w:r w:rsidRPr="00F2097C">
        <w:rPr>
          <w:i/>
        </w:rPr>
        <w:t>January 2014 Orde</w:t>
      </w:r>
      <w:r w:rsidR="001174D3">
        <w:rPr>
          <w:i/>
        </w:rPr>
        <w:t xml:space="preserve">r </w:t>
      </w:r>
      <w:r w:rsidR="001174D3">
        <w:t>(FES Answer)</w:t>
      </w:r>
      <w:r w:rsidR="004808CC">
        <w:t>.</w:t>
      </w:r>
      <w:r w:rsidR="001174D3" w:rsidRPr="00F2097C">
        <w:rPr>
          <w:i/>
        </w:rPr>
        <w:t xml:space="preserve"> </w:t>
      </w:r>
    </w:p>
    <w:p w:rsidR="001174D3" w:rsidRDefault="001174D3" w:rsidP="00B2001C">
      <w:pPr>
        <w:widowControl/>
        <w:tabs>
          <w:tab w:val="left" w:pos="-720"/>
        </w:tabs>
        <w:suppressAutoHyphens/>
      </w:pPr>
    </w:p>
    <w:p w:rsidR="007623FE" w:rsidRDefault="00B2001C" w:rsidP="003427CB">
      <w:pPr>
        <w:widowControl/>
        <w:tabs>
          <w:tab w:val="left" w:pos="-720"/>
        </w:tabs>
        <w:suppressAutoHyphens/>
      </w:pPr>
      <w:r>
        <w:t>By Opinion a</w:t>
      </w:r>
      <w:r w:rsidR="00001D18">
        <w:t>n</w:t>
      </w:r>
      <w:r>
        <w:t>d Order entered February 20, 2014, at this docket (</w:t>
      </w:r>
      <w:r w:rsidRPr="00B2001C">
        <w:rPr>
          <w:i/>
        </w:rPr>
        <w:t>February 2014 Order</w:t>
      </w:r>
      <w:r>
        <w:t xml:space="preserve">), the Commission denied the Joint Petitioners’ request for a stay and PECO’s Application for a Stay.  </w:t>
      </w:r>
      <w:r w:rsidR="00F71F91">
        <w:t xml:space="preserve">The </w:t>
      </w:r>
      <w:r w:rsidR="00F71F91" w:rsidRPr="00F71F91">
        <w:rPr>
          <w:i/>
        </w:rPr>
        <w:t>February 2014 Order</w:t>
      </w:r>
      <w:r w:rsidR="00F71F91">
        <w:t xml:space="preserve"> also </w:t>
      </w:r>
      <w:r>
        <w:t>grant</w:t>
      </w:r>
      <w:r w:rsidR="00F71F91">
        <w:t>ed</w:t>
      </w:r>
      <w:r>
        <w:t xml:space="preserve"> the </w:t>
      </w:r>
      <w:r w:rsidR="00F71F91">
        <w:t xml:space="preserve">PECO </w:t>
      </w:r>
      <w:r>
        <w:t xml:space="preserve">Petition, the Joint </w:t>
      </w:r>
      <w:r w:rsidRPr="00027664">
        <w:t>Petition and</w:t>
      </w:r>
      <w:r>
        <w:t xml:space="preserve"> the OCA Petition, pending review of</w:t>
      </w:r>
      <w:r w:rsidR="005F5110">
        <w:t>,</w:t>
      </w:r>
      <w:r>
        <w:t xml:space="preserve"> and consideration on</w:t>
      </w:r>
      <w:r w:rsidR="005F5110">
        <w:t>,</w:t>
      </w:r>
      <w:r>
        <w:t xml:space="preserve"> the merits</w:t>
      </w:r>
      <w:r w:rsidR="00F71F91">
        <w:t>.</w:t>
      </w:r>
    </w:p>
    <w:p w:rsidR="00F71F91" w:rsidRDefault="00F71F91" w:rsidP="003427CB">
      <w:pPr>
        <w:widowControl/>
        <w:tabs>
          <w:tab w:val="left" w:pos="-720"/>
        </w:tabs>
        <w:suppressAutoHyphens/>
      </w:pPr>
    </w:p>
    <w:p w:rsidR="00B2001C" w:rsidRDefault="00001D18" w:rsidP="001174D3">
      <w:pPr>
        <w:widowControl/>
        <w:tabs>
          <w:tab w:val="left" w:pos="-720"/>
        </w:tabs>
        <w:suppressAutoHyphens/>
        <w:spacing w:line="240" w:lineRule="auto"/>
        <w:ind w:firstLine="0"/>
        <w:jc w:val="center"/>
        <w:rPr>
          <w:b/>
        </w:rPr>
      </w:pPr>
      <w:r>
        <w:rPr>
          <w:b/>
        </w:rPr>
        <w:t>II.</w:t>
      </w:r>
      <w:r>
        <w:rPr>
          <w:b/>
        </w:rPr>
        <w:tab/>
      </w:r>
      <w:r w:rsidR="00B2001C" w:rsidRPr="007019AC">
        <w:rPr>
          <w:b/>
        </w:rPr>
        <w:t>Legal Standards</w:t>
      </w:r>
    </w:p>
    <w:p w:rsidR="00B30C34" w:rsidRDefault="00B30C34" w:rsidP="00B30C34">
      <w:pPr>
        <w:widowControl/>
        <w:tabs>
          <w:tab w:val="left" w:pos="-720"/>
        </w:tabs>
        <w:suppressAutoHyphens/>
        <w:jc w:val="center"/>
        <w:rPr>
          <w:b/>
        </w:rPr>
      </w:pPr>
    </w:p>
    <w:p w:rsidR="007019AC" w:rsidRDefault="007019AC" w:rsidP="007019AC">
      <w:pPr>
        <w:spacing w:after="200"/>
        <w:rPr>
          <w:szCs w:val="26"/>
        </w:rPr>
      </w:pPr>
      <w:r>
        <w:rPr>
          <w:szCs w:val="26"/>
        </w:rPr>
        <w:t>The Public Utility Code (Code) establishes a party’s right to seek relief following the issuance of our final decisions pursuant to Subsections 703(f) (</w:t>
      </w:r>
      <w:r w:rsidR="00001D18">
        <w:rPr>
          <w:szCs w:val="26"/>
        </w:rPr>
        <w:t>r</w:t>
      </w:r>
      <w:r>
        <w:rPr>
          <w:szCs w:val="26"/>
        </w:rPr>
        <w:t>ehearing) and 703(g) (</w:t>
      </w:r>
      <w:r w:rsidR="00001D18">
        <w:rPr>
          <w:szCs w:val="26"/>
        </w:rPr>
        <w:t>r</w:t>
      </w:r>
      <w:r>
        <w:rPr>
          <w:szCs w:val="26"/>
        </w:rPr>
        <w:t xml:space="preserve">escission and amendment of orders), 66 Pa. C.S. §§ 703(f) and 703(g).  Such requests for relief must be consistent with Section 5.572 of our Regulations, 52 Pa. Code § 5.572, relating to petitions for relief following the issuance of a final decision.  </w:t>
      </w:r>
      <w:r w:rsidRPr="00F93B92">
        <w:rPr>
          <w:szCs w:val="26"/>
        </w:rPr>
        <w:t xml:space="preserve">The standards for granting a </w:t>
      </w:r>
      <w:r>
        <w:rPr>
          <w:bCs/>
          <w:szCs w:val="26"/>
        </w:rPr>
        <w:t>p</w:t>
      </w:r>
      <w:r w:rsidRPr="00F93B92">
        <w:rPr>
          <w:bCs/>
          <w:szCs w:val="26"/>
        </w:rPr>
        <w:t>etition</w:t>
      </w:r>
      <w:r w:rsidRPr="00F93B92">
        <w:rPr>
          <w:szCs w:val="26"/>
        </w:rPr>
        <w:t xml:space="preserve"> for </w:t>
      </w:r>
      <w:r>
        <w:rPr>
          <w:bCs/>
          <w:szCs w:val="26"/>
        </w:rPr>
        <w:t>r</w:t>
      </w:r>
      <w:r w:rsidRPr="00F93B92">
        <w:rPr>
          <w:bCs/>
          <w:szCs w:val="26"/>
        </w:rPr>
        <w:t>econsideration</w:t>
      </w:r>
      <w:r w:rsidRPr="00F93B92">
        <w:rPr>
          <w:szCs w:val="26"/>
        </w:rPr>
        <w:t xml:space="preserve"> were set forth in </w:t>
      </w:r>
      <w:r w:rsidRPr="00F93B92">
        <w:rPr>
          <w:bCs/>
          <w:i/>
          <w:iCs/>
          <w:szCs w:val="26"/>
        </w:rPr>
        <w:t>Duick</w:t>
      </w:r>
      <w:r w:rsidRPr="00F93B92">
        <w:rPr>
          <w:i/>
          <w:iCs/>
          <w:szCs w:val="26"/>
        </w:rPr>
        <w:t xml:space="preserve"> v. Pennsylvania Gas and Water Co.</w:t>
      </w:r>
      <w:r w:rsidRPr="00F93B92">
        <w:rPr>
          <w:szCs w:val="26"/>
        </w:rPr>
        <w:t>, 56 Pa. P.U.C. 553</w:t>
      </w:r>
      <w:r>
        <w:rPr>
          <w:szCs w:val="26"/>
        </w:rPr>
        <w:t xml:space="preserve"> </w:t>
      </w:r>
      <w:r w:rsidRPr="00F93B92">
        <w:rPr>
          <w:szCs w:val="26"/>
        </w:rPr>
        <w:t>(1982)</w:t>
      </w:r>
      <w:r>
        <w:rPr>
          <w:szCs w:val="26"/>
        </w:rPr>
        <w:t xml:space="preserve"> (</w:t>
      </w:r>
      <w:r w:rsidRPr="003F14CA">
        <w:rPr>
          <w:i/>
          <w:szCs w:val="26"/>
        </w:rPr>
        <w:t>Duick</w:t>
      </w:r>
      <w:r>
        <w:rPr>
          <w:szCs w:val="26"/>
        </w:rPr>
        <w:t>):</w:t>
      </w:r>
    </w:p>
    <w:p w:rsidR="007019AC" w:rsidRDefault="007019AC" w:rsidP="009A52AD">
      <w:pPr>
        <w:spacing w:line="240" w:lineRule="auto"/>
        <w:ind w:left="1440" w:right="1440" w:firstLine="0"/>
        <w:rPr>
          <w:szCs w:val="26"/>
        </w:rPr>
      </w:pPr>
      <w:r>
        <w:rPr>
          <w:szCs w:val="26"/>
        </w:rPr>
        <w:t xml:space="preserve">A petition for reconsideration, under the provisions of </w:t>
      </w:r>
    </w:p>
    <w:p w:rsidR="007019AC" w:rsidRPr="007661CD" w:rsidRDefault="007019AC" w:rsidP="009A52AD">
      <w:pPr>
        <w:spacing w:line="240" w:lineRule="auto"/>
        <w:ind w:left="1440" w:right="1440" w:firstLine="0"/>
        <w:rPr>
          <w:szCs w:val="26"/>
        </w:rPr>
      </w:pPr>
      <w:r>
        <w:rPr>
          <w:szCs w:val="26"/>
        </w:rPr>
        <w:t>66 Pa. C.S. § 703(g), may properly raise any matters designed to convince the Commission that it should exercise its discretion under this code section to rescind or amend a prior order in whole or in part.  In this regard we agree with the Court in the Pennsyl</w:t>
      </w:r>
      <w:r>
        <w:rPr>
          <w:szCs w:val="26"/>
        </w:rPr>
        <w:softHyphen/>
        <w:t>vania Railroad Company case, wherein it was said that “[</w:t>
      </w:r>
      <w:r w:rsidRPr="007661CD">
        <w:rPr>
          <w:szCs w:val="26"/>
        </w:rPr>
        <w:t xml:space="preserve">p]arties . . . , cannot be permitted by a second motion to review and reconsider, to raise the same questions which were specifically considered and decided against </w:t>
      </w:r>
    </w:p>
    <w:p w:rsidR="007019AC" w:rsidRDefault="007019AC" w:rsidP="009A52AD">
      <w:pPr>
        <w:spacing w:line="240" w:lineRule="auto"/>
        <w:ind w:left="1440" w:right="1440" w:firstLine="0"/>
        <w:rPr>
          <w:szCs w:val="26"/>
        </w:rPr>
      </w:pPr>
      <w:proofErr w:type="gramStart"/>
      <w:r w:rsidRPr="007661CD">
        <w:rPr>
          <w:szCs w:val="26"/>
        </w:rPr>
        <w:t>them</w:t>
      </w:r>
      <w:proofErr w:type="gramEnd"/>
      <w:r w:rsidRPr="007661CD">
        <w:rPr>
          <w:szCs w:val="26"/>
        </w:rPr>
        <w:t xml:space="preserve"> . . .”  What we expect to see raised in such petitions are new and novel arguments, not previously heard, or considera</w:t>
      </w:r>
      <w:r w:rsidRPr="007661CD">
        <w:rPr>
          <w:szCs w:val="26"/>
        </w:rPr>
        <w:softHyphen/>
        <w:t xml:space="preserve">tions which appear to have been overlooked </w:t>
      </w:r>
      <w:r w:rsidR="00001D18">
        <w:rPr>
          <w:szCs w:val="26"/>
        </w:rPr>
        <w:t xml:space="preserve">or not addressed </w:t>
      </w:r>
      <w:r w:rsidRPr="007661CD">
        <w:rPr>
          <w:szCs w:val="26"/>
        </w:rPr>
        <w:t>by the Commission.  Absent such matters being presented, we consider it unlikely that a party will succeed in persuading us that our initial decision on a matter or issue was either unwise or in error.</w:t>
      </w:r>
    </w:p>
    <w:p w:rsidR="007019AC" w:rsidRDefault="007019AC" w:rsidP="007019AC">
      <w:pPr>
        <w:ind w:left="1440" w:right="1440"/>
        <w:rPr>
          <w:szCs w:val="26"/>
        </w:rPr>
      </w:pPr>
    </w:p>
    <w:p w:rsidR="000F62C8" w:rsidRDefault="007019AC" w:rsidP="00001D18">
      <w:pPr>
        <w:suppressAutoHyphens/>
        <w:ind w:firstLine="0"/>
        <w:rPr>
          <w:color w:val="000000"/>
          <w:spacing w:val="-3"/>
          <w:szCs w:val="26"/>
        </w:rPr>
      </w:pPr>
      <w:r>
        <w:rPr>
          <w:color w:val="000000"/>
          <w:spacing w:val="-3"/>
          <w:szCs w:val="26"/>
        </w:rPr>
        <w:lastRenderedPageBreak/>
        <w:t xml:space="preserve">56 Pa. P.U.C. at 559, citing </w:t>
      </w:r>
      <w:r>
        <w:rPr>
          <w:i/>
          <w:color w:val="000000"/>
          <w:spacing w:val="-3"/>
          <w:szCs w:val="26"/>
        </w:rPr>
        <w:t>Pennsylvania Railroad Co. v. Pa. Public Service Commission</w:t>
      </w:r>
      <w:r>
        <w:rPr>
          <w:color w:val="000000"/>
          <w:spacing w:val="-3"/>
          <w:szCs w:val="26"/>
        </w:rPr>
        <w:t xml:space="preserve">, 179 A. 850 (Pa. Super. 1935).  </w:t>
      </w:r>
    </w:p>
    <w:p w:rsidR="000F62C8" w:rsidRDefault="000F62C8" w:rsidP="00001D18">
      <w:pPr>
        <w:suppressAutoHyphens/>
        <w:ind w:firstLine="0"/>
        <w:rPr>
          <w:color w:val="000000"/>
          <w:spacing w:val="-3"/>
          <w:szCs w:val="26"/>
        </w:rPr>
      </w:pPr>
    </w:p>
    <w:p w:rsidR="007019AC" w:rsidRDefault="007019AC" w:rsidP="000F62C8">
      <w:pPr>
        <w:suppressAutoHyphens/>
        <w:rPr>
          <w:color w:val="000000"/>
          <w:spacing w:val="-3"/>
          <w:szCs w:val="26"/>
        </w:rPr>
      </w:pPr>
      <w:r>
        <w:rPr>
          <w:szCs w:val="26"/>
        </w:rPr>
        <w:t xml:space="preserve">Additionally, a petition for reconsideration is properly before the Commission where it pleads newly discovered evidence that was not in existence or discoverable through the exercise of due diligence prior to the expiration of the time within which to file a petition for rehearing under the provisions of Subsection 703(g).  </w:t>
      </w:r>
      <w:r>
        <w:rPr>
          <w:i/>
          <w:szCs w:val="26"/>
        </w:rPr>
        <w:t>Id</w:t>
      </w:r>
      <w:r>
        <w:rPr>
          <w:szCs w:val="26"/>
        </w:rPr>
        <w:t>.   Accordingly, u</w:t>
      </w:r>
      <w:r>
        <w:rPr>
          <w:color w:val="000000"/>
          <w:spacing w:val="-3"/>
          <w:szCs w:val="26"/>
        </w:rPr>
        <w:t xml:space="preserve">nder the standards of </w:t>
      </w:r>
      <w:r>
        <w:rPr>
          <w:i/>
          <w:color w:val="000000"/>
          <w:spacing w:val="-3"/>
          <w:szCs w:val="26"/>
        </w:rPr>
        <w:t>Duick</w:t>
      </w:r>
      <w:r>
        <w:rPr>
          <w:color w:val="000000"/>
          <w:spacing w:val="-3"/>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p>
    <w:p w:rsidR="001174D3" w:rsidRDefault="001174D3" w:rsidP="007019AC">
      <w:pPr>
        <w:suppressAutoHyphens/>
        <w:rPr>
          <w:color w:val="000000"/>
          <w:spacing w:val="-3"/>
          <w:szCs w:val="26"/>
        </w:rPr>
      </w:pPr>
    </w:p>
    <w:p w:rsidR="007019AC" w:rsidRDefault="007019AC" w:rsidP="007019AC">
      <w:r w:rsidRPr="00F93B92">
        <w:rPr>
          <w:szCs w:val="26"/>
        </w:rPr>
        <w:t xml:space="preserve">It also </w:t>
      </w:r>
      <w:r>
        <w:rPr>
          <w:szCs w:val="26"/>
        </w:rPr>
        <w:t xml:space="preserve">has </w:t>
      </w:r>
      <w:r w:rsidRPr="00F93B92">
        <w:rPr>
          <w:szCs w:val="26"/>
        </w:rPr>
        <w:t>been held that, because a grant of relief on such petitions may result in the</w:t>
      </w:r>
      <w:r>
        <w:rPr>
          <w:szCs w:val="26"/>
        </w:rPr>
        <w:t xml:space="preserve"> disturbance of final orders, reconsideration</w:t>
      </w:r>
      <w:r w:rsidRPr="00F93B92">
        <w:rPr>
          <w:szCs w:val="26"/>
        </w:rPr>
        <w:t xml:space="preserve"> should be granted judiciously and only under appropriate circumstances.  </w:t>
      </w:r>
      <w:r w:rsidRPr="00F93B92">
        <w:rPr>
          <w:i/>
          <w:iCs/>
          <w:szCs w:val="26"/>
        </w:rPr>
        <w:t>West Penn Power v. P</w:t>
      </w:r>
      <w:r>
        <w:rPr>
          <w:i/>
          <w:iCs/>
          <w:szCs w:val="26"/>
        </w:rPr>
        <w:t>a. PUC</w:t>
      </w:r>
      <w:r w:rsidRPr="00F93B92">
        <w:rPr>
          <w:iCs/>
          <w:szCs w:val="26"/>
        </w:rPr>
        <w:t>,</w:t>
      </w:r>
      <w:r w:rsidRPr="00F93B92">
        <w:rPr>
          <w:szCs w:val="26"/>
        </w:rPr>
        <w:t xml:space="preserve"> 659 A.2d 1055 (Pa. Cmwlth. 1995), </w:t>
      </w:r>
      <w:r w:rsidRPr="00F93B92">
        <w:rPr>
          <w:i/>
          <w:szCs w:val="26"/>
        </w:rPr>
        <w:t>appeal denied</w:t>
      </w:r>
      <w:r>
        <w:rPr>
          <w:szCs w:val="26"/>
        </w:rPr>
        <w:t>, 544 Pa. 619, 674 A.2d 1079 (</w:t>
      </w:r>
      <w:r w:rsidRPr="00F93B92">
        <w:rPr>
          <w:szCs w:val="26"/>
        </w:rPr>
        <w:t xml:space="preserve">1996); </w:t>
      </w:r>
      <w:r w:rsidRPr="00F93B92">
        <w:rPr>
          <w:i/>
          <w:szCs w:val="26"/>
        </w:rPr>
        <w:t>City</w:t>
      </w:r>
      <w:r w:rsidRPr="00F93B92">
        <w:rPr>
          <w:i/>
          <w:iCs/>
          <w:szCs w:val="26"/>
        </w:rPr>
        <w:t xml:space="preserve"> of Pittsburgh v. PennDOT</w:t>
      </w:r>
      <w:r w:rsidRPr="00F93B92">
        <w:rPr>
          <w:szCs w:val="26"/>
        </w:rPr>
        <w:t>, 490 Pa. 264, 416 A.2d 461 (1980).</w:t>
      </w:r>
    </w:p>
    <w:p w:rsidR="007019AC" w:rsidRDefault="007019AC" w:rsidP="00B2001C">
      <w:pPr>
        <w:widowControl/>
        <w:tabs>
          <w:tab w:val="left" w:pos="-720"/>
        </w:tabs>
        <w:suppressAutoHyphens/>
        <w:jc w:val="center"/>
        <w:rPr>
          <w:b/>
        </w:rPr>
      </w:pPr>
    </w:p>
    <w:p w:rsidR="007019AC" w:rsidRPr="00D2478E" w:rsidRDefault="007019AC" w:rsidP="007019AC">
      <w:pPr>
        <w:contextualSpacing/>
        <w:rPr>
          <w:szCs w:val="26"/>
        </w:rPr>
      </w:pPr>
      <w:r w:rsidRPr="00D2478E">
        <w:rPr>
          <w:szCs w:val="26"/>
        </w:rPr>
        <w:t xml:space="preserve">We note that that any issue that we do not specifically address herein, has been duly considered and will be denied without further discussion.  It is well settled that the Commission is not required to consider, expressly or at length, each contention or argument raised by the parties.  </w:t>
      </w:r>
      <w:proofErr w:type="gramStart"/>
      <w:r w:rsidRPr="00D2478E">
        <w:rPr>
          <w:i/>
          <w:szCs w:val="26"/>
        </w:rPr>
        <w:t>Consolidated Rail Corporation v. Pa. PUC</w:t>
      </w:r>
      <w:r w:rsidRPr="00D2478E">
        <w:rPr>
          <w:szCs w:val="26"/>
        </w:rPr>
        <w:t xml:space="preserve">, 625 A.2d 741 (Pa. Cmwlth. 1993); </w:t>
      </w:r>
      <w:r w:rsidRPr="00D2478E">
        <w:rPr>
          <w:i/>
          <w:szCs w:val="26"/>
        </w:rPr>
        <w:t>see also</w:t>
      </w:r>
      <w:r w:rsidRPr="00D2478E">
        <w:rPr>
          <w:szCs w:val="26"/>
        </w:rPr>
        <w:t xml:space="preserve">, </w:t>
      </w:r>
      <w:r w:rsidRPr="00D2478E">
        <w:rPr>
          <w:i/>
          <w:szCs w:val="26"/>
        </w:rPr>
        <w:t>generally</w:t>
      </w:r>
      <w:r w:rsidRPr="00D2478E">
        <w:rPr>
          <w:szCs w:val="26"/>
        </w:rPr>
        <w:t xml:space="preserve">, </w:t>
      </w:r>
      <w:r w:rsidRPr="00D2478E">
        <w:rPr>
          <w:i/>
          <w:szCs w:val="26"/>
        </w:rPr>
        <w:t>University of Pennsylvania v. Pa. PUC</w:t>
      </w:r>
      <w:r w:rsidRPr="00D2478E">
        <w:rPr>
          <w:szCs w:val="26"/>
        </w:rPr>
        <w:t>, 485 A.2d 1217 (Pa. Cmwlth. 1984).</w:t>
      </w:r>
      <w:proofErr w:type="gramEnd"/>
    </w:p>
    <w:p w:rsidR="007019AC" w:rsidRPr="007019AC" w:rsidRDefault="007019AC" w:rsidP="00B2001C">
      <w:pPr>
        <w:widowControl/>
        <w:tabs>
          <w:tab w:val="left" w:pos="-720"/>
        </w:tabs>
        <w:suppressAutoHyphens/>
        <w:jc w:val="center"/>
        <w:rPr>
          <w:b/>
        </w:rPr>
      </w:pPr>
    </w:p>
    <w:p w:rsidR="00C25153" w:rsidRDefault="00001D18" w:rsidP="001174D3">
      <w:pPr>
        <w:keepNext/>
        <w:widowControl/>
        <w:tabs>
          <w:tab w:val="left" w:pos="-720"/>
        </w:tabs>
        <w:suppressAutoHyphens/>
        <w:spacing w:line="240" w:lineRule="auto"/>
        <w:ind w:firstLine="0"/>
        <w:jc w:val="center"/>
        <w:rPr>
          <w:b/>
        </w:rPr>
      </w:pPr>
      <w:r>
        <w:rPr>
          <w:b/>
        </w:rPr>
        <w:lastRenderedPageBreak/>
        <w:t>III.</w:t>
      </w:r>
      <w:r>
        <w:rPr>
          <w:b/>
        </w:rPr>
        <w:tab/>
      </w:r>
      <w:r w:rsidR="00C25153">
        <w:rPr>
          <w:b/>
        </w:rPr>
        <w:t>Discussion</w:t>
      </w:r>
    </w:p>
    <w:p w:rsidR="00500135" w:rsidRDefault="00500135" w:rsidP="004251DE">
      <w:pPr>
        <w:keepNext/>
        <w:widowControl/>
        <w:tabs>
          <w:tab w:val="left" w:pos="-720"/>
        </w:tabs>
        <w:suppressAutoHyphens/>
        <w:rPr>
          <w:b/>
        </w:rPr>
      </w:pPr>
    </w:p>
    <w:p w:rsidR="004251DE" w:rsidRDefault="004251DE" w:rsidP="004251DE">
      <w:pPr>
        <w:keepNext/>
        <w:widowControl/>
        <w:tabs>
          <w:tab w:val="left" w:pos="-720"/>
        </w:tabs>
        <w:suppressAutoHyphens/>
      </w:pPr>
      <w:r w:rsidRPr="004251DE">
        <w:t xml:space="preserve">Because </w:t>
      </w:r>
      <w:r>
        <w:t xml:space="preserve">the Petitions for Reconsideration and/or Clarification raise issues regarding the impacts of some of the findings and directives in our </w:t>
      </w:r>
      <w:r w:rsidRPr="004251DE">
        <w:rPr>
          <w:i/>
        </w:rPr>
        <w:t>January 20</w:t>
      </w:r>
      <w:r>
        <w:rPr>
          <w:i/>
        </w:rPr>
        <w:t>1</w:t>
      </w:r>
      <w:r w:rsidRPr="004251DE">
        <w:rPr>
          <w:i/>
        </w:rPr>
        <w:t>4 Order</w:t>
      </w:r>
      <w:r w:rsidR="00645ED5">
        <w:rPr>
          <w:i/>
        </w:rPr>
        <w:t xml:space="preserve"> </w:t>
      </w:r>
      <w:r>
        <w:t xml:space="preserve">that may not have been fully addressed in that Order, we find that the </w:t>
      </w:r>
      <w:r w:rsidRPr="000056AA">
        <w:rPr>
          <w:i/>
        </w:rPr>
        <w:t>Duick</w:t>
      </w:r>
      <w:r>
        <w:t xml:space="preserve"> standard has been met and we will address the Petitions on the merits. </w:t>
      </w:r>
    </w:p>
    <w:p w:rsidR="004251DE" w:rsidRDefault="004251DE" w:rsidP="004251DE">
      <w:pPr>
        <w:keepNext/>
        <w:widowControl/>
        <w:tabs>
          <w:tab w:val="left" w:pos="-720"/>
        </w:tabs>
        <w:suppressAutoHyphens/>
        <w:rPr>
          <w:b/>
        </w:rPr>
      </w:pPr>
    </w:p>
    <w:p w:rsidR="00C25153" w:rsidRDefault="00500135" w:rsidP="001174D3">
      <w:pPr>
        <w:keepNext/>
        <w:widowControl/>
        <w:spacing w:line="240" w:lineRule="auto"/>
        <w:ind w:firstLine="720"/>
        <w:rPr>
          <w:b/>
        </w:rPr>
      </w:pPr>
      <w:r>
        <w:rPr>
          <w:b/>
        </w:rPr>
        <w:t>A.</w:t>
      </w:r>
      <w:r>
        <w:rPr>
          <w:b/>
        </w:rPr>
        <w:tab/>
        <w:t>EGS Rate Ceiling</w:t>
      </w:r>
    </w:p>
    <w:p w:rsidR="00500135" w:rsidRDefault="00500135" w:rsidP="006A06C9">
      <w:pPr>
        <w:keepNext/>
        <w:widowControl/>
        <w:ind w:firstLine="720"/>
        <w:rPr>
          <w:b/>
        </w:rPr>
      </w:pPr>
    </w:p>
    <w:p w:rsidR="00500135" w:rsidRDefault="00001D18" w:rsidP="001174D3">
      <w:pPr>
        <w:keepNext/>
        <w:widowControl/>
        <w:spacing w:line="240" w:lineRule="auto"/>
        <w:ind w:left="720" w:firstLine="720"/>
        <w:rPr>
          <w:b/>
        </w:rPr>
      </w:pPr>
      <w:r>
        <w:rPr>
          <w:b/>
        </w:rPr>
        <w:t>1.</w:t>
      </w:r>
      <w:r w:rsidR="00500135">
        <w:rPr>
          <w:b/>
        </w:rPr>
        <w:t xml:space="preserve"> </w:t>
      </w:r>
      <w:r w:rsidR="00973FC4">
        <w:rPr>
          <w:b/>
        </w:rPr>
        <w:tab/>
      </w:r>
      <w:r w:rsidR="00500135">
        <w:rPr>
          <w:b/>
        </w:rPr>
        <w:t>Background</w:t>
      </w:r>
    </w:p>
    <w:p w:rsidR="00500135" w:rsidRDefault="00500135" w:rsidP="006A06C9">
      <w:pPr>
        <w:keepNext/>
        <w:widowControl/>
        <w:ind w:left="720" w:firstLine="720"/>
        <w:rPr>
          <w:b/>
        </w:rPr>
      </w:pPr>
    </w:p>
    <w:p w:rsidR="00500135" w:rsidRDefault="00500135" w:rsidP="006A06C9">
      <w:pPr>
        <w:keepNext/>
        <w:widowControl/>
      </w:pPr>
      <w:r w:rsidRPr="00500135">
        <w:t xml:space="preserve">PECO’s </w:t>
      </w:r>
      <w:r w:rsidR="007D0B21">
        <w:t xml:space="preserve">proposed </w:t>
      </w:r>
      <w:r w:rsidRPr="00500135">
        <w:t xml:space="preserve">CAP Shopping Plan </w:t>
      </w:r>
      <w:r>
        <w:t>contained a requirement that EGSs that serve CAP customers</w:t>
      </w:r>
      <w:r w:rsidR="007D0B21">
        <w:t>,</w:t>
      </w:r>
      <w:r>
        <w:t xml:space="preserve"> charge a rate for electric supply that is equal </w:t>
      </w:r>
      <w:r w:rsidR="00001D18">
        <w:t>to</w:t>
      </w:r>
      <w:r w:rsidR="005F5110">
        <w:t>,</w:t>
      </w:r>
      <w:r w:rsidR="00001D18">
        <w:t xml:space="preserve"> </w:t>
      </w:r>
      <w:r>
        <w:t>or less than</w:t>
      </w:r>
      <w:r w:rsidR="005F5110">
        <w:t>,</w:t>
      </w:r>
      <w:r>
        <w:t xml:space="preserve"> PECO’s applicable Price to Compare (PTC). </w:t>
      </w:r>
      <w:proofErr w:type="gramStart"/>
      <w:r w:rsidR="007D0B21">
        <w:t>PECO Petition at 5.</w:t>
      </w:r>
      <w:proofErr w:type="gramEnd"/>
      <w:r w:rsidR="007D0B21">
        <w:t xml:space="preserve"> </w:t>
      </w:r>
    </w:p>
    <w:p w:rsidR="007D0B21" w:rsidRDefault="007D0B21" w:rsidP="007D0B21">
      <w:pPr>
        <w:widowControl/>
        <w:ind w:left="720"/>
      </w:pPr>
    </w:p>
    <w:p w:rsidR="002276C8" w:rsidRDefault="007D0B21" w:rsidP="002276C8">
      <w:r>
        <w:t xml:space="preserve">In the </w:t>
      </w:r>
      <w:r w:rsidRPr="007D0B21">
        <w:rPr>
          <w:i/>
        </w:rPr>
        <w:t>January 2014 Order</w:t>
      </w:r>
      <w:r>
        <w:t xml:space="preserve">, </w:t>
      </w:r>
      <w:r w:rsidRPr="007D0B21">
        <w:t>we reject</w:t>
      </w:r>
      <w:r>
        <w:t>ed</w:t>
      </w:r>
      <w:r w:rsidRPr="007D0B21">
        <w:t xml:space="preserve"> PECO’s proposal to impose a limit on the shopping price for CAP customers at or below PECO’s prevailing PTC.  </w:t>
      </w:r>
      <w:r>
        <w:t xml:space="preserve">We </w:t>
      </w:r>
      <w:r w:rsidR="00375F9F">
        <w:t>stated</w:t>
      </w:r>
      <w:r>
        <w:t xml:space="preserve"> that b</w:t>
      </w:r>
      <w:r w:rsidRPr="007D0B21">
        <w:t>y removing the barrier to customer choice and allowing CAP customers the freedom to choose their EGS, as contemplated by the Electric Competition Act,</w:t>
      </w:r>
      <w:r w:rsidR="001174D3" w:rsidRPr="001174D3">
        <w:rPr>
          <w:rStyle w:val="FootnoteReference"/>
        </w:rPr>
        <w:t xml:space="preserve"> </w:t>
      </w:r>
      <w:r w:rsidR="001174D3">
        <w:rPr>
          <w:rStyle w:val="FootnoteReference"/>
        </w:rPr>
        <w:footnoteReference w:id="3"/>
      </w:r>
      <w:r w:rsidRPr="007D0B21">
        <w:t xml:space="preserve"> we are affording PECO’s CAP customers the same opportunities and benefits currently available to every other PECO customer. </w:t>
      </w:r>
      <w:r>
        <w:t xml:space="preserve"> </w:t>
      </w:r>
      <w:r w:rsidR="002276C8">
        <w:t xml:space="preserve">Accordingly, we found </w:t>
      </w:r>
      <w:r w:rsidRPr="007D0B21">
        <w:t xml:space="preserve">that there is nothing in the Electric Competition Act that gives the Commission the authority to limit prices charged by the EGSs.  </w:t>
      </w:r>
      <w:proofErr w:type="gramStart"/>
      <w:r w:rsidR="002276C8" w:rsidRPr="002276C8">
        <w:rPr>
          <w:i/>
        </w:rPr>
        <w:t>January 201</w:t>
      </w:r>
      <w:r w:rsidR="001174D3">
        <w:rPr>
          <w:i/>
        </w:rPr>
        <w:t>4</w:t>
      </w:r>
      <w:r w:rsidR="002276C8" w:rsidRPr="002276C8">
        <w:rPr>
          <w:i/>
        </w:rPr>
        <w:t xml:space="preserve"> Order</w:t>
      </w:r>
      <w:r w:rsidR="002276C8">
        <w:t xml:space="preserve"> at 14.</w:t>
      </w:r>
      <w:proofErr w:type="gramEnd"/>
      <w:r w:rsidR="002276C8">
        <w:t xml:space="preserve"> </w:t>
      </w:r>
    </w:p>
    <w:p w:rsidR="002276C8" w:rsidRDefault="002276C8" w:rsidP="002276C8"/>
    <w:p w:rsidR="002276C8" w:rsidRPr="00375F9F" w:rsidRDefault="00375F9F" w:rsidP="002276C8">
      <w:pPr>
        <w:rPr>
          <w:i/>
        </w:rPr>
      </w:pPr>
      <w:r>
        <w:t xml:space="preserve">We also noted that </w:t>
      </w:r>
      <w:r w:rsidR="002276C8" w:rsidRPr="002276C8">
        <w:t xml:space="preserve">PECO’s proposal to limit CAP shopping prices to PECO’s prevailing PTC would require EGSs to offer products that may be subject to change in response to quarterly changes in PECO’s PTC.  Consequently, we </w:t>
      </w:r>
      <w:r>
        <w:t>were</w:t>
      </w:r>
      <w:r w:rsidR="002276C8" w:rsidRPr="002276C8">
        <w:t xml:space="preserve"> </w:t>
      </w:r>
      <w:r w:rsidR="002276C8" w:rsidRPr="002276C8">
        <w:lastRenderedPageBreak/>
        <w:t xml:space="preserve">persuaded by the comments of the EGSs that PECO’s proposed ceiling on CAP shopping rates would, </w:t>
      </w:r>
      <w:r w:rsidR="002276C8" w:rsidRPr="002276C8">
        <w:rPr>
          <w:i/>
        </w:rPr>
        <w:t>inter alia</w:t>
      </w:r>
      <w:r w:rsidR="002276C8" w:rsidRPr="002276C8">
        <w:t>: (1) limit the diversity of shopping programs available to CAP customers; (2) impose a higher level of risk for EGSs that would likely translate into higher prices for CAP customers; and (3) potentially cause unnecessary customer confusion with po</w:t>
      </w:r>
      <w:r w:rsidR="000F62C8">
        <w:t>ssible</w:t>
      </w:r>
      <w:r w:rsidR="002276C8" w:rsidRPr="002276C8">
        <w:t xml:space="preserve"> frequent addendums to customer contracts.</w:t>
      </w:r>
      <w:r>
        <w:t xml:space="preserve">  </w:t>
      </w:r>
      <w:r w:rsidRPr="00375F9F">
        <w:rPr>
          <w:i/>
        </w:rPr>
        <w:t>Id.</w:t>
      </w:r>
      <w:r>
        <w:t xml:space="preserve"> </w:t>
      </w:r>
    </w:p>
    <w:p w:rsidR="007D0B21" w:rsidRDefault="007D0B21" w:rsidP="007D0B21"/>
    <w:p w:rsidR="005C326D" w:rsidRPr="007D0B21" w:rsidRDefault="00001D18" w:rsidP="00A4376C">
      <w:pPr>
        <w:spacing w:line="240" w:lineRule="auto"/>
        <w:rPr>
          <w:b/>
        </w:rPr>
      </w:pPr>
      <w:r>
        <w:rPr>
          <w:b/>
        </w:rPr>
        <w:t>2.</w:t>
      </w:r>
      <w:r w:rsidR="005C326D" w:rsidRPr="005C326D">
        <w:rPr>
          <w:b/>
        </w:rPr>
        <w:t xml:space="preserve"> </w:t>
      </w:r>
      <w:r w:rsidR="005C326D" w:rsidRPr="005C326D">
        <w:rPr>
          <w:b/>
        </w:rPr>
        <w:tab/>
        <w:t>Positions of the Parties</w:t>
      </w:r>
    </w:p>
    <w:p w:rsidR="007D0B21" w:rsidRPr="00500135" w:rsidRDefault="007D0B21" w:rsidP="00A4376C">
      <w:pPr>
        <w:ind w:left="720"/>
      </w:pPr>
    </w:p>
    <w:p w:rsidR="00707A03" w:rsidRDefault="005C326D" w:rsidP="00A4376C">
      <w:pPr>
        <w:autoSpaceDE w:val="0"/>
        <w:autoSpaceDN w:val="0"/>
        <w:adjustRightInd w:val="0"/>
        <w:rPr>
          <w:szCs w:val="26"/>
        </w:rPr>
      </w:pPr>
      <w:r w:rsidRPr="00707A03">
        <w:rPr>
          <w:szCs w:val="26"/>
        </w:rPr>
        <w:t xml:space="preserve">In its Petition, PECO agrees that the </w:t>
      </w:r>
      <w:r w:rsidR="00EF730C">
        <w:rPr>
          <w:szCs w:val="26"/>
        </w:rPr>
        <w:t xml:space="preserve">Electric </w:t>
      </w:r>
      <w:r w:rsidRPr="00707A03">
        <w:rPr>
          <w:szCs w:val="26"/>
        </w:rPr>
        <w:t>Competition Act does not permit the Commission to</w:t>
      </w:r>
      <w:r w:rsidR="00707A03">
        <w:rPr>
          <w:szCs w:val="26"/>
        </w:rPr>
        <w:t xml:space="preserve"> </w:t>
      </w:r>
      <w:r w:rsidRPr="00707A03">
        <w:rPr>
          <w:szCs w:val="26"/>
        </w:rPr>
        <w:t xml:space="preserve">generally regulate the rates of EGSs or the price of generation as a utility service, but </w:t>
      </w:r>
      <w:r w:rsidR="00707A03">
        <w:rPr>
          <w:szCs w:val="26"/>
        </w:rPr>
        <w:t xml:space="preserve">avers that </w:t>
      </w:r>
      <w:r w:rsidRPr="00707A03">
        <w:rPr>
          <w:szCs w:val="26"/>
        </w:rPr>
        <w:t>nothing in</w:t>
      </w:r>
      <w:r w:rsidR="00707A03">
        <w:rPr>
          <w:szCs w:val="26"/>
        </w:rPr>
        <w:t xml:space="preserve"> </w:t>
      </w:r>
      <w:r w:rsidRPr="00707A03">
        <w:rPr>
          <w:szCs w:val="26"/>
        </w:rPr>
        <w:t>the Act undermine</w:t>
      </w:r>
      <w:r w:rsidR="00707A03">
        <w:rPr>
          <w:szCs w:val="26"/>
        </w:rPr>
        <w:t>s the “</w:t>
      </w:r>
      <w:r w:rsidRPr="00707A03">
        <w:rPr>
          <w:szCs w:val="26"/>
        </w:rPr>
        <w:t>bedrock principle</w:t>
      </w:r>
      <w:r w:rsidR="00707A03">
        <w:rPr>
          <w:szCs w:val="26"/>
        </w:rPr>
        <w:t xml:space="preserve">” set forth </w:t>
      </w:r>
      <w:r w:rsidR="005F5110">
        <w:rPr>
          <w:szCs w:val="26"/>
        </w:rPr>
        <w:t xml:space="preserve">in </w:t>
      </w:r>
      <w:r w:rsidR="00707A03">
        <w:rPr>
          <w:szCs w:val="26"/>
        </w:rPr>
        <w:t>Section 1301 of the Code, 66 Pa.</w:t>
      </w:r>
      <w:r w:rsidR="00F65B1D">
        <w:rPr>
          <w:szCs w:val="26"/>
        </w:rPr>
        <w:t xml:space="preserve"> </w:t>
      </w:r>
      <w:r w:rsidR="00707A03">
        <w:rPr>
          <w:szCs w:val="26"/>
        </w:rPr>
        <w:t xml:space="preserve">C.S. § 1301, </w:t>
      </w:r>
      <w:r w:rsidRPr="00707A03">
        <w:rPr>
          <w:szCs w:val="26"/>
        </w:rPr>
        <w:t>that the Commission has the</w:t>
      </w:r>
      <w:r w:rsidR="00707A03">
        <w:rPr>
          <w:szCs w:val="26"/>
        </w:rPr>
        <w:t xml:space="preserve"> </w:t>
      </w:r>
      <w:r w:rsidRPr="00707A03">
        <w:rPr>
          <w:szCs w:val="26"/>
        </w:rPr>
        <w:t xml:space="preserve">authority and responsibility to make certain that every utility rate paid by customers </w:t>
      </w:r>
      <w:r w:rsidR="00707A03">
        <w:rPr>
          <w:szCs w:val="26"/>
        </w:rPr>
        <w:t>–</w:t>
      </w:r>
      <w:r w:rsidRPr="00707A03">
        <w:rPr>
          <w:szCs w:val="26"/>
        </w:rPr>
        <w:t xml:space="preserve"> including</w:t>
      </w:r>
      <w:r w:rsidR="00707A03">
        <w:rPr>
          <w:szCs w:val="26"/>
        </w:rPr>
        <w:t xml:space="preserve"> </w:t>
      </w:r>
      <w:r w:rsidRPr="00707A03">
        <w:rPr>
          <w:szCs w:val="26"/>
        </w:rPr>
        <w:t xml:space="preserve">PECO's </w:t>
      </w:r>
      <w:r w:rsidR="00707A03" w:rsidRPr="00707A03">
        <w:rPr>
          <w:szCs w:val="26"/>
        </w:rPr>
        <w:t>Universal Service Fund Charge (USFC</w:t>
      </w:r>
      <w:r w:rsidR="00707A03">
        <w:rPr>
          <w:szCs w:val="26"/>
        </w:rPr>
        <w:t>)</w:t>
      </w:r>
      <w:r w:rsidR="00707A03" w:rsidRPr="00707A03">
        <w:rPr>
          <w:szCs w:val="26"/>
        </w:rPr>
        <w:t xml:space="preserve"> </w:t>
      </w:r>
      <w:r w:rsidR="00F65B1D">
        <w:rPr>
          <w:szCs w:val="26"/>
        </w:rPr>
        <w:t xml:space="preserve">- </w:t>
      </w:r>
      <w:r w:rsidRPr="00707A03">
        <w:rPr>
          <w:szCs w:val="26"/>
        </w:rPr>
        <w:t>is just and reasonable.</w:t>
      </w:r>
      <w:r w:rsidR="00707A03">
        <w:rPr>
          <w:szCs w:val="26"/>
        </w:rPr>
        <w:t xml:space="preserve">  </w:t>
      </w:r>
      <w:r w:rsidR="00A45438">
        <w:rPr>
          <w:szCs w:val="26"/>
        </w:rPr>
        <w:t>The Joint Petitioners submit that the Commission has overlooked the declaration of policy in 66 Pa. C.S. § 2802(9) “that electric service is essential to the health and well</w:t>
      </w:r>
      <w:r w:rsidR="00147817">
        <w:rPr>
          <w:szCs w:val="26"/>
        </w:rPr>
        <w:t>-</w:t>
      </w:r>
      <w:r w:rsidR="00A45438">
        <w:rPr>
          <w:szCs w:val="26"/>
        </w:rPr>
        <w:t xml:space="preserve">being of residents, to public safety and to orderly economic development; and that electric service be available </w:t>
      </w:r>
      <w:r w:rsidR="00147817">
        <w:rPr>
          <w:szCs w:val="26"/>
        </w:rPr>
        <w:t xml:space="preserve">to all customers on a reasonable basis.”  </w:t>
      </w:r>
      <w:proofErr w:type="gramStart"/>
      <w:r w:rsidR="00147817">
        <w:rPr>
          <w:szCs w:val="26"/>
        </w:rPr>
        <w:t>Joint Petition at 7.</w:t>
      </w:r>
      <w:proofErr w:type="gramEnd"/>
      <w:r w:rsidR="00147817">
        <w:rPr>
          <w:szCs w:val="26"/>
        </w:rPr>
        <w:t xml:space="preserve"> </w:t>
      </w:r>
      <w:r w:rsidR="00A45438">
        <w:rPr>
          <w:szCs w:val="26"/>
        </w:rPr>
        <w:t xml:space="preserve"> </w:t>
      </w:r>
      <w:r w:rsidR="00370CBF">
        <w:rPr>
          <w:szCs w:val="26"/>
        </w:rPr>
        <w:t>PECO</w:t>
      </w:r>
      <w:r w:rsidR="00A45438">
        <w:rPr>
          <w:szCs w:val="26"/>
        </w:rPr>
        <w:t>,</w:t>
      </w:r>
      <w:r w:rsidR="00F65B1D">
        <w:rPr>
          <w:szCs w:val="26"/>
        </w:rPr>
        <w:t xml:space="preserve"> </w:t>
      </w:r>
      <w:r w:rsidR="00355361">
        <w:rPr>
          <w:szCs w:val="26"/>
        </w:rPr>
        <w:t xml:space="preserve">the OCA </w:t>
      </w:r>
      <w:r w:rsidR="00A45438">
        <w:rPr>
          <w:szCs w:val="26"/>
        </w:rPr>
        <w:t xml:space="preserve">and Joint Petitioners </w:t>
      </w:r>
      <w:r w:rsidR="00370CBF">
        <w:rPr>
          <w:szCs w:val="26"/>
        </w:rPr>
        <w:t xml:space="preserve">aver that </w:t>
      </w:r>
      <w:r w:rsidRPr="00707A03">
        <w:rPr>
          <w:szCs w:val="26"/>
        </w:rPr>
        <w:t xml:space="preserve">the </w:t>
      </w:r>
      <w:r w:rsidR="00A45438">
        <w:rPr>
          <w:szCs w:val="26"/>
        </w:rPr>
        <w:t xml:space="preserve">Electric </w:t>
      </w:r>
      <w:r w:rsidRPr="00707A03">
        <w:rPr>
          <w:szCs w:val="26"/>
        </w:rPr>
        <w:t>Competition Act clearly provides that</w:t>
      </w:r>
      <w:r w:rsidR="00707A03">
        <w:rPr>
          <w:szCs w:val="26"/>
        </w:rPr>
        <w:t xml:space="preserve"> </w:t>
      </w:r>
      <w:r w:rsidRPr="00707A03">
        <w:rPr>
          <w:szCs w:val="26"/>
        </w:rPr>
        <w:t>the Commonwealth "must, at a minimum, continue the protections, policies and services that</w:t>
      </w:r>
      <w:r w:rsidR="00707A03">
        <w:rPr>
          <w:szCs w:val="26"/>
        </w:rPr>
        <w:t xml:space="preserve"> </w:t>
      </w:r>
      <w:r w:rsidRPr="00707A03">
        <w:rPr>
          <w:szCs w:val="26"/>
        </w:rPr>
        <w:t xml:space="preserve">now assist customers who are low-income to afford electric service." </w:t>
      </w:r>
      <w:proofErr w:type="gramStart"/>
      <w:r w:rsidR="00355361">
        <w:rPr>
          <w:szCs w:val="26"/>
        </w:rPr>
        <w:t>PECO Petition at 11, OCA Petition at 8</w:t>
      </w:r>
      <w:r w:rsidR="00A45438">
        <w:rPr>
          <w:szCs w:val="26"/>
        </w:rPr>
        <w:t>, and Joint Petition at 7.</w:t>
      </w:r>
      <w:proofErr w:type="gramEnd"/>
      <w:r w:rsidR="00A45438">
        <w:rPr>
          <w:szCs w:val="26"/>
        </w:rPr>
        <w:t xml:space="preserve"> </w:t>
      </w:r>
      <w:r w:rsidR="00355361">
        <w:rPr>
          <w:szCs w:val="26"/>
        </w:rPr>
        <w:t>(</w:t>
      </w:r>
      <w:proofErr w:type="gramStart"/>
      <w:r w:rsidR="00A45438">
        <w:rPr>
          <w:szCs w:val="26"/>
        </w:rPr>
        <w:t>all</w:t>
      </w:r>
      <w:proofErr w:type="gramEnd"/>
      <w:r w:rsidR="00355361">
        <w:rPr>
          <w:szCs w:val="26"/>
        </w:rPr>
        <w:t xml:space="preserve"> citing </w:t>
      </w:r>
      <w:r w:rsidRPr="00707A03">
        <w:rPr>
          <w:szCs w:val="26"/>
        </w:rPr>
        <w:t xml:space="preserve">66 </w:t>
      </w:r>
      <w:r w:rsidR="00F65B1D">
        <w:rPr>
          <w:szCs w:val="26"/>
        </w:rPr>
        <w:t>Pa. C.S.</w:t>
      </w:r>
      <w:r w:rsidR="001045B8">
        <w:rPr>
          <w:szCs w:val="26"/>
        </w:rPr>
        <w:t xml:space="preserve"> </w:t>
      </w:r>
      <w:r w:rsidRPr="00707A03">
        <w:rPr>
          <w:szCs w:val="26"/>
        </w:rPr>
        <w:t>§ 2802(1</w:t>
      </w:r>
      <w:r w:rsidR="00355361">
        <w:rPr>
          <w:szCs w:val="26"/>
        </w:rPr>
        <w:t>0</w:t>
      </w:r>
      <w:r w:rsidRPr="00707A03">
        <w:rPr>
          <w:szCs w:val="26"/>
        </w:rPr>
        <w:t>)</w:t>
      </w:r>
      <w:r w:rsidR="00355361">
        <w:rPr>
          <w:szCs w:val="26"/>
        </w:rPr>
        <w:t>)</w:t>
      </w:r>
      <w:r w:rsidRPr="00707A03">
        <w:rPr>
          <w:szCs w:val="26"/>
        </w:rPr>
        <w:t>.</w:t>
      </w:r>
      <w:r w:rsidR="00707A03">
        <w:rPr>
          <w:szCs w:val="26"/>
        </w:rPr>
        <w:t xml:space="preserve"> </w:t>
      </w:r>
      <w:r w:rsidR="00370CBF">
        <w:rPr>
          <w:szCs w:val="26"/>
        </w:rPr>
        <w:t xml:space="preserve"> </w:t>
      </w:r>
      <w:r w:rsidR="001045B8">
        <w:rPr>
          <w:szCs w:val="26"/>
        </w:rPr>
        <w:t xml:space="preserve">PECO </w:t>
      </w:r>
      <w:r w:rsidR="00355361">
        <w:rPr>
          <w:szCs w:val="26"/>
        </w:rPr>
        <w:t xml:space="preserve">and the OCA </w:t>
      </w:r>
      <w:r w:rsidR="001045B8">
        <w:rPr>
          <w:szCs w:val="26"/>
        </w:rPr>
        <w:t>argue that s</w:t>
      </w:r>
      <w:r w:rsidRPr="00707A03">
        <w:rPr>
          <w:szCs w:val="26"/>
        </w:rPr>
        <w:t xml:space="preserve">uch policies </w:t>
      </w:r>
      <w:r w:rsidR="00EF730C">
        <w:rPr>
          <w:szCs w:val="26"/>
        </w:rPr>
        <w:t xml:space="preserve">also </w:t>
      </w:r>
      <w:r w:rsidRPr="00707A03">
        <w:rPr>
          <w:szCs w:val="26"/>
        </w:rPr>
        <w:t xml:space="preserve">include just and reasonable rates for those </w:t>
      </w:r>
      <w:r w:rsidR="00370CBF">
        <w:rPr>
          <w:szCs w:val="26"/>
        </w:rPr>
        <w:t xml:space="preserve">non-CAP </w:t>
      </w:r>
      <w:r w:rsidRPr="00707A03">
        <w:rPr>
          <w:szCs w:val="26"/>
        </w:rPr>
        <w:t>customers who pay most of</w:t>
      </w:r>
      <w:r w:rsidR="00707A03">
        <w:rPr>
          <w:szCs w:val="26"/>
        </w:rPr>
        <w:t xml:space="preserve"> </w:t>
      </w:r>
      <w:r w:rsidRPr="00707A03">
        <w:rPr>
          <w:szCs w:val="26"/>
        </w:rPr>
        <w:t>the costs of universal service</w:t>
      </w:r>
      <w:r w:rsidR="00370CBF">
        <w:rPr>
          <w:szCs w:val="26"/>
        </w:rPr>
        <w:t xml:space="preserve">.  </w:t>
      </w:r>
      <w:proofErr w:type="gramStart"/>
      <w:r w:rsidR="00160A4A">
        <w:rPr>
          <w:szCs w:val="26"/>
        </w:rPr>
        <w:t>PECO Petition at 11</w:t>
      </w:r>
      <w:r w:rsidR="00355361">
        <w:rPr>
          <w:szCs w:val="26"/>
        </w:rPr>
        <w:t>, OCA Petition at 6.</w:t>
      </w:r>
      <w:proofErr w:type="gramEnd"/>
      <w:r w:rsidR="00355361">
        <w:rPr>
          <w:szCs w:val="26"/>
        </w:rPr>
        <w:t xml:space="preserve"> </w:t>
      </w:r>
    </w:p>
    <w:p w:rsidR="00160A4A" w:rsidRDefault="00160A4A" w:rsidP="001045B8">
      <w:pPr>
        <w:autoSpaceDE w:val="0"/>
        <w:autoSpaceDN w:val="0"/>
        <w:adjustRightInd w:val="0"/>
        <w:rPr>
          <w:szCs w:val="26"/>
        </w:rPr>
      </w:pPr>
    </w:p>
    <w:p w:rsidR="005C326D" w:rsidRDefault="00160A4A" w:rsidP="001045B8">
      <w:pPr>
        <w:autoSpaceDE w:val="0"/>
        <w:autoSpaceDN w:val="0"/>
        <w:adjustRightInd w:val="0"/>
        <w:rPr>
          <w:szCs w:val="26"/>
        </w:rPr>
      </w:pPr>
      <w:r>
        <w:rPr>
          <w:szCs w:val="26"/>
        </w:rPr>
        <w:t xml:space="preserve">PECO </w:t>
      </w:r>
      <w:r w:rsidR="001A1FEF">
        <w:rPr>
          <w:szCs w:val="26"/>
        </w:rPr>
        <w:t xml:space="preserve">submits that the Commission did not address </w:t>
      </w:r>
      <w:r w:rsidR="00F65B1D">
        <w:rPr>
          <w:szCs w:val="26"/>
        </w:rPr>
        <w:t>PECO’s</w:t>
      </w:r>
      <w:r w:rsidR="001A1FEF">
        <w:rPr>
          <w:szCs w:val="26"/>
        </w:rPr>
        <w:t xml:space="preserve"> example </w:t>
      </w:r>
      <w:r w:rsidR="005C326D" w:rsidRPr="00160A4A">
        <w:rPr>
          <w:szCs w:val="26"/>
        </w:rPr>
        <w:t>of the potential effects of EGS pricing on residential customers, which</w:t>
      </w:r>
      <w:r w:rsidRPr="00160A4A">
        <w:rPr>
          <w:szCs w:val="26"/>
        </w:rPr>
        <w:t xml:space="preserve"> </w:t>
      </w:r>
      <w:r w:rsidR="005C326D" w:rsidRPr="00160A4A">
        <w:rPr>
          <w:szCs w:val="26"/>
        </w:rPr>
        <w:t xml:space="preserve">demonstrated that if </w:t>
      </w:r>
      <w:r>
        <w:rPr>
          <w:szCs w:val="26"/>
        </w:rPr>
        <w:t xml:space="preserve">twenty-five percent </w:t>
      </w:r>
      <w:r w:rsidR="005C326D" w:rsidRPr="00160A4A">
        <w:rPr>
          <w:szCs w:val="26"/>
        </w:rPr>
        <w:t>of PECO's CAP customers shopped and their EGS prices were (or</w:t>
      </w:r>
      <w:r w:rsidRPr="00160A4A">
        <w:rPr>
          <w:szCs w:val="26"/>
        </w:rPr>
        <w:t xml:space="preserve"> </w:t>
      </w:r>
      <w:r w:rsidR="005C326D" w:rsidRPr="00160A4A">
        <w:rPr>
          <w:szCs w:val="26"/>
        </w:rPr>
        <w:lastRenderedPageBreak/>
        <w:t xml:space="preserve">became) </w:t>
      </w:r>
      <w:r>
        <w:rPr>
          <w:szCs w:val="26"/>
        </w:rPr>
        <w:t xml:space="preserve">ten percent </w:t>
      </w:r>
      <w:r w:rsidR="005C326D" w:rsidRPr="00160A4A">
        <w:rPr>
          <w:szCs w:val="26"/>
        </w:rPr>
        <w:t>above PECO's PTC on average, an additional $1 million would need to be</w:t>
      </w:r>
      <w:r w:rsidRPr="00160A4A">
        <w:rPr>
          <w:szCs w:val="26"/>
        </w:rPr>
        <w:t xml:space="preserve"> </w:t>
      </w:r>
      <w:r w:rsidR="005C326D" w:rsidRPr="00160A4A">
        <w:rPr>
          <w:szCs w:val="26"/>
        </w:rPr>
        <w:t>recovered annually from residential customers.</w:t>
      </w:r>
      <w:r>
        <w:rPr>
          <w:szCs w:val="26"/>
        </w:rPr>
        <w:t xml:space="preserve"> </w:t>
      </w:r>
      <w:r w:rsidR="005C326D" w:rsidRPr="00160A4A">
        <w:rPr>
          <w:szCs w:val="26"/>
        </w:rPr>
        <w:t xml:space="preserve"> </w:t>
      </w:r>
      <w:r>
        <w:rPr>
          <w:szCs w:val="26"/>
        </w:rPr>
        <w:t xml:space="preserve">PECO </w:t>
      </w:r>
      <w:r w:rsidR="001045B8">
        <w:rPr>
          <w:szCs w:val="26"/>
        </w:rPr>
        <w:t>states</w:t>
      </w:r>
      <w:r>
        <w:rPr>
          <w:szCs w:val="26"/>
        </w:rPr>
        <w:t xml:space="preserve"> that the Commission did not </w:t>
      </w:r>
      <w:r w:rsidR="005C326D" w:rsidRPr="00160A4A">
        <w:rPr>
          <w:szCs w:val="26"/>
        </w:rPr>
        <w:t xml:space="preserve">make any findings as </w:t>
      </w:r>
      <w:r w:rsidRPr="00160A4A">
        <w:rPr>
          <w:szCs w:val="26"/>
        </w:rPr>
        <w:t>t</w:t>
      </w:r>
      <w:r w:rsidR="005C326D" w:rsidRPr="00160A4A">
        <w:rPr>
          <w:szCs w:val="26"/>
        </w:rPr>
        <w:t xml:space="preserve">o </w:t>
      </w:r>
      <w:r w:rsidRPr="00160A4A">
        <w:rPr>
          <w:szCs w:val="26"/>
        </w:rPr>
        <w:t>whether</w:t>
      </w:r>
      <w:r w:rsidR="005C326D" w:rsidRPr="00160A4A">
        <w:rPr>
          <w:szCs w:val="26"/>
        </w:rPr>
        <w:t xml:space="preserve"> customers may be required to</w:t>
      </w:r>
      <w:r w:rsidRPr="00160A4A">
        <w:rPr>
          <w:szCs w:val="26"/>
        </w:rPr>
        <w:t xml:space="preserve"> </w:t>
      </w:r>
      <w:r w:rsidR="005C326D" w:rsidRPr="00160A4A">
        <w:rPr>
          <w:szCs w:val="26"/>
        </w:rPr>
        <w:t>pay more for CAP program costs in the absence of PECO's proposed limitation with respect to</w:t>
      </w:r>
      <w:r w:rsidRPr="00160A4A">
        <w:rPr>
          <w:szCs w:val="26"/>
        </w:rPr>
        <w:t xml:space="preserve"> </w:t>
      </w:r>
      <w:r w:rsidR="005C326D" w:rsidRPr="00160A4A">
        <w:rPr>
          <w:szCs w:val="26"/>
        </w:rPr>
        <w:t>EGS prices that are above the PTC and, if so, whether such additional amounts ar</w:t>
      </w:r>
      <w:r>
        <w:rPr>
          <w:szCs w:val="26"/>
        </w:rPr>
        <w:t>e</w:t>
      </w:r>
      <w:r w:rsidR="005C326D" w:rsidRPr="00160A4A">
        <w:rPr>
          <w:szCs w:val="26"/>
        </w:rPr>
        <w:t xml:space="preserve"> just and</w:t>
      </w:r>
      <w:r w:rsidRPr="00160A4A">
        <w:rPr>
          <w:szCs w:val="26"/>
        </w:rPr>
        <w:t xml:space="preserve"> </w:t>
      </w:r>
      <w:r w:rsidR="005C326D" w:rsidRPr="00160A4A">
        <w:rPr>
          <w:szCs w:val="26"/>
        </w:rPr>
        <w:t>reasonable.</w:t>
      </w:r>
      <w:r>
        <w:rPr>
          <w:szCs w:val="26"/>
        </w:rPr>
        <w:t xml:space="preserve">  </w:t>
      </w:r>
      <w:r w:rsidR="001A1FEF">
        <w:rPr>
          <w:szCs w:val="26"/>
        </w:rPr>
        <w:t>PECO avers that th</w:t>
      </w:r>
      <w:r w:rsidR="005C326D" w:rsidRPr="00160A4A">
        <w:rPr>
          <w:szCs w:val="26"/>
        </w:rPr>
        <w:t>e Commission also did no</w:t>
      </w:r>
      <w:r w:rsidRPr="00160A4A">
        <w:rPr>
          <w:szCs w:val="26"/>
        </w:rPr>
        <w:t>t</w:t>
      </w:r>
      <w:r w:rsidR="005C326D" w:rsidRPr="00160A4A">
        <w:rPr>
          <w:szCs w:val="26"/>
        </w:rPr>
        <w:t xml:space="preserve"> address whether benefits to individual shopping CAP</w:t>
      </w:r>
      <w:r w:rsidRPr="00160A4A">
        <w:rPr>
          <w:szCs w:val="26"/>
        </w:rPr>
        <w:t xml:space="preserve"> </w:t>
      </w:r>
      <w:r w:rsidR="005C326D" w:rsidRPr="00160A4A">
        <w:rPr>
          <w:szCs w:val="26"/>
        </w:rPr>
        <w:t>customers</w:t>
      </w:r>
      <w:r w:rsidR="001045B8">
        <w:rPr>
          <w:szCs w:val="26"/>
        </w:rPr>
        <w:t>,</w:t>
      </w:r>
      <w:r w:rsidR="005C326D" w:rsidRPr="00160A4A">
        <w:rPr>
          <w:szCs w:val="26"/>
        </w:rPr>
        <w:t xml:space="preserve"> no</w:t>
      </w:r>
      <w:r w:rsidRPr="00160A4A">
        <w:rPr>
          <w:szCs w:val="26"/>
        </w:rPr>
        <w:t>t</w:t>
      </w:r>
      <w:r w:rsidR="005C326D" w:rsidRPr="00160A4A">
        <w:rPr>
          <w:szCs w:val="26"/>
        </w:rPr>
        <w:t xml:space="preserve"> reflected in EGS prices, such as cash gift cards and free home energy audits,</w:t>
      </w:r>
      <w:r w:rsidRPr="00160A4A">
        <w:rPr>
          <w:szCs w:val="26"/>
        </w:rPr>
        <w:t xml:space="preserve"> </w:t>
      </w:r>
      <w:r w:rsidR="005C326D" w:rsidRPr="00160A4A">
        <w:rPr>
          <w:szCs w:val="26"/>
        </w:rPr>
        <w:t>would justify potentially higher ra</w:t>
      </w:r>
      <w:r w:rsidRPr="00160A4A">
        <w:rPr>
          <w:szCs w:val="26"/>
        </w:rPr>
        <w:t>t</w:t>
      </w:r>
      <w:r w:rsidR="005C326D" w:rsidRPr="00160A4A">
        <w:rPr>
          <w:szCs w:val="26"/>
        </w:rPr>
        <w:t>es incurred by all residential customers.</w:t>
      </w:r>
      <w:r w:rsidR="001A1FEF">
        <w:rPr>
          <w:szCs w:val="26"/>
        </w:rPr>
        <w:t xml:space="preserve">  </w:t>
      </w:r>
      <w:proofErr w:type="gramStart"/>
      <w:r w:rsidR="00F65B1D">
        <w:rPr>
          <w:szCs w:val="26"/>
        </w:rPr>
        <w:t>PECO Petition</w:t>
      </w:r>
      <w:r w:rsidR="00D777F0">
        <w:rPr>
          <w:szCs w:val="26"/>
        </w:rPr>
        <w:t xml:space="preserve"> </w:t>
      </w:r>
      <w:r w:rsidR="001A1FEF">
        <w:rPr>
          <w:szCs w:val="26"/>
        </w:rPr>
        <w:t>at 12.</w:t>
      </w:r>
      <w:proofErr w:type="gramEnd"/>
      <w:r w:rsidR="001A1FEF">
        <w:rPr>
          <w:szCs w:val="26"/>
        </w:rPr>
        <w:t xml:space="preserve"> </w:t>
      </w:r>
    </w:p>
    <w:p w:rsidR="001A1FEF" w:rsidRDefault="001A1FEF" w:rsidP="00160A4A">
      <w:pPr>
        <w:widowControl/>
        <w:autoSpaceDE w:val="0"/>
        <w:autoSpaceDN w:val="0"/>
        <w:adjustRightInd w:val="0"/>
        <w:rPr>
          <w:szCs w:val="26"/>
        </w:rPr>
      </w:pPr>
    </w:p>
    <w:p w:rsidR="00160A4A" w:rsidRDefault="0014181E" w:rsidP="0014181E">
      <w:pPr>
        <w:widowControl/>
        <w:autoSpaceDE w:val="0"/>
        <w:autoSpaceDN w:val="0"/>
        <w:adjustRightInd w:val="0"/>
        <w:rPr>
          <w:sz w:val="24"/>
          <w:szCs w:val="24"/>
        </w:rPr>
      </w:pPr>
      <w:r>
        <w:rPr>
          <w:szCs w:val="26"/>
        </w:rPr>
        <w:t>PECO explains that, i</w:t>
      </w:r>
      <w:r w:rsidRPr="0014181E">
        <w:rPr>
          <w:szCs w:val="26"/>
        </w:rPr>
        <w:t>n choosing to end the regulation of generation as a public utility service in the</w:t>
      </w:r>
      <w:r>
        <w:rPr>
          <w:szCs w:val="26"/>
        </w:rPr>
        <w:t xml:space="preserve"> Electric </w:t>
      </w:r>
      <w:r w:rsidRPr="0014181E">
        <w:rPr>
          <w:szCs w:val="26"/>
        </w:rPr>
        <w:t>Comp</w:t>
      </w:r>
      <w:r>
        <w:rPr>
          <w:szCs w:val="26"/>
        </w:rPr>
        <w:t>et</w:t>
      </w:r>
      <w:r w:rsidRPr="0014181E">
        <w:rPr>
          <w:szCs w:val="26"/>
        </w:rPr>
        <w:t>ition Act and in subsequent amendments to the Code, the General</w:t>
      </w:r>
      <w:r>
        <w:rPr>
          <w:szCs w:val="26"/>
        </w:rPr>
        <w:t xml:space="preserve"> </w:t>
      </w:r>
      <w:r w:rsidRPr="0014181E">
        <w:rPr>
          <w:szCs w:val="26"/>
        </w:rPr>
        <w:t xml:space="preserve">Assembly ensured that a "least cost" generation option would be available to customers. </w:t>
      </w:r>
      <w:r>
        <w:rPr>
          <w:szCs w:val="26"/>
        </w:rPr>
        <w:t xml:space="preserve"> </w:t>
      </w:r>
      <w:r w:rsidRPr="0014181E">
        <w:rPr>
          <w:i/>
          <w:szCs w:val="26"/>
        </w:rPr>
        <w:t>Id</w:t>
      </w:r>
      <w:r>
        <w:rPr>
          <w:szCs w:val="26"/>
        </w:rPr>
        <w:t xml:space="preserve">. (citing </w:t>
      </w:r>
      <w:r w:rsidRPr="0014181E">
        <w:rPr>
          <w:szCs w:val="26"/>
        </w:rPr>
        <w:t>66</w:t>
      </w:r>
      <w:r>
        <w:rPr>
          <w:szCs w:val="26"/>
        </w:rPr>
        <w:t xml:space="preserve"> </w:t>
      </w:r>
      <w:r w:rsidR="00F65B1D">
        <w:rPr>
          <w:szCs w:val="26"/>
        </w:rPr>
        <w:t>Pa. C.S.</w:t>
      </w:r>
      <w:r w:rsidRPr="0014181E">
        <w:rPr>
          <w:szCs w:val="26"/>
        </w:rPr>
        <w:t xml:space="preserve"> §§ 2802(14) </w:t>
      </w:r>
      <w:r w:rsidR="006D425A">
        <w:rPr>
          <w:szCs w:val="26"/>
        </w:rPr>
        <w:t>and</w:t>
      </w:r>
      <w:r w:rsidRPr="0014181E">
        <w:rPr>
          <w:szCs w:val="26"/>
        </w:rPr>
        <w:t xml:space="preserve"> 2807(e)</w:t>
      </w:r>
      <w:r>
        <w:rPr>
          <w:szCs w:val="26"/>
        </w:rPr>
        <w:t>)</w:t>
      </w:r>
      <w:r w:rsidRPr="0014181E">
        <w:rPr>
          <w:szCs w:val="26"/>
        </w:rPr>
        <w:t xml:space="preserve">. </w:t>
      </w:r>
      <w:r w:rsidR="006D425A">
        <w:rPr>
          <w:szCs w:val="26"/>
        </w:rPr>
        <w:t>The OCA adds that the Electric Competition Act specifically requires that</w:t>
      </w:r>
      <w:r w:rsidR="007C0600">
        <w:rPr>
          <w:szCs w:val="26"/>
        </w:rPr>
        <w:t>,</w:t>
      </w:r>
      <w:r w:rsidR="006D425A">
        <w:rPr>
          <w:szCs w:val="26"/>
        </w:rPr>
        <w:t xml:space="preserve"> within the restructured </w:t>
      </w:r>
      <w:r>
        <w:rPr>
          <w:szCs w:val="26"/>
        </w:rPr>
        <w:t xml:space="preserve">PECO </w:t>
      </w:r>
      <w:r w:rsidR="006D425A">
        <w:rPr>
          <w:szCs w:val="26"/>
        </w:rPr>
        <w:t xml:space="preserve">electric industry, the Commission is to ensure that </w:t>
      </w:r>
      <w:r w:rsidR="007C0600">
        <w:rPr>
          <w:szCs w:val="26"/>
        </w:rPr>
        <w:t>u</w:t>
      </w:r>
      <w:r w:rsidR="006D425A">
        <w:rPr>
          <w:szCs w:val="26"/>
        </w:rPr>
        <w:t>niversal service programs are cost-ef</w:t>
      </w:r>
      <w:r w:rsidR="007C0600">
        <w:rPr>
          <w:szCs w:val="26"/>
        </w:rPr>
        <w:t>f</w:t>
      </w:r>
      <w:r w:rsidR="006D425A">
        <w:rPr>
          <w:szCs w:val="26"/>
        </w:rPr>
        <w:t>ective</w:t>
      </w:r>
      <w:r w:rsidR="007C0600">
        <w:rPr>
          <w:szCs w:val="26"/>
        </w:rPr>
        <w:t xml:space="preserve">.  OCA Petition at 5 (citing 66 Pa. C.S. §§ 2802(8) and (9)).   PECO </w:t>
      </w:r>
      <w:r>
        <w:rPr>
          <w:szCs w:val="26"/>
        </w:rPr>
        <w:t>opines that</w:t>
      </w:r>
      <w:r w:rsidRPr="0014181E">
        <w:rPr>
          <w:szCs w:val="26"/>
        </w:rPr>
        <w:t xml:space="preserve"> the continuation of universal service programs and</w:t>
      </w:r>
      <w:r>
        <w:rPr>
          <w:szCs w:val="26"/>
        </w:rPr>
        <w:t xml:space="preserve"> </w:t>
      </w:r>
      <w:r w:rsidRPr="0014181E">
        <w:rPr>
          <w:szCs w:val="26"/>
        </w:rPr>
        <w:t xml:space="preserve">the availability of the "least cost" default service, combined with the need </w:t>
      </w:r>
      <w:r>
        <w:rPr>
          <w:szCs w:val="26"/>
        </w:rPr>
        <w:t>t</w:t>
      </w:r>
      <w:r w:rsidRPr="0014181E">
        <w:rPr>
          <w:szCs w:val="26"/>
        </w:rPr>
        <w:t>o maintain just and</w:t>
      </w:r>
      <w:r>
        <w:rPr>
          <w:szCs w:val="26"/>
        </w:rPr>
        <w:t xml:space="preserve"> </w:t>
      </w:r>
      <w:r w:rsidRPr="0014181E">
        <w:rPr>
          <w:szCs w:val="26"/>
        </w:rPr>
        <w:t>reasonable rates for customers paying for universal service programs, provides the Commission</w:t>
      </w:r>
      <w:r>
        <w:rPr>
          <w:szCs w:val="26"/>
        </w:rPr>
        <w:t xml:space="preserve"> </w:t>
      </w:r>
      <w:r w:rsidRPr="0014181E">
        <w:rPr>
          <w:szCs w:val="26"/>
        </w:rPr>
        <w:t>ample jurisdiction for ensuring CAP costs are not unlimited.</w:t>
      </w:r>
      <w:r>
        <w:rPr>
          <w:sz w:val="24"/>
          <w:szCs w:val="24"/>
        </w:rPr>
        <w:t xml:space="preserve">  </w:t>
      </w:r>
      <w:proofErr w:type="gramStart"/>
      <w:r>
        <w:rPr>
          <w:sz w:val="24"/>
          <w:szCs w:val="24"/>
        </w:rPr>
        <w:t>PECO Petition at 12.</w:t>
      </w:r>
      <w:proofErr w:type="gramEnd"/>
      <w:r>
        <w:rPr>
          <w:sz w:val="24"/>
          <w:szCs w:val="24"/>
        </w:rPr>
        <w:t xml:space="preserve"> </w:t>
      </w:r>
    </w:p>
    <w:p w:rsidR="00611F53" w:rsidRDefault="00611F53" w:rsidP="00C25153">
      <w:pPr>
        <w:widowControl/>
        <w:rPr>
          <w:b/>
          <w:szCs w:val="26"/>
        </w:rPr>
      </w:pPr>
    </w:p>
    <w:p w:rsidR="0014181E" w:rsidRDefault="005E7EE2" w:rsidP="005E7EE2">
      <w:pPr>
        <w:widowControl/>
        <w:autoSpaceDE w:val="0"/>
        <w:autoSpaceDN w:val="0"/>
        <w:adjustRightInd w:val="0"/>
        <w:rPr>
          <w:szCs w:val="26"/>
        </w:rPr>
      </w:pPr>
      <w:r>
        <w:rPr>
          <w:szCs w:val="26"/>
        </w:rPr>
        <w:t>PECO</w:t>
      </w:r>
      <w:r w:rsidR="00565CE7">
        <w:rPr>
          <w:szCs w:val="26"/>
        </w:rPr>
        <w:t>,</w:t>
      </w:r>
      <w:r w:rsidR="009D3253">
        <w:rPr>
          <w:szCs w:val="26"/>
        </w:rPr>
        <w:t xml:space="preserve"> the OCA </w:t>
      </w:r>
      <w:r w:rsidR="00565CE7">
        <w:rPr>
          <w:szCs w:val="26"/>
        </w:rPr>
        <w:t xml:space="preserve">and Joint Petitioners </w:t>
      </w:r>
      <w:r>
        <w:rPr>
          <w:szCs w:val="26"/>
        </w:rPr>
        <w:t>argue that</w:t>
      </w:r>
      <w:r w:rsidR="0014181E" w:rsidRPr="005E7EE2">
        <w:rPr>
          <w:szCs w:val="26"/>
        </w:rPr>
        <w:t xml:space="preserve"> portions of the </w:t>
      </w:r>
      <w:r w:rsidR="00D777F0" w:rsidRPr="00D777F0">
        <w:rPr>
          <w:i/>
          <w:szCs w:val="26"/>
        </w:rPr>
        <w:t xml:space="preserve">January 2014 </w:t>
      </w:r>
      <w:r w:rsidR="0014181E" w:rsidRPr="00D777F0">
        <w:rPr>
          <w:i/>
          <w:szCs w:val="26"/>
        </w:rPr>
        <w:t>Order</w:t>
      </w:r>
      <w:r w:rsidR="0014181E" w:rsidRPr="005E7EE2">
        <w:rPr>
          <w:szCs w:val="26"/>
        </w:rPr>
        <w:t xml:space="preserve"> appear </w:t>
      </w:r>
      <w:r w:rsidR="00D777F0">
        <w:rPr>
          <w:szCs w:val="26"/>
        </w:rPr>
        <w:t xml:space="preserve">to be </w:t>
      </w:r>
      <w:r w:rsidR="0014181E" w:rsidRPr="005E7EE2">
        <w:rPr>
          <w:szCs w:val="26"/>
        </w:rPr>
        <w:t xml:space="preserve">inconsistent. </w:t>
      </w:r>
      <w:r>
        <w:rPr>
          <w:szCs w:val="26"/>
        </w:rPr>
        <w:t xml:space="preserve"> </w:t>
      </w:r>
      <w:proofErr w:type="gramStart"/>
      <w:r w:rsidR="006D425A">
        <w:rPr>
          <w:szCs w:val="26"/>
        </w:rPr>
        <w:t>PECO Petition at 13, OCA Petition at 10.</w:t>
      </w:r>
      <w:proofErr w:type="gramEnd"/>
      <w:r w:rsidR="005115C8">
        <w:rPr>
          <w:szCs w:val="26"/>
        </w:rPr>
        <w:t xml:space="preserve"> Joint Petition at 9-10. </w:t>
      </w:r>
      <w:r w:rsidR="006D425A">
        <w:rPr>
          <w:szCs w:val="26"/>
        </w:rPr>
        <w:t xml:space="preserve"> </w:t>
      </w:r>
      <w:r>
        <w:rPr>
          <w:szCs w:val="26"/>
        </w:rPr>
        <w:t>PECO states that</w:t>
      </w:r>
      <w:r w:rsidR="00F65B1D">
        <w:rPr>
          <w:szCs w:val="26"/>
        </w:rPr>
        <w:t>,</w:t>
      </w:r>
      <w:r>
        <w:rPr>
          <w:szCs w:val="26"/>
        </w:rPr>
        <w:t xml:space="preserve"> w</w:t>
      </w:r>
      <w:r w:rsidR="0014181E" w:rsidRPr="005E7EE2">
        <w:rPr>
          <w:szCs w:val="26"/>
        </w:rPr>
        <w:t>hile</w:t>
      </w:r>
      <w:r>
        <w:rPr>
          <w:szCs w:val="26"/>
        </w:rPr>
        <w:t xml:space="preserve"> </w:t>
      </w:r>
      <w:r w:rsidR="0014181E" w:rsidRPr="005E7EE2">
        <w:rPr>
          <w:szCs w:val="26"/>
        </w:rPr>
        <w:t>the Commission seems to disclaim all ability to set a limitation on EGS prices in rejecting</w:t>
      </w:r>
      <w:r>
        <w:rPr>
          <w:szCs w:val="26"/>
        </w:rPr>
        <w:t xml:space="preserve"> </w:t>
      </w:r>
      <w:r w:rsidR="0014181E" w:rsidRPr="005E7EE2">
        <w:rPr>
          <w:szCs w:val="26"/>
        </w:rPr>
        <w:t>PECO's proposal, the Order simultaneously directs PECO to ensure that CAP customers can</w:t>
      </w:r>
      <w:r>
        <w:rPr>
          <w:szCs w:val="26"/>
        </w:rPr>
        <w:t xml:space="preserve"> </w:t>
      </w:r>
      <w:r w:rsidR="0014181E" w:rsidRPr="005E7EE2">
        <w:rPr>
          <w:szCs w:val="26"/>
        </w:rPr>
        <w:t xml:space="preserve">participate in PECO's Standard Offer Program. </w:t>
      </w:r>
      <w:r w:rsidR="00EF730C">
        <w:rPr>
          <w:szCs w:val="26"/>
        </w:rPr>
        <w:t xml:space="preserve"> </w:t>
      </w:r>
      <w:proofErr w:type="gramStart"/>
      <w:r w:rsidR="00EF730C">
        <w:rPr>
          <w:szCs w:val="26"/>
        </w:rPr>
        <w:t>PECO Petition at 13.</w:t>
      </w:r>
      <w:proofErr w:type="gramEnd"/>
      <w:r w:rsidR="00EF730C">
        <w:rPr>
          <w:szCs w:val="26"/>
        </w:rPr>
        <w:t xml:space="preserve"> </w:t>
      </w:r>
      <w:r>
        <w:rPr>
          <w:szCs w:val="26"/>
        </w:rPr>
        <w:t xml:space="preserve"> PECO</w:t>
      </w:r>
      <w:r w:rsidR="005115C8">
        <w:rPr>
          <w:szCs w:val="26"/>
        </w:rPr>
        <w:t>,</w:t>
      </w:r>
      <w:r>
        <w:rPr>
          <w:szCs w:val="26"/>
        </w:rPr>
        <w:t xml:space="preserve"> </w:t>
      </w:r>
      <w:r w:rsidR="009D3253">
        <w:rPr>
          <w:szCs w:val="26"/>
        </w:rPr>
        <w:t xml:space="preserve">the OCA </w:t>
      </w:r>
      <w:r w:rsidR="005115C8">
        <w:rPr>
          <w:szCs w:val="26"/>
        </w:rPr>
        <w:t xml:space="preserve">and Joint Petitioners </w:t>
      </w:r>
      <w:r>
        <w:rPr>
          <w:szCs w:val="26"/>
        </w:rPr>
        <w:t>explain that</w:t>
      </w:r>
      <w:r w:rsidR="009D3253">
        <w:rPr>
          <w:szCs w:val="26"/>
        </w:rPr>
        <w:t>,</w:t>
      </w:r>
      <w:r>
        <w:rPr>
          <w:szCs w:val="26"/>
        </w:rPr>
        <w:t xml:space="preserve"> i</w:t>
      </w:r>
      <w:r w:rsidR="0014181E" w:rsidRPr="005E7EE2">
        <w:rPr>
          <w:szCs w:val="26"/>
        </w:rPr>
        <w:t>n that program, the Commission has imposed a</w:t>
      </w:r>
      <w:r>
        <w:rPr>
          <w:szCs w:val="26"/>
        </w:rPr>
        <w:t xml:space="preserve"> </w:t>
      </w:r>
      <w:r w:rsidR="0014181E" w:rsidRPr="005E7EE2">
        <w:rPr>
          <w:szCs w:val="26"/>
        </w:rPr>
        <w:t xml:space="preserve">requirement that all EGSs electing to </w:t>
      </w:r>
      <w:r w:rsidR="0014181E" w:rsidRPr="005E7EE2">
        <w:rPr>
          <w:szCs w:val="26"/>
        </w:rPr>
        <w:lastRenderedPageBreak/>
        <w:t xml:space="preserve">participate must charge customers a price that is </w:t>
      </w:r>
      <w:r>
        <w:rPr>
          <w:szCs w:val="26"/>
        </w:rPr>
        <w:t xml:space="preserve">seven percent </w:t>
      </w:r>
      <w:r w:rsidR="0014181E" w:rsidRPr="005E7EE2">
        <w:rPr>
          <w:szCs w:val="26"/>
        </w:rPr>
        <w:t>below</w:t>
      </w:r>
      <w:r>
        <w:rPr>
          <w:szCs w:val="26"/>
        </w:rPr>
        <w:t xml:space="preserve"> </w:t>
      </w:r>
      <w:r w:rsidR="0014181E" w:rsidRPr="005E7EE2">
        <w:rPr>
          <w:szCs w:val="26"/>
        </w:rPr>
        <w:t xml:space="preserve">PECO's PTC at the time of customer enrollment. </w:t>
      </w:r>
      <w:r>
        <w:rPr>
          <w:szCs w:val="26"/>
        </w:rPr>
        <w:t xml:space="preserve"> </w:t>
      </w:r>
      <w:proofErr w:type="gramStart"/>
      <w:r w:rsidR="00EF730C">
        <w:rPr>
          <w:szCs w:val="26"/>
        </w:rPr>
        <w:t>PECO Petition at 13, OCA Petition at 10</w:t>
      </w:r>
      <w:r w:rsidR="005115C8">
        <w:rPr>
          <w:szCs w:val="26"/>
        </w:rPr>
        <w:t xml:space="preserve">, Joint Petition </w:t>
      </w:r>
      <w:r w:rsidR="005115C8">
        <w:rPr>
          <w:szCs w:val="26"/>
        </w:rPr>
        <w:br/>
        <w:t>at 10</w:t>
      </w:r>
      <w:r w:rsidR="00EF730C">
        <w:rPr>
          <w:szCs w:val="26"/>
        </w:rPr>
        <w:t>.</w:t>
      </w:r>
      <w:proofErr w:type="gramEnd"/>
      <w:r w:rsidR="00EF730C">
        <w:rPr>
          <w:szCs w:val="26"/>
        </w:rPr>
        <w:t xml:space="preserve">  </w:t>
      </w:r>
      <w:r>
        <w:rPr>
          <w:szCs w:val="26"/>
        </w:rPr>
        <w:t xml:space="preserve">PECO </w:t>
      </w:r>
      <w:r w:rsidR="009D3253">
        <w:rPr>
          <w:szCs w:val="26"/>
        </w:rPr>
        <w:t>s</w:t>
      </w:r>
      <w:r>
        <w:rPr>
          <w:szCs w:val="26"/>
        </w:rPr>
        <w:t>ubmit</w:t>
      </w:r>
      <w:r w:rsidR="009D3253">
        <w:rPr>
          <w:szCs w:val="26"/>
        </w:rPr>
        <w:t>s</w:t>
      </w:r>
      <w:r>
        <w:rPr>
          <w:szCs w:val="26"/>
        </w:rPr>
        <w:t xml:space="preserve"> that</w:t>
      </w:r>
      <w:r w:rsidR="00D777F0">
        <w:rPr>
          <w:szCs w:val="26"/>
        </w:rPr>
        <w:t>,</w:t>
      </w:r>
      <w:r>
        <w:rPr>
          <w:szCs w:val="26"/>
        </w:rPr>
        <w:t xml:space="preserve"> a</w:t>
      </w:r>
      <w:r w:rsidR="0014181E" w:rsidRPr="005E7EE2">
        <w:rPr>
          <w:szCs w:val="26"/>
        </w:rPr>
        <w:t xml:space="preserve">lthough PECO's </w:t>
      </w:r>
      <w:r w:rsidR="005F5110">
        <w:rPr>
          <w:szCs w:val="26"/>
        </w:rPr>
        <w:t>proposed</w:t>
      </w:r>
      <w:r w:rsidR="0014181E" w:rsidRPr="005E7EE2">
        <w:rPr>
          <w:szCs w:val="26"/>
        </w:rPr>
        <w:t xml:space="preserve"> CAP Shopping</w:t>
      </w:r>
      <w:r>
        <w:rPr>
          <w:szCs w:val="26"/>
        </w:rPr>
        <w:t xml:space="preserve"> </w:t>
      </w:r>
      <w:r w:rsidR="0014181E" w:rsidRPr="005E7EE2">
        <w:rPr>
          <w:szCs w:val="26"/>
        </w:rPr>
        <w:t>Plan limitation would only apply to those EGSs who voluntarily cho</w:t>
      </w:r>
      <w:r w:rsidR="00F65B1D">
        <w:rPr>
          <w:szCs w:val="26"/>
        </w:rPr>
        <w:t>o</w:t>
      </w:r>
      <w:r w:rsidR="0014181E" w:rsidRPr="005E7EE2">
        <w:rPr>
          <w:szCs w:val="26"/>
        </w:rPr>
        <w:t>se to serve CAP customers, the Commission appears to conclude that it only has authority to limit the prices charged</w:t>
      </w:r>
      <w:r>
        <w:rPr>
          <w:szCs w:val="26"/>
        </w:rPr>
        <w:t xml:space="preserve"> t</w:t>
      </w:r>
      <w:r w:rsidR="0014181E" w:rsidRPr="005E7EE2">
        <w:rPr>
          <w:szCs w:val="26"/>
        </w:rPr>
        <w:t>o the exact same CAP customers by EGSs</w:t>
      </w:r>
      <w:r>
        <w:rPr>
          <w:szCs w:val="26"/>
        </w:rPr>
        <w:t>,</w:t>
      </w:r>
      <w:r w:rsidR="0014181E" w:rsidRPr="005E7EE2">
        <w:rPr>
          <w:szCs w:val="26"/>
        </w:rPr>
        <w:t xml:space="preserve"> if those CAP customers choose to enroll through</w:t>
      </w:r>
      <w:r>
        <w:rPr>
          <w:szCs w:val="26"/>
        </w:rPr>
        <w:t xml:space="preserve"> </w:t>
      </w:r>
      <w:r w:rsidR="0014181E" w:rsidRPr="005E7EE2">
        <w:rPr>
          <w:szCs w:val="26"/>
        </w:rPr>
        <w:t xml:space="preserve">PECO's Standard Offer Program. </w:t>
      </w:r>
      <w:r>
        <w:rPr>
          <w:szCs w:val="26"/>
        </w:rPr>
        <w:t xml:space="preserve"> </w:t>
      </w:r>
      <w:r w:rsidR="00EF730C">
        <w:rPr>
          <w:szCs w:val="26"/>
        </w:rPr>
        <w:t xml:space="preserve">PECO Petition at </w:t>
      </w:r>
      <w:r>
        <w:rPr>
          <w:szCs w:val="26"/>
        </w:rPr>
        <w:t xml:space="preserve">12-13. </w:t>
      </w:r>
    </w:p>
    <w:p w:rsidR="006D425A" w:rsidRDefault="006D425A" w:rsidP="005E7EE2">
      <w:pPr>
        <w:widowControl/>
        <w:autoSpaceDE w:val="0"/>
        <w:autoSpaceDN w:val="0"/>
        <w:adjustRightInd w:val="0"/>
        <w:rPr>
          <w:b/>
          <w:szCs w:val="26"/>
        </w:rPr>
      </w:pPr>
    </w:p>
    <w:p w:rsidR="0081733F" w:rsidRDefault="007C0600" w:rsidP="00276823">
      <w:pPr>
        <w:widowControl/>
        <w:autoSpaceDE w:val="0"/>
        <w:autoSpaceDN w:val="0"/>
        <w:adjustRightInd w:val="0"/>
        <w:rPr>
          <w:szCs w:val="26"/>
        </w:rPr>
      </w:pPr>
      <w:r w:rsidRPr="007C0600">
        <w:rPr>
          <w:szCs w:val="26"/>
        </w:rPr>
        <w:t xml:space="preserve">The </w:t>
      </w:r>
      <w:r>
        <w:rPr>
          <w:szCs w:val="26"/>
        </w:rPr>
        <w:t xml:space="preserve">OCA </w:t>
      </w:r>
      <w:r w:rsidR="00276823">
        <w:rPr>
          <w:szCs w:val="26"/>
        </w:rPr>
        <w:t>submits that the Commission has recognized its authority to establish pricing parameters for voluntary competitive enhancement programs, such as the customer referral programs established in recent default service proceedings for the jurisdictional FirstEnergy Companies, PPL Electric Utilities Corporation, and Duquesne Light Company</w:t>
      </w:r>
      <w:r w:rsidR="0081733F">
        <w:rPr>
          <w:szCs w:val="26"/>
        </w:rPr>
        <w:t>.</w:t>
      </w:r>
      <w:r w:rsidR="00276823">
        <w:rPr>
          <w:rStyle w:val="FootnoteReference"/>
          <w:szCs w:val="26"/>
        </w:rPr>
        <w:footnoteReference w:id="4"/>
      </w:r>
      <w:r w:rsidR="00276823">
        <w:rPr>
          <w:szCs w:val="26"/>
        </w:rPr>
        <w:t xml:space="preserve"> </w:t>
      </w:r>
      <w:r w:rsidR="0081733F">
        <w:rPr>
          <w:szCs w:val="26"/>
        </w:rPr>
        <w:t xml:space="preserve"> The OCA explains that</w:t>
      </w:r>
      <w:r w:rsidR="00F65B1D">
        <w:rPr>
          <w:szCs w:val="26"/>
        </w:rPr>
        <w:t>,</w:t>
      </w:r>
      <w:r w:rsidR="0081733F">
        <w:rPr>
          <w:szCs w:val="26"/>
        </w:rPr>
        <w:t xml:space="preserve"> in those programs, the Commission has established specific discount</w:t>
      </w:r>
      <w:r w:rsidR="00D777F0">
        <w:rPr>
          <w:szCs w:val="26"/>
        </w:rPr>
        <w:t>s</w:t>
      </w:r>
      <w:r w:rsidR="0081733F">
        <w:rPr>
          <w:szCs w:val="26"/>
        </w:rPr>
        <w:t xml:space="preserve"> that an EGS must provide if it elects to voluntarily participate.  The OCA argues that, here, if an EGS does not want to provide a price at or below PECO’s PTC, the EGS does not have to participate. </w:t>
      </w:r>
    </w:p>
    <w:p w:rsidR="0081733F" w:rsidRDefault="0081733F" w:rsidP="00276823">
      <w:pPr>
        <w:widowControl/>
        <w:autoSpaceDE w:val="0"/>
        <w:autoSpaceDN w:val="0"/>
        <w:adjustRightInd w:val="0"/>
        <w:rPr>
          <w:szCs w:val="26"/>
        </w:rPr>
      </w:pPr>
    </w:p>
    <w:p w:rsidR="00BF6FB1" w:rsidRDefault="00BF6FB1" w:rsidP="00276823">
      <w:pPr>
        <w:widowControl/>
        <w:autoSpaceDE w:val="0"/>
        <w:autoSpaceDN w:val="0"/>
        <w:adjustRightInd w:val="0"/>
        <w:rPr>
          <w:szCs w:val="26"/>
        </w:rPr>
      </w:pPr>
      <w:r>
        <w:rPr>
          <w:szCs w:val="26"/>
        </w:rPr>
        <w:t xml:space="preserve">Direct Energy states that, as a threshold matter, the Commission </w:t>
      </w:r>
      <w:r w:rsidR="00D777F0">
        <w:rPr>
          <w:szCs w:val="26"/>
        </w:rPr>
        <w:t xml:space="preserve">has </w:t>
      </w:r>
      <w:r>
        <w:rPr>
          <w:szCs w:val="26"/>
        </w:rPr>
        <w:t>already thoroughly addressed the arguments regarding the Commission</w:t>
      </w:r>
      <w:r w:rsidR="00F65B1D">
        <w:rPr>
          <w:szCs w:val="26"/>
        </w:rPr>
        <w:t>’s</w:t>
      </w:r>
      <w:r>
        <w:rPr>
          <w:szCs w:val="26"/>
        </w:rPr>
        <w:t xml:space="preserve"> authority to adopt a price ceiling for CAP customers that shop and correctly rejected them.  Direct Energy argues that, for this reason alone, the Commission should deny these arguments.  Direct Energy Answer at 4.</w:t>
      </w:r>
    </w:p>
    <w:p w:rsidR="00BF6FB1" w:rsidRDefault="00BF6FB1" w:rsidP="00276823">
      <w:pPr>
        <w:widowControl/>
        <w:autoSpaceDE w:val="0"/>
        <w:autoSpaceDN w:val="0"/>
        <w:adjustRightInd w:val="0"/>
        <w:rPr>
          <w:szCs w:val="26"/>
        </w:rPr>
      </w:pPr>
    </w:p>
    <w:p w:rsidR="0081733F" w:rsidRDefault="00BF6FB1" w:rsidP="00276823">
      <w:pPr>
        <w:widowControl/>
        <w:autoSpaceDE w:val="0"/>
        <w:autoSpaceDN w:val="0"/>
        <w:adjustRightInd w:val="0"/>
        <w:rPr>
          <w:szCs w:val="26"/>
        </w:rPr>
      </w:pPr>
      <w:r>
        <w:rPr>
          <w:szCs w:val="26"/>
        </w:rPr>
        <w:t xml:space="preserve">Direct Energy avers that the Commission properly found that it does not have the authority to regulate EGS prices when the EGS is offering service to customers </w:t>
      </w:r>
      <w:r w:rsidR="00796FAF">
        <w:rPr>
          <w:szCs w:val="26"/>
        </w:rPr>
        <w:t xml:space="preserve">that </w:t>
      </w:r>
      <w:r>
        <w:rPr>
          <w:szCs w:val="26"/>
        </w:rPr>
        <w:t xml:space="preserve">are exercising their legal right to choose their electric generation supplier.  </w:t>
      </w:r>
      <w:r w:rsidR="00796FAF">
        <w:rPr>
          <w:szCs w:val="26"/>
        </w:rPr>
        <w:t xml:space="preserve">Direct </w:t>
      </w:r>
      <w:r w:rsidR="00796FAF">
        <w:rPr>
          <w:szCs w:val="26"/>
        </w:rPr>
        <w:lastRenderedPageBreak/>
        <w:t xml:space="preserve">Energy submits that special incentive programs, such as the Standard Offer Program, where the EGS agrees to provide certain percentage discounts, goes over and above a customer’s basic right </w:t>
      </w:r>
      <w:r w:rsidR="005F5110">
        <w:rPr>
          <w:szCs w:val="26"/>
        </w:rPr>
        <w:t xml:space="preserve">to </w:t>
      </w:r>
      <w:r w:rsidR="00796FAF">
        <w:rPr>
          <w:szCs w:val="26"/>
        </w:rPr>
        <w:t xml:space="preserve">shop.  Direct Energy states that PECO’s proposed price ceiling is not just another option for customers to shop, </w:t>
      </w:r>
      <w:r w:rsidR="00D777F0">
        <w:rPr>
          <w:szCs w:val="26"/>
        </w:rPr>
        <w:t>“</w:t>
      </w:r>
      <w:r w:rsidR="00796FAF">
        <w:rPr>
          <w:szCs w:val="26"/>
        </w:rPr>
        <w:t xml:space="preserve">but is an artificial and illegal restraint on the products that an EGS can offer, and is the CAP customers’ </w:t>
      </w:r>
      <w:r w:rsidR="00796FAF" w:rsidRPr="00F65B1D">
        <w:rPr>
          <w:i/>
          <w:szCs w:val="26"/>
        </w:rPr>
        <w:t>only</w:t>
      </w:r>
      <w:r w:rsidR="00796FAF">
        <w:rPr>
          <w:szCs w:val="26"/>
        </w:rPr>
        <w:t xml:space="preserve"> option for shopping.”  Direct Energy Answer at 5 (emphasis </w:t>
      </w:r>
      <w:r w:rsidR="00F65B1D">
        <w:rPr>
          <w:szCs w:val="26"/>
        </w:rPr>
        <w:t>in original</w:t>
      </w:r>
      <w:r w:rsidR="00796FAF">
        <w:rPr>
          <w:szCs w:val="26"/>
        </w:rPr>
        <w:t xml:space="preserve">).  Direct Energy argues that PECO’s proposed price ceiling takes away a CAP customer’s ability to shop like any other customer.  </w:t>
      </w:r>
      <w:r w:rsidR="006D7B03" w:rsidRPr="006D7B03">
        <w:rPr>
          <w:i/>
          <w:szCs w:val="26"/>
        </w:rPr>
        <w:t>Id.</w:t>
      </w:r>
      <w:r w:rsidR="006D7B03">
        <w:rPr>
          <w:szCs w:val="26"/>
        </w:rPr>
        <w:t xml:space="preserve"> </w:t>
      </w:r>
    </w:p>
    <w:p w:rsidR="0081733F" w:rsidRDefault="0081733F" w:rsidP="00276823">
      <w:pPr>
        <w:widowControl/>
        <w:autoSpaceDE w:val="0"/>
        <w:autoSpaceDN w:val="0"/>
        <w:adjustRightInd w:val="0"/>
        <w:rPr>
          <w:szCs w:val="26"/>
        </w:rPr>
      </w:pPr>
    </w:p>
    <w:p w:rsidR="00DF0292" w:rsidRDefault="00035E2C" w:rsidP="002F5596">
      <w:pPr>
        <w:widowControl/>
        <w:autoSpaceDE w:val="0"/>
        <w:autoSpaceDN w:val="0"/>
        <w:adjustRightInd w:val="0"/>
        <w:spacing w:line="240" w:lineRule="auto"/>
        <w:rPr>
          <w:szCs w:val="26"/>
        </w:rPr>
      </w:pPr>
      <w:r>
        <w:rPr>
          <w:szCs w:val="26"/>
        </w:rPr>
        <w:t>FES states that</w:t>
      </w:r>
      <w:r w:rsidR="00F65B1D">
        <w:rPr>
          <w:szCs w:val="26"/>
        </w:rPr>
        <w:t>:</w:t>
      </w:r>
      <w:r>
        <w:rPr>
          <w:szCs w:val="26"/>
        </w:rPr>
        <w:t xml:space="preserve"> </w:t>
      </w:r>
    </w:p>
    <w:p w:rsidR="00DF0292" w:rsidRDefault="00DF0292" w:rsidP="00DF0292">
      <w:pPr>
        <w:widowControl/>
        <w:autoSpaceDE w:val="0"/>
        <w:autoSpaceDN w:val="0"/>
        <w:adjustRightInd w:val="0"/>
        <w:spacing w:line="240" w:lineRule="auto"/>
        <w:rPr>
          <w:szCs w:val="26"/>
        </w:rPr>
      </w:pPr>
    </w:p>
    <w:p w:rsidR="00F65B1D" w:rsidRDefault="00035E2C" w:rsidP="00DF0292">
      <w:pPr>
        <w:widowControl/>
        <w:autoSpaceDE w:val="0"/>
        <w:autoSpaceDN w:val="0"/>
        <w:adjustRightInd w:val="0"/>
        <w:spacing w:line="240" w:lineRule="auto"/>
        <w:ind w:left="1440" w:right="1440" w:firstLine="720"/>
        <w:rPr>
          <w:szCs w:val="26"/>
        </w:rPr>
      </w:pPr>
      <w:r>
        <w:rPr>
          <w:szCs w:val="26"/>
        </w:rPr>
        <w:t>Instead of identifying language from the [Electric Competition Act] conferring jurisdiction over EGS prices, [PECO, the OCA and Joint Petitioners] cobble together various sections of the Public Utility Code (</w:t>
      </w:r>
      <w:r w:rsidR="00086077">
        <w:rPr>
          <w:szCs w:val="26"/>
        </w:rPr>
        <w:t>‘</w:t>
      </w:r>
      <w:r>
        <w:rPr>
          <w:szCs w:val="26"/>
        </w:rPr>
        <w:t>Code</w:t>
      </w:r>
      <w:r w:rsidR="00086077">
        <w:rPr>
          <w:szCs w:val="26"/>
        </w:rPr>
        <w:t>’</w:t>
      </w:r>
      <w:r>
        <w:rPr>
          <w:szCs w:val="26"/>
        </w:rPr>
        <w:t xml:space="preserve">) regarding the Commission’s regulation of public utilities, and rely on the design of PECO’s Standard Offer Program, to argue that the Commission has jurisdiction over EGS prices. </w:t>
      </w:r>
    </w:p>
    <w:p w:rsidR="00F65B1D" w:rsidRDefault="00F65B1D" w:rsidP="00EB1366">
      <w:pPr>
        <w:widowControl/>
        <w:autoSpaceDE w:val="0"/>
        <w:autoSpaceDN w:val="0"/>
        <w:adjustRightInd w:val="0"/>
        <w:rPr>
          <w:szCs w:val="26"/>
        </w:rPr>
      </w:pPr>
    </w:p>
    <w:p w:rsidR="0081733F" w:rsidRDefault="00035E2C" w:rsidP="00F65B1D">
      <w:pPr>
        <w:widowControl/>
        <w:autoSpaceDE w:val="0"/>
        <w:autoSpaceDN w:val="0"/>
        <w:adjustRightInd w:val="0"/>
        <w:ind w:firstLine="0"/>
        <w:rPr>
          <w:szCs w:val="26"/>
        </w:rPr>
      </w:pPr>
      <w:proofErr w:type="gramStart"/>
      <w:r>
        <w:rPr>
          <w:szCs w:val="26"/>
        </w:rPr>
        <w:t>FES Answer at 4.</w:t>
      </w:r>
      <w:proofErr w:type="gramEnd"/>
      <w:r>
        <w:rPr>
          <w:szCs w:val="26"/>
        </w:rPr>
        <w:t xml:space="preserve">  FES </w:t>
      </w:r>
      <w:r w:rsidR="00086077">
        <w:rPr>
          <w:szCs w:val="26"/>
        </w:rPr>
        <w:t>argues</w:t>
      </w:r>
      <w:r>
        <w:rPr>
          <w:szCs w:val="26"/>
        </w:rPr>
        <w:t xml:space="preserve"> that </w:t>
      </w:r>
      <w:r w:rsidR="00EB1366">
        <w:rPr>
          <w:szCs w:val="26"/>
        </w:rPr>
        <w:t xml:space="preserve">the </w:t>
      </w:r>
      <w:r>
        <w:rPr>
          <w:szCs w:val="26"/>
        </w:rPr>
        <w:t xml:space="preserve">statutes </w:t>
      </w:r>
      <w:r w:rsidR="00EB1366">
        <w:rPr>
          <w:szCs w:val="26"/>
        </w:rPr>
        <w:t xml:space="preserve">relied upon by </w:t>
      </w:r>
      <w:r>
        <w:rPr>
          <w:szCs w:val="26"/>
        </w:rPr>
        <w:t xml:space="preserve">PECO, the OCA and Joint Petitioners, alone or in </w:t>
      </w:r>
      <w:proofErr w:type="gramStart"/>
      <w:r>
        <w:rPr>
          <w:szCs w:val="26"/>
        </w:rPr>
        <w:t>combination,</w:t>
      </w:r>
      <w:proofErr w:type="gramEnd"/>
      <w:r>
        <w:rPr>
          <w:szCs w:val="26"/>
        </w:rPr>
        <w:t xml:space="preserve"> do not give the Commission </w:t>
      </w:r>
      <w:r w:rsidR="00D777F0">
        <w:rPr>
          <w:szCs w:val="26"/>
        </w:rPr>
        <w:t xml:space="preserve">jurisdiction </w:t>
      </w:r>
      <w:r>
        <w:rPr>
          <w:szCs w:val="26"/>
        </w:rPr>
        <w:t xml:space="preserve">over EGS prices. </w:t>
      </w:r>
      <w:r w:rsidR="00086077">
        <w:rPr>
          <w:szCs w:val="26"/>
        </w:rPr>
        <w:t xml:space="preserve"> </w:t>
      </w:r>
      <w:r w:rsidR="00086077" w:rsidRPr="00086077">
        <w:rPr>
          <w:i/>
          <w:szCs w:val="26"/>
        </w:rPr>
        <w:t xml:space="preserve">Id. </w:t>
      </w:r>
      <w:r w:rsidR="00086077">
        <w:rPr>
          <w:i/>
          <w:szCs w:val="26"/>
        </w:rPr>
        <w:t xml:space="preserve"> </w:t>
      </w:r>
      <w:r w:rsidR="00086077" w:rsidRPr="00086077">
        <w:rPr>
          <w:szCs w:val="26"/>
        </w:rPr>
        <w:t>FES</w:t>
      </w:r>
      <w:r w:rsidR="00086077">
        <w:rPr>
          <w:szCs w:val="26"/>
        </w:rPr>
        <w:t xml:space="preserve"> opines that</w:t>
      </w:r>
      <w:r w:rsidR="00E40FA7">
        <w:rPr>
          <w:szCs w:val="26"/>
        </w:rPr>
        <w:t>,</w:t>
      </w:r>
      <w:r w:rsidR="00086077">
        <w:rPr>
          <w:szCs w:val="26"/>
        </w:rPr>
        <w:t xml:space="preserve"> while allowing CAP customers direct access to retail competition may result in an increase or decrease in the level of PECO’s CAP </w:t>
      </w:r>
      <w:r w:rsidR="007B384A">
        <w:rPr>
          <w:szCs w:val="26"/>
        </w:rPr>
        <w:t xml:space="preserve">and USFC </w:t>
      </w:r>
      <w:r w:rsidR="00086077">
        <w:rPr>
          <w:szCs w:val="26"/>
        </w:rPr>
        <w:t>shortfall</w:t>
      </w:r>
      <w:r w:rsidR="007B384A">
        <w:rPr>
          <w:szCs w:val="26"/>
        </w:rPr>
        <w:t>,</w:t>
      </w:r>
      <w:r w:rsidR="00086077">
        <w:rPr>
          <w:szCs w:val="26"/>
        </w:rPr>
        <w:t xml:space="preserve"> it does not follow</w:t>
      </w:r>
      <w:r w:rsidR="00E40FA7">
        <w:rPr>
          <w:szCs w:val="26"/>
        </w:rPr>
        <w:t xml:space="preserve"> </w:t>
      </w:r>
      <w:r w:rsidR="007B384A">
        <w:rPr>
          <w:szCs w:val="26"/>
        </w:rPr>
        <w:t xml:space="preserve">logically </w:t>
      </w:r>
      <w:r w:rsidR="00E40FA7">
        <w:rPr>
          <w:szCs w:val="26"/>
        </w:rPr>
        <w:t>that eliminating barriers to C</w:t>
      </w:r>
      <w:r w:rsidR="00086077">
        <w:rPr>
          <w:szCs w:val="26"/>
        </w:rPr>
        <w:t xml:space="preserve">AP customer shopping gives the Commission jurisdiction over EGS pricing.  </w:t>
      </w:r>
      <w:r w:rsidR="00747A8E">
        <w:rPr>
          <w:szCs w:val="26"/>
        </w:rPr>
        <w:t>In response to PECO</w:t>
      </w:r>
      <w:r w:rsidR="00EB1366">
        <w:rPr>
          <w:szCs w:val="26"/>
        </w:rPr>
        <w:t>’</w:t>
      </w:r>
      <w:r w:rsidR="00747A8E">
        <w:rPr>
          <w:szCs w:val="26"/>
        </w:rPr>
        <w:t xml:space="preserve">s, the OCA’s and Joint Petitioners’ argument that nothing in the Electric Competition Act undermines Section 1301 of the Code’s </w:t>
      </w:r>
      <w:r w:rsidR="00EB1366">
        <w:rPr>
          <w:szCs w:val="26"/>
        </w:rPr>
        <w:t>principle</w:t>
      </w:r>
      <w:r w:rsidR="00747A8E">
        <w:rPr>
          <w:szCs w:val="26"/>
        </w:rPr>
        <w:t xml:space="preserve"> that the Commission has the authority and responsibility to make certain that every utility rate is just and reasonable, </w:t>
      </w:r>
      <w:r w:rsidR="00B806B3">
        <w:rPr>
          <w:szCs w:val="26"/>
        </w:rPr>
        <w:t xml:space="preserve">FES argues that the converse is equally true.  FES explains that the Commission’s obligation under Section 1301 in no way undermines the Electric Competition Act’s requirement that the generation of electricity is no longer regulated as a public utility service </w:t>
      </w:r>
      <w:r w:rsidR="00CD1105">
        <w:rPr>
          <w:szCs w:val="26"/>
        </w:rPr>
        <w:t>or function.  FES Answer at 5-6.</w:t>
      </w:r>
    </w:p>
    <w:p w:rsidR="00973FC4" w:rsidRPr="00086077" w:rsidRDefault="00973FC4" w:rsidP="00F65B1D">
      <w:pPr>
        <w:widowControl/>
        <w:autoSpaceDE w:val="0"/>
        <w:autoSpaceDN w:val="0"/>
        <w:adjustRightInd w:val="0"/>
        <w:rPr>
          <w:szCs w:val="26"/>
        </w:rPr>
      </w:pPr>
    </w:p>
    <w:p w:rsidR="0081733F" w:rsidRDefault="00EB1366" w:rsidP="007B384A">
      <w:pPr>
        <w:autoSpaceDE w:val="0"/>
        <w:autoSpaceDN w:val="0"/>
        <w:adjustRightInd w:val="0"/>
        <w:spacing w:line="240" w:lineRule="auto"/>
        <w:rPr>
          <w:b/>
          <w:szCs w:val="26"/>
        </w:rPr>
      </w:pPr>
      <w:r>
        <w:rPr>
          <w:b/>
          <w:szCs w:val="26"/>
        </w:rPr>
        <w:t>3.</w:t>
      </w:r>
      <w:r w:rsidR="00973FC4" w:rsidRPr="00973FC4">
        <w:rPr>
          <w:b/>
          <w:szCs w:val="26"/>
        </w:rPr>
        <w:tab/>
        <w:t xml:space="preserve"> Disposition</w:t>
      </w:r>
    </w:p>
    <w:p w:rsidR="00973FC4" w:rsidRDefault="00973FC4" w:rsidP="008332F4">
      <w:pPr>
        <w:autoSpaceDE w:val="0"/>
        <w:autoSpaceDN w:val="0"/>
        <w:adjustRightInd w:val="0"/>
        <w:rPr>
          <w:b/>
          <w:szCs w:val="26"/>
        </w:rPr>
      </w:pPr>
    </w:p>
    <w:p w:rsidR="00C25153" w:rsidRDefault="0079193A" w:rsidP="008332F4">
      <w:r>
        <w:t xml:space="preserve">Upon our review of the Petitions and Answers to those Petitions, we have not found any arguments that convince </w:t>
      </w:r>
      <w:r w:rsidR="00EB1366">
        <w:t>us</w:t>
      </w:r>
      <w:r>
        <w:t xml:space="preserve"> that we have the statutory authority to limit prices charged by EGSs.  As stated in the </w:t>
      </w:r>
      <w:r w:rsidRPr="0079193A">
        <w:rPr>
          <w:i/>
        </w:rPr>
        <w:t>January 2014 Order</w:t>
      </w:r>
      <w:r>
        <w:t xml:space="preserve"> and noted, </w:t>
      </w:r>
      <w:r w:rsidRPr="0079193A">
        <w:rPr>
          <w:i/>
        </w:rPr>
        <w:t>supra</w:t>
      </w:r>
      <w:r>
        <w:t>, b</w:t>
      </w:r>
      <w:r w:rsidRPr="007D0B21">
        <w:t>y removing the barrier to customer choice and allowing CAP customers the freedom to choose their EGS, as contemplated by the Electric Competition Act, we are affording PECO’s CAP customers the same opportunities and benefits currently available to every other PECO customer.</w:t>
      </w:r>
      <w:r>
        <w:t xml:space="preserve">  </w:t>
      </w:r>
    </w:p>
    <w:p w:rsidR="00274976" w:rsidRDefault="00274976" w:rsidP="00C25153">
      <w:pPr>
        <w:keepNext/>
        <w:widowControl/>
      </w:pPr>
    </w:p>
    <w:p w:rsidR="000F1318" w:rsidRDefault="0079193A" w:rsidP="003E7807">
      <w:r>
        <w:t>We fully appreciate the concerns expressed by PECO, the OCA and the Joint P</w:t>
      </w:r>
      <w:r w:rsidR="00F41E20">
        <w:t>e</w:t>
      </w:r>
      <w:r>
        <w:t>titione</w:t>
      </w:r>
      <w:r w:rsidR="00F41E20">
        <w:t>r</w:t>
      </w:r>
      <w:r>
        <w:t>s</w:t>
      </w:r>
      <w:r w:rsidR="00F41E20">
        <w:t xml:space="preserve"> regarding the potential impact that higher EGS rates could have on CAP shopping customers and other residential customers through the USFC.  However, there is no evidence in this proceeding that </w:t>
      </w:r>
      <w:r w:rsidR="00246D00">
        <w:t xml:space="preserve">demonstrates that the </w:t>
      </w:r>
      <w:r w:rsidR="00274976">
        <w:t xml:space="preserve">overall </w:t>
      </w:r>
      <w:r w:rsidR="008254C9" w:rsidRPr="008254C9">
        <w:rPr>
          <w:i/>
        </w:rPr>
        <w:t>long-run</w:t>
      </w:r>
      <w:r w:rsidR="008254C9">
        <w:t xml:space="preserve"> </w:t>
      </w:r>
      <w:r w:rsidR="00F41E20">
        <w:t xml:space="preserve">electric rates for CAP shopping customers </w:t>
      </w:r>
      <w:r w:rsidR="00246D00">
        <w:t xml:space="preserve">will be higher than if these customers are served under default service rates.  </w:t>
      </w:r>
      <w:r w:rsidR="008254C9">
        <w:t>W</w:t>
      </w:r>
      <w:r w:rsidR="00246D00">
        <w:t>e continue to believe that a robust competitive market coupled with effective customer education will result in the least</w:t>
      </w:r>
      <w:r w:rsidR="007B384A">
        <w:t>-</w:t>
      </w:r>
      <w:r w:rsidR="00246D00">
        <w:t xml:space="preserve">cost option for all customers, including CAP shopping customers.  Consequently, we reject the arguments that </w:t>
      </w:r>
      <w:r w:rsidR="00274976">
        <w:t xml:space="preserve">giving CAP customers access to the same shopping opportunities </w:t>
      </w:r>
      <w:r w:rsidR="00EB1366">
        <w:t>as</w:t>
      </w:r>
      <w:r w:rsidR="00274976">
        <w:t xml:space="preserve"> other residential customers is in conflict with 66 Pa. C.S. § 2802(10) by jeopardizing “the protections, policies, and services that now assist customers who are low-income to afford electric service.”   </w:t>
      </w:r>
    </w:p>
    <w:p w:rsidR="008332F4" w:rsidRDefault="008332F4" w:rsidP="00B64437">
      <w:pPr>
        <w:keepNext/>
        <w:widowControl/>
      </w:pPr>
    </w:p>
    <w:p w:rsidR="008332F4" w:rsidRPr="00027664" w:rsidRDefault="008332F4" w:rsidP="00B64437">
      <w:pPr>
        <w:keepNext/>
        <w:widowControl/>
        <w:rPr>
          <w:szCs w:val="26"/>
        </w:rPr>
      </w:pPr>
      <w:r>
        <w:t>We also reject the arguments that various market enhancement programs adopted by the Commission are analogous to the price ceiling proposed by PECO for CAP shopping customers.  PECO’s proposed price ceiling would be a restriction on all EGS</w:t>
      </w:r>
      <w:r w:rsidR="00E03A85">
        <w:t xml:space="preserve">-initiated </w:t>
      </w:r>
      <w:r>
        <w:t>offerings</w:t>
      </w:r>
      <w:r w:rsidR="00E03A85">
        <w:t xml:space="preserve"> to CAP customers</w:t>
      </w:r>
      <w:r>
        <w:t xml:space="preserve">, which the Commission lacks the statutory authority to </w:t>
      </w:r>
      <w:r w:rsidR="00E03A85">
        <w:t>restrict</w:t>
      </w:r>
      <w:r w:rsidR="00AE65CF">
        <w:t>.</w:t>
      </w:r>
      <w:r>
        <w:t xml:space="preserve">  Alternatively, the various market enhancement programs, like </w:t>
      </w:r>
      <w:r w:rsidR="007B384A">
        <w:lastRenderedPageBreak/>
        <w:t>PECO’s S</w:t>
      </w:r>
      <w:r>
        <w:t xml:space="preserve">tandard </w:t>
      </w:r>
      <w:r w:rsidR="007B384A">
        <w:t>O</w:t>
      </w:r>
      <w:r>
        <w:t xml:space="preserve">ffer </w:t>
      </w:r>
      <w:r w:rsidR="007B384A">
        <w:t>P</w:t>
      </w:r>
      <w:r>
        <w:t>rogram, are option</w:t>
      </w:r>
      <w:r w:rsidR="00AE65CF">
        <w:t>al</w:t>
      </w:r>
      <w:r>
        <w:t xml:space="preserve"> programs </w:t>
      </w:r>
      <w:r w:rsidR="00AE65CF">
        <w:t xml:space="preserve">in which EGSs may elect to participate in order to stimulate customer participation in shopping.  </w:t>
      </w:r>
    </w:p>
    <w:p w:rsidR="000F1318" w:rsidRDefault="000F1318" w:rsidP="000F1318">
      <w:pPr>
        <w:rPr>
          <w:szCs w:val="26"/>
        </w:rPr>
      </w:pPr>
    </w:p>
    <w:p w:rsidR="008254C9" w:rsidRDefault="00A4376C" w:rsidP="00A4376C">
      <w:pPr>
        <w:spacing w:line="240" w:lineRule="auto"/>
        <w:ind w:firstLine="720"/>
        <w:rPr>
          <w:b/>
          <w:szCs w:val="26"/>
        </w:rPr>
      </w:pPr>
      <w:r w:rsidRPr="00A4376C">
        <w:rPr>
          <w:b/>
          <w:szCs w:val="26"/>
        </w:rPr>
        <w:t xml:space="preserve">B. </w:t>
      </w:r>
      <w:r w:rsidRPr="00A4376C">
        <w:rPr>
          <w:b/>
          <w:szCs w:val="26"/>
        </w:rPr>
        <w:tab/>
        <w:t>Termination and Cancel</w:t>
      </w:r>
      <w:r w:rsidR="005F5110">
        <w:rPr>
          <w:b/>
          <w:szCs w:val="26"/>
        </w:rPr>
        <w:t>l</w:t>
      </w:r>
      <w:r w:rsidRPr="00A4376C">
        <w:rPr>
          <w:b/>
          <w:szCs w:val="26"/>
        </w:rPr>
        <w:t>ation Fees</w:t>
      </w:r>
    </w:p>
    <w:p w:rsidR="00A4376C" w:rsidRDefault="00A4376C" w:rsidP="00A4376C">
      <w:pPr>
        <w:ind w:firstLine="720"/>
        <w:rPr>
          <w:b/>
          <w:szCs w:val="26"/>
        </w:rPr>
      </w:pPr>
    </w:p>
    <w:p w:rsidR="003E7807" w:rsidRDefault="00EB1366" w:rsidP="005F3059">
      <w:pPr>
        <w:spacing w:line="240" w:lineRule="auto"/>
        <w:ind w:left="720" w:firstLine="720"/>
        <w:rPr>
          <w:b/>
          <w:szCs w:val="26"/>
        </w:rPr>
      </w:pPr>
      <w:r>
        <w:rPr>
          <w:b/>
          <w:szCs w:val="26"/>
        </w:rPr>
        <w:t>1.</w:t>
      </w:r>
      <w:r w:rsidR="003E7807">
        <w:rPr>
          <w:b/>
          <w:szCs w:val="26"/>
        </w:rPr>
        <w:tab/>
        <w:t xml:space="preserve"> Background</w:t>
      </w:r>
    </w:p>
    <w:p w:rsidR="005F3059" w:rsidRDefault="005F3059" w:rsidP="005F3059">
      <w:pPr>
        <w:ind w:left="720" w:firstLine="720"/>
        <w:rPr>
          <w:b/>
          <w:szCs w:val="26"/>
        </w:rPr>
      </w:pPr>
    </w:p>
    <w:p w:rsidR="00A4376C" w:rsidRDefault="00A4376C" w:rsidP="00A4376C">
      <w:r w:rsidRPr="00A4376C">
        <w:t xml:space="preserve">PECO’s proposed CAP Shopping Plan does not restrict the form of rates, rate discounts or other promotions offered by EGSs as long as the overall rate charged by the EGS does not exceed PECO’s PTC. </w:t>
      </w:r>
      <w:r>
        <w:t xml:space="preserve"> PECO St. 1 at 10. </w:t>
      </w:r>
      <w:r w:rsidRPr="00A4376C">
        <w:t xml:space="preserve"> </w:t>
      </w:r>
    </w:p>
    <w:p w:rsidR="00A4376C" w:rsidRDefault="00A4376C" w:rsidP="00A4376C"/>
    <w:p w:rsidR="00A4376C" w:rsidRPr="00A4376C" w:rsidRDefault="003E7807" w:rsidP="007B384A">
      <w:pPr>
        <w:widowControl/>
      </w:pPr>
      <w:r>
        <w:t xml:space="preserve">In the </w:t>
      </w:r>
      <w:r w:rsidRPr="003E7807">
        <w:rPr>
          <w:i/>
        </w:rPr>
        <w:t>January 2014 Order</w:t>
      </w:r>
      <w:r>
        <w:t>, we rejected the OCA’s recommendation that cancel</w:t>
      </w:r>
      <w:r w:rsidR="005F5110">
        <w:t>l</w:t>
      </w:r>
      <w:r>
        <w:t xml:space="preserve">ation or termination fees should not be permitted as part of a CAP shopping plan.  The OCA </w:t>
      </w:r>
      <w:r w:rsidR="007B384A">
        <w:t>averred</w:t>
      </w:r>
      <w:r>
        <w:t xml:space="preserve"> that these fees would have an impact on the affordability of electric service and would impede the customer’s ability to switch to a less expensive service provider.  </w:t>
      </w:r>
      <w:proofErr w:type="gramStart"/>
      <w:r>
        <w:t>OCA M.B. at 20.</w:t>
      </w:r>
      <w:proofErr w:type="gramEnd"/>
      <w:r>
        <w:t xml:space="preserve">  The Commission found that </w:t>
      </w:r>
      <w:r w:rsidR="00A4376C" w:rsidRPr="00A4376C">
        <w:t xml:space="preserve">prohibiting early termination or switching fees would install a higher level of risk for EGSs that could likely translate into higher shopping prices for PECO CAP customers </w:t>
      </w:r>
      <w:r w:rsidR="007B384A">
        <w:t>and</w:t>
      </w:r>
      <w:r w:rsidR="00A4376C" w:rsidRPr="00A4376C">
        <w:t xml:space="preserve"> a lack of participation by EGSs in PECO’s CAP shopping market.  We also </w:t>
      </w:r>
      <w:r>
        <w:t xml:space="preserve">stated that, </w:t>
      </w:r>
      <w:r w:rsidR="00A4376C" w:rsidRPr="00A4376C">
        <w:t>just as with pricing limitations, we lack the legal authority to prohibit EGSs from charging early termination or switching fees</w:t>
      </w:r>
      <w:r>
        <w:t xml:space="preserve">.  </w:t>
      </w:r>
      <w:proofErr w:type="gramStart"/>
      <w:r w:rsidRPr="003E7807">
        <w:rPr>
          <w:i/>
        </w:rPr>
        <w:t>January 2014 Order</w:t>
      </w:r>
      <w:r>
        <w:t xml:space="preserve"> at 16.</w:t>
      </w:r>
      <w:proofErr w:type="gramEnd"/>
      <w:r>
        <w:t xml:space="preserve"> </w:t>
      </w:r>
      <w:r w:rsidR="00A4376C" w:rsidRPr="00A4376C">
        <w:t xml:space="preserve"> </w:t>
      </w:r>
    </w:p>
    <w:p w:rsidR="00A4376C" w:rsidRDefault="00A4376C" w:rsidP="00A4376C">
      <w:pPr>
        <w:ind w:firstLine="720"/>
        <w:rPr>
          <w:b/>
          <w:szCs w:val="26"/>
        </w:rPr>
      </w:pPr>
    </w:p>
    <w:p w:rsidR="003E7807" w:rsidRPr="00A4376C" w:rsidRDefault="00EB1366" w:rsidP="007B384A">
      <w:pPr>
        <w:spacing w:line="240" w:lineRule="auto"/>
        <w:rPr>
          <w:b/>
          <w:szCs w:val="26"/>
        </w:rPr>
      </w:pPr>
      <w:r>
        <w:rPr>
          <w:b/>
          <w:szCs w:val="26"/>
        </w:rPr>
        <w:t>2.</w:t>
      </w:r>
      <w:r w:rsidR="003E7807">
        <w:rPr>
          <w:b/>
          <w:szCs w:val="26"/>
        </w:rPr>
        <w:t xml:space="preserve"> </w:t>
      </w:r>
      <w:r w:rsidR="003E7807">
        <w:rPr>
          <w:b/>
          <w:szCs w:val="26"/>
        </w:rPr>
        <w:tab/>
        <w:t>Position of the Parties</w:t>
      </w:r>
    </w:p>
    <w:p w:rsidR="008254C9" w:rsidRDefault="008254C9" w:rsidP="000F1318">
      <w:pPr>
        <w:rPr>
          <w:szCs w:val="26"/>
        </w:rPr>
      </w:pPr>
    </w:p>
    <w:p w:rsidR="003E7807" w:rsidRDefault="005F3059" w:rsidP="000F1318">
      <w:pPr>
        <w:rPr>
          <w:szCs w:val="26"/>
        </w:rPr>
      </w:pPr>
      <w:r>
        <w:rPr>
          <w:szCs w:val="26"/>
        </w:rPr>
        <w:t xml:space="preserve">The Joint Petitioners argue that the Commission has overlooked the fact that CAP customers subject to cancellation fees will be financially unable to leave unaffordable variable rate contracts and will suffer irrevocable harm.  The Joint Petitioners submit that the consequences to these households will be even more egregious and likely to cause irreparable harm in the event of price spikes.  Joint </w:t>
      </w:r>
      <w:r w:rsidR="00260167">
        <w:rPr>
          <w:szCs w:val="26"/>
        </w:rPr>
        <w:t>Petition</w:t>
      </w:r>
      <w:r>
        <w:rPr>
          <w:szCs w:val="26"/>
        </w:rPr>
        <w:t xml:space="preserve"> at </w:t>
      </w:r>
      <w:r w:rsidR="000E2DC0">
        <w:rPr>
          <w:szCs w:val="26"/>
        </w:rPr>
        <w:t xml:space="preserve">13-14. </w:t>
      </w:r>
    </w:p>
    <w:p w:rsidR="00967AC4" w:rsidRDefault="00967AC4" w:rsidP="000F1318">
      <w:pPr>
        <w:rPr>
          <w:szCs w:val="26"/>
        </w:rPr>
      </w:pPr>
    </w:p>
    <w:p w:rsidR="000E2DC0" w:rsidRDefault="00967AC4" w:rsidP="000F1318">
      <w:pPr>
        <w:rPr>
          <w:szCs w:val="26"/>
        </w:rPr>
      </w:pPr>
      <w:r>
        <w:rPr>
          <w:szCs w:val="26"/>
        </w:rPr>
        <w:lastRenderedPageBreak/>
        <w:t xml:space="preserve">The OCA supports the Joint Petitioners’ request for reconsideration on this issue.  The OCA agrees that the imposition of cancellation or termination fees have the potential to make it financially difficult for CAP customers to leave EGS contracts even when those contracts are harmful to the customer.  </w:t>
      </w:r>
      <w:proofErr w:type="gramStart"/>
      <w:r>
        <w:rPr>
          <w:szCs w:val="26"/>
        </w:rPr>
        <w:t>OCA Answer at 2.</w:t>
      </w:r>
      <w:proofErr w:type="gramEnd"/>
      <w:r>
        <w:rPr>
          <w:szCs w:val="26"/>
        </w:rPr>
        <w:t xml:space="preserve"> </w:t>
      </w:r>
    </w:p>
    <w:p w:rsidR="00967AC4" w:rsidRDefault="00967AC4" w:rsidP="000F1318">
      <w:pPr>
        <w:rPr>
          <w:szCs w:val="26"/>
        </w:rPr>
      </w:pPr>
    </w:p>
    <w:p w:rsidR="00883476" w:rsidRDefault="00883476" w:rsidP="00883476">
      <w:pPr>
        <w:rPr>
          <w:szCs w:val="26"/>
        </w:rPr>
      </w:pPr>
      <w:r>
        <w:rPr>
          <w:szCs w:val="26"/>
        </w:rPr>
        <w:t>In its Answer, PECO states that</w:t>
      </w:r>
      <w:r w:rsidR="007B384A">
        <w:rPr>
          <w:szCs w:val="26"/>
        </w:rPr>
        <w:t>,</w:t>
      </w:r>
      <w:r>
        <w:rPr>
          <w:szCs w:val="26"/>
        </w:rPr>
        <w:t xml:space="preserve"> if the Commission does not approve the EGS price ceiling, PECO continues to believe that EGSs should be free to propose contract terms consistent with their business interests.  However, PECO supports reconsideration of this issue so that the Commission may assess the potential effects of termination fees on </w:t>
      </w:r>
      <w:r w:rsidR="005F5110">
        <w:rPr>
          <w:szCs w:val="26"/>
        </w:rPr>
        <w:t xml:space="preserve">the </w:t>
      </w:r>
      <w:r>
        <w:rPr>
          <w:szCs w:val="26"/>
        </w:rPr>
        <w:t>affordability of service for CAP customers</w:t>
      </w:r>
      <w:r w:rsidR="00DC5B6B">
        <w:rPr>
          <w:szCs w:val="26"/>
        </w:rPr>
        <w:t xml:space="preserve"> and </w:t>
      </w:r>
      <w:r>
        <w:rPr>
          <w:szCs w:val="26"/>
        </w:rPr>
        <w:t>the justness and reasonableness of the rates charged to other customers</w:t>
      </w:r>
      <w:r w:rsidR="005F5110">
        <w:rPr>
          <w:szCs w:val="26"/>
        </w:rPr>
        <w:t xml:space="preserve">.  PECO also avers that reconsideration will allow </w:t>
      </w:r>
      <w:r w:rsidR="00DC5B6B">
        <w:rPr>
          <w:szCs w:val="26"/>
        </w:rPr>
        <w:t xml:space="preserve">that the Commission </w:t>
      </w:r>
      <w:r w:rsidR="005F5110">
        <w:rPr>
          <w:szCs w:val="26"/>
        </w:rPr>
        <w:t>to</w:t>
      </w:r>
      <w:r w:rsidR="00DC5B6B">
        <w:rPr>
          <w:szCs w:val="26"/>
        </w:rPr>
        <w:t xml:space="preserve"> </w:t>
      </w:r>
      <w:r>
        <w:rPr>
          <w:szCs w:val="26"/>
        </w:rPr>
        <w:t xml:space="preserve">provide guidance to EGSs and other stakeholders with respect to the use and collection of such fees.  </w:t>
      </w:r>
      <w:proofErr w:type="gramStart"/>
      <w:r>
        <w:rPr>
          <w:szCs w:val="26"/>
        </w:rPr>
        <w:t>PECO Answer at 5.</w:t>
      </w:r>
      <w:proofErr w:type="gramEnd"/>
      <w:r>
        <w:rPr>
          <w:szCs w:val="26"/>
        </w:rPr>
        <w:t xml:space="preserve"> </w:t>
      </w:r>
    </w:p>
    <w:p w:rsidR="00883476" w:rsidRDefault="00883476" w:rsidP="00883476">
      <w:pPr>
        <w:rPr>
          <w:szCs w:val="26"/>
        </w:rPr>
      </w:pPr>
    </w:p>
    <w:p w:rsidR="000E2DC0" w:rsidRPr="000E2DC0" w:rsidRDefault="00EB1366" w:rsidP="00DC5B6B">
      <w:pPr>
        <w:spacing w:line="240" w:lineRule="auto"/>
        <w:rPr>
          <w:b/>
          <w:szCs w:val="26"/>
        </w:rPr>
      </w:pPr>
      <w:r>
        <w:rPr>
          <w:b/>
          <w:szCs w:val="26"/>
        </w:rPr>
        <w:t>3.</w:t>
      </w:r>
      <w:r w:rsidR="000E2DC0" w:rsidRPr="000E2DC0">
        <w:rPr>
          <w:b/>
          <w:szCs w:val="26"/>
        </w:rPr>
        <w:t xml:space="preserve"> </w:t>
      </w:r>
      <w:r w:rsidR="000E2DC0" w:rsidRPr="000E2DC0">
        <w:rPr>
          <w:b/>
          <w:szCs w:val="26"/>
        </w:rPr>
        <w:tab/>
        <w:t>Disposition</w:t>
      </w:r>
    </w:p>
    <w:p w:rsidR="003E7807" w:rsidRDefault="003E7807" w:rsidP="000F1318">
      <w:pPr>
        <w:rPr>
          <w:szCs w:val="26"/>
        </w:rPr>
      </w:pPr>
    </w:p>
    <w:p w:rsidR="00AD6B55" w:rsidRDefault="000E2DC0" w:rsidP="000F1318">
      <w:r w:rsidRPr="000E2DC0">
        <w:rPr>
          <w:szCs w:val="26"/>
        </w:rPr>
        <w:t xml:space="preserve">Consistent </w:t>
      </w:r>
      <w:r>
        <w:rPr>
          <w:szCs w:val="26"/>
        </w:rPr>
        <w:t xml:space="preserve">with our disposition of </w:t>
      </w:r>
      <w:r w:rsidR="00F81ADE">
        <w:rPr>
          <w:szCs w:val="26"/>
        </w:rPr>
        <w:t xml:space="preserve">rate ceilings for CAP customers, </w:t>
      </w:r>
      <w:r w:rsidR="00F81ADE" w:rsidRPr="00F81ADE">
        <w:rPr>
          <w:i/>
          <w:szCs w:val="26"/>
        </w:rPr>
        <w:t>supra</w:t>
      </w:r>
      <w:r w:rsidR="00F81ADE">
        <w:rPr>
          <w:szCs w:val="26"/>
        </w:rPr>
        <w:t xml:space="preserve">, </w:t>
      </w:r>
      <w:r w:rsidR="00F81ADE">
        <w:t xml:space="preserve">we </w:t>
      </w:r>
      <w:r w:rsidR="005F5110">
        <w:t xml:space="preserve">conclude that there are no new or </w:t>
      </w:r>
      <w:r w:rsidR="00F81ADE">
        <w:t xml:space="preserve">novel arguments that convince </w:t>
      </w:r>
      <w:r w:rsidR="00EB1366">
        <w:t>us</w:t>
      </w:r>
      <w:r w:rsidR="00F81ADE">
        <w:t xml:space="preserve"> that we have the statutory authority to prohibit EGSs from charging early termination or cancellation fees.  However, we fully appreciate the impact that cance</w:t>
      </w:r>
      <w:r w:rsidR="005F5110">
        <w:t>l</w:t>
      </w:r>
      <w:r w:rsidR="00F81ADE">
        <w:t xml:space="preserve">lation or termination fees, as well as increasing variable rates, can have on shopping customers, particularly low-income customers.  </w:t>
      </w:r>
      <w:r w:rsidR="0032003C">
        <w:t xml:space="preserve">In setting policy for retail electric markets, the Commission is guided </w:t>
      </w:r>
      <w:r w:rsidR="00AD6B55">
        <w:t>by the General Assembly’s directive in the Electric Competition Act that electric suppliers provide:</w:t>
      </w:r>
    </w:p>
    <w:p w:rsidR="000E2DC0" w:rsidRDefault="000E2DC0" w:rsidP="00AD6B55">
      <w:pPr>
        <w:spacing w:line="240" w:lineRule="auto"/>
      </w:pPr>
    </w:p>
    <w:p w:rsidR="00AD6B55" w:rsidRDefault="00AD6B55" w:rsidP="00AD6B55">
      <w:pPr>
        <w:spacing w:line="240" w:lineRule="auto"/>
        <w:ind w:left="1440" w:right="1440" w:firstLine="0"/>
      </w:pPr>
      <w:r>
        <w:t xml:space="preserve">… </w:t>
      </w:r>
      <w:proofErr w:type="gramStart"/>
      <w:r>
        <w:t>adequate</w:t>
      </w:r>
      <w:proofErr w:type="gramEnd"/>
      <w:r>
        <w:t xml:space="preserve"> and accurate customer information to enable customers to make informed choices regarding the purchase of all electricity services offered by that provider.  Information shall be provided to consumers in an understandable format that enable customers to compare prices and services on a uniform basis. </w:t>
      </w:r>
    </w:p>
    <w:p w:rsidR="00AD6B55" w:rsidRDefault="00AD6B55" w:rsidP="00AD6B55">
      <w:pPr>
        <w:ind w:left="1440" w:right="1440" w:firstLine="0"/>
      </w:pPr>
    </w:p>
    <w:p w:rsidR="00AD6B55" w:rsidRDefault="00AD6B55" w:rsidP="00AD6B55">
      <w:pPr>
        <w:ind w:firstLine="0"/>
      </w:pPr>
      <w:r>
        <w:t xml:space="preserve">66 </w:t>
      </w:r>
      <w:r w:rsidR="00F65B1D">
        <w:t>Pa. C.S.</w:t>
      </w:r>
      <w:r>
        <w:t xml:space="preserve"> § 2807(d</w:t>
      </w:r>
      <w:proofErr w:type="gramStart"/>
      <w:r>
        <w:t>)(</w:t>
      </w:r>
      <w:proofErr w:type="gramEnd"/>
      <w:r>
        <w:t xml:space="preserve">2).  </w:t>
      </w:r>
      <w:r w:rsidR="00F52E0A">
        <w:t xml:space="preserve">Consequently, it is imperative that the education component of PECO’s CAP Shopping Plan make customers aware of the potential consequences of cancellation and termination fees and variable rate contracts.  </w:t>
      </w:r>
    </w:p>
    <w:p w:rsidR="00F81ADE" w:rsidRDefault="00F81ADE" w:rsidP="000F1318"/>
    <w:p w:rsidR="00F81ADE" w:rsidRDefault="00E76080" w:rsidP="00DC5B6B">
      <w:pPr>
        <w:keepNext/>
        <w:keepLines/>
        <w:spacing w:line="240" w:lineRule="auto"/>
        <w:ind w:left="1440" w:hanging="720"/>
        <w:rPr>
          <w:b/>
          <w:szCs w:val="26"/>
        </w:rPr>
      </w:pPr>
      <w:r>
        <w:rPr>
          <w:b/>
          <w:szCs w:val="26"/>
        </w:rPr>
        <w:t>C.</w:t>
      </w:r>
      <w:r w:rsidR="00F96856">
        <w:rPr>
          <w:b/>
          <w:szCs w:val="26"/>
        </w:rPr>
        <w:tab/>
        <w:t xml:space="preserve">Transfer to Variable Price Contracts at </w:t>
      </w:r>
      <w:r w:rsidR="002914C7">
        <w:rPr>
          <w:b/>
          <w:szCs w:val="26"/>
        </w:rPr>
        <w:t xml:space="preserve">the </w:t>
      </w:r>
      <w:r w:rsidR="00F96856">
        <w:rPr>
          <w:b/>
          <w:szCs w:val="26"/>
        </w:rPr>
        <w:t xml:space="preserve">Conclusion of </w:t>
      </w:r>
      <w:r w:rsidR="00675622">
        <w:rPr>
          <w:b/>
          <w:szCs w:val="26"/>
        </w:rPr>
        <w:t xml:space="preserve">a </w:t>
      </w:r>
      <w:r w:rsidR="00F96856">
        <w:rPr>
          <w:b/>
          <w:szCs w:val="26"/>
        </w:rPr>
        <w:t>Customer Contract</w:t>
      </w:r>
    </w:p>
    <w:p w:rsidR="00F96856" w:rsidRDefault="00F96856" w:rsidP="00DC5B6B">
      <w:pPr>
        <w:keepNext/>
        <w:keepLines/>
        <w:ind w:left="1440" w:hanging="720"/>
        <w:rPr>
          <w:b/>
          <w:szCs w:val="26"/>
        </w:rPr>
      </w:pPr>
    </w:p>
    <w:p w:rsidR="00F96856" w:rsidRDefault="00A55DD7" w:rsidP="00DC5B6B">
      <w:pPr>
        <w:keepNext/>
        <w:keepLines/>
        <w:spacing w:line="240" w:lineRule="auto"/>
        <w:rPr>
          <w:b/>
          <w:szCs w:val="26"/>
        </w:rPr>
      </w:pPr>
      <w:r>
        <w:rPr>
          <w:b/>
          <w:szCs w:val="26"/>
        </w:rPr>
        <w:t>1.</w:t>
      </w:r>
      <w:r w:rsidR="00F96856">
        <w:rPr>
          <w:b/>
          <w:szCs w:val="26"/>
        </w:rPr>
        <w:tab/>
        <w:t>Background</w:t>
      </w:r>
    </w:p>
    <w:p w:rsidR="00F96856" w:rsidRDefault="00F96856" w:rsidP="00DC5B6B">
      <w:pPr>
        <w:keepNext/>
        <w:keepLines/>
        <w:rPr>
          <w:b/>
          <w:szCs w:val="26"/>
        </w:rPr>
      </w:pPr>
    </w:p>
    <w:p w:rsidR="00F96856" w:rsidRDefault="00F96856" w:rsidP="00DC5B6B">
      <w:pPr>
        <w:keepNext/>
        <w:keepLines/>
      </w:pPr>
      <w:r>
        <w:t>The OCA recommended that</w:t>
      </w:r>
      <w:r w:rsidR="00DC5B6B">
        <w:t>,</w:t>
      </w:r>
      <w:r>
        <w:t xml:space="preserve"> when a CAP customer’s EGS contract expires, the EGS should be required to receive an affirmative consent f</w:t>
      </w:r>
      <w:r w:rsidR="00DC5B6B">
        <w:t>rom</w:t>
      </w:r>
      <w:r>
        <w:t xml:space="preserve"> the customer before the customer is automatically entered into a month-to-month agreement with either the same or different pricing terms.  </w:t>
      </w:r>
      <w:proofErr w:type="gramStart"/>
      <w:r>
        <w:t>OCA M.B. at 24.</w:t>
      </w:r>
      <w:proofErr w:type="gramEnd"/>
      <w:r>
        <w:t xml:space="preserve"> </w:t>
      </w:r>
    </w:p>
    <w:p w:rsidR="00F96856" w:rsidRDefault="00F96856" w:rsidP="00F96856"/>
    <w:p w:rsidR="00F96856" w:rsidRDefault="00F96856" w:rsidP="00F96856">
      <w:r>
        <w:t xml:space="preserve">In the </w:t>
      </w:r>
      <w:r w:rsidRPr="00F96856">
        <w:rPr>
          <w:i/>
        </w:rPr>
        <w:t>January 2014 Order</w:t>
      </w:r>
      <w:r w:rsidR="00A55DD7">
        <w:rPr>
          <w:i/>
        </w:rPr>
        <w:t>,</w:t>
      </w:r>
      <w:r>
        <w:t xml:space="preserve"> we rejected the OCA’s recommendation.  We stated that our Regulations and our Interim Guidelines provide shopping customers more than adequate notice of a pending expiration and/or change in an EGS contract and provide necessary safeguards to shopping customers after a contract has expired.  As an example, we noted that our Regulation at </w:t>
      </w:r>
      <w:r w:rsidRPr="00080394">
        <w:t>52 Pa. Code § 54.5(g)</w:t>
      </w:r>
      <w:r>
        <w:t xml:space="preserve"> requires that residential and small commercial customers receive the following disclosure statement: </w:t>
      </w:r>
    </w:p>
    <w:p w:rsidR="00F96856" w:rsidRPr="00080394" w:rsidRDefault="00F96856" w:rsidP="00F96856">
      <w:pPr>
        <w:spacing w:line="240" w:lineRule="auto"/>
      </w:pPr>
    </w:p>
    <w:p w:rsidR="00F96856" w:rsidRPr="00080394" w:rsidRDefault="00F96856" w:rsidP="00F96856">
      <w:pPr>
        <w:pStyle w:val="NormalWeb"/>
        <w:spacing w:before="0" w:beforeAutospacing="0" w:after="120" w:afterAutospacing="0"/>
        <w:ind w:left="1440" w:right="1440"/>
        <w:rPr>
          <w:sz w:val="26"/>
          <w:szCs w:val="26"/>
        </w:rPr>
      </w:pPr>
      <w:r w:rsidRPr="00080394">
        <w:rPr>
          <w:sz w:val="26"/>
          <w:szCs w:val="26"/>
        </w:rPr>
        <w:t>(g)</w:t>
      </w:r>
      <w:r>
        <w:rPr>
          <w:sz w:val="26"/>
          <w:szCs w:val="26"/>
        </w:rPr>
        <w:t xml:space="preserve">  </w:t>
      </w:r>
      <w:r w:rsidRPr="00080394">
        <w:rPr>
          <w:sz w:val="26"/>
          <w:szCs w:val="26"/>
        </w:rPr>
        <w:t xml:space="preserve">Disclosure statements must include the following customer notification: </w:t>
      </w:r>
    </w:p>
    <w:p w:rsidR="00F96856" w:rsidRDefault="00F96856" w:rsidP="00F96856">
      <w:pPr>
        <w:pStyle w:val="NormalWeb"/>
        <w:spacing w:before="0" w:beforeAutospacing="0" w:after="0" w:afterAutospacing="0"/>
        <w:ind w:left="1440" w:right="1440"/>
        <w:rPr>
          <w:sz w:val="26"/>
          <w:szCs w:val="26"/>
        </w:rPr>
      </w:pPr>
      <w:r w:rsidRPr="00080394">
        <w:rPr>
          <w:sz w:val="26"/>
          <w:szCs w:val="26"/>
        </w:rPr>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F96856" w:rsidRDefault="00F96856" w:rsidP="00F96856">
      <w:pPr>
        <w:rPr>
          <w:b/>
          <w:szCs w:val="26"/>
        </w:rPr>
      </w:pPr>
    </w:p>
    <w:p w:rsidR="00F96856" w:rsidRDefault="00A55DD7" w:rsidP="005115C8">
      <w:pPr>
        <w:spacing w:line="240" w:lineRule="auto"/>
        <w:ind w:left="2160" w:hanging="720"/>
        <w:rPr>
          <w:b/>
          <w:szCs w:val="26"/>
        </w:rPr>
      </w:pPr>
      <w:r>
        <w:rPr>
          <w:b/>
          <w:szCs w:val="26"/>
        </w:rPr>
        <w:lastRenderedPageBreak/>
        <w:t>2.</w:t>
      </w:r>
      <w:r w:rsidR="00CB1EE1">
        <w:rPr>
          <w:b/>
          <w:szCs w:val="26"/>
        </w:rPr>
        <w:t xml:space="preserve"> </w:t>
      </w:r>
      <w:r w:rsidR="00966538">
        <w:rPr>
          <w:b/>
          <w:szCs w:val="26"/>
        </w:rPr>
        <w:tab/>
      </w:r>
      <w:r w:rsidR="00CB1EE1">
        <w:rPr>
          <w:b/>
          <w:szCs w:val="26"/>
        </w:rPr>
        <w:t>Positions of the Parties</w:t>
      </w:r>
    </w:p>
    <w:p w:rsidR="00CB1EE1" w:rsidRDefault="00CB1EE1" w:rsidP="00F96856">
      <w:pPr>
        <w:ind w:left="1440" w:hanging="720"/>
        <w:rPr>
          <w:b/>
          <w:szCs w:val="26"/>
        </w:rPr>
      </w:pPr>
    </w:p>
    <w:p w:rsidR="00CB1EE1" w:rsidRDefault="009320F6" w:rsidP="009320F6">
      <w:r w:rsidRPr="009320F6">
        <w:t xml:space="preserve">The OCA </w:t>
      </w:r>
      <w:r>
        <w:t xml:space="preserve">requests that the Commission reconsider the </w:t>
      </w:r>
      <w:r w:rsidRPr="009320F6">
        <w:rPr>
          <w:i/>
        </w:rPr>
        <w:t>January 2014 Order</w:t>
      </w:r>
      <w:r>
        <w:t xml:space="preserve"> regarding the treatment of a CAP customer at the end of a contract term.  The OCA states that most pressing now is that</w:t>
      </w:r>
      <w:r w:rsidR="00A55DD7">
        <w:t>,</w:t>
      </w:r>
      <w:r>
        <w:t xml:space="preserve"> under the </w:t>
      </w:r>
      <w:r w:rsidRPr="009320F6">
        <w:rPr>
          <w:i/>
        </w:rPr>
        <w:t>January 2014 Order</w:t>
      </w:r>
      <w:r>
        <w:t xml:space="preserve">, a CAP customer that does not affirmatively respond to an offer at the end of a contract term would be placed on a variable-price contract.  The OCA explains that significant wholesale price increases in January 2014 are being flowed through to customers on variable price contracts resulting in extraordinarily high monthly bills.  The OCA notes that the Commission’s January 31, 2014 press release highlighted this problem and cautioned consumers about these variable prices.  The OCA submits that </w:t>
      </w:r>
      <w:r w:rsidR="00206D97">
        <w:t>a customer enrolling in CAP is by definition having trouble affording generation service at PECO’s full fixed residential tariff rate.  The OCA avers that even one month of an increased bill can result in additional payment trouble for CAP customers and unnecessar</w:t>
      </w:r>
      <w:r w:rsidR="00F97207">
        <w:t>il</w:t>
      </w:r>
      <w:r w:rsidR="00206D97">
        <w:t xml:space="preserve">y increased costs for non-CAP residential customers who pay the costs of CAP. </w:t>
      </w:r>
      <w:r w:rsidR="00F97207">
        <w:t xml:space="preserve"> </w:t>
      </w:r>
      <w:proofErr w:type="gramStart"/>
      <w:r w:rsidR="00206D97">
        <w:t>OCA Petition at 11.</w:t>
      </w:r>
      <w:proofErr w:type="gramEnd"/>
      <w:r w:rsidR="00206D97">
        <w:t xml:space="preserve"> </w:t>
      </w:r>
    </w:p>
    <w:p w:rsidR="00206D97" w:rsidRDefault="00206D97" w:rsidP="009320F6"/>
    <w:p w:rsidR="00CE5939" w:rsidRDefault="00CE5939" w:rsidP="009320F6">
      <w:r>
        <w:t xml:space="preserve">PECO supports reconsideration of this issue so that the Commission may assess the potential impact of variable-priced contracts.  PECO opines that such reconsideration will provide additional guidelines to EGSs and other stakeholders with respect to such contract terms.  </w:t>
      </w:r>
      <w:proofErr w:type="gramStart"/>
      <w:r>
        <w:t>PECO Answer at 5.</w:t>
      </w:r>
      <w:proofErr w:type="gramEnd"/>
      <w:r>
        <w:t xml:space="preserve"> </w:t>
      </w:r>
    </w:p>
    <w:p w:rsidR="00CE5939" w:rsidRDefault="00CE5939" w:rsidP="009320F6"/>
    <w:p w:rsidR="009320F6" w:rsidRDefault="00206D97" w:rsidP="009320F6">
      <w:r>
        <w:t xml:space="preserve">Direct Energy recommends that the Commission reject the OCA’s request for reconsideration because it raises nothing new for the Commission’s consideration.  Direct Energy avers that the OCA’s request for affirmative consent before a customer is placed on a </w:t>
      </w:r>
      <w:r w:rsidR="00966538">
        <w:t xml:space="preserve">variable rate after the end of the contract with the EGS is bad public policy.  Direct Energy submits that the OCA’s request would require an EGS to incur two costs to acquire the same customer.  Direct Energy states that the doubling of costs would only put upward pressure on EGS prices.  Direct Energy Answer at 12. </w:t>
      </w:r>
    </w:p>
    <w:p w:rsidR="00966538" w:rsidRDefault="00966538" w:rsidP="009320F6"/>
    <w:p w:rsidR="00966538" w:rsidRPr="00966538" w:rsidRDefault="00A55DD7" w:rsidP="00966538">
      <w:pPr>
        <w:spacing w:line="240" w:lineRule="auto"/>
        <w:rPr>
          <w:b/>
        </w:rPr>
      </w:pPr>
      <w:r>
        <w:rPr>
          <w:b/>
        </w:rPr>
        <w:lastRenderedPageBreak/>
        <w:t>3</w:t>
      </w:r>
      <w:r w:rsidR="005115C8">
        <w:rPr>
          <w:b/>
        </w:rPr>
        <w:t>.</w:t>
      </w:r>
      <w:r w:rsidR="00966538" w:rsidRPr="00966538">
        <w:rPr>
          <w:b/>
        </w:rPr>
        <w:t xml:space="preserve"> </w:t>
      </w:r>
      <w:r w:rsidR="00966538" w:rsidRPr="00966538">
        <w:rPr>
          <w:b/>
        </w:rPr>
        <w:tab/>
        <w:t xml:space="preserve">Disposition </w:t>
      </w:r>
    </w:p>
    <w:p w:rsidR="009320F6" w:rsidRDefault="009320F6" w:rsidP="009320F6"/>
    <w:p w:rsidR="00D61BF5" w:rsidRDefault="001E282D" w:rsidP="009320F6">
      <w:r>
        <w:t>We are not convinced by the OCA’s arguments that we should reconsider o</w:t>
      </w:r>
      <w:r w:rsidR="00033613">
        <w:t xml:space="preserve">ur decision not to require customer consent before a CAP customer is subject to new terms following the expiration of the customer’s contract with an EGS. </w:t>
      </w:r>
      <w:r w:rsidR="00F97207">
        <w:t xml:space="preserve"> </w:t>
      </w:r>
      <w:r w:rsidR="00033613">
        <w:t xml:space="preserve">As noted, </w:t>
      </w:r>
      <w:r w:rsidR="00033613" w:rsidRPr="00033613">
        <w:rPr>
          <w:i/>
        </w:rPr>
        <w:t>supra</w:t>
      </w:r>
      <w:r w:rsidR="00033613">
        <w:t xml:space="preserve">, shopping customers receive three notices alerting them to the change in terms, prior to expiration of the contract and/or change in </w:t>
      </w:r>
      <w:r w:rsidR="004E43C1">
        <w:t xml:space="preserve">terms.  </w:t>
      </w:r>
      <w:r w:rsidR="006521B2">
        <w:t xml:space="preserve">While we concur with the OCA that recent increases in variable priced contracts have exposed the potential </w:t>
      </w:r>
      <w:r w:rsidR="00F97207">
        <w:t xml:space="preserve">risks </w:t>
      </w:r>
      <w:r w:rsidR="006521B2">
        <w:t xml:space="preserve">of such pricing terms, PECO’s CAP customers are not currently shopping.  Therefore, </w:t>
      </w:r>
      <w:r w:rsidR="00D61BF5">
        <w:t>PECO and interested stakeholders will have ample time to implement appropriate education materials to address this issue.</w:t>
      </w:r>
      <w:r w:rsidR="00375359">
        <w:rPr>
          <w:rStyle w:val="FootnoteReference"/>
        </w:rPr>
        <w:footnoteReference w:id="5"/>
      </w:r>
      <w:r w:rsidR="00D61BF5">
        <w:t xml:space="preserve"> </w:t>
      </w:r>
    </w:p>
    <w:p w:rsidR="00D61BF5" w:rsidRDefault="00D61BF5" w:rsidP="009320F6"/>
    <w:p w:rsidR="00D61BF5" w:rsidRDefault="00D61BF5" w:rsidP="009320F6">
      <w:r>
        <w:t>We also do not believe it is appropriate to require EGSs to continue to honor contract</w:t>
      </w:r>
      <w:r w:rsidR="002534C2">
        <w:t xml:space="preserve"> terms</w:t>
      </w:r>
      <w:r>
        <w:t xml:space="preserve">, particularly fixed rate </w:t>
      </w:r>
      <w:r w:rsidR="002534C2">
        <w:t>terms</w:t>
      </w:r>
      <w:r>
        <w:t xml:space="preserve">, beyond the contract term because the ratepayer does not respond to multiple notices.  EGSs </w:t>
      </w:r>
      <w:r w:rsidR="002534C2">
        <w:t xml:space="preserve">offer </w:t>
      </w:r>
      <w:r>
        <w:t xml:space="preserve">contract terms to customers based on, </w:t>
      </w:r>
      <w:r w:rsidRPr="00375359">
        <w:rPr>
          <w:i/>
        </w:rPr>
        <w:t>inter alia</w:t>
      </w:r>
      <w:r>
        <w:t xml:space="preserve">, their expectations of future market conditions.  </w:t>
      </w:r>
      <w:r w:rsidR="00375359">
        <w:t xml:space="preserve">It is unreasonable to place an additional risk on EGSs by exposing them to </w:t>
      </w:r>
      <w:r w:rsidR="002534C2" w:rsidRPr="002534C2">
        <w:rPr>
          <w:i/>
        </w:rPr>
        <w:t>de facto</w:t>
      </w:r>
      <w:r w:rsidR="002534C2">
        <w:t xml:space="preserve"> </w:t>
      </w:r>
      <w:r w:rsidR="00375359">
        <w:t xml:space="preserve">customer contract extensions beyond their control.  </w:t>
      </w:r>
      <w:r>
        <w:t xml:space="preserve"> </w:t>
      </w:r>
    </w:p>
    <w:p w:rsidR="002534C2" w:rsidRDefault="002534C2" w:rsidP="000F1318">
      <w:pPr>
        <w:rPr>
          <w:b/>
          <w:szCs w:val="26"/>
        </w:rPr>
      </w:pPr>
    </w:p>
    <w:p w:rsidR="00BE3359" w:rsidRDefault="00BE3359" w:rsidP="00BE3359">
      <w:pPr>
        <w:spacing w:line="240" w:lineRule="auto"/>
        <w:ind w:firstLine="720"/>
        <w:rPr>
          <w:b/>
          <w:szCs w:val="26"/>
        </w:rPr>
      </w:pPr>
      <w:r>
        <w:rPr>
          <w:b/>
          <w:szCs w:val="26"/>
        </w:rPr>
        <w:t>D.</w:t>
      </w:r>
      <w:r>
        <w:rPr>
          <w:b/>
          <w:szCs w:val="26"/>
        </w:rPr>
        <w:tab/>
        <w:t>EGS Notice and Entry/Exit Requirements</w:t>
      </w:r>
    </w:p>
    <w:p w:rsidR="00BE3359" w:rsidRDefault="00BE3359" w:rsidP="00BE3359">
      <w:pPr>
        <w:ind w:firstLine="720"/>
        <w:rPr>
          <w:b/>
          <w:szCs w:val="26"/>
        </w:rPr>
      </w:pPr>
    </w:p>
    <w:p w:rsidR="00BE3359" w:rsidRDefault="00A55DD7" w:rsidP="00BE3359">
      <w:pPr>
        <w:spacing w:line="240" w:lineRule="auto"/>
        <w:rPr>
          <w:b/>
          <w:szCs w:val="26"/>
        </w:rPr>
      </w:pPr>
      <w:r>
        <w:rPr>
          <w:b/>
          <w:szCs w:val="26"/>
        </w:rPr>
        <w:t>1.</w:t>
      </w:r>
      <w:r w:rsidR="00BE3359">
        <w:rPr>
          <w:b/>
          <w:szCs w:val="26"/>
        </w:rPr>
        <w:tab/>
        <w:t>Background</w:t>
      </w:r>
    </w:p>
    <w:p w:rsidR="00BE3359" w:rsidRDefault="00BE3359" w:rsidP="005A0901">
      <w:pPr>
        <w:rPr>
          <w:b/>
          <w:szCs w:val="26"/>
        </w:rPr>
      </w:pPr>
    </w:p>
    <w:p w:rsidR="00EE0AC7" w:rsidRPr="00EE0AC7" w:rsidRDefault="00EE0AC7" w:rsidP="00EE0AC7">
      <w:r>
        <w:t xml:space="preserve">In its Plan, </w:t>
      </w:r>
      <w:r w:rsidRPr="00EE0AC7">
        <w:t xml:space="preserve">PECO </w:t>
      </w:r>
      <w:r>
        <w:t xml:space="preserve">initially </w:t>
      </w:r>
      <w:r w:rsidRPr="00EE0AC7">
        <w:t>propose</w:t>
      </w:r>
      <w:r>
        <w:t>d</w:t>
      </w:r>
      <w:r w:rsidRPr="00EE0AC7">
        <w:t xml:space="preserve"> to require that EGSs that ch</w:t>
      </w:r>
      <w:r w:rsidR="00A55DD7">
        <w:t>o</w:t>
      </w:r>
      <w:r w:rsidRPr="00EE0AC7">
        <w:t xml:space="preserve">ose to serve CAP customers, must electronically submit a Notice of Intent to </w:t>
      </w:r>
      <w:proofErr w:type="gramStart"/>
      <w:r w:rsidRPr="00EE0AC7">
        <w:t>Participate</w:t>
      </w:r>
      <w:proofErr w:type="gramEnd"/>
      <w:r w:rsidRPr="00EE0AC7">
        <w:t xml:space="preserve"> as a </w:t>
      </w:r>
      <w:r w:rsidRPr="00EE0AC7">
        <w:lastRenderedPageBreak/>
        <w:t xml:space="preserve">CAP supplier at least five business days before publishing CAP prices.  </w:t>
      </w:r>
      <w:proofErr w:type="gramStart"/>
      <w:r w:rsidRPr="00EE0AC7">
        <w:t>PECO Exh.</w:t>
      </w:r>
      <w:proofErr w:type="gramEnd"/>
      <w:r w:rsidRPr="00EE0AC7">
        <w:t xml:space="preserve"> </w:t>
      </w:r>
      <w:r>
        <w:br/>
      </w:r>
      <w:proofErr w:type="gramStart"/>
      <w:r w:rsidRPr="00EE0AC7">
        <w:t>JJM-1.</w:t>
      </w:r>
      <w:proofErr w:type="gramEnd"/>
      <w:r w:rsidRPr="00EE0AC7">
        <w:t xml:space="preserve"> </w:t>
      </w:r>
      <w:r>
        <w:t xml:space="preserve"> I</w:t>
      </w:r>
      <w:r w:rsidRPr="00EE0AC7">
        <w:t>n addition to PECO’s proposed five-day notice requirement for EGSs entering the CAP market, Direct Energy recommend</w:t>
      </w:r>
      <w:r>
        <w:t>ed</w:t>
      </w:r>
      <w:r w:rsidRPr="00EE0AC7">
        <w:t xml:space="preserve"> that there should be appropriate on-ramps and off-ramps for EGSs serving CAP customers.  </w:t>
      </w:r>
      <w:r>
        <w:t xml:space="preserve">Therefore, </w:t>
      </w:r>
      <w:r w:rsidRPr="00EE0AC7">
        <w:t xml:space="preserve">Direct Energy </w:t>
      </w:r>
      <w:r>
        <w:t xml:space="preserve">proposed that the following </w:t>
      </w:r>
      <w:r w:rsidRPr="00EE0AC7">
        <w:t xml:space="preserve">three parameters </w:t>
      </w:r>
      <w:r>
        <w:t xml:space="preserve">be added </w:t>
      </w:r>
      <w:r w:rsidRPr="00EE0AC7">
        <w:t>to PECO’s Supplier Tariff:</w:t>
      </w:r>
    </w:p>
    <w:p w:rsidR="00EE0AC7" w:rsidRPr="00EE0AC7" w:rsidRDefault="00EE0AC7" w:rsidP="00EE0AC7">
      <w:pPr>
        <w:spacing w:line="240" w:lineRule="auto"/>
      </w:pPr>
    </w:p>
    <w:p w:rsidR="00EE0AC7" w:rsidRPr="00EE0AC7" w:rsidRDefault="00EE0AC7" w:rsidP="00EE0AC7">
      <w:pPr>
        <w:numPr>
          <w:ilvl w:val="0"/>
          <w:numId w:val="8"/>
        </w:numPr>
        <w:spacing w:line="240" w:lineRule="auto"/>
        <w:ind w:left="1728" w:right="1440" w:hanging="288"/>
      </w:pPr>
      <w:r w:rsidRPr="00EE0AC7">
        <w:t>An EGS who opts to cease serving CAP customers must give the Commission, PECO, and its customers at least 30 days’ notice before terminating its participation in the CAP shopping program.</w:t>
      </w:r>
    </w:p>
    <w:p w:rsidR="00EE0AC7" w:rsidRPr="00EE0AC7" w:rsidRDefault="00EE0AC7" w:rsidP="00EE0AC7">
      <w:pPr>
        <w:spacing w:line="240" w:lineRule="auto"/>
        <w:ind w:left="1728" w:right="1440" w:hanging="288"/>
      </w:pPr>
    </w:p>
    <w:p w:rsidR="00EE0AC7" w:rsidRPr="00EE0AC7" w:rsidRDefault="00EE0AC7" w:rsidP="00EE0AC7">
      <w:pPr>
        <w:numPr>
          <w:ilvl w:val="0"/>
          <w:numId w:val="8"/>
        </w:numPr>
        <w:spacing w:line="240" w:lineRule="auto"/>
        <w:ind w:left="1728" w:right="1440" w:hanging="288"/>
      </w:pPr>
      <w:r w:rsidRPr="00EE0AC7">
        <w:t>An EGS who exits the CAP customer program must wait at least 90 days before re</w:t>
      </w:r>
      <w:r w:rsidR="002914C7">
        <w:t>-</w:t>
      </w:r>
      <w:r w:rsidRPr="00EE0AC7">
        <w:t>entering the CAP customer program.</w:t>
      </w:r>
    </w:p>
    <w:p w:rsidR="00EE0AC7" w:rsidRPr="00EE0AC7" w:rsidRDefault="00EE0AC7" w:rsidP="00EE0AC7">
      <w:pPr>
        <w:spacing w:line="240" w:lineRule="auto"/>
        <w:ind w:left="1728" w:right="1440" w:hanging="288"/>
      </w:pPr>
    </w:p>
    <w:p w:rsidR="00EE0AC7" w:rsidRPr="00EE0AC7" w:rsidRDefault="00EE0AC7" w:rsidP="00EE0AC7">
      <w:pPr>
        <w:numPr>
          <w:ilvl w:val="0"/>
          <w:numId w:val="8"/>
        </w:numPr>
        <w:spacing w:line="240" w:lineRule="auto"/>
        <w:ind w:left="1728" w:right="1440" w:hanging="288"/>
      </w:pPr>
      <w:r w:rsidRPr="00EE0AC7">
        <w:t>An EGS who exits the CAP customer program cannot automatically re-enroll its previous CAP customers but must again obtain a CAP customer’s affirmative consent to another contract before re-enrolling them.</w:t>
      </w:r>
    </w:p>
    <w:p w:rsidR="00EE0AC7" w:rsidRPr="00EE0AC7" w:rsidRDefault="00EE0AC7" w:rsidP="00EE0AC7">
      <w:pPr>
        <w:spacing w:line="240" w:lineRule="auto"/>
        <w:ind w:left="1728" w:right="1440" w:hanging="288"/>
      </w:pPr>
    </w:p>
    <w:p w:rsidR="00EE0AC7" w:rsidRPr="00EE0AC7" w:rsidRDefault="00EE0AC7" w:rsidP="00EE0AC7">
      <w:pPr>
        <w:ind w:firstLine="0"/>
      </w:pPr>
      <w:r w:rsidRPr="00EE0AC7">
        <w:t xml:space="preserve">Direct Energy M.B. at 17. </w:t>
      </w:r>
    </w:p>
    <w:p w:rsidR="00EE0AC7" w:rsidRPr="00EE0AC7" w:rsidRDefault="00EE0AC7" w:rsidP="00EE0AC7">
      <w:pPr>
        <w:ind w:firstLine="0"/>
      </w:pPr>
    </w:p>
    <w:p w:rsidR="00EE0AC7" w:rsidRPr="00EE0AC7" w:rsidRDefault="00EE0AC7" w:rsidP="00EE0AC7">
      <w:pPr>
        <w:widowControl/>
      </w:pPr>
      <w:r w:rsidRPr="00EE0AC7">
        <w:t>The OCA proposed similar requirements and note</w:t>
      </w:r>
      <w:r w:rsidR="00F97207">
        <w:t>d</w:t>
      </w:r>
      <w:r w:rsidRPr="00EE0AC7">
        <w:t xml:space="preserve"> that Direct Energy also agreed that</w:t>
      </w:r>
      <w:r w:rsidR="00F97207">
        <w:t>,</w:t>
      </w:r>
      <w:r w:rsidRPr="00EE0AC7">
        <w:t xml:space="preserve"> when an EGS exits PECO’s CAP Shopping Program, the EGS’s customers would return to default service.  OCA M.B. at 27-28.  </w:t>
      </w:r>
    </w:p>
    <w:p w:rsidR="00BE3359" w:rsidRDefault="00BE3359" w:rsidP="00BE3359">
      <w:pPr>
        <w:spacing w:line="240" w:lineRule="auto"/>
        <w:rPr>
          <w:b/>
          <w:szCs w:val="26"/>
        </w:rPr>
      </w:pPr>
    </w:p>
    <w:p w:rsidR="00EE0AC7" w:rsidRPr="00CF341C" w:rsidRDefault="00EE0AC7" w:rsidP="006E0BBC">
      <w:r>
        <w:t xml:space="preserve">In the </w:t>
      </w:r>
      <w:r w:rsidRPr="00EE0AC7">
        <w:rPr>
          <w:i/>
        </w:rPr>
        <w:t>January 2014 Order</w:t>
      </w:r>
      <w:r w:rsidR="00F97207">
        <w:t xml:space="preserve">, </w:t>
      </w:r>
      <w:r>
        <w:t>we stated that while EGSs will not be required to offer special prices for PECO’s CAP customers, it is important that:  (1) there is some degree of stability in the suppliers serving CAP customers</w:t>
      </w:r>
      <w:r w:rsidR="002914C7">
        <w:t>;</w:t>
      </w:r>
      <w:r>
        <w:t xml:space="preserve"> and (2) the Commission, PECO and interested stakeholders be able to assess the extent and impact of shopping by CAP customers.  Therefore, we agreed that the three parameters proposed by Direct Energy, </w:t>
      </w:r>
      <w:r w:rsidRPr="004137F9">
        <w:rPr>
          <w:i/>
        </w:rPr>
        <w:t>supra</w:t>
      </w:r>
      <w:r>
        <w:t xml:space="preserve">, are appropriate requirements for EGSs electing to serve PECO’s CAP customers.  We also found that the clarification proposed by the OCA, </w:t>
      </w:r>
      <w:r w:rsidRPr="004137F9">
        <w:rPr>
          <w:i/>
        </w:rPr>
        <w:t>supra</w:t>
      </w:r>
      <w:r>
        <w:t xml:space="preserve">, will remove any uncertainty over the automatic transition of CAP shopping customers back to </w:t>
      </w:r>
      <w:r>
        <w:lastRenderedPageBreak/>
        <w:t xml:space="preserve">default service in the event that an EGS elects to stop serving PECO’s CAP customers and the CAP customer does not select an alternate EGS.  Therefore, we directed PECO to amend its EGS Tariff accordingly.  </w:t>
      </w:r>
      <w:proofErr w:type="gramStart"/>
      <w:r w:rsidRPr="00EE0AC7">
        <w:rPr>
          <w:i/>
        </w:rPr>
        <w:t>January 20</w:t>
      </w:r>
      <w:r w:rsidR="00A55DD7">
        <w:rPr>
          <w:i/>
        </w:rPr>
        <w:t>1</w:t>
      </w:r>
      <w:r w:rsidRPr="00EE0AC7">
        <w:rPr>
          <w:i/>
        </w:rPr>
        <w:t>4 Order</w:t>
      </w:r>
      <w:r>
        <w:t xml:space="preserve"> at 23.</w:t>
      </w:r>
      <w:proofErr w:type="gramEnd"/>
      <w:r>
        <w:t xml:space="preserve"> </w:t>
      </w:r>
    </w:p>
    <w:p w:rsidR="00EE0AC7" w:rsidRDefault="00EE0AC7" w:rsidP="002D7602">
      <w:pPr>
        <w:rPr>
          <w:b/>
          <w:szCs w:val="26"/>
        </w:rPr>
      </w:pPr>
    </w:p>
    <w:p w:rsidR="002534C2" w:rsidRDefault="00A55DD7" w:rsidP="00F97207">
      <w:pPr>
        <w:keepNext/>
        <w:spacing w:line="240" w:lineRule="auto"/>
        <w:rPr>
          <w:b/>
          <w:szCs w:val="26"/>
        </w:rPr>
      </w:pPr>
      <w:r>
        <w:rPr>
          <w:b/>
          <w:szCs w:val="26"/>
        </w:rPr>
        <w:t>2.</w:t>
      </w:r>
      <w:r w:rsidR="00EE0AC7">
        <w:rPr>
          <w:b/>
          <w:szCs w:val="26"/>
        </w:rPr>
        <w:t xml:space="preserve"> </w:t>
      </w:r>
      <w:r w:rsidR="00EE0AC7">
        <w:rPr>
          <w:b/>
          <w:szCs w:val="26"/>
        </w:rPr>
        <w:tab/>
        <w:t>Positions of the Parties</w:t>
      </w:r>
    </w:p>
    <w:p w:rsidR="002D7602" w:rsidRDefault="002D7602" w:rsidP="00F97207">
      <w:pPr>
        <w:keepNext/>
        <w:rPr>
          <w:b/>
          <w:szCs w:val="26"/>
        </w:rPr>
      </w:pPr>
    </w:p>
    <w:p w:rsidR="00EE0AC7" w:rsidRDefault="002D7602" w:rsidP="00F97207">
      <w:pPr>
        <w:keepNext/>
      </w:pPr>
      <w:r>
        <w:t>In its Petition, PECO recommends that</w:t>
      </w:r>
      <w:r w:rsidR="005A0901">
        <w:t>,</w:t>
      </w:r>
      <w:r>
        <w:t xml:space="preserve"> if the Commission chooses not to adopt PECO's proposed price ceiling for CAP customers, it should eliminate the notification and entry/exit requirements.  PECO explains that it proposed these requirements in recognition that the price limitation requirement would necessitate EGSs undertaking particular pricing and marketing decisions to ensure their rates did not exceed the applicable PTC.  PECO submits that</w:t>
      </w:r>
      <w:r w:rsidR="00A55DD7">
        <w:t>,</w:t>
      </w:r>
      <w:r>
        <w:t xml:space="preserve"> without the pricing limitation, there is no distinction between the products EGSs are making available to CAP customers and those that they make available to non-CAP customers, which appear</w:t>
      </w:r>
      <w:r w:rsidR="00F97207">
        <w:t>s</w:t>
      </w:r>
      <w:r>
        <w:t xml:space="preserve"> to be the intent of the Commission.  PECO avers that, by requiring EGSs to register before serving CAP customers, the Commission's Order would have the effect of limiting the choices of CAP customers without any clear benefits to</w:t>
      </w:r>
      <w:r w:rsidR="005A0901">
        <w:t xml:space="preserve"> those customers, which PECO doe</w:t>
      </w:r>
      <w:r>
        <w:t>s not believe was the intent of the Commission.  Furthermore, PECO states that the Commission will be able to receive information on any EGS serving CAP customers.</w:t>
      </w:r>
      <w:r w:rsidR="00CE5939">
        <w:t xml:space="preserve">  PECO also explains that eliminating these requirements would reduce </w:t>
      </w:r>
      <w:r>
        <w:t>the cost of CAP program administration to PECO</w:t>
      </w:r>
      <w:r w:rsidR="00CE5939">
        <w:t xml:space="preserve"> </w:t>
      </w:r>
      <w:r>
        <w:t xml:space="preserve">and ultimately </w:t>
      </w:r>
      <w:r w:rsidR="00CE5939">
        <w:t xml:space="preserve">its customers.  </w:t>
      </w:r>
      <w:proofErr w:type="gramStart"/>
      <w:r w:rsidR="00CE5939">
        <w:t>PECO Petition at 15.</w:t>
      </w:r>
      <w:proofErr w:type="gramEnd"/>
      <w:r w:rsidR="00CE5939">
        <w:t xml:space="preserve"> </w:t>
      </w:r>
    </w:p>
    <w:p w:rsidR="00F97207" w:rsidRDefault="00F97207" w:rsidP="00F97207">
      <w:pPr>
        <w:keepNext/>
      </w:pPr>
    </w:p>
    <w:p w:rsidR="00387B69" w:rsidRDefault="00387B69" w:rsidP="000F1318">
      <w:r>
        <w:t xml:space="preserve">The OCA recommends that, separate and apart from the issue of the EGS rate ceiling for CAP customers, the Commission may want to retain these requirements to determine which EGSs are participating in the program. The OCA submits that these requirements provide, at a minimum, a distinction between the </w:t>
      </w:r>
      <w:r w:rsidR="00A55DD7">
        <w:t xml:space="preserve">products that </w:t>
      </w:r>
      <w:r>
        <w:t xml:space="preserve">EGSs are making available to CAP customers and those that they are making available to non-CAP residential customers.  </w:t>
      </w:r>
      <w:proofErr w:type="gramStart"/>
      <w:r>
        <w:t>OCA Answer at 3.</w:t>
      </w:r>
      <w:proofErr w:type="gramEnd"/>
      <w:r>
        <w:t xml:space="preserve"> </w:t>
      </w:r>
    </w:p>
    <w:p w:rsidR="0096317A" w:rsidRDefault="00387B69" w:rsidP="000F1318">
      <w:r>
        <w:t xml:space="preserve"> </w:t>
      </w:r>
    </w:p>
    <w:p w:rsidR="0096317A" w:rsidRDefault="00A55DD7" w:rsidP="009C7F1C">
      <w:pPr>
        <w:spacing w:line="240" w:lineRule="auto"/>
        <w:rPr>
          <w:b/>
        </w:rPr>
      </w:pPr>
      <w:r>
        <w:rPr>
          <w:b/>
        </w:rPr>
        <w:lastRenderedPageBreak/>
        <w:t>3.</w:t>
      </w:r>
      <w:r w:rsidR="0096317A">
        <w:rPr>
          <w:b/>
        </w:rPr>
        <w:tab/>
      </w:r>
      <w:r w:rsidR="0096317A" w:rsidRPr="0096317A">
        <w:rPr>
          <w:b/>
        </w:rPr>
        <w:t>Disposition</w:t>
      </w:r>
    </w:p>
    <w:p w:rsidR="009C7F1C" w:rsidRDefault="009C7F1C" w:rsidP="009C7F1C">
      <w:pPr>
        <w:rPr>
          <w:b/>
        </w:rPr>
      </w:pPr>
    </w:p>
    <w:p w:rsidR="00484526" w:rsidRDefault="005A0901" w:rsidP="006E0BBC">
      <w:r w:rsidRPr="009C7F1C">
        <w:t>We believe that, at least initially, the</w:t>
      </w:r>
      <w:r w:rsidR="009C7F1C" w:rsidRPr="009C7F1C">
        <w:t xml:space="preserve"> f</w:t>
      </w:r>
      <w:r w:rsidR="009C7F1C">
        <w:t>ive</w:t>
      </w:r>
      <w:r w:rsidR="009C7F1C" w:rsidRPr="009C7F1C">
        <w:t xml:space="preserve"> </w:t>
      </w:r>
      <w:r w:rsidRPr="009C7F1C">
        <w:t>requirements</w:t>
      </w:r>
      <w:r w:rsidR="009C7F1C" w:rsidRPr="009C7F1C">
        <w:t xml:space="preserve"> discussed, </w:t>
      </w:r>
      <w:r w:rsidR="009C7F1C" w:rsidRPr="009C7F1C">
        <w:rPr>
          <w:i/>
        </w:rPr>
        <w:t>supra</w:t>
      </w:r>
      <w:r w:rsidR="009C7F1C" w:rsidRPr="009C7F1C">
        <w:t xml:space="preserve">, </w:t>
      </w:r>
      <w:r w:rsidR="009C7F1C">
        <w:t xml:space="preserve">should be maintained.  While PECO should be aware from its billing data that a CAP customer is being served by an EGS, in the interest of ensuring the accuracy of the program assessment data, the requirement that </w:t>
      </w:r>
      <w:r w:rsidR="00A55DD7">
        <w:t xml:space="preserve">an </w:t>
      </w:r>
      <w:r w:rsidR="009C7F1C">
        <w:t xml:space="preserve">EGS notify PECO of </w:t>
      </w:r>
      <w:r w:rsidR="00A55DD7">
        <w:t>its</w:t>
      </w:r>
      <w:r w:rsidR="009C7F1C">
        <w:t xml:space="preserve"> participation in CAP customer shopping will provide an important check for the billing data</w:t>
      </w:r>
      <w:r w:rsidR="00484526">
        <w:t xml:space="preserve"> used for the program assessment.  We continue to believe that the three parameters proposed by Direct Energy, </w:t>
      </w:r>
      <w:r w:rsidR="00484526" w:rsidRPr="00484526">
        <w:rPr>
          <w:i/>
        </w:rPr>
        <w:t>supra</w:t>
      </w:r>
      <w:r w:rsidR="00484526">
        <w:t xml:space="preserve">, will provide an important level of stability for the CAP shopping market.  We also </w:t>
      </w:r>
      <w:r w:rsidR="00F97207">
        <w:t xml:space="preserve">find that </w:t>
      </w:r>
      <w:r w:rsidR="00484526">
        <w:t xml:space="preserve">the clarification proposed by the OCA, </w:t>
      </w:r>
      <w:r w:rsidR="00484526" w:rsidRPr="004137F9">
        <w:rPr>
          <w:i/>
        </w:rPr>
        <w:t>supra</w:t>
      </w:r>
      <w:r w:rsidR="00484526">
        <w:t xml:space="preserve">, will remove any uncertainty over the automatic transition of CAP shopping customers back to default service in the event that an EGS elects to stop serving PECO’s CAP customers </w:t>
      </w:r>
      <w:r w:rsidR="00484526" w:rsidRPr="006E0BBC">
        <w:rPr>
          <w:i/>
        </w:rPr>
        <w:t>and</w:t>
      </w:r>
      <w:r w:rsidR="00484526">
        <w:t xml:space="preserve"> the CAP customer does not select an alternate EGS.  Therefore, </w:t>
      </w:r>
      <w:r w:rsidR="006E0BBC">
        <w:t xml:space="preserve">PECO’s request to eliminate these requirements </w:t>
      </w:r>
      <w:r w:rsidR="009756BB">
        <w:t>is</w:t>
      </w:r>
      <w:r w:rsidR="006E0BBC">
        <w:t xml:space="preserve"> denied at this juncture.  However, we are not opposed to revisiting the need for these requirements over time, as the market for PECO’s CAP shopping customers matures and </w:t>
      </w:r>
      <w:r w:rsidR="00F97207">
        <w:t xml:space="preserve">all parties </w:t>
      </w:r>
      <w:r w:rsidR="006E0BBC">
        <w:t xml:space="preserve">gain more experience with the program.  </w:t>
      </w:r>
    </w:p>
    <w:p w:rsidR="006E0BBC" w:rsidRDefault="006E0BBC" w:rsidP="006E0BBC"/>
    <w:p w:rsidR="00AD4650" w:rsidRDefault="00AD4650" w:rsidP="00F97207">
      <w:pPr>
        <w:spacing w:line="240" w:lineRule="auto"/>
        <w:ind w:firstLine="720"/>
        <w:rPr>
          <w:b/>
        </w:rPr>
      </w:pPr>
      <w:r>
        <w:rPr>
          <w:b/>
        </w:rPr>
        <w:t>E.</w:t>
      </w:r>
      <w:r>
        <w:rPr>
          <w:b/>
        </w:rPr>
        <w:tab/>
        <w:t>Advancement of PECO’s Residential PTC Filing</w:t>
      </w:r>
    </w:p>
    <w:p w:rsidR="00AD4650" w:rsidRDefault="00AD4650" w:rsidP="000D2C5A">
      <w:pPr>
        <w:ind w:firstLine="720"/>
        <w:rPr>
          <w:b/>
        </w:rPr>
      </w:pPr>
    </w:p>
    <w:p w:rsidR="00AD4650" w:rsidRDefault="00A55DD7" w:rsidP="000D2C5A">
      <w:pPr>
        <w:spacing w:line="240" w:lineRule="auto"/>
        <w:rPr>
          <w:b/>
        </w:rPr>
      </w:pPr>
      <w:r>
        <w:rPr>
          <w:b/>
        </w:rPr>
        <w:t>1.</w:t>
      </w:r>
      <w:r w:rsidR="00AD4650">
        <w:rPr>
          <w:b/>
        </w:rPr>
        <w:tab/>
        <w:t>Background</w:t>
      </w:r>
    </w:p>
    <w:p w:rsidR="00AD4650" w:rsidRDefault="00AD4650" w:rsidP="00AD4650">
      <w:pPr>
        <w:ind w:firstLine="720"/>
        <w:rPr>
          <w:b/>
        </w:rPr>
      </w:pPr>
    </w:p>
    <w:p w:rsidR="000D2C5A" w:rsidRDefault="000D2C5A" w:rsidP="000D2C5A">
      <w:r w:rsidRPr="000D2C5A">
        <w:t>PECO</w:t>
      </w:r>
      <w:r>
        <w:t xml:space="preserve"> currently files proposed changes to its PECO Generation Supply Adjustment (GSA) (PTC) forty-five days in advance of the effective date.  In its CAP Shopping Plan, PECO proposed that it advance its residential PTC filing schedule by thirty days from the current forty-five days to seventy-five days.  PECO explained that this extension w</w:t>
      </w:r>
      <w:r w:rsidR="005C710C">
        <w:t xml:space="preserve">ould </w:t>
      </w:r>
      <w:r>
        <w:t>allow ample time for EGSs to develop CAP products, calculate any change to a currently offered CAP rate and provide notice of any rate changes to existing CAP customers.  PECO stated that it would maintain the forty-five day filing schedule for all other customer classes with peak loads up to 500 kW.  PECO St. 2 at 5.</w:t>
      </w:r>
    </w:p>
    <w:p w:rsidR="000D2C5A" w:rsidRDefault="000D2C5A" w:rsidP="00AD4650">
      <w:pPr>
        <w:ind w:firstLine="720"/>
      </w:pPr>
    </w:p>
    <w:p w:rsidR="000D2C5A" w:rsidRPr="000D2C5A" w:rsidRDefault="000D2C5A" w:rsidP="00A55DD7">
      <w:r>
        <w:lastRenderedPageBreak/>
        <w:t xml:space="preserve">In the </w:t>
      </w:r>
      <w:r w:rsidRPr="000D2C5A">
        <w:rPr>
          <w:i/>
        </w:rPr>
        <w:t>January 2014 O</w:t>
      </w:r>
      <w:r>
        <w:t>rder, the Commission approved PECO</w:t>
      </w:r>
      <w:r w:rsidR="00A55DD7">
        <w:t>’s</w:t>
      </w:r>
      <w:r>
        <w:t xml:space="preserve"> proposed advancement</w:t>
      </w:r>
      <w:r w:rsidR="00A55DD7">
        <w:t xml:space="preserve"> of</w:t>
      </w:r>
      <w:r>
        <w:t xml:space="preserve"> the PTC filing</w:t>
      </w:r>
      <w:r w:rsidR="002914C7">
        <w:t xml:space="preserve"> schedule</w:t>
      </w:r>
      <w:r>
        <w:t xml:space="preserve">.  </w:t>
      </w:r>
      <w:proofErr w:type="gramStart"/>
      <w:r w:rsidRPr="000D2C5A">
        <w:rPr>
          <w:i/>
        </w:rPr>
        <w:t xml:space="preserve">January 2014 </w:t>
      </w:r>
      <w:r w:rsidRPr="009756BB">
        <w:t>O</w:t>
      </w:r>
      <w:r>
        <w:t>rder at 45.</w:t>
      </w:r>
      <w:proofErr w:type="gramEnd"/>
      <w:r>
        <w:t xml:space="preserve"> </w:t>
      </w:r>
    </w:p>
    <w:p w:rsidR="00AD4650" w:rsidRDefault="00AD4650" w:rsidP="000D2C5A">
      <w:pPr>
        <w:ind w:firstLine="720"/>
        <w:rPr>
          <w:b/>
        </w:rPr>
      </w:pPr>
    </w:p>
    <w:p w:rsidR="000D2C5A" w:rsidRDefault="00A55DD7" w:rsidP="005C710C">
      <w:pPr>
        <w:spacing w:line="240" w:lineRule="auto"/>
        <w:rPr>
          <w:b/>
        </w:rPr>
      </w:pPr>
      <w:r>
        <w:rPr>
          <w:b/>
        </w:rPr>
        <w:t>2.</w:t>
      </w:r>
      <w:r w:rsidR="000D2C5A">
        <w:rPr>
          <w:b/>
        </w:rPr>
        <w:t xml:space="preserve"> </w:t>
      </w:r>
      <w:r w:rsidR="000D2C5A">
        <w:rPr>
          <w:b/>
        </w:rPr>
        <w:tab/>
        <w:t>Position</w:t>
      </w:r>
      <w:r>
        <w:rPr>
          <w:b/>
        </w:rPr>
        <w:t>s</w:t>
      </w:r>
      <w:r w:rsidR="000D2C5A">
        <w:rPr>
          <w:b/>
        </w:rPr>
        <w:t xml:space="preserve"> of the Parties</w:t>
      </w:r>
    </w:p>
    <w:p w:rsidR="000D2C5A" w:rsidRDefault="000D2C5A" w:rsidP="000D2C5A">
      <w:pPr>
        <w:rPr>
          <w:b/>
        </w:rPr>
      </w:pPr>
    </w:p>
    <w:p w:rsidR="001E5534" w:rsidRDefault="001E5534" w:rsidP="001E5534">
      <w:r w:rsidRPr="001E5534">
        <w:t>In its Petition, PECO requests that</w:t>
      </w:r>
      <w:r w:rsidR="005C710C">
        <w:t>,</w:t>
      </w:r>
      <w:r w:rsidRPr="001E5534">
        <w:t xml:space="preserve"> if the Commission does not approve the PTC price ceiling for CAP customers, </w:t>
      </w:r>
      <w:r>
        <w:t>the Commission should eliminate the requirement that PECO publish its GSA filing seventy-five days in advance.  PECO avers that</w:t>
      </w:r>
      <w:r w:rsidR="00A55DD7">
        <w:t>,</w:t>
      </w:r>
      <w:r>
        <w:t xml:space="preserve"> since CAP shopping rates will no longer be limited to the PTC, EGSs no longer need the added lead time to adjust their CAP shopping rates.  In addition, the longer lead time inherently causes the GSA projection to lose accuracy.  PECO Petition at 15-16.</w:t>
      </w:r>
    </w:p>
    <w:p w:rsidR="001E5534" w:rsidRDefault="001E5534" w:rsidP="001E5534"/>
    <w:p w:rsidR="000D2C5A" w:rsidRDefault="00A55DD7" w:rsidP="005A0901">
      <w:pPr>
        <w:spacing w:line="240" w:lineRule="auto"/>
        <w:rPr>
          <w:b/>
        </w:rPr>
      </w:pPr>
      <w:r>
        <w:rPr>
          <w:b/>
        </w:rPr>
        <w:t>3.</w:t>
      </w:r>
      <w:r w:rsidR="001E5534" w:rsidRPr="001E5534">
        <w:rPr>
          <w:b/>
        </w:rPr>
        <w:tab/>
        <w:t>Disposition</w:t>
      </w:r>
    </w:p>
    <w:p w:rsidR="001E5534" w:rsidRDefault="001E5534" w:rsidP="001E5534">
      <w:pPr>
        <w:rPr>
          <w:b/>
        </w:rPr>
      </w:pPr>
    </w:p>
    <w:p w:rsidR="001E5534" w:rsidRPr="005A0901" w:rsidRDefault="001E5534" w:rsidP="001E5534">
      <w:r w:rsidRPr="005A0901">
        <w:t xml:space="preserve">It has been our position that, to the extent possible, the electric distribution company’s PTC rates should reflect current market conditions.  Since we are reaffirming our rejection of PECO’s proposed price ceiling for </w:t>
      </w:r>
      <w:r w:rsidR="005A0901" w:rsidRPr="005A0901">
        <w:t>CAP customers, the added lead time for filing PTC revisions is no longer necessary, and therefore, we will grant PECO’s request</w:t>
      </w:r>
      <w:r w:rsidR="005A0901">
        <w:t>.</w:t>
      </w:r>
      <w:r w:rsidR="005A0901" w:rsidRPr="005A0901">
        <w:t xml:space="preserve"> </w:t>
      </w:r>
    </w:p>
    <w:p w:rsidR="001E5534" w:rsidRDefault="001E5534" w:rsidP="001E5534">
      <w:pPr>
        <w:rPr>
          <w:b/>
        </w:rPr>
      </w:pPr>
    </w:p>
    <w:p w:rsidR="0096317A" w:rsidRDefault="005C710C" w:rsidP="003F4C3F">
      <w:pPr>
        <w:ind w:firstLine="720"/>
        <w:rPr>
          <w:b/>
        </w:rPr>
      </w:pPr>
      <w:r>
        <w:rPr>
          <w:b/>
        </w:rPr>
        <w:t>F</w:t>
      </w:r>
      <w:r w:rsidR="00492BC1">
        <w:rPr>
          <w:b/>
        </w:rPr>
        <w:t xml:space="preserve">. </w:t>
      </w:r>
      <w:r w:rsidR="00492BC1">
        <w:rPr>
          <w:b/>
        </w:rPr>
        <w:tab/>
        <w:t>Reporting Requirements for CAP Shopping</w:t>
      </w:r>
    </w:p>
    <w:p w:rsidR="00AD4650" w:rsidRDefault="00AD4650" w:rsidP="003F4C3F">
      <w:pPr>
        <w:ind w:firstLine="720"/>
        <w:rPr>
          <w:b/>
        </w:rPr>
      </w:pPr>
    </w:p>
    <w:p w:rsidR="00492BC1" w:rsidRDefault="00A55DD7" w:rsidP="00492BC1">
      <w:pPr>
        <w:spacing w:line="240" w:lineRule="auto"/>
        <w:rPr>
          <w:b/>
        </w:rPr>
      </w:pPr>
      <w:r>
        <w:rPr>
          <w:b/>
        </w:rPr>
        <w:t>1.</w:t>
      </w:r>
      <w:r w:rsidR="00492BC1">
        <w:rPr>
          <w:b/>
        </w:rPr>
        <w:t xml:space="preserve"> </w:t>
      </w:r>
      <w:r w:rsidR="00492BC1">
        <w:rPr>
          <w:b/>
        </w:rPr>
        <w:tab/>
        <w:t>Background</w:t>
      </w:r>
    </w:p>
    <w:p w:rsidR="00492BC1" w:rsidRDefault="00492BC1" w:rsidP="00492BC1">
      <w:pPr>
        <w:rPr>
          <w:b/>
        </w:rPr>
      </w:pPr>
    </w:p>
    <w:p w:rsidR="00492BC1" w:rsidRDefault="00492BC1" w:rsidP="00492BC1">
      <w:r>
        <w:t>In order to facilitate the assessment of the benefits from shopping that will flow to CAP customers, PECO proposed that each EGS serving CAP customers be required to provide confidential semi-annual reports regarding the number of CAP customers served and the applicable rates for those customers.  PECO St. 2 at 7, 10-11. Accordingly, PECO propos</w:t>
      </w:r>
      <w:r w:rsidR="002914C7">
        <w:t xml:space="preserve">ed </w:t>
      </w:r>
      <w:r>
        <w:t xml:space="preserve">to amend its EGS Tariff to, </w:t>
      </w:r>
      <w:r w:rsidRPr="00F74D96">
        <w:rPr>
          <w:i/>
        </w:rPr>
        <w:t>inter alia</w:t>
      </w:r>
      <w:r>
        <w:t>, add the following underlined reporting requirements for EGSs:</w:t>
      </w:r>
    </w:p>
    <w:p w:rsidR="00492BC1" w:rsidRDefault="00492BC1" w:rsidP="00492BC1">
      <w:pPr>
        <w:spacing w:line="240" w:lineRule="auto"/>
        <w:ind w:left="1440" w:right="1440" w:firstLine="288"/>
      </w:pPr>
    </w:p>
    <w:p w:rsidR="00492BC1" w:rsidRDefault="00492BC1" w:rsidP="00492BC1">
      <w:pPr>
        <w:spacing w:line="240" w:lineRule="auto"/>
        <w:ind w:left="1440" w:right="1440" w:firstLine="0"/>
      </w:pPr>
      <w:r>
        <w:rPr>
          <w:b/>
        </w:rPr>
        <w:t xml:space="preserve">5.4.3.0.3 </w:t>
      </w:r>
      <w:r w:rsidRPr="000F5D59">
        <w:rPr>
          <w:b/>
        </w:rPr>
        <w:t>Reporting Obligations for EGSs Serving CAP Customers</w:t>
      </w:r>
      <w:r>
        <w:rPr>
          <w:b/>
        </w:rPr>
        <w:t>.</w:t>
      </w:r>
      <w:r w:rsidRPr="000F5D59">
        <w:rPr>
          <w:b/>
        </w:rPr>
        <w:t xml:space="preserve">  </w:t>
      </w:r>
      <w:r w:rsidRPr="000F5D59">
        <w:t>EGSs</w:t>
      </w:r>
      <w:r>
        <w:t xml:space="preserve"> who provide Competitive Energy Supply to CAP Customers must submit confidential reports to the Commission and the Company on a semiannual basis, detailing the number of CAP customers served monthly over the six-month period and the </w:t>
      </w:r>
      <w:r w:rsidRPr="008A0FBB">
        <w:rPr>
          <w:u w:val="single"/>
        </w:rPr>
        <w:t xml:space="preserve">following metrics for each customer served: (1) supplier name; (2) PECO customer account number; (3) the EGS CAP rate (per kWh); </w:t>
      </w:r>
      <w:r w:rsidRPr="008A0FBB">
        <w:rPr>
          <w:u w:val="single"/>
        </w:rPr>
        <w:br/>
        <w:t>(4) PECO’s Price-to-Compare for the months in which they serve the customer during the six-month reporting period; and (5) the start and end date for the CAP rate charged to the CAP customer during the six-month reporting period.</w:t>
      </w:r>
      <w:r w:rsidRPr="00F74D96">
        <w:t xml:space="preserve">  </w:t>
      </w:r>
      <w:r>
        <w:t xml:space="preserve">Reporting periods shall be June through November; and December through May, and must be provided within 90 days following the end of the reporting period. </w:t>
      </w:r>
    </w:p>
    <w:p w:rsidR="00492BC1" w:rsidRDefault="00492BC1" w:rsidP="00492BC1">
      <w:pPr>
        <w:spacing w:line="240" w:lineRule="auto"/>
        <w:ind w:left="1440" w:right="1440" w:firstLine="288"/>
      </w:pPr>
    </w:p>
    <w:p w:rsidR="00492BC1" w:rsidRDefault="00492BC1" w:rsidP="00492BC1">
      <w:pPr>
        <w:pStyle w:val="BodyText2"/>
        <w:spacing w:after="0"/>
        <w:ind w:firstLine="0"/>
      </w:pPr>
      <w:proofErr w:type="gramStart"/>
      <w:r>
        <w:t>PECO Exh.</w:t>
      </w:r>
      <w:proofErr w:type="gramEnd"/>
      <w:r>
        <w:t xml:space="preserve"> </w:t>
      </w:r>
      <w:proofErr w:type="gramStart"/>
      <w:r>
        <w:t>JJM-2R.</w:t>
      </w:r>
      <w:proofErr w:type="gramEnd"/>
      <w:r>
        <w:t xml:space="preserve">  </w:t>
      </w:r>
    </w:p>
    <w:p w:rsidR="00492BC1" w:rsidRDefault="00492BC1" w:rsidP="00492BC1">
      <w:r>
        <w:t xml:space="preserve">In the </w:t>
      </w:r>
      <w:r w:rsidRPr="00492BC1">
        <w:rPr>
          <w:i/>
        </w:rPr>
        <w:t>January 2014</w:t>
      </w:r>
      <w:r>
        <w:rPr>
          <w:i/>
        </w:rPr>
        <w:t xml:space="preserve"> Order,</w:t>
      </w:r>
      <w:r w:rsidRPr="00492BC1">
        <w:rPr>
          <w:i/>
        </w:rPr>
        <w:t xml:space="preserve"> </w:t>
      </w:r>
      <w:r>
        <w:t>we stated that, in lieu of EGSs reporting this information to the Commission, as proposed by PECO, we believe</w:t>
      </w:r>
      <w:r w:rsidR="005C710C">
        <w:t>d</w:t>
      </w:r>
      <w:r>
        <w:t xml:space="preserve"> it is more efficient for PECO to compile and submit these semi-annual reports to the Commission because much of the information that PECO proposes to collect through its proposed EGS Tariff Rule 5.4.3.0.3, </w:t>
      </w:r>
      <w:r w:rsidRPr="001902E2">
        <w:rPr>
          <w:i/>
        </w:rPr>
        <w:t>supra</w:t>
      </w:r>
      <w:r>
        <w:t>, is already available through PECO’s billing system or is already in PECO’s possession.  Consequently, we rejected the proposed amendment to PECO’s EGS Tariff Rule 5.4.3.0.3.</w:t>
      </w:r>
      <w:r w:rsidR="00F97DB2">
        <w:t xml:space="preserve"> </w:t>
      </w:r>
      <w:r>
        <w:t xml:space="preserve"> However, we directed that the information that PECO proposed to collect through Tariff Rule 5.4.3.0.3 be included in the semi-annual reports to the Commission from information already in PECO’s possession.  </w:t>
      </w:r>
      <w:proofErr w:type="gramStart"/>
      <w:r w:rsidRPr="00FA3F19">
        <w:rPr>
          <w:i/>
        </w:rPr>
        <w:t xml:space="preserve">January 2014 </w:t>
      </w:r>
      <w:r w:rsidR="00FA3F19" w:rsidRPr="00FA3F19">
        <w:rPr>
          <w:i/>
        </w:rPr>
        <w:t xml:space="preserve">Order </w:t>
      </w:r>
      <w:r>
        <w:t>at 33.</w:t>
      </w:r>
      <w:proofErr w:type="gramEnd"/>
    </w:p>
    <w:p w:rsidR="00492BC1" w:rsidRDefault="00492BC1" w:rsidP="00492BC1"/>
    <w:p w:rsidR="00492BC1" w:rsidRDefault="00492BC1" w:rsidP="00492BC1">
      <w:pPr>
        <w:widowControl/>
      </w:pPr>
      <w:r>
        <w:t xml:space="preserve">In addition, </w:t>
      </w:r>
      <w:r w:rsidR="00FA3F19">
        <w:t xml:space="preserve">we found that </w:t>
      </w:r>
      <w:r>
        <w:t xml:space="preserve">PECO should not only track retail electric prices paid by CAP shopping customers, but also track any additional benefits, services, or incentives that the EGSs are providing to CAP customers that are not otherwise captured from PECO’s bills.  Therefore, </w:t>
      </w:r>
      <w:r w:rsidR="00FA3F19">
        <w:t>we directed PECO to</w:t>
      </w:r>
      <w:r>
        <w:t xml:space="preserve"> amend its EGS Tariff to also require EGSs serving CAP customers to provide to PECO a description of benefits, services and </w:t>
      </w:r>
      <w:r>
        <w:lastRenderedPageBreak/>
        <w:t xml:space="preserve">incentives provided to CAP customers that are not reflected in PECO’s bills, by month and account number.  </w:t>
      </w:r>
      <w:r w:rsidR="00FA3F19">
        <w:t xml:space="preserve">This information was to be </w:t>
      </w:r>
      <w:r>
        <w:t>include</w:t>
      </w:r>
      <w:r w:rsidR="00FA3F19">
        <w:t>d</w:t>
      </w:r>
      <w:r>
        <w:t xml:space="preserve"> in </w:t>
      </w:r>
      <w:r w:rsidR="00FA3F19">
        <w:t xml:space="preserve">the </w:t>
      </w:r>
      <w:r>
        <w:t xml:space="preserve">semi-annual reports to the Commission that reflect the net benefits of CAP customer shopping.  </w:t>
      </w:r>
      <w:r w:rsidR="00FA3F19">
        <w:t xml:space="preserve">We also directed </w:t>
      </w:r>
      <w:r>
        <w:t xml:space="preserve">PECO </w:t>
      </w:r>
      <w:r w:rsidR="00FA3F19">
        <w:t>to</w:t>
      </w:r>
      <w:r>
        <w:t xml:space="preserve"> consult with </w:t>
      </w:r>
      <w:r w:rsidR="00864BBB">
        <w:t xml:space="preserve">OCMO </w:t>
      </w:r>
      <w:r>
        <w:t xml:space="preserve">and </w:t>
      </w:r>
      <w:r w:rsidR="00864BBB">
        <w:t xml:space="preserve">the Commission’s </w:t>
      </w:r>
      <w:r>
        <w:t xml:space="preserve">Bureau of Consumer Services regarding the content, format, and timing of these reports. </w:t>
      </w:r>
      <w:r w:rsidR="00864BBB">
        <w:t xml:space="preserve"> </w:t>
      </w:r>
      <w:r w:rsidR="00864BBB" w:rsidRPr="00864BBB">
        <w:rPr>
          <w:i/>
        </w:rPr>
        <w:t>Id</w:t>
      </w:r>
      <w:r w:rsidR="00864BBB">
        <w:t xml:space="preserve">. at 33-34. </w:t>
      </w:r>
    </w:p>
    <w:p w:rsidR="00492BC1" w:rsidRDefault="00492BC1" w:rsidP="00492BC1"/>
    <w:p w:rsidR="00864BBB" w:rsidRPr="00864BBB" w:rsidRDefault="00A55DD7" w:rsidP="00864BBB">
      <w:pPr>
        <w:spacing w:line="240" w:lineRule="auto"/>
        <w:rPr>
          <w:b/>
        </w:rPr>
      </w:pPr>
      <w:r>
        <w:rPr>
          <w:b/>
        </w:rPr>
        <w:t>2.</w:t>
      </w:r>
      <w:r w:rsidR="00864BBB" w:rsidRPr="00864BBB">
        <w:rPr>
          <w:b/>
        </w:rPr>
        <w:t xml:space="preserve"> </w:t>
      </w:r>
      <w:r w:rsidR="00864BBB">
        <w:rPr>
          <w:b/>
        </w:rPr>
        <w:tab/>
      </w:r>
      <w:r w:rsidR="00864BBB" w:rsidRPr="00864BBB">
        <w:rPr>
          <w:b/>
        </w:rPr>
        <w:t>Positions of the Parties</w:t>
      </w:r>
    </w:p>
    <w:p w:rsidR="00492BC1" w:rsidRDefault="00492BC1" w:rsidP="00744925">
      <w:pPr>
        <w:ind w:firstLine="720"/>
        <w:rPr>
          <w:b/>
        </w:rPr>
      </w:pPr>
    </w:p>
    <w:p w:rsidR="002B5385" w:rsidRDefault="00744925" w:rsidP="00744925">
      <w:r>
        <w:t>In its Petition, PECO states that, i</w:t>
      </w:r>
      <w:r w:rsidR="002B5385">
        <w:t>n directing PECO to track and report retail electric prices paid by its shopping</w:t>
      </w:r>
      <w:r>
        <w:t xml:space="preserve"> </w:t>
      </w:r>
      <w:r w:rsidR="002B5385">
        <w:t>CAP customers, the Commission assumed that PECO already collects detailed pricing</w:t>
      </w:r>
      <w:r>
        <w:t xml:space="preserve"> </w:t>
      </w:r>
      <w:r w:rsidR="002B5385">
        <w:t xml:space="preserve">information from EGSs during the billing process. </w:t>
      </w:r>
      <w:r>
        <w:t xml:space="preserve">PECO explains that </w:t>
      </w:r>
      <w:r w:rsidR="002B5385">
        <w:t xml:space="preserve">the Company's existing </w:t>
      </w:r>
      <w:r>
        <w:t xml:space="preserve">EGS </w:t>
      </w:r>
      <w:r w:rsidR="002B5385">
        <w:t xml:space="preserve">Tariff simply requires EGSs </w:t>
      </w:r>
      <w:r>
        <w:t>t</w:t>
      </w:r>
      <w:r w:rsidR="002B5385">
        <w:t>o transmit the overall amount to be charged to each customer via an</w:t>
      </w:r>
      <w:r>
        <w:t xml:space="preserve"> </w:t>
      </w:r>
      <w:r w:rsidR="002B5385">
        <w:t xml:space="preserve">electronic data interchange (EDI) transaction for billing purposes. </w:t>
      </w:r>
      <w:r>
        <w:t xml:space="preserve"> PECO submits that, </w:t>
      </w:r>
      <w:r w:rsidR="002B5385">
        <w:t>if the CAP</w:t>
      </w:r>
      <w:r>
        <w:t xml:space="preserve"> </w:t>
      </w:r>
      <w:r w:rsidR="002B5385">
        <w:t>Ra</w:t>
      </w:r>
      <w:r>
        <w:t>t</w:t>
      </w:r>
      <w:r w:rsidR="002B5385">
        <w:t xml:space="preserve">e (per kWh) ultimately becomes a reporting parameter, the Company will be forced </w:t>
      </w:r>
      <w:r>
        <w:t>t</w:t>
      </w:r>
      <w:r w:rsidR="002B5385">
        <w:t>o</w:t>
      </w:r>
      <w:r>
        <w:t xml:space="preserve"> </w:t>
      </w:r>
      <w:r w:rsidR="002B5385">
        <w:t>manually calculate such value for each shopping CAP customer based on overall price and usage</w:t>
      </w:r>
      <w:r>
        <w:t xml:space="preserve"> </w:t>
      </w:r>
      <w:r w:rsidR="002B5385">
        <w:t>data</w:t>
      </w:r>
      <w:r>
        <w:t xml:space="preserve"> e</w:t>
      </w:r>
      <w:r w:rsidR="002B5385">
        <w:t>ven though the overall price figure may not reflect all the individual components of</w:t>
      </w:r>
      <w:r>
        <w:t xml:space="preserve"> </w:t>
      </w:r>
      <w:r w:rsidR="002B5385">
        <w:t>pricing established under the CAP customer's contract with an EGS</w:t>
      </w:r>
      <w:r>
        <w:t xml:space="preserve">.  </w:t>
      </w:r>
      <w:r w:rsidR="002B5385">
        <w:t xml:space="preserve">PECO believes </w:t>
      </w:r>
      <w:r>
        <w:t xml:space="preserve">that </w:t>
      </w:r>
      <w:r w:rsidR="002B5385">
        <w:t>a manually</w:t>
      </w:r>
      <w:r>
        <w:t xml:space="preserve"> </w:t>
      </w:r>
      <w:r w:rsidR="002B5385">
        <w:t>calculated total per-kWh CAP price for each customer is a reasonable price metric that will</w:t>
      </w:r>
      <w:r>
        <w:t xml:space="preserve"> </w:t>
      </w:r>
      <w:r w:rsidR="002B5385">
        <w:t>facilitate the Commission's assessment of the benefits from shopping that may flow to CAP</w:t>
      </w:r>
      <w:r>
        <w:t xml:space="preserve"> </w:t>
      </w:r>
      <w:r w:rsidR="002B5385">
        <w:t xml:space="preserve">customers. </w:t>
      </w:r>
      <w:r>
        <w:t xml:space="preserve"> Therefore, </w:t>
      </w:r>
      <w:r w:rsidR="002B5385">
        <w:t xml:space="preserve">PECO requests that the Commission amend the </w:t>
      </w:r>
      <w:r w:rsidRPr="00744925">
        <w:rPr>
          <w:i/>
        </w:rPr>
        <w:t>January 2014 Order</w:t>
      </w:r>
      <w:r>
        <w:t xml:space="preserve"> t</w:t>
      </w:r>
      <w:r w:rsidR="002B5385">
        <w:t>o clarify that the</w:t>
      </w:r>
      <w:r>
        <w:t xml:space="preserve"> </w:t>
      </w:r>
      <w:r w:rsidR="002B5385">
        <w:t>Company will be deemed to be in compliance if its reports reflect a</w:t>
      </w:r>
      <w:r>
        <w:t xml:space="preserve"> </w:t>
      </w:r>
      <w:r w:rsidR="002B5385">
        <w:t xml:space="preserve">manually calculated value for the per-kWh CAP </w:t>
      </w:r>
      <w:r w:rsidR="005C710C">
        <w:t>price</w:t>
      </w:r>
      <w:r w:rsidR="002B5385">
        <w:t xml:space="preserve">. </w:t>
      </w:r>
      <w:r>
        <w:t xml:space="preserve"> As an alternative, </w:t>
      </w:r>
      <w:r w:rsidR="002B5385">
        <w:t>PECO requests that the</w:t>
      </w:r>
      <w:r>
        <w:t xml:space="preserve"> </w:t>
      </w:r>
      <w:r w:rsidR="002B5385">
        <w:t xml:space="preserve">Commission clarify that PECO is permitted </w:t>
      </w:r>
      <w:r>
        <w:t>t</w:t>
      </w:r>
      <w:r w:rsidR="002B5385">
        <w:t>o incorporate a new provision in its Supplier Tariff</w:t>
      </w:r>
      <w:r>
        <w:t xml:space="preserve"> </w:t>
      </w:r>
      <w:r w:rsidR="002B5385">
        <w:t xml:space="preserve">requiring EGSs to provide PECO with the per-kWh price charged </w:t>
      </w:r>
      <w:r>
        <w:t>t</w:t>
      </w:r>
      <w:r w:rsidR="002B5385">
        <w:t>o each CAP customer.</w:t>
      </w:r>
      <w:r>
        <w:t xml:space="preserve">  PECO Petition at 16-17. </w:t>
      </w:r>
    </w:p>
    <w:p w:rsidR="00492BC1" w:rsidRDefault="00492BC1" w:rsidP="000F1318">
      <w:pPr>
        <w:rPr>
          <w:b/>
        </w:rPr>
      </w:pPr>
    </w:p>
    <w:p w:rsidR="00CD0873" w:rsidRDefault="00CD0873" w:rsidP="000F1318">
      <w:r w:rsidRPr="00CD0873">
        <w:t>In i</w:t>
      </w:r>
      <w:r w:rsidR="00A55DD7">
        <w:t>t</w:t>
      </w:r>
      <w:r w:rsidRPr="00CD0873">
        <w:t xml:space="preserve">s Answer, Direct Energy </w:t>
      </w:r>
      <w:r>
        <w:t>states that it recognizes that PECO does collect the per kWh amount charge</w:t>
      </w:r>
      <w:r w:rsidR="00A55DD7">
        <w:t>d</w:t>
      </w:r>
      <w:r>
        <w:t xml:space="preserve"> to customers.  Direct Energy avers that the </w:t>
      </w:r>
      <w:r>
        <w:lastRenderedPageBreak/>
        <w:t xml:space="preserve">calculation that PECO proposes is too simplistic without additional explanation.  Direct Energy explains that, for example, a customer may be on a time-of-use product, like a free power day, or other innovative product where the overall bill savings of that product may not be fully captured by a simple per kWh calculation.  </w:t>
      </w:r>
      <w:r w:rsidR="00B86D6D">
        <w:t xml:space="preserve">Direct Energy </w:t>
      </w:r>
      <w:r w:rsidR="005C710C">
        <w:t xml:space="preserve">also </w:t>
      </w:r>
      <w:r w:rsidR="00B86D6D">
        <w:t>points to other non-economic factors such as preference for a specific supplier or a desirable source such as renewable or Pennsylvania natural gas</w:t>
      </w:r>
      <w:r w:rsidR="005C710C">
        <w:t xml:space="preserve"> that would not be reflected in PECO’s proposed calculated rate</w:t>
      </w:r>
      <w:r w:rsidR="00B86D6D">
        <w:t xml:space="preserve">.  </w:t>
      </w:r>
      <w:r>
        <w:t xml:space="preserve">Direct Energy Answer at 14. </w:t>
      </w:r>
    </w:p>
    <w:p w:rsidR="00CD0873" w:rsidRDefault="00CD0873" w:rsidP="000F1318"/>
    <w:p w:rsidR="00CD0873" w:rsidRPr="00CD0873" w:rsidRDefault="00CD0873" w:rsidP="000F1318">
      <w:r>
        <w:t>Direct Energy recommends that the Commission require PECO to conven</w:t>
      </w:r>
      <w:r w:rsidR="00E00AF2">
        <w:t xml:space="preserve">e a stakeholder group within thirty days that would be required to bring back a recommendation on reporting to the Commission within ninety days. </w:t>
      </w:r>
      <w:r>
        <w:t xml:space="preserve"> </w:t>
      </w:r>
      <w:r w:rsidR="00E00AF2">
        <w:t>Direct Energy also recommends that</w:t>
      </w:r>
      <w:r w:rsidR="005C710C">
        <w:t>,</w:t>
      </w:r>
      <w:r w:rsidR="00E00AF2">
        <w:t xml:space="preserve"> if the stakeholders cannot agree, then they should each be given an opportunity to bring their viewpoints to the Commission for a decision.  Direct Energy avers that a stakeholder group can, </w:t>
      </w:r>
      <w:r w:rsidR="00E00AF2" w:rsidRPr="005C710C">
        <w:rPr>
          <w:i/>
        </w:rPr>
        <w:t>inter alia</w:t>
      </w:r>
      <w:r w:rsidR="00E00AF2">
        <w:t xml:space="preserve">, help better define the additional benefits, services or incentives provided to CAP customers that are otherwise not captured in PECO’s bills.  Direct Energy Answer at 15. </w:t>
      </w:r>
    </w:p>
    <w:p w:rsidR="00CD0873" w:rsidRDefault="00CD0873" w:rsidP="000F1318">
      <w:pPr>
        <w:rPr>
          <w:b/>
        </w:rPr>
      </w:pPr>
    </w:p>
    <w:p w:rsidR="0096317A" w:rsidRDefault="00CA0B36" w:rsidP="000F1318">
      <w:pPr>
        <w:rPr>
          <w:szCs w:val="26"/>
        </w:rPr>
      </w:pPr>
      <w:r w:rsidRPr="00CA0B36">
        <w:rPr>
          <w:szCs w:val="26"/>
        </w:rPr>
        <w:t>The OCA and the</w:t>
      </w:r>
      <w:r w:rsidRPr="00CA0B36">
        <w:rPr>
          <w:b/>
          <w:szCs w:val="26"/>
        </w:rPr>
        <w:t xml:space="preserve"> </w:t>
      </w:r>
      <w:r w:rsidRPr="00CA0B36">
        <w:rPr>
          <w:szCs w:val="26"/>
        </w:rPr>
        <w:t xml:space="preserve">Joint Petitioners </w:t>
      </w:r>
      <w:r>
        <w:rPr>
          <w:szCs w:val="26"/>
        </w:rPr>
        <w:t xml:space="preserve">request clarification of the elements of the reporting requirements directed by the </w:t>
      </w:r>
      <w:r w:rsidRPr="00CA0B36">
        <w:rPr>
          <w:i/>
          <w:szCs w:val="26"/>
        </w:rPr>
        <w:t>January 2014 Order</w:t>
      </w:r>
      <w:r>
        <w:rPr>
          <w:szCs w:val="26"/>
        </w:rPr>
        <w:t xml:space="preserve">.  The OCA requests that the number of CAP customers that switch to an EGS, the level of bills they experience, and the CAP shortfall that is generated be included in PECO’s reports.  </w:t>
      </w:r>
      <w:r w:rsidR="00257DE8">
        <w:rPr>
          <w:szCs w:val="26"/>
        </w:rPr>
        <w:t xml:space="preserve">The OCA also states that the </w:t>
      </w:r>
      <w:r w:rsidR="00257DE8" w:rsidRPr="00257DE8">
        <w:rPr>
          <w:i/>
          <w:szCs w:val="26"/>
        </w:rPr>
        <w:t>January 2014 Order</w:t>
      </w:r>
      <w:r w:rsidR="00257DE8">
        <w:rPr>
          <w:szCs w:val="26"/>
        </w:rPr>
        <w:t xml:space="preserve"> does not specifically address the OCA’s request that the aggregated data be made public.  The OCA submits that the </w:t>
      </w:r>
      <w:r w:rsidR="00257DE8" w:rsidRPr="00257DE8">
        <w:rPr>
          <w:i/>
          <w:szCs w:val="26"/>
        </w:rPr>
        <w:t>January 2014 Order</w:t>
      </w:r>
      <w:r w:rsidR="00257DE8">
        <w:rPr>
          <w:szCs w:val="26"/>
        </w:rPr>
        <w:t xml:space="preserve"> only addresses that non-</w:t>
      </w:r>
      <w:r w:rsidR="005115C8">
        <w:rPr>
          <w:szCs w:val="26"/>
        </w:rPr>
        <w:t>aggregated</w:t>
      </w:r>
      <w:r w:rsidR="00257DE8">
        <w:rPr>
          <w:szCs w:val="26"/>
        </w:rPr>
        <w:t xml:space="preserve"> data may need to be marked “confidential.”  </w:t>
      </w:r>
      <w:r>
        <w:rPr>
          <w:szCs w:val="26"/>
        </w:rPr>
        <w:t xml:space="preserve">The OCA avers that this additional </w:t>
      </w:r>
      <w:r w:rsidR="00257DE8">
        <w:rPr>
          <w:szCs w:val="26"/>
        </w:rPr>
        <w:t>information</w:t>
      </w:r>
      <w:r>
        <w:rPr>
          <w:szCs w:val="26"/>
        </w:rPr>
        <w:t xml:space="preserve"> will allow the Commission and interested parties to understand the success of the program</w:t>
      </w:r>
      <w:r w:rsidR="00257DE8">
        <w:rPr>
          <w:szCs w:val="26"/>
        </w:rPr>
        <w:t>,</w:t>
      </w:r>
      <w:r>
        <w:rPr>
          <w:szCs w:val="26"/>
        </w:rPr>
        <w:t xml:space="preserve"> the total costs for both CAP customers and </w:t>
      </w:r>
      <w:r w:rsidR="00257DE8">
        <w:rPr>
          <w:szCs w:val="26"/>
        </w:rPr>
        <w:t>residential ratepayers</w:t>
      </w:r>
      <w:r w:rsidR="005C710C">
        <w:rPr>
          <w:szCs w:val="26"/>
        </w:rPr>
        <w:t>,</w:t>
      </w:r>
      <w:r w:rsidR="00257DE8">
        <w:rPr>
          <w:szCs w:val="26"/>
        </w:rPr>
        <w:t xml:space="preserve"> and the effects on PECO’s universal service programs.  OCA Petition at 12-13. </w:t>
      </w:r>
    </w:p>
    <w:p w:rsidR="00257DE8" w:rsidRDefault="00257DE8" w:rsidP="000F1318">
      <w:pPr>
        <w:rPr>
          <w:szCs w:val="26"/>
        </w:rPr>
      </w:pPr>
    </w:p>
    <w:p w:rsidR="00257DE8" w:rsidRDefault="00257DE8" w:rsidP="000F1318">
      <w:pPr>
        <w:rPr>
          <w:szCs w:val="26"/>
        </w:rPr>
      </w:pPr>
      <w:r>
        <w:rPr>
          <w:szCs w:val="26"/>
        </w:rPr>
        <w:lastRenderedPageBreak/>
        <w:t xml:space="preserve">The Joint Petitioners </w:t>
      </w:r>
      <w:r w:rsidR="0050786E">
        <w:rPr>
          <w:szCs w:val="26"/>
        </w:rPr>
        <w:t xml:space="preserve">submit that Ordering Paragraph No. 3 of the </w:t>
      </w:r>
      <w:r w:rsidR="0050786E" w:rsidRPr="0050786E">
        <w:rPr>
          <w:i/>
          <w:szCs w:val="26"/>
        </w:rPr>
        <w:t>January 2014 Order</w:t>
      </w:r>
      <w:r w:rsidR="0050786E">
        <w:rPr>
          <w:szCs w:val="26"/>
        </w:rPr>
        <w:t xml:space="preserve"> fails to provide the specificity needed regarding the reporting requirements requested by the OCA and </w:t>
      </w:r>
      <w:r w:rsidR="00A55DD7">
        <w:rPr>
          <w:szCs w:val="26"/>
        </w:rPr>
        <w:t xml:space="preserve">the </w:t>
      </w:r>
      <w:r w:rsidR="002D572D" w:rsidRPr="0030543A">
        <w:t>Coalition for Affordable Utility Services and Energy Efficiency in Pennsylvania</w:t>
      </w:r>
      <w:r w:rsidR="0050786E">
        <w:rPr>
          <w:szCs w:val="26"/>
        </w:rPr>
        <w:t xml:space="preserve">. </w:t>
      </w:r>
      <w:r w:rsidR="002D572D">
        <w:rPr>
          <w:szCs w:val="26"/>
        </w:rPr>
        <w:t xml:space="preserve"> </w:t>
      </w:r>
      <w:proofErr w:type="gramStart"/>
      <w:r w:rsidR="002D572D">
        <w:rPr>
          <w:szCs w:val="26"/>
        </w:rPr>
        <w:t>Joint Petition at 15.</w:t>
      </w:r>
      <w:proofErr w:type="gramEnd"/>
      <w:r w:rsidR="002D572D">
        <w:rPr>
          <w:szCs w:val="26"/>
        </w:rPr>
        <w:t xml:space="preserve">  Ordering Paragraph No. 3 states as follows:</w:t>
      </w:r>
    </w:p>
    <w:p w:rsidR="002D572D" w:rsidRDefault="002D572D" w:rsidP="002D572D">
      <w:pPr>
        <w:spacing w:line="240" w:lineRule="auto"/>
        <w:rPr>
          <w:szCs w:val="26"/>
        </w:rPr>
      </w:pPr>
    </w:p>
    <w:p w:rsidR="002D572D" w:rsidRPr="002D572D" w:rsidRDefault="002D572D" w:rsidP="00A55DD7">
      <w:pPr>
        <w:numPr>
          <w:ilvl w:val="0"/>
          <w:numId w:val="9"/>
        </w:numPr>
        <w:spacing w:line="240" w:lineRule="auto"/>
        <w:ind w:left="1440" w:right="1440" w:firstLine="720"/>
      </w:pPr>
      <w:r w:rsidRPr="002D572D">
        <w:t xml:space="preserve">That PECO Energy Company, in consultation with the Commission’s Office of Competitive Market Oversight and Bureau of Consumer Services, shall submit semi-annual reports to the Commission that reflect the net benefits of allowing Customer Assistance Program customers to purchase their generation supply from electric generation suppliers. </w:t>
      </w:r>
    </w:p>
    <w:p w:rsidR="00CA0B36" w:rsidRDefault="00CA0B36" w:rsidP="000F1318">
      <w:pPr>
        <w:rPr>
          <w:b/>
          <w:szCs w:val="26"/>
        </w:rPr>
      </w:pPr>
    </w:p>
    <w:p w:rsidR="00CA0B36" w:rsidRDefault="002D572D" w:rsidP="002D572D">
      <w:pPr>
        <w:ind w:firstLine="0"/>
        <w:rPr>
          <w:szCs w:val="26"/>
        </w:rPr>
      </w:pPr>
      <w:proofErr w:type="gramStart"/>
      <w:r w:rsidRPr="002D572D">
        <w:rPr>
          <w:i/>
          <w:szCs w:val="26"/>
        </w:rPr>
        <w:t xml:space="preserve">January 2014 Order </w:t>
      </w:r>
      <w:r w:rsidRPr="00A55DD7">
        <w:rPr>
          <w:szCs w:val="26"/>
        </w:rPr>
        <w:t>at 49</w:t>
      </w:r>
      <w:r>
        <w:rPr>
          <w:b/>
          <w:szCs w:val="26"/>
        </w:rPr>
        <w:t>.</w:t>
      </w:r>
      <w:proofErr w:type="gramEnd"/>
      <w:r>
        <w:rPr>
          <w:b/>
          <w:szCs w:val="26"/>
        </w:rPr>
        <w:t xml:space="preserve">  </w:t>
      </w:r>
      <w:r w:rsidRPr="002D572D">
        <w:rPr>
          <w:szCs w:val="26"/>
        </w:rPr>
        <w:t xml:space="preserve">The Joint Petitioners </w:t>
      </w:r>
      <w:r>
        <w:rPr>
          <w:szCs w:val="26"/>
        </w:rPr>
        <w:t xml:space="preserve">aver that these reporting requirements, as written, would appear to require the development of incomplete and unbalanced semi-annual reports that reflect only the benefits of allowing CAP customers to shop and none of the details </w:t>
      </w:r>
      <w:r w:rsidR="002914C7">
        <w:rPr>
          <w:szCs w:val="26"/>
        </w:rPr>
        <w:t>from</w:t>
      </w:r>
      <w:r>
        <w:rPr>
          <w:szCs w:val="26"/>
        </w:rPr>
        <w:t xml:space="preserve"> which interested parties could determine if the underlying data actually supports a conclusion of benefits, costs or harms that may have occurred.  The Joint Petitioners request that the Commission grant reconsideration and provide clarification as to the details of the reporting requirements, </w:t>
      </w:r>
      <w:r w:rsidR="0052107F">
        <w:rPr>
          <w:szCs w:val="26"/>
        </w:rPr>
        <w:t xml:space="preserve">their content, and availability to the public.  </w:t>
      </w:r>
      <w:proofErr w:type="gramStart"/>
      <w:r w:rsidR="0052107F">
        <w:rPr>
          <w:szCs w:val="26"/>
        </w:rPr>
        <w:t>Joint Petition at 16.</w:t>
      </w:r>
      <w:proofErr w:type="gramEnd"/>
      <w:r w:rsidR="0052107F">
        <w:rPr>
          <w:szCs w:val="26"/>
        </w:rPr>
        <w:t xml:space="preserve"> </w:t>
      </w:r>
    </w:p>
    <w:p w:rsidR="0052107F" w:rsidRDefault="0052107F" w:rsidP="002D572D">
      <w:pPr>
        <w:ind w:firstLine="0"/>
        <w:rPr>
          <w:szCs w:val="26"/>
        </w:rPr>
      </w:pPr>
    </w:p>
    <w:p w:rsidR="00D55993" w:rsidRDefault="00D55993" w:rsidP="00D55993">
      <w:r>
        <w:t>Direct Energy recommends that the Commission reject the Joint Petitioners</w:t>
      </w:r>
      <w:r w:rsidR="00A55DD7">
        <w:t>’</w:t>
      </w:r>
      <w:r>
        <w:t xml:space="preserve"> request because they provide no additional information on what they want to see in the report; just a general observation that they want to see more detail.  Direct Energy Answer at 15.  </w:t>
      </w:r>
    </w:p>
    <w:p w:rsidR="00CD0873" w:rsidRDefault="00CD0873" w:rsidP="002D572D">
      <w:pPr>
        <w:ind w:firstLine="0"/>
        <w:rPr>
          <w:szCs w:val="26"/>
        </w:rPr>
      </w:pPr>
    </w:p>
    <w:p w:rsidR="00D55993" w:rsidRDefault="00D55993" w:rsidP="00D55993">
      <w:r>
        <w:t xml:space="preserve">PECO states that it believes the specific content and format of the CAP shopping reports </w:t>
      </w:r>
      <w:r w:rsidR="00A4409C">
        <w:t xml:space="preserve">should </w:t>
      </w:r>
      <w:r>
        <w:t>be developed by PECO</w:t>
      </w:r>
      <w:r w:rsidR="00F97DB2">
        <w:t>,</w:t>
      </w:r>
      <w:r>
        <w:t xml:space="preserve"> in consultation with OCMO and the Commission’s Bureau of Consumer Services (BCS), as directed in the </w:t>
      </w:r>
      <w:r w:rsidRPr="00D55993">
        <w:rPr>
          <w:i/>
        </w:rPr>
        <w:t xml:space="preserve">January 2014 </w:t>
      </w:r>
      <w:r w:rsidRPr="00D55993">
        <w:rPr>
          <w:i/>
        </w:rPr>
        <w:lastRenderedPageBreak/>
        <w:t>Order</w:t>
      </w:r>
      <w:r>
        <w:t xml:space="preserve">.  PECO submits that it does not oppose the specific reporting metrics proposed by the OCA, or the publication of aggregated data, and will raise these issues in its discussions with OCMO and BCS.  </w:t>
      </w:r>
      <w:proofErr w:type="gramStart"/>
      <w:r w:rsidR="00F97DB2">
        <w:t>PECO Answer at 6.</w:t>
      </w:r>
      <w:proofErr w:type="gramEnd"/>
      <w:r w:rsidR="00F97DB2">
        <w:t xml:space="preserve"> </w:t>
      </w:r>
    </w:p>
    <w:p w:rsidR="00D55993" w:rsidRDefault="00D55993" w:rsidP="00D55993"/>
    <w:p w:rsidR="00D55993" w:rsidRDefault="008F570D" w:rsidP="00F10DD6">
      <w:pPr>
        <w:spacing w:line="240" w:lineRule="auto"/>
        <w:rPr>
          <w:b/>
        </w:rPr>
      </w:pPr>
      <w:r>
        <w:rPr>
          <w:b/>
        </w:rPr>
        <w:t>3.</w:t>
      </w:r>
      <w:r w:rsidR="00F10DD6" w:rsidRPr="00F10DD6">
        <w:rPr>
          <w:b/>
        </w:rPr>
        <w:tab/>
        <w:t xml:space="preserve"> Disposition</w:t>
      </w:r>
    </w:p>
    <w:p w:rsidR="00F10DD6" w:rsidRDefault="00F10DD6" w:rsidP="00F10DD6">
      <w:pPr>
        <w:spacing w:line="240" w:lineRule="auto"/>
        <w:rPr>
          <w:b/>
        </w:rPr>
      </w:pPr>
    </w:p>
    <w:p w:rsidR="00F10DD6" w:rsidRDefault="00F10DD6" w:rsidP="00D55993">
      <w:r w:rsidRPr="00F10DD6">
        <w:t xml:space="preserve">As reflected </w:t>
      </w:r>
      <w:r>
        <w:t xml:space="preserve">in the </w:t>
      </w:r>
      <w:r w:rsidRPr="00F10DD6">
        <w:rPr>
          <w:i/>
        </w:rPr>
        <w:t>January 2014 Order</w:t>
      </w:r>
      <w:r>
        <w:t xml:space="preserve">, it was clearly not our intention to specify the content, format, and timing of the semi-annual reports in that Order.  We directed that these matters be addressed by a collaboration of PECO, OCMO and BCS.  </w:t>
      </w:r>
      <w:r w:rsidR="00526645">
        <w:t xml:space="preserve">Therefore, to the extent that the OCA and Joint Petitioners request that we further define the specific elements of the reports at this juncture, those requests are denied. </w:t>
      </w:r>
    </w:p>
    <w:p w:rsidR="00526645" w:rsidRDefault="00526645" w:rsidP="00D55993"/>
    <w:p w:rsidR="00CD52DD" w:rsidRDefault="008F2AF7" w:rsidP="00D55993">
      <w:r>
        <w:t>As discussed</w:t>
      </w:r>
      <w:r w:rsidRPr="008F2AF7">
        <w:rPr>
          <w:i/>
        </w:rPr>
        <w:t>, supra</w:t>
      </w:r>
      <w:r>
        <w:t>, i</w:t>
      </w:r>
      <w:r w:rsidR="00526645">
        <w:t xml:space="preserve">n its Answer, Direct Energy points out that there are other facets to the benefits that shopping customers receive that may not be reflected </w:t>
      </w:r>
      <w:r w:rsidR="00B86D6D">
        <w:t xml:space="preserve">in the calculated total per-kWh CAP price proposed by PECO.  The Commission recognized these additional facets in the </w:t>
      </w:r>
      <w:r w:rsidR="00B86D6D" w:rsidRPr="008F2AF7">
        <w:rPr>
          <w:i/>
        </w:rPr>
        <w:t>January 2014 Order</w:t>
      </w:r>
      <w:r w:rsidR="00B86D6D">
        <w:t xml:space="preserve"> where </w:t>
      </w:r>
      <w:r>
        <w:t>we</w:t>
      </w:r>
      <w:r w:rsidR="00B86D6D">
        <w:t xml:space="preserve"> directed PECO to amend </w:t>
      </w:r>
      <w:r>
        <w:t xml:space="preserve">its EGS Tariff to also require EGSs serving CAP customers to provide to PECO a description of benefits, services and incentives provided to CAP customers that are not reflected in PECO’s bills, by month and account number.  We also directed that this information was to be included in the semi-annual reports to the Commission that reflect the net benefits of CAP customer shopping.  </w:t>
      </w:r>
      <w:proofErr w:type="gramStart"/>
      <w:r w:rsidRPr="008F2AF7">
        <w:rPr>
          <w:i/>
        </w:rPr>
        <w:t>January 2014 Order</w:t>
      </w:r>
      <w:r>
        <w:t xml:space="preserve"> at 33-34.</w:t>
      </w:r>
      <w:proofErr w:type="gramEnd"/>
      <w:r>
        <w:t xml:space="preserve">  While it is our desire to develop accurate estimates of the net impacts of CAP customer shopping, we do not want to make these estimates unnecessarily complex by attempting to reflect </w:t>
      </w:r>
      <w:r w:rsidR="00CD52DD">
        <w:t xml:space="preserve">the </w:t>
      </w:r>
      <w:r w:rsidR="00A4409C">
        <w:t xml:space="preserve">non-economic benefits, such as customer preference for a particular supplier, </w:t>
      </w:r>
      <w:r w:rsidR="000F62C8">
        <w:t xml:space="preserve">as </w:t>
      </w:r>
      <w:r w:rsidR="00CD52DD">
        <w:t>proposed by Direct Energy in its Answer.</w:t>
      </w:r>
    </w:p>
    <w:p w:rsidR="00CD52DD" w:rsidRDefault="00CD52DD" w:rsidP="00D55993"/>
    <w:p w:rsidR="00F10DD6" w:rsidRDefault="002914C7" w:rsidP="00D55993">
      <w:r>
        <w:t>Upon</w:t>
      </w:r>
      <w:r w:rsidR="00CD52DD">
        <w:t xml:space="preserve"> consideration of the issues raised by PECO, the OCA, Joint Petition</w:t>
      </w:r>
      <w:r w:rsidR="008F570D">
        <w:t>er</w:t>
      </w:r>
      <w:r w:rsidR="00CD52DD">
        <w:t xml:space="preserve">s and Direct Energy, </w:t>
      </w:r>
      <w:r w:rsidR="00CD52DD" w:rsidRPr="00CD52DD">
        <w:rPr>
          <w:i/>
        </w:rPr>
        <w:t>supra</w:t>
      </w:r>
      <w:r w:rsidR="00CD52DD">
        <w:t xml:space="preserve">, we </w:t>
      </w:r>
      <w:r w:rsidR="00B5400F">
        <w:t xml:space="preserve">shall adopt the recommendation of Direct Energy to the extent that we will permit </w:t>
      </w:r>
      <w:r w:rsidR="00CD52DD">
        <w:t xml:space="preserve">interested stakeholders to work with PECO, </w:t>
      </w:r>
      <w:r w:rsidR="00CD52DD">
        <w:lastRenderedPageBreak/>
        <w:t xml:space="preserve">OCMO and BCS in developing the content, format, timing </w:t>
      </w:r>
      <w:r w:rsidR="00F86263">
        <w:t xml:space="preserve">and public release </w:t>
      </w:r>
      <w:r w:rsidR="00CD52DD">
        <w:t>of the semi-annual reports.  However, we do not want the expansion of this collaborati</w:t>
      </w:r>
      <w:r w:rsidR="00B64B20">
        <w:t>ve</w:t>
      </w:r>
      <w:r w:rsidR="00CD52DD">
        <w:t xml:space="preserve"> to </w:t>
      </w:r>
      <w:r w:rsidR="00B702B3">
        <w:t>contribute to</w:t>
      </w:r>
      <w:r w:rsidR="00CD52DD">
        <w:t xml:space="preserve"> </w:t>
      </w:r>
      <w:r w:rsidR="009756BB">
        <w:t xml:space="preserve">a </w:t>
      </w:r>
      <w:r w:rsidR="00CD52DD">
        <w:t xml:space="preserve">delay in </w:t>
      </w:r>
      <w:r w:rsidR="00B5400F">
        <w:t xml:space="preserve">the implementation </w:t>
      </w:r>
      <w:r w:rsidR="009756BB">
        <w:t xml:space="preserve">of the </w:t>
      </w:r>
      <w:r w:rsidR="00CD52DD">
        <w:t>reporting</w:t>
      </w:r>
      <w:r w:rsidR="009756BB">
        <w:t xml:space="preserve"> requirements</w:t>
      </w:r>
      <w:r w:rsidR="00CD52DD">
        <w:t xml:space="preserve">.  </w:t>
      </w:r>
      <w:r w:rsidR="00360D75">
        <w:t xml:space="preserve">Therefore, we shall direct </w:t>
      </w:r>
      <w:r w:rsidR="009756BB">
        <w:t>OCMO</w:t>
      </w:r>
      <w:r w:rsidR="00DF0292">
        <w:t xml:space="preserve"> </w:t>
      </w:r>
      <w:r w:rsidR="00360D75">
        <w:t xml:space="preserve">to convene a collaborative of interested stakeholders </w:t>
      </w:r>
      <w:r w:rsidR="009756BB">
        <w:t xml:space="preserve">and </w:t>
      </w:r>
      <w:r w:rsidR="00360D75">
        <w:t xml:space="preserve">prepare a recommendation to the Commission within </w:t>
      </w:r>
      <w:r w:rsidR="009756BB">
        <w:t>sixty</w:t>
      </w:r>
      <w:r w:rsidR="00FD7F97">
        <w:t xml:space="preserve"> </w:t>
      </w:r>
      <w:r w:rsidR="00360D75">
        <w:t xml:space="preserve">days of the entry of this Opinion and Order.  </w:t>
      </w:r>
    </w:p>
    <w:p w:rsidR="00FD7F97" w:rsidRPr="00F10DD6" w:rsidRDefault="00FD7F97" w:rsidP="00D55993">
      <w:pPr>
        <w:rPr>
          <w:b/>
        </w:rPr>
      </w:pPr>
    </w:p>
    <w:p w:rsidR="00D55993" w:rsidRDefault="00BE6497" w:rsidP="00E7187E">
      <w:pPr>
        <w:spacing w:line="240" w:lineRule="auto"/>
        <w:ind w:firstLine="720"/>
        <w:rPr>
          <w:b/>
        </w:rPr>
      </w:pPr>
      <w:r>
        <w:rPr>
          <w:b/>
        </w:rPr>
        <w:t>G</w:t>
      </w:r>
      <w:r w:rsidR="00B702B3" w:rsidRPr="00B702B3">
        <w:rPr>
          <w:b/>
        </w:rPr>
        <w:t>.</w:t>
      </w:r>
      <w:r w:rsidR="00B702B3" w:rsidRPr="00B702B3">
        <w:rPr>
          <w:b/>
        </w:rPr>
        <w:tab/>
        <w:t>Extension of Implementation Date</w:t>
      </w:r>
    </w:p>
    <w:p w:rsidR="00E7187E" w:rsidRDefault="00E7187E" w:rsidP="00B702B3">
      <w:pPr>
        <w:ind w:firstLine="720"/>
        <w:rPr>
          <w:b/>
        </w:rPr>
      </w:pPr>
    </w:p>
    <w:p w:rsidR="00B702B3" w:rsidRDefault="008F570D" w:rsidP="008F570D">
      <w:pPr>
        <w:spacing w:line="240" w:lineRule="auto"/>
        <w:rPr>
          <w:b/>
        </w:rPr>
      </w:pPr>
      <w:r>
        <w:rPr>
          <w:b/>
        </w:rPr>
        <w:t>1.</w:t>
      </w:r>
      <w:r w:rsidR="00E7187E">
        <w:rPr>
          <w:b/>
        </w:rPr>
        <w:t xml:space="preserve"> </w:t>
      </w:r>
      <w:r w:rsidR="00E11A92">
        <w:rPr>
          <w:b/>
        </w:rPr>
        <w:tab/>
      </w:r>
      <w:r w:rsidR="00E7187E">
        <w:rPr>
          <w:b/>
        </w:rPr>
        <w:t>Background</w:t>
      </w:r>
    </w:p>
    <w:p w:rsidR="00E7187E" w:rsidRDefault="00E7187E" w:rsidP="00B702B3">
      <w:pPr>
        <w:ind w:firstLine="720"/>
        <w:rPr>
          <w:b/>
        </w:rPr>
      </w:pPr>
    </w:p>
    <w:p w:rsidR="00E7187E" w:rsidRDefault="00E7187E" w:rsidP="00E7187E">
      <w:r w:rsidRPr="00DB475E">
        <w:t xml:space="preserve">In </w:t>
      </w:r>
      <w:r>
        <w:t>an</w:t>
      </w:r>
      <w:r w:rsidRPr="00DB475E">
        <w:t xml:space="preserve"> Opinion and Order </w:t>
      </w:r>
      <w:r>
        <w:t xml:space="preserve">at this docket </w:t>
      </w:r>
      <w:r w:rsidRPr="00DB475E">
        <w:t>entered on October 12, 2012 (</w:t>
      </w:r>
      <w:r w:rsidRPr="00DB475E">
        <w:rPr>
          <w:i/>
        </w:rPr>
        <w:t>October 2012 Order</w:t>
      </w:r>
      <w:r w:rsidRPr="00DB475E">
        <w:t>), the Commission approved</w:t>
      </w:r>
      <w:r>
        <w:t xml:space="preserve">, in part, </w:t>
      </w:r>
      <w:r w:rsidRPr="00DB475E">
        <w:t xml:space="preserve">PECO’s </w:t>
      </w:r>
      <w:r>
        <w:t xml:space="preserve">second default service filing.  </w:t>
      </w:r>
      <w:r w:rsidRPr="00DB475E">
        <w:t xml:space="preserve"> In </w:t>
      </w:r>
      <w:r>
        <w:t xml:space="preserve">the </w:t>
      </w:r>
      <w:r w:rsidRPr="00DB475E">
        <w:rPr>
          <w:i/>
        </w:rPr>
        <w:t>October 2012 Order</w:t>
      </w:r>
      <w:r>
        <w:rPr>
          <w:i/>
        </w:rPr>
        <w:t>,</w:t>
      </w:r>
      <w:r w:rsidRPr="00DB475E">
        <w:t xml:space="preserve"> the Commission directed PECO to</w:t>
      </w:r>
      <w:r>
        <w:t xml:space="preserve">, </w:t>
      </w:r>
      <w:r w:rsidRPr="0072315D">
        <w:rPr>
          <w:i/>
        </w:rPr>
        <w:t>inter alia</w:t>
      </w:r>
      <w:r>
        <w:t xml:space="preserve">, </w:t>
      </w:r>
      <w:r w:rsidRPr="00DB475E">
        <w:t xml:space="preserve">develop a </w:t>
      </w:r>
      <w:r>
        <w:t>s</w:t>
      </w:r>
      <w:r w:rsidRPr="00DB475E">
        <w:t xml:space="preserve">hopping </w:t>
      </w:r>
      <w:r>
        <w:t>p</w:t>
      </w:r>
      <w:r w:rsidRPr="00DB475E">
        <w:t xml:space="preserve">lan that would allow its CAP customers to purchase generation supply from electric generation suppliers by January 1, 2014.  </w:t>
      </w:r>
      <w:proofErr w:type="gramStart"/>
      <w:r w:rsidRPr="00DB475E">
        <w:rPr>
          <w:i/>
        </w:rPr>
        <w:t>October 2012 Order</w:t>
      </w:r>
      <w:r w:rsidRPr="00DB475E">
        <w:t xml:space="preserve"> at 156.</w:t>
      </w:r>
      <w:proofErr w:type="gramEnd"/>
      <w:r>
        <w:t xml:space="preserve">   By a Secretarial Letter issued January 3, 201</w:t>
      </w:r>
      <w:r w:rsidR="00C452D2">
        <w:t>3,</w:t>
      </w:r>
      <w:r>
        <w:t xml:space="preserve"> at this docket and M-2012-2290911</w:t>
      </w:r>
      <w:r w:rsidR="00E11A92">
        <w:t xml:space="preserve"> (PECO’s Universal Service Plan)</w:t>
      </w:r>
      <w:r>
        <w:t>, the Commission extended the implementation date to April 1, 20</w:t>
      </w:r>
      <w:r w:rsidR="00A4409C">
        <w:t>1</w:t>
      </w:r>
      <w:r>
        <w:t xml:space="preserve">4.   </w:t>
      </w:r>
    </w:p>
    <w:p w:rsidR="00E7187E" w:rsidRPr="00DB475E" w:rsidRDefault="00E7187E" w:rsidP="00E7187E"/>
    <w:p w:rsidR="00E7187E" w:rsidRDefault="00E7187E" w:rsidP="00E7187E">
      <w:pPr>
        <w:widowControl/>
      </w:pPr>
      <w:r>
        <w:t xml:space="preserve">In the </w:t>
      </w:r>
      <w:r w:rsidR="00E11A92">
        <w:t xml:space="preserve">CAP Shopping Petition, PECO requested that the implementation date be extended to April 15, 2014.  </w:t>
      </w:r>
      <w:proofErr w:type="gramStart"/>
      <w:r w:rsidR="00E11A92">
        <w:t>CAP Shopping Petition at 10.</w:t>
      </w:r>
      <w:proofErr w:type="gramEnd"/>
      <w:r w:rsidR="00E11A92">
        <w:t xml:space="preserve">  </w:t>
      </w:r>
      <w:r>
        <w:t>PECO explain</w:t>
      </w:r>
      <w:r w:rsidR="00E11A92">
        <w:t>ed</w:t>
      </w:r>
      <w:r>
        <w:t xml:space="preserve"> that its 2014 </w:t>
      </w:r>
      <w:r w:rsidR="00A4409C">
        <w:t>information technology (</w:t>
      </w:r>
      <w:r>
        <w:t>IT</w:t>
      </w:r>
      <w:r w:rsidR="00A4409C">
        <w:t>)</w:t>
      </w:r>
      <w:r>
        <w:t xml:space="preserve"> programming schedule, which is linked to all PECO IT applications, includes six previously scheduled IT “pushes” where the Company will aggregate a variety of IT system changes and activate them in a coordinated fashion to ensure sufficient testing and system integration.  </w:t>
      </w:r>
      <w:proofErr w:type="gramStart"/>
      <w:r w:rsidR="00BC39C5">
        <w:t>PECO M.B. at 37.</w:t>
      </w:r>
      <w:proofErr w:type="gramEnd"/>
      <w:r w:rsidR="00BC39C5">
        <w:t xml:space="preserve"> </w:t>
      </w:r>
      <w:r>
        <w:t xml:space="preserve"> PECO submit</w:t>
      </w:r>
      <w:r w:rsidR="00E11A92">
        <w:t>ted</w:t>
      </w:r>
      <w:r>
        <w:t xml:space="preserve"> that the programming and testing necessary to implement CAP customer shopping will not be activated until the “push” scheduled for early April 2014.  Therefore, PECO request</w:t>
      </w:r>
      <w:r w:rsidR="00E11A92">
        <w:t>ed</w:t>
      </w:r>
      <w:r>
        <w:t xml:space="preserve"> </w:t>
      </w:r>
      <w:r>
        <w:lastRenderedPageBreak/>
        <w:t xml:space="preserve">that the Commission grant </w:t>
      </w:r>
      <w:r w:rsidR="00E11A92">
        <w:t xml:space="preserve">the fifteen day extension </w:t>
      </w:r>
      <w:r>
        <w:t xml:space="preserve">from April 1, 2014, to April 15, 2014.  </w:t>
      </w:r>
      <w:r w:rsidR="00BC39C5" w:rsidRPr="00BC39C5">
        <w:rPr>
          <w:i/>
        </w:rPr>
        <w:t>Id.</w:t>
      </w:r>
      <w:r w:rsidR="00BC39C5">
        <w:t xml:space="preserve"> </w:t>
      </w:r>
    </w:p>
    <w:p w:rsidR="00E7187E" w:rsidRDefault="00E7187E" w:rsidP="00E7187E"/>
    <w:p w:rsidR="00E7187E" w:rsidRDefault="00E7187E" w:rsidP="00E7187E">
      <w:r>
        <w:t>No party oppose</w:t>
      </w:r>
      <w:r w:rsidR="00E11A92">
        <w:t>d</w:t>
      </w:r>
      <w:r>
        <w:t xml:space="preserve"> PECO’s proposed fifteen-day delay in the commencement date for CAP customer shopping and</w:t>
      </w:r>
      <w:r w:rsidR="002914C7">
        <w:t>, finding it otherwise reasonable</w:t>
      </w:r>
      <w:proofErr w:type="gramStart"/>
      <w:r w:rsidR="002914C7">
        <w:t xml:space="preserve">, </w:t>
      </w:r>
      <w:r w:rsidR="00E11A92">
        <w:t xml:space="preserve"> the</w:t>
      </w:r>
      <w:proofErr w:type="gramEnd"/>
      <w:r w:rsidR="00E11A92">
        <w:t xml:space="preserve"> Commission granted the </w:t>
      </w:r>
      <w:r w:rsidR="00F63292">
        <w:t>extension</w:t>
      </w:r>
      <w:r w:rsidR="00E11A92">
        <w:t xml:space="preserve">.  </w:t>
      </w:r>
      <w:proofErr w:type="gramStart"/>
      <w:r w:rsidR="00E11A92" w:rsidRPr="00F63292">
        <w:rPr>
          <w:i/>
        </w:rPr>
        <w:t>January 2014 Order</w:t>
      </w:r>
      <w:r w:rsidR="00E11A92">
        <w:t xml:space="preserve"> at </w:t>
      </w:r>
      <w:r w:rsidR="00F63292">
        <w:t>45-46 and 50.</w:t>
      </w:r>
      <w:proofErr w:type="gramEnd"/>
    </w:p>
    <w:p w:rsidR="003610A7" w:rsidRDefault="003610A7" w:rsidP="00E7187E"/>
    <w:p w:rsidR="00BF1992" w:rsidRDefault="00BF1992" w:rsidP="00BF1992">
      <w:pPr>
        <w:keepNext/>
        <w:widowControl/>
      </w:pPr>
      <w:r>
        <w:t xml:space="preserve">In the </w:t>
      </w:r>
      <w:r>
        <w:rPr>
          <w:i/>
        </w:rPr>
        <w:t>October 2012 Order,</w:t>
      </w:r>
      <w:r w:rsidRPr="00924CE6">
        <w:t xml:space="preserve"> </w:t>
      </w:r>
      <w:r>
        <w:t xml:space="preserve">the Commission directed OCMO to work with PECO to ensure that, to the extent possible, PECO’s Standard Offer Program is available to CAP customers.  </w:t>
      </w:r>
      <w:proofErr w:type="gramStart"/>
      <w:r>
        <w:rPr>
          <w:i/>
        </w:rPr>
        <w:t>October 2012 Order</w:t>
      </w:r>
      <w:r>
        <w:t xml:space="preserve"> at 132.</w:t>
      </w:r>
      <w:proofErr w:type="gramEnd"/>
      <w:r>
        <w:t xml:space="preserve">  Because we rejected PECO’s proposal to have CAP shopping prices at or below PECO’s PTC in the </w:t>
      </w:r>
      <w:r w:rsidRPr="00BF1992">
        <w:rPr>
          <w:i/>
        </w:rPr>
        <w:t>January 2104 Order</w:t>
      </w:r>
      <w:r>
        <w:t xml:space="preserve">, we found that there is no limitation on CAP customers’ participation in PECO’s Standard Offer Program going forward.  Accordingly, we directed PECO to begin allowing interested CAP customers </w:t>
      </w:r>
      <w:r w:rsidR="00BC39C5">
        <w:t xml:space="preserve">to participate </w:t>
      </w:r>
      <w:r>
        <w:t xml:space="preserve">in the Standard Offer Program as of April 15, 2014.  </w:t>
      </w:r>
      <w:proofErr w:type="gramStart"/>
      <w:r w:rsidRPr="00BF1992">
        <w:rPr>
          <w:i/>
        </w:rPr>
        <w:t xml:space="preserve">January 2014 Order </w:t>
      </w:r>
      <w:r>
        <w:t>at 28.</w:t>
      </w:r>
      <w:proofErr w:type="gramEnd"/>
    </w:p>
    <w:p w:rsidR="00F63292" w:rsidRDefault="00F63292" w:rsidP="00E7187E"/>
    <w:p w:rsidR="00F63292" w:rsidRPr="00F63292" w:rsidRDefault="008F570D" w:rsidP="008F570D">
      <w:pPr>
        <w:spacing w:line="240" w:lineRule="auto"/>
        <w:rPr>
          <w:b/>
        </w:rPr>
      </w:pPr>
      <w:r>
        <w:rPr>
          <w:b/>
        </w:rPr>
        <w:t>2.</w:t>
      </w:r>
      <w:r w:rsidR="00F63292" w:rsidRPr="00F63292">
        <w:rPr>
          <w:b/>
        </w:rPr>
        <w:t xml:space="preserve"> </w:t>
      </w:r>
      <w:r w:rsidR="00F63292">
        <w:rPr>
          <w:b/>
        </w:rPr>
        <w:tab/>
      </w:r>
      <w:r w:rsidR="00F63292" w:rsidRPr="00F63292">
        <w:rPr>
          <w:b/>
        </w:rPr>
        <w:t>Positions of the Parties</w:t>
      </w:r>
    </w:p>
    <w:p w:rsidR="00F63292" w:rsidRDefault="00F63292" w:rsidP="008F570D">
      <w:pPr>
        <w:widowControl/>
        <w:autoSpaceDE w:val="0"/>
        <w:autoSpaceDN w:val="0"/>
        <w:adjustRightInd w:val="0"/>
        <w:ind w:firstLine="0"/>
        <w:rPr>
          <w:sz w:val="24"/>
          <w:szCs w:val="24"/>
        </w:rPr>
      </w:pPr>
    </w:p>
    <w:p w:rsidR="003610A7" w:rsidRDefault="00F63292" w:rsidP="00F63292">
      <w:r>
        <w:t>In its instant Petition, PECO requests that the Commission extend the commencement date of CAP customer shopping from April 15, 2014</w:t>
      </w:r>
      <w:r w:rsidR="00BC39C5">
        <w:t>,</w:t>
      </w:r>
      <w:r>
        <w:t xml:space="preserve"> to June 15, 2014</w:t>
      </w:r>
      <w:r w:rsidR="00BC39C5">
        <w:t>,</w:t>
      </w:r>
      <w:r w:rsidR="00BF25A3">
        <w:t xml:space="preserve"> so th</w:t>
      </w:r>
      <w:r>
        <w:t>a</w:t>
      </w:r>
      <w:r w:rsidR="00BF25A3">
        <w:t>t</w:t>
      </w:r>
      <w:r>
        <w:t xml:space="preserve"> PECO will be able </w:t>
      </w:r>
      <w:r w:rsidR="00BF25A3">
        <w:t>t</w:t>
      </w:r>
      <w:r>
        <w:t>o deliver appropriate education materials to CAP</w:t>
      </w:r>
      <w:r w:rsidR="00BF25A3">
        <w:t xml:space="preserve"> </w:t>
      </w:r>
      <w:r>
        <w:t>customers and be able to offer the Standard Offer Program as required by the Commission.</w:t>
      </w:r>
      <w:r w:rsidR="00BF25A3">
        <w:t xml:space="preserve">  </w:t>
      </w:r>
      <w:proofErr w:type="gramStart"/>
      <w:r w:rsidR="003610A7">
        <w:t>PECO Petition at 17.</w:t>
      </w:r>
      <w:proofErr w:type="gramEnd"/>
      <w:r w:rsidR="003610A7">
        <w:t xml:space="preserve"> </w:t>
      </w:r>
    </w:p>
    <w:p w:rsidR="003610A7" w:rsidRDefault="003610A7" w:rsidP="00F63292"/>
    <w:p w:rsidR="00BF1992" w:rsidRDefault="007822B0" w:rsidP="005115C8">
      <w:pPr>
        <w:widowControl/>
      </w:pPr>
      <w:r>
        <w:t xml:space="preserve">PECO </w:t>
      </w:r>
      <w:r w:rsidR="00BF25A3">
        <w:t xml:space="preserve">explains that the </w:t>
      </w:r>
      <w:r w:rsidR="00F63292">
        <w:t>materials to educate low-income customers to participate in the</w:t>
      </w:r>
      <w:r w:rsidR="00BF25A3">
        <w:t xml:space="preserve"> </w:t>
      </w:r>
      <w:r w:rsidR="00F63292">
        <w:t>competitive shopping market will require, a</w:t>
      </w:r>
      <w:r w:rsidR="00BF25A3">
        <w:t>t</w:t>
      </w:r>
      <w:r w:rsidR="00F63292">
        <w:t xml:space="preserve"> a minimum, the following </w:t>
      </w:r>
      <w:r w:rsidR="00F63292" w:rsidRPr="00BF25A3">
        <w:rPr>
          <w:szCs w:val="26"/>
        </w:rPr>
        <w:t xml:space="preserve">components: (a) </w:t>
      </w:r>
      <w:r w:rsidR="00F63292">
        <w:t>individual mailing to each of approximately 140,000 CAP customers in PECO's service territory</w:t>
      </w:r>
      <w:r w:rsidR="00BF25A3">
        <w:t xml:space="preserve"> </w:t>
      </w:r>
      <w:r w:rsidR="00F63292">
        <w:t xml:space="preserve">to explain their new ability to shop for retail electricity; and </w:t>
      </w:r>
      <w:r w:rsidR="008F570D">
        <w:br/>
      </w:r>
      <w:r w:rsidR="00F63292">
        <w:t>(b) new scripts and associated</w:t>
      </w:r>
      <w:r w:rsidR="00BF25A3">
        <w:t xml:space="preserve"> </w:t>
      </w:r>
      <w:r w:rsidR="00F63292">
        <w:t xml:space="preserve">training for PECO's customer call center representatives to </w:t>
      </w:r>
      <w:r w:rsidR="00F63292">
        <w:lastRenderedPageBreak/>
        <w:t>address the questions of CAP</w:t>
      </w:r>
      <w:r w:rsidR="00BF25A3">
        <w:t xml:space="preserve"> </w:t>
      </w:r>
      <w:r w:rsidR="00F63292">
        <w:t xml:space="preserve">customers. </w:t>
      </w:r>
      <w:r w:rsidR="00BF25A3">
        <w:t xml:space="preserve"> </w:t>
      </w:r>
      <w:r>
        <w:t>PECO</w:t>
      </w:r>
      <w:r w:rsidR="00BF25A3">
        <w:t xml:space="preserve"> submits that, i</w:t>
      </w:r>
      <w:r w:rsidR="00F63292">
        <w:t>n light of the April 15, 2014 date for commencement of CAP shopping, individual</w:t>
      </w:r>
      <w:r w:rsidR="00BF25A3">
        <w:t xml:space="preserve"> </w:t>
      </w:r>
      <w:r w:rsidR="00F63292">
        <w:t>mailings should be delivered to customers no later than March 15, 2014, so that customers have</w:t>
      </w:r>
      <w:r w:rsidR="00BF25A3">
        <w:t xml:space="preserve"> s</w:t>
      </w:r>
      <w:r w:rsidR="00F63292">
        <w:t>ufficient time to understand the options and risks of contracting for competitive electric supply</w:t>
      </w:r>
      <w:r w:rsidR="00BF25A3">
        <w:t xml:space="preserve"> </w:t>
      </w:r>
      <w:r w:rsidR="00F63292">
        <w:t xml:space="preserve">and be able to obtain assistance from PECO's call center. </w:t>
      </w:r>
      <w:r w:rsidR="00BF25A3">
        <w:t xml:space="preserve"> </w:t>
      </w:r>
      <w:r w:rsidRPr="007822B0">
        <w:rPr>
          <w:iCs/>
        </w:rPr>
        <w:t xml:space="preserve">PECO avers </w:t>
      </w:r>
      <w:r w:rsidR="00BF25A3" w:rsidRPr="007822B0">
        <w:rPr>
          <w:iCs/>
        </w:rPr>
        <w:t>tha</w:t>
      </w:r>
      <w:r w:rsidRPr="007822B0">
        <w:rPr>
          <w:iCs/>
        </w:rPr>
        <w:t xml:space="preserve">t, </w:t>
      </w:r>
      <w:r w:rsidR="008F570D">
        <w:rPr>
          <w:iCs/>
        </w:rPr>
        <w:t xml:space="preserve">to be </w:t>
      </w:r>
      <w:r w:rsidRPr="007822B0">
        <w:rPr>
          <w:iCs/>
        </w:rPr>
        <w:t>c</w:t>
      </w:r>
      <w:r w:rsidR="00F63292" w:rsidRPr="007822B0">
        <w:rPr>
          <w:iCs/>
        </w:rPr>
        <w:t>onsistent with other customer mailings approved by the Commission and</w:t>
      </w:r>
      <w:r w:rsidRPr="007822B0">
        <w:rPr>
          <w:iCs/>
        </w:rPr>
        <w:t xml:space="preserve"> t</w:t>
      </w:r>
      <w:r w:rsidR="00F63292" w:rsidRPr="007822B0">
        <w:rPr>
          <w:iCs/>
        </w:rPr>
        <w:t>o</w:t>
      </w:r>
      <w:r w:rsidRPr="007822B0">
        <w:rPr>
          <w:iCs/>
        </w:rPr>
        <w:t xml:space="preserve"> </w:t>
      </w:r>
      <w:r w:rsidR="00F63292" w:rsidRPr="007822B0">
        <w:rPr>
          <w:iCs/>
        </w:rPr>
        <w:t>avoid delays in call center response times, PECO plans to mail the CAP shopping customer</w:t>
      </w:r>
      <w:r w:rsidRPr="007822B0">
        <w:rPr>
          <w:iCs/>
        </w:rPr>
        <w:t xml:space="preserve"> </w:t>
      </w:r>
      <w:r w:rsidR="00F63292" w:rsidRPr="007822B0">
        <w:rPr>
          <w:iCs/>
        </w:rPr>
        <w:t>educational materials in mailing groups of approximately 30,000 customers per day.</w:t>
      </w:r>
      <w:r w:rsidR="00BC39C5">
        <w:rPr>
          <w:iCs/>
        </w:rPr>
        <w:t xml:space="preserve"> </w:t>
      </w:r>
      <w:r w:rsidR="00F63292" w:rsidRPr="007822B0">
        <w:rPr>
          <w:iCs/>
        </w:rPr>
        <w:t xml:space="preserve"> </w:t>
      </w:r>
      <w:r w:rsidR="00BF1992">
        <w:rPr>
          <w:iCs/>
        </w:rPr>
        <w:t>PECO also explains that m</w:t>
      </w:r>
      <w:r w:rsidR="00F63292" w:rsidRPr="007822B0">
        <w:rPr>
          <w:iCs/>
        </w:rPr>
        <w:t>ailings to</w:t>
      </w:r>
      <w:r w:rsidRPr="007822B0">
        <w:rPr>
          <w:iCs/>
        </w:rPr>
        <w:t xml:space="preserve"> </w:t>
      </w:r>
      <w:r w:rsidR="00F63292" w:rsidRPr="007822B0">
        <w:rPr>
          <w:iCs/>
        </w:rPr>
        <w:t>CAP customers would therefore need to start on March 10, 2014, in order to reach customers by</w:t>
      </w:r>
      <w:r w:rsidRPr="007822B0">
        <w:rPr>
          <w:iCs/>
        </w:rPr>
        <w:t xml:space="preserve"> </w:t>
      </w:r>
      <w:r w:rsidR="00F63292" w:rsidRPr="007822B0">
        <w:rPr>
          <w:iCs/>
        </w:rPr>
        <w:t>March 15,</w:t>
      </w:r>
      <w:r w:rsidR="008F570D">
        <w:rPr>
          <w:iCs/>
        </w:rPr>
        <w:t xml:space="preserve"> </w:t>
      </w:r>
      <w:r w:rsidR="00F63292" w:rsidRPr="007822B0">
        <w:rPr>
          <w:iCs/>
        </w:rPr>
        <w:t>2014.</w:t>
      </w:r>
      <w:r w:rsidRPr="007822B0">
        <w:rPr>
          <w:iCs/>
        </w:rPr>
        <w:t xml:space="preserve"> </w:t>
      </w:r>
      <w:r w:rsidR="00F63292" w:rsidRPr="007822B0">
        <w:rPr>
          <w:iCs/>
        </w:rPr>
        <w:t xml:space="preserve"> </w:t>
      </w:r>
      <w:r w:rsidR="00BF1992" w:rsidRPr="00BF1992">
        <w:rPr>
          <w:i/>
        </w:rPr>
        <w:t>Id</w:t>
      </w:r>
      <w:r w:rsidR="00BF1992">
        <w:t xml:space="preserve">. at 17-18. </w:t>
      </w:r>
    </w:p>
    <w:p w:rsidR="00BF1992" w:rsidRDefault="00BF1992" w:rsidP="00F63292">
      <w:pPr>
        <w:rPr>
          <w:iCs/>
        </w:rPr>
      </w:pPr>
    </w:p>
    <w:p w:rsidR="006F78A8" w:rsidRDefault="00BF1992" w:rsidP="006F78A8">
      <w:r>
        <w:t>PECO states that t</w:t>
      </w:r>
      <w:r w:rsidR="00F63292">
        <w:t xml:space="preserve">he Commission has directed that customer materials be reviewed by </w:t>
      </w:r>
      <w:r>
        <w:t>OCMO</w:t>
      </w:r>
      <w:r w:rsidR="00F63292">
        <w:t xml:space="preserve">, which usually requires up to two weeks for such reviews. </w:t>
      </w:r>
      <w:r>
        <w:t xml:space="preserve"> PECO submits that m</w:t>
      </w:r>
      <w:r w:rsidR="00F63292">
        <w:t>aterials will</w:t>
      </w:r>
      <w:r w:rsidR="007822B0">
        <w:t xml:space="preserve"> </w:t>
      </w:r>
      <w:r w:rsidR="00F63292">
        <w:t>therefore have to be submitted to the Commission for review no later than March 3, 2014</w:t>
      </w:r>
      <w:r>
        <w:t>,</w:t>
      </w:r>
      <w:r w:rsidR="00F63292">
        <w:t xml:space="preserve"> to</w:t>
      </w:r>
      <w:r w:rsidR="007822B0">
        <w:t xml:space="preserve"> </w:t>
      </w:r>
      <w:r w:rsidR="00F63292">
        <w:t xml:space="preserve">provide sufficient time for consideration and additional revisions. </w:t>
      </w:r>
      <w:r>
        <w:t xml:space="preserve"> PECO avers that, i</w:t>
      </w:r>
      <w:r w:rsidR="00F63292">
        <w:t>n order to have sufficient</w:t>
      </w:r>
      <w:r w:rsidR="007822B0">
        <w:t xml:space="preserve"> </w:t>
      </w:r>
      <w:r w:rsidR="00F63292">
        <w:t>time to confer with stakeholders and prepare customer materials, PECO believes that it will need</w:t>
      </w:r>
      <w:r w:rsidR="007822B0">
        <w:t xml:space="preserve"> </w:t>
      </w:r>
      <w:r w:rsidR="00F63292">
        <w:t>to convene a collaborative to review and discuss materials no later than the February 25-27,</w:t>
      </w:r>
      <w:r w:rsidR="007822B0">
        <w:t xml:space="preserve"> </w:t>
      </w:r>
      <w:r w:rsidR="00F63292">
        <w:t xml:space="preserve">2014 time period. </w:t>
      </w:r>
      <w:r>
        <w:t xml:space="preserve"> </w:t>
      </w:r>
      <w:r w:rsidR="006F78A8">
        <w:t>PECO opines that t</w:t>
      </w:r>
      <w:r w:rsidR="00F63292">
        <w:t>he process of developing materials may also be further complicated by the need</w:t>
      </w:r>
      <w:r w:rsidR="007822B0">
        <w:t xml:space="preserve"> </w:t>
      </w:r>
      <w:r w:rsidR="00F63292">
        <w:t xml:space="preserve">to address new topics, as several stakeholders have already communicated </w:t>
      </w:r>
      <w:r w:rsidR="006F78A8">
        <w:t>t</w:t>
      </w:r>
      <w:r w:rsidR="00F63292">
        <w:t xml:space="preserve">o PECO that </w:t>
      </w:r>
      <w:r w:rsidR="00F63292" w:rsidRPr="006F78A8">
        <w:t>they</w:t>
      </w:r>
      <w:r w:rsidR="007822B0" w:rsidRPr="006F78A8">
        <w:t xml:space="preserve"> </w:t>
      </w:r>
      <w:r w:rsidR="00F63292" w:rsidRPr="006F78A8">
        <w:rPr>
          <w:iCs/>
        </w:rPr>
        <w:t>believe shopping materials for CAP customers must address the wholesale price market increases</w:t>
      </w:r>
      <w:r w:rsidR="007822B0" w:rsidRPr="006F78A8">
        <w:rPr>
          <w:iCs/>
        </w:rPr>
        <w:t xml:space="preserve"> </w:t>
      </w:r>
      <w:r w:rsidR="00F63292" w:rsidRPr="006F78A8">
        <w:rPr>
          <w:iCs/>
        </w:rPr>
        <w:t xml:space="preserve">and potential effects of variable rate charges recently highlighted by the Commission. </w:t>
      </w:r>
      <w:r w:rsidR="006F78A8">
        <w:rPr>
          <w:iCs/>
        </w:rPr>
        <w:t xml:space="preserve"> </w:t>
      </w:r>
      <w:r w:rsidR="006F78A8" w:rsidRPr="006F78A8">
        <w:rPr>
          <w:i/>
        </w:rPr>
        <w:t>Id.</w:t>
      </w:r>
      <w:r w:rsidR="006F78A8">
        <w:t xml:space="preserve"> at 18-19. </w:t>
      </w:r>
    </w:p>
    <w:p w:rsidR="00F63292" w:rsidRDefault="00F63292" w:rsidP="00F63292">
      <w:pPr>
        <w:rPr>
          <w:i/>
          <w:iCs/>
        </w:rPr>
      </w:pPr>
    </w:p>
    <w:p w:rsidR="00F63292" w:rsidRDefault="006F78A8" w:rsidP="00F63292">
      <w:r w:rsidRPr="006F78A8">
        <w:rPr>
          <w:iCs/>
        </w:rPr>
        <w:t xml:space="preserve">PECO notes that </w:t>
      </w:r>
      <w:r>
        <w:rPr>
          <w:iCs/>
        </w:rPr>
        <w:t xml:space="preserve">CAP customer program participation </w:t>
      </w:r>
      <w:r w:rsidR="0091005A">
        <w:rPr>
          <w:iCs/>
        </w:rPr>
        <w:t xml:space="preserve">in the Standard Offer Program </w:t>
      </w:r>
      <w:r>
        <w:rPr>
          <w:iCs/>
        </w:rPr>
        <w:t xml:space="preserve">was not part of PECO’s original CAP Shopping Plan.  </w:t>
      </w:r>
      <w:r w:rsidR="00F63292">
        <w:t>PECO</w:t>
      </w:r>
      <w:r>
        <w:t xml:space="preserve"> avers that its IT </w:t>
      </w:r>
      <w:r w:rsidR="00F63292">
        <w:t>organization has</w:t>
      </w:r>
      <w:r w:rsidR="0091005A">
        <w:t xml:space="preserve"> </w:t>
      </w:r>
      <w:r w:rsidR="00F63292">
        <w:t>analyzed the software requirements to implement this functionality and concluded that</w:t>
      </w:r>
      <w:r>
        <w:t xml:space="preserve"> </w:t>
      </w:r>
      <w:r w:rsidR="00F63292">
        <w:t>programming changes necessary to permit CAP customers to participate in the Standard Offer</w:t>
      </w:r>
      <w:r>
        <w:t xml:space="preserve"> </w:t>
      </w:r>
      <w:r w:rsidR="00F63292">
        <w:t>Program cannot be completed and fully tested by April 15, 2014.</w:t>
      </w:r>
      <w:r>
        <w:t xml:space="preserve"> </w:t>
      </w:r>
      <w:r w:rsidR="00F63292">
        <w:t xml:space="preserve"> </w:t>
      </w:r>
      <w:r>
        <w:lastRenderedPageBreak/>
        <w:t>PECO argues that, a</w:t>
      </w:r>
      <w:r w:rsidR="00F63292">
        <w:t>s a result, this</w:t>
      </w:r>
      <w:r>
        <w:t xml:space="preserve"> </w:t>
      </w:r>
      <w:r w:rsidR="00F63292">
        <w:t xml:space="preserve">functionality may not be available or working properly on </w:t>
      </w:r>
      <w:r>
        <w:t xml:space="preserve">April 15, 2014, </w:t>
      </w:r>
      <w:r w:rsidR="00F63292">
        <w:t xml:space="preserve">and </w:t>
      </w:r>
      <w:r>
        <w:t xml:space="preserve">there </w:t>
      </w:r>
      <w:r w:rsidR="00F63292">
        <w:t>will be a risk to PECO's</w:t>
      </w:r>
      <w:r>
        <w:t xml:space="preserve"> </w:t>
      </w:r>
      <w:r w:rsidR="00F63292">
        <w:t>customer information system.</w:t>
      </w:r>
      <w:r>
        <w:t xml:space="preserve">  </w:t>
      </w:r>
      <w:proofErr w:type="gramStart"/>
      <w:r w:rsidRPr="006F78A8">
        <w:rPr>
          <w:i/>
        </w:rPr>
        <w:t>Id</w:t>
      </w:r>
      <w:r>
        <w:t>. at 19.</w:t>
      </w:r>
      <w:proofErr w:type="gramEnd"/>
      <w:r>
        <w:t xml:space="preserve"> </w:t>
      </w:r>
    </w:p>
    <w:p w:rsidR="00BC39C5" w:rsidRDefault="00BC39C5" w:rsidP="00F63292"/>
    <w:p w:rsidR="00E7187E" w:rsidRDefault="00064ECB" w:rsidP="00F63292">
      <w:r>
        <w:t>PECO states that, g</w:t>
      </w:r>
      <w:r w:rsidR="00F63292">
        <w:t>iven this timeframe for materials distribution, IT programming changes and the</w:t>
      </w:r>
      <w:r>
        <w:t xml:space="preserve"> </w:t>
      </w:r>
      <w:r w:rsidR="00F63292">
        <w:t>need for the Commission to have sufficient time to resolve the issues in this Petition, PECO</w:t>
      </w:r>
      <w:r w:rsidR="006F78A8">
        <w:t xml:space="preserve"> </w:t>
      </w:r>
      <w:r w:rsidR="00F63292">
        <w:t>believes that many stakeholders will not have adequate time to prepare for the collaborative.</w:t>
      </w:r>
      <w:r>
        <w:t xml:space="preserve">  PECO submits that</w:t>
      </w:r>
      <w:r w:rsidR="00F63292">
        <w:t xml:space="preserve">, until the Commission rules on </w:t>
      </w:r>
      <w:r>
        <w:t>its</w:t>
      </w:r>
      <w:r w:rsidR="00F63292">
        <w:t xml:space="preserve"> </w:t>
      </w:r>
      <w:r>
        <w:t>Petition</w:t>
      </w:r>
      <w:r w:rsidR="00F63292">
        <w:t>, PECO will not be able to provide</w:t>
      </w:r>
      <w:r>
        <w:t xml:space="preserve"> </w:t>
      </w:r>
      <w:r w:rsidR="00F63292">
        <w:t>stakeholders with definitive answers as to how several of the key features of its CAP Shopping</w:t>
      </w:r>
      <w:r>
        <w:t xml:space="preserve"> </w:t>
      </w:r>
      <w:r w:rsidR="00F63292">
        <w:t>Plan will be implemented.</w:t>
      </w:r>
      <w:r>
        <w:t xml:space="preserve">  </w:t>
      </w:r>
      <w:r w:rsidR="0091005A">
        <w:t>T</w:t>
      </w:r>
      <w:r>
        <w:t xml:space="preserve">herefore, </w:t>
      </w:r>
      <w:r w:rsidR="00F63292">
        <w:t>PECO requests a short extension of the time for compliance with the</w:t>
      </w:r>
      <w:r>
        <w:t xml:space="preserve"> </w:t>
      </w:r>
      <w:r w:rsidR="00F63292">
        <w:t>Order from April 15, 2014</w:t>
      </w:r>
      <w:r w:rsidR="0091005A">
        <w:t>,</w:t>
      </w:r>
      <w:r w:rsidR="00F63292">
        <w:t xml:space="preserve"> to the first possible date after testing consistent with PECO's</w:t>
      </w:r>
      <w:r>
        <w:t xml:space="preserve"> </w:t>
      </w:r>
      <w:r w:rsidR="00F63292">
        <w:t xml:space="preserve">established schedule for updating its software systems. </w:t>
      </w:r>
      <w:r>
        <w:t xml:space="preserve"> PECO avers that, a</w:t>
      </w:r>
      <w:r w:rsidR="00F63292">
        <w:t xml:space="preserve">ssuming the Commission is able </w:t>
      </w:r>
      <w:r>
        <w:t>t</w:t>
      </w:r>
      <w:r w:rsidR="00F63292">
        <w:t>o</w:t>
      </w:r>
      <w:r>
        <w:t xml:space="preserve"> </w:t>
      </w:r>
      <w:r w:rsidR="00F63292">
        <w:t>address this Petition on or about March 24, 2014, PECO expects that it would be able to</w:t>
      </w:r>
      <w:r>
        <w:t xml:space="preserve"> </w:t>
      </w:r>
      <w:r w:rsidR="00F63292">
        <w:t xml:space="preserve">complete both the educational efforts and the </w:t>
      </w:r>
      <w:r>
        <w:t xml:space="preserve">IT </w:t>
      </w:r>
      <w:r w:rsidR="00F63292">
        <w:t xml:space="preserve">upgrades </w:t>
      </w:r>
      <w:r>
        <w:t>t</w:t>
      </w:r>
      <w:r w:rsidR="00F63292">
        <w:t>o permit CAP discounts to be applied on behalf of CAP customers who choose to</w:t>
      </w:r>
      <w:r>
        <w:t xml:space="preserve"> </w:t>
      </w:r>
      <w:r w:rsidR="00F63292">
        <w:t>participate in the Standard Offer Program by June 15, 2014.</w:t>
      </w:r>
      <w:r>
        <w:t xml:space="preserve">  </w:t>
      </w:r>
      <w:r w:rsidRPr="00064ECB">
        <w:rPr>
          <w:i/>
        </w:rPr>
        <w:t>Id</w:t>
      </w:r>
      <w:r>
        <w:t>. at 19-20.</w:t>
      </w:r>
    </w:p>
    <w:p w:rsidR="00064ECB" w:rsidRDefault="00064ECB" w:rsidP="00F63292"/>
    <w:p w:rsidR="0091005A" w:rsidRDefault="0091005A" w:rsidP="00F63292">
      <w:r w:rsidRPr="0091005A">
        <w:t xml:space="preserve">Direct Energy states that it does not oppose </w:t>
      </w:r>
      <w:r>
        <w:t xml:space="preserve">PECO’s request for an extension to June 15, 2014, but does not support an extension beyond that date.  Direct Energy Answer at 16. </w:t>
      </w:r>
    </w:p>
    <w:p w:rsidR="0091005A" w:rsidRDefault="0091005A" w:rsidP="00F63292"/>
    <w:p w:rsidR="00064ECB" w:rsidRDefault="008F570D" w:rsidP="005115C8">
      <w:pPr>
        <w:keepNext/>
        <w:spacing w:line="240" w:lineRule="auto"/>
        <w:rPr>
          <w:b/>
        </w:rPr>
      </w:pPr>
      <w:r>
        <w:rPr>
          <w:b/>
        </w:rPr>
        <w:t>3.</w:t>
      </w:r>
      <w:r w:rsidR="0091005A">
        <w:rPr>
          <w:b/>
        </w:rPr>
        <w:tab/>
      </w:r>
      <w:r w:rsidR="0091005A" w:rsidRPr="0091005A">
        <w:rPr>
          <w:b/>
        </w:rPr>
        <w:t xml:space="preserve">Disposition </w:t>
      </w:r>
    </w:p>
    <w:p w:rsidR="0091005A" w:rsidRDefault="0091005A" w:rsidP="005115C8">
      <w:pPr>
        <w:keepNext/>
        <w:rPr>
          <w:b/>
        </w:rPr>
      </w:pPr>
    </w:p>
    <w:p w:rsidR="00C55E7E" w:rsidRPr="005D271F" w:rsidRDefault="00C55E7E" w:rsidP="005115C8">
      <w:pPr>
        <w:keepNext/>
      </w:pPr>
      <w:r>
        <w:t xml:space="preserve">As noted </w:t>
      </w:r>
      <w:r w:rsidRPr="00C55E7E">
        <w:rPr>
          <w:i/>
        </w:rPr>
        <w:t>supra</w:t>
      </w:r>
      <w:r>
        <w:t xml:space="preserve">, </w:t>
      </w:r>
      <w:r w:rsidR="00502F6D">
        <w:t xml:space="preserve">the history of this proceeding shows that PECO first became aware of the Commission directive to allow its CAP customers to participate in retail electricity choice in the </w:t>
      </w:r>
      <w:r w:rsidR="00502F6D" w:rsidRPr="00502F6D">
        <w:rPr>
          <w:i/>
        </w:rPr>
        <w:t>October 2012 Order</w:t>
      </w:r>
      <w:r w:rsidR="00502F6D">
        <w:t>, when the Commission disposed of PECO’s second default service filing.  Further</w:t>
      </w:r>
      <w:r w:rsidR="00CD1105">
        <w:t>,</w:t>
      </w:r>
      <w:r w:rsidR="00502F6D">
        <w:t xml:space="preserve"> the Commission has already granted PECO two </w:t>
      </w:r>
      <w:r w:rsidR="00D94FCE">
        <w:t xml:space="preserve">extension requests, delaying the implementation from January 1, 2014, to </w:t>
      </w:r>
      <w:r w:rsidR="00D94FCE">
        <w:lastRenderedPageBreak/>
        <w:t xml:space="preserve">April 1, 2014, and from April 1, 2014, to April 15, 2014.  Consequently, PECO will have had over eighteen months’ notice that it was going to educate its CAP customers on shopping.  Therefore, while we will permit PECO to delay offering its Standard Offer Program until June 15, 2014, to allow it to implement needed IT changes, we will not grant PECO’s request to further delay commencement of the entirety of its CAP shopping program.   </w:t>
      </w:r>
    </w:p>
    <w:p w:rsidR="0091005A" w:rsidRDefault="0091005A" w:rsidP="00F63292"/>
    <w:p w:rsidR="00BC39C5" w:rsidRDefault="008F570D" w:rsidP="00D94FCE">
      <w:pPr>
        <w:keepNext/>
        <w:keepLines/>
        <w:spacing w:line="240" w:lineRule="auto"/>
        <w:ind w:firstLine="0"/>
        <w:jc w:val="center"/>
        <w:rPr>
          <w:b/>
        </w:rPr>
      </w:pPr>
      <w:r>
        <w:rPr>
          <w:b/>
        </w:rPr>
        <w:t>IV.</w:t>
      </w:r>
      <w:r>
        <w:rPr>
          <w:b/>
        </w:rPr>
        <w:tab/>
      </w:r>
      <w:r w:rsidR="00B06C01" w:rsidRPr="00B06C01">
        <w:rPr>
          <w:b/>
        </w:rPr>
        <w:t>Conclusion</w:t>
      </w:r>
    </w:p>
    <w:p w:rsidR="00E4268B" w:rsidRDefault="00E4268B" w:rsidP="00D94FCE">
      <w:pPr>
        <w:keepNext/>
        <w:keepLines/>
        <w:ind w:firstLine="0"/>
        <w:jc w:val="center"/>
        <w:rPr>
          <w:b/>
        </w:rPr>
      </w:pPr>
    </w:p>
    <w:p w:rsidR="00E4268B" w:rsidRDefault="00CE5902" w:rsidP="00D94FCE">
      <w:pPr>
        <w:keepNext/>
        <w:keepLines/>
        <w:rPr>
          <w:b/>
        </w:rPr>
      </w:pPr>
      <w:r w:rsidRPr="00CE5902">
        <w:t xml:space="preserve">For the reasons </w:t>
      </w:r>
      <w:r>
        <w:t xml:space="preserve">set forth in this Opinion and Order, we shall grant, in part, and deny, in part, the Petitions for Reconsideration and/or Clarification to the </w:t>
      </w:r>
      <w:r w:rsidRPr="00357C71">
        <w:rPr>
          <w:i/>
        </w:rPr>
        <w:t>January 2014 Order</w:t>
      </w:r>
      <w:r>
        <w:t>.  Accordingly</w:t>
      </w:r>
      <w:r w:rsidR="00E4268B">
        <w:t xml:space="preserve">, by this Opinion and Order, </w:t>
      </w:r>
      <w:r>
        <w:t xml:space="preserve">we shall </w:t>
      </w:r>
      <w:r w:rsidR="00E4268B">
        <w:t xml:space="preserve">modify </w:t>
      </w:r>
      <w:r>
        <w:t xml:space="preserve">the </w:t>
      </w:r>
      <w:r w:rsidRPr="00357C71">
        <w:rPr>
          <w:i/>
        </w:rPr>
        <w:t>January 2014 Order</w:t>
      </w:r>
      <w:r>
        <w:t xml:space="preserve"> to: (1) </w:t>
      </w:r>
      <w:r w:rsidR="00357C71">
        <w:t>permit PECO to</w:t>
      </w:r>
      <w:r w:rsidR="00357C71" w:rsidRPr="004974F6">
        <w:t xml:space="preserve"> </w:t>
      </w:r>
      <w:r w:rsidR="00357C71">
        <w:t>retain its current procedure of filing proposed changes to its Generation Supply Adjustment forty-five days in advance of the proposed effective date;</w:t>
      </w:r>
      <w:r>
        <w:t xml:space="preserve"> (2) </w:t>
      </w:r>
      <w:r w:rsidR="00E4268B">
        <w:t xml:space="preserve">permit </w:t>
      </w:r>
      <w:r w:rsidR="005C76F0">
        <w:t xml:space="preserve">interested stakeholders to work with OCMO in developing the </w:t>
      </w:r>
      <w:r w:rsidR="00E4268B">
        <w:t xml:space="preserve">data collection, </w:t>
      </w:r>
      <w:r w:rsidR="005C76F0">
        <w:t>content, format, timing and public release of the semi-annual reports on the net impacts of CAP customer shopping; and (3</w:t>
      </w:r>
      <w:r w:rsidR="00FC4730">
        <w:t>)</w:t>
      </w:r>
      <w:r w:rsidR="005C76F0">
        <w:t xml:space="preserve"> extend the deadline to enable CAP customers to participate in PECO’s Standard Offer Program</w:t>
      </w:r>
      <w:r w:rsidR="00C039FE">
        <w:t xml:space="preserve"> until no later than June 15, 2014</w:t>
      </w:r>
      <w:r w:rsidR="005C76F0">
        <w:t xml:space="preserve">. </w:t>
      </w:r>
      <w:r w:rsidR="00E4268B">
        <w:t xml:space="preserve"> The Petitions for Reconsideration and/or Clarification are denied in all other respects; </w:t>
      </w:r>
      <w:r w:rsidR="00E4268B" w:rsidRPr="00E4268B">
        <w:rPr>
          <w:b/>
        </w:rPr>
        <w:t>THEREFORE</w:t>
      </w:r>
      <w:r w:rsidR="00E4268B">
        <w:rPr>
          <w:b/>
        </w:rPr>
        <w:t>,</w:t>
      </w:r>
    </w:p>
    <w:p w:rsidR="00E4268B" w:rsidRDefault="00E4268B" w:rsidP="00E4268B">
      <w:pPr>
        <w:rPr>
          <w:b/>
        </w:rPr>
      </w:pPr>
    </w:p>
    <w:p w:rsidR="00357C71" w:rsidRDefault="00E4268B" w:rsidP="00145B0F">
      <w:pPr>
        <w:keepNext/>
        <w:ind w:firstLine="0"/>
        <w:jc w:val="both"/>
      </w:pPr>
      <w:r>
        <w:rPr>
          <w:b/>
        </w:rPr>
        <w:t>IT IS ORDERED:</w:t>
      </w:r>
      <w:r w:rsidR="005C76F0" w:rsidRPr="00E4268B">
        <w:rPr>
          <w:b/>
        </w:rPr>
        <w:t xml:space="preserve"> </w:t>
      </w:r>
      <w:r w:rsidRPr="00E4268B">
        <w:rPr>
          <w:b/>
        </w:rPr>
        <w:t xml:space="preserve"> </w:t>
      </w:r>
      <w:r w:rsidR="005C76F0" w:rsidRPr="00E4268B">
        <w:rPr>
          <w:b/>
        </w:rPr>
        <w:t xml:space="preserve"> </w:t>
      </w:r>
      <w:r w:rsidR="005C76F0">
        <w:t xml:space="preserve">    </w:t>
      </w:r>
    </w:p>
    <w:p w:rsidR="00E4268B" w:rsidRDefault="005C76F0" w:rsidP="005115C8">
      <w:pPr>
        <w:keepNext/>
        <w:ind w:firstLine="0"/>
        <w:jc w:val="both"/>
      </w:pPr>
      <w:r>
        <w:t xml:space="preserve"> </w:t>
      </w:r>
    </w:p>
    <w:p w:rsidR="004974F6" w:rsidRDefault="00E4268B" w:rsidP="005115C8">
      <w:pPr>
        <w:pStyle w:val="ListParagraph"/>
        <w:keepNext/>
        <w:numPr>
          <w:ilvl w:val="0"/>
          <w:numId w:val="10"/>
        </w:numPr>
        <w:ind w:left="0" w:firstLine="1440"/>
      </w:pPr>
      <w:r>
        <w:t>That the</w:t>
      </w:r>
      <w:r w:rsidRPr="00027664">
        <w:t xml:space="preserve"> Petition for Reconsideration </w:t>
      </w:r>
      <w:r>
        <w:t xml:space="preserve">and Clarification filed by PECO Energy Company on February 10, 2014, is granted, in part, and denied in part, consistent with the Opinion and Order. </w:t>
      </w:r>
    </w:p>
    <w:p w:rsidR="00B328D4" w:rsidRDefault="00B328D4" w:rsidP="00357C71">
      <w:pPr>
        <w:ind w:left="1080" w:firstLine="0"/>
      </w:pPr>
    </w:p>
    <w:p w:rsidR="004974F6" w:rsidRDefault="004974F6" w:rsidP="00145B0F">
      <w:pPr>
        <w:pStyle w:val="ListParagraph"/>
        <w:widowControl/>
        <w:numPr>
          <w:ilvl w:val="0"/>
          <w:numId w:val="10"/>
        </w:numPr>
        <w:ind w:left="0" w:firstLine="1440"/>
      </w:pPr>
      <w:r>
        <w:lastRenderedPageBreak/>
        <w:t xml:space="preserve">That the </w:t>
      </w:r>
      <w:r w:rsidR="00E4268B">
        <w:t>Petition for Reconsideration and Clarification</w:t>
      </w:r>
      <w:r>
        <w:t xml:space="preserve"> </w:t>
      </w:r>
      <w:r w:rsidR="00E4268B">
        <w:t>filed by the Office of Consumer Advocate on February 10, 2014</w:t>
      </w:r>
      <w:r w:rsidR="008F570D">
        <w:t>,</w:t>
      </w:r>
      <w:r w:rsidR="00E4268B">
        <w:t xml:space="preserve"> </w:t>
      </w:r>
      <w:r>
        <w:t xml:space="preserve">is granted, in part, and denied in part, consistent with the Opinion and Order. </w:t>
      </w:r>
    </w:p>
    <w:p w:rsidR="00B328D4" w:rsidRDefault="00B328D4" w:rsidP="00357C71">
      <w:pPr>
        <w:pStyle w:val="ListParagraph"/>
        <w:ind w:left="1440" w:firstLine="0"/>
      </w:pPr>
    </w:p>
    <w:p w:rsidR="004974F6" w:rsidRDefault="004974F6" w:rsidP="00357C71">
      <w:pPr>
        <w:pStyle w:val="ListParagraph"/>
        <w:numPr>
          <w:ilvl w:val="0"/>
          <w:numId w:val="10"/>
        </w:numPr>
        <w:ind w:left="0" w:firstLine="1440"/>
      </w:pPr>
      <w:r>
        <w:t xml:space="preserve">That </w:t>
      </w:r>
      <w:r w:rsidR="00E4268B">
        <w:t xml:space="preserve">the Joint Petition for Reconsideration and/or Clarification filed by the </w:t>
      </w:r>
      <w:r w:rsidR="00E4268B" w:rsidRPr="0030543A">
        <w:t>Tenant Union Representative Network</w:t>
      </w:r>
      <w:r w:rsidR="00E4268B">
        <w:t>,</w:t>
      </w:r>
      <w:r w:rsidR="00E4268B" w:rsidRPr="0030543A">
        <w:t xml:space="preserve"> Action Alliance of Senior Citizens of Greater Philadelphia</w:t>
      </w:r>
      <w:r w:rsidR="00E4268B">
        <w:t xml:space="preserve">, </w:t>
      </w:r>
      <w:r w:rsidR="00E4268B" w:rsidRPr="0030543A">
        <w:t xml:space="preserve">and the Coalition for Affordable Utility Services and Energy Efficiency in Pennsylvania </w:t>
      </w:r>
      <w:r w:rsidR="00E4268B" w:rsidRPr="00027664">
        <w:t>on</w:t>
      </w:r>
      <w:r w:rsidR="00E4268B">
        <w:t xml:space="preserve"> February 10, 2014</w:t>
      </w:r>
      <w:r>
        <w:t xml:space="preserve">, is granted, in part, and denied in part, consistent with the Opinion and Order. </w:t>
      </w:r>
    </w:p>
    <w:p w:rsidR="00B328D4" w:rsidRDefault="00B328D4" w:rsidP="00357C71">
      <w:pPr>
        <w:pStyle w:val="ListParagraph"/>
        <w:ind w:left="1440" w:firstLine="0"/>
      </w:pPr>
    </w:p>
    <w:p w:rsidR="004974F6" w:rsidRDefault="004974F6" w:rsidP="00357C71">
      <w:pPr>
        <w:pStyle w:val="ListParagraph"/>
        <w:numPr>
          <w:ilvl w:val="0"/>
          <w:numId w:val="10"/>
        </w:numPr>
        <w:ind w:left="0" w:firstLine="1440"/>
      </w:pPr>
      <w:r>
        <w:t xml:space="preserve">That </w:t>
      </w:r>
      <w:r w:rsidR="00B328D4">
        <w:t>the</w:t>
      </w:r>
      <w:r>
        <w:t xml:space="preserve"> Opinion and Order entered on January </w:t>
      </w:r>
      <w:r w:rsidR="00357C71">
        <w:t>24</w:t>
      </w:r>
      <w:r>
        <w:t xml:space="preserve">, 2014, at this </w:t>
      </w:r>
      <w:r w:rsidR="00145B0F">
        <w:t>d</w:t>
      </w:r>
      <w:r>
        <w:t>ocket</w:t>
      </w:r>
      <w:r w:rsidR="00145B0F">
        <w:t xml:space="preserve"> number</w:t>
      </w:r>
      <w:r w:rsidR="00B328D4">
        <w:t>,</w:t>
      </w:r>
      <w:r>
        <w:t xml:space="preserve"> is amended, consistent with this Opinion Order, to implement the following changes:</w:t>
      </w:r>
    </w:p>
    <w:p w:rsidR="005115C8" w:rsidRDefault="005115C8" w:rsidP="005115C8">
      <w:pPr>
        <w:ind w:left="1440" w:firstLine="0"/>
      </w:pPr>
    </w:p>
    <w:p w:rsidR="004974F6" w:rsidRDefault="00317B46" w:rsidP="00357C71">
      <w:pPr>
        <w:pStyle w:val="ListParagraph"/>
        <w:numPr>
          <w:ilvl w:val="0"/>
          <w:numId w:val="11"/>
        </w:numPr>
        <w:ind w:left="1440" w:firstLine="720"/>
      </w:pPr>
      <w:r>
        <w:t xml:space="preserve">That </w:t>
      </w:r>
      <w:r w:rsidR="004974F6">
        <w:t xml:space="preserve">PECO Energy Company </w:t>
      </w:r>
      <w:r w:rsidR="008F570D">
        <w:t xml:space="preserve">shall file a revised tariff supplement </w:t>
      </w:r>
      <w:r w:rsidR="004974F6">
        <w:t>retain</w:t>
      </w:r>
      <w:r w:rsidR="00FD7F97">
        <w:t>in</w:t>
      </w:r>
      <w:r w:rsidR="008F570D">
        <w:t>g</w:t>
      </w:r>
      <w:r w:rsidR="004974F6">
        <w:t xml:space="preserve"> its current procedure of filing proposed changes to its Generation Supply Adjustment forty-five days in advance of the proposed effective date</w:t>
      </w:r>
      <w:r w:rsidR="00B328D4">
        <w:t>.</w:t>
      </w:r>
      <w:r w:rsidR="004974F6">
        <w:t xml:space="preserve"> </w:t>
      </w:r>
    </w:p>
    <w:p w:rsidR="00B328D4" w:rsidRDefault="00B328D4" w:rsidP="00B328D4">
      <w:pPr>
        <w:ind w:left="2160" w:firstLine="0"/>
      </w:pPr>
    </w:p>
    <w:p w:rsidR="00317B46" w:rsidRDefault="00317B46" w:rsidP="005115C8">
      <w:pPr>
        <w:pStyle w:val="ListParagraph"/>
        <w:keepLines/>
        <w:numPr>
          <w:ilvl w:val="0"/>
          <w:numId w:val="11"/>
        </w:numPr>
        <w:ind w:left="1440" w:firstLine="720"/>
      </w:pPr>
      <w:r>
        <w:t>That the Commission’s Office of Competitive Market Oversight</w:t>
      </w:r>
      <w:r w:rsidR="00EB2A6D">
        <w:t xml:space="preserve"> shall convene a collaborative of </w:t>
      </w:r>
      <w:r>
        <w:t>interested stakeholders to</w:t>
      </w:r>
      <w:r w:rsidRPr="00317B46">
        <w:t xml:space="preserve"> </w:t>
      </w:r>
      <w:r>
        <w:t xml:space="preserve">develop the data collection, content, format, timing and public release of the semi-annual reports on the net impacts of Customer Assistance Program customer shopping.  </w:t>
      </w:r>
      <w:r w:rsidR="00EB2A6D">
        <w:t>T</w:t>
      </w:r>
      <w:r>
        <w:t xml:space="preserve">he Office of Competitive Market Oversight is directed to prepare a recommendation to the Commission within </w:t>
      </w:r>
      <w:r w:rsidR="00EB2A6D">
        <w:t xml:space="preserve">sixty </w:t>
      </w:r>
      <w:r>
        <w:t xml:space="preserve">days of the entry of this Opinion and Order.  </w:t>
      </w:r>
    </w:p>
    <w:p w:rsidR="008F570D" w:rsidRPr="00F10DD6" w:rsidRDefault="008F570D" w:rsidP="008F570D">
      <w:pPr>
        <w:ind w:left="2160" w:firstLine="0"/>
      </w:pPr>
    </w:p>
    <w:p w:rsidR="00E4268B" w:rsidRDefault="00317B46" w:rsidP="00EB2A6D">
      <w:pPr>
        <w:pStyle w:val="ListParagraph"/>
        <w:keepLines/>
        <w:numPr>
          <w:ilvl w:val="0"/>
          <w:numId w:val="11"/>
        </w:numPr>
        <w:ind w:left="1440" w:firstLine="720"/>
      </w:pPr>
      <w:r>
        <w:lastRenderedPageBreak/>
        <w:t>Th</w:t>
      </w:r>
      <w:r w:rsidR="002356E5">
        <w:t>at</w:t>
      </w:r>
      <w:r>
        <w:t xml:space="preserve"> PECO Energy Company </w:t>
      </w:r>
      <w:r w:rsidR="002356E5">
        <w:t xml:space="preserve">shall </w:t>
      </w:r>
      <w:r w:rsidR="00B328D4">
        <w:t xml:space="preserve">make its Standard Offer Program available </w:t>
      </w:r>
      <w:r w:rsidR="00FD7F97">
        <w:t xml:space="preserve">to </w:t>
      </w:r>
      <w:r w:rsidR="00B328D4">
        <w:t xml:space="preserve">Customer Assistance Program customers no later than June 15, 2014. </w:t>
      </w:r>
    </w:p>
    <w:p w:rsidR="00B06C01" w:rsidRDefault="005C76F0" w:rsidP="00E4268B">
      <w:pPr>
        <w:ind w:firstLine="0"/>
        <w:jc w:val="both"/>
      </w:pPr>
      <w:r>
        <w:t xml:space="preserve">  </w:t>
      </w:r>
      <w:r w:rsidR="00CE5902">
        <w:t xml:space="preserve"> </w:t>
      </w:r>
    </w:p>
    <w:p w:rsidR="00FD7F97" w:rsidRDefault="00FD7F97" w:rsidP="00FD7F97">
      <w:pPr>
        <w:pStyle w:val="ListParagraph"/>
        <w:numPr>
          <w:ilvl w:val="0"/>
          <w:numId w:val="10"/>
        </w:numPr>
        <w:ind w:left="0" w:firstLine="1440"/>
        <w:jc w:val="both"/>
      </w:pPr>
      <w:r>
        <w:t xml:space="preserve">That the remainder of the Opinion and Order entered on January 24, 2014, at this docket number remains in full force and effect. </w:t>
      </w:r>
    </w:p>
    <w:p w:rsidR="00FD7F97" w:rsidRPr="00CE5902" w:rsidRDefault="00FD7F97" w:rsidP="00EB2A6D">
      <w:pPr>
        <w:widowControl/>
        <w:spacing w:line="240" w:lineRule="auto"/>
        <w:ind w:firstLine="0"/>
      </w:pPr>
    </w:p>
    <w:p w:rsidR="007B5155" w:rsidRPr="007B5155" w:rsidRDefault="007B5155" w:rsidP="007B5155">
      <w:pPr>
        <w:pStyle w:val="ListParagraph"/>
        <w:numPr>
          <w:ilvl w:val="0"/>
          <w:numId w:val="10"/>
        </w:numPr>
        <w:ind w:left="0" w:firstLine="1440"/>
        <w:jc w:val="both"/>
      </w:pPr>
      <w:r w:rsidRPr="007B5155">
        <w:t xml:space="preserve">That any directive, requirement, disposition, or the like contained in the body of this Opinion ad Order, which is not the subject of an individual Ordering Paragraph, shall have the full force and effect as if fully contained in this part. </w:t>
      </w:r>
    </w:p>
    <w:p w:rsidR="000F1318" w:rsidRPr="00027664" w:rsidRDefault="000F1318" w:rsidP="000F1318">
      <w:pPr>
        <w:rPr>
          <w:szCs w:val="26"/>
        </w:rPr>
      </w:pPr>
    </w:p>
    <w:p w:rsidR="000F1318" w:rsidRPr="00027664" w:rsidRDefault="00C45D9F" w:rsidP="00600F6F">
      <w:pPr>
        <w:ind w:firstLine="5760"/>
        <w:rPr>
          <w:szCs w:val="26"/>
        </w:rPr>
      </w:pPr>
      <w:bookmarkStart w:id="0" w:name="_GoBack"/>
      <w:r>
        <w:rPr>
          <w:noProof/>
        </w:rPr>
        <w:drawing>
          <wp:anchor distT="0" distB="0" distL="114300" distR="114300" simplePos="0" relativeHeight="251659264" behindDoc="1" locked="0" layoutInCell="1" allowOverlap="1" wp14:anchorId="2810822E" wp14:editId="1C5ED496">
            <wp:simplePos x="0" y="0"/>
            <wp:positionH relativeFrom="column">
              <wp:posOffset>3675380</wp:posOffset>
            </wp:positionH>
            <wp:positionV relativeFrom="paragraph">
              <wp:posOffset>220345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Cs w:val="26"/>
        </w:rPr>
        <w:t>BY THE COMMISSION,</w:t>
      </w:r>
    </w:p>
    <w:p w:rsidR="000F1318" w:rsidRPr="00027664" w:rsidRDefault="000F1318" w:rsidP="000F1318">
      <w:pPr>
        <w:rPr>
          <w:szCs w:val="26"/>
        </w:rPr>
      </w:pPr>
    </w:p>
    <w:p w:rsidR="000F1318" w:rsidRPr="00027664" w:rsidRDefault="000F1318" w:rsidP="000F1318">
      <w:pPr>
        <w:rPr>
          <w:szCs w:val="26"/>
        </w:rPr>
      </w:pPr>
    </w:p>
    <w:p w:rsidR="000F1318" w:rsidRDefault="000F1318" w:rsidP="000F1318">
      <w:pPr>
        <w:rPr>
          <w:szCs w:val="26"/>
        </w:rPr>
      </w:pPr>
    </w:p>
    <w:p w:rsidR="00600F6F" w:rsidRPr="00027664" w:rsidRDefault="00600F6F" w:rsidP="002F5596">
      <w:pPr>
        <w:spacing w:line="240" w:lineRule="auto"/>
        <w:ind w:firstLine="5760"/>
        <w:rPr>
          <w:szCs w:val="26"/>
        </w:rPr>
      </w:pPr>
      <w:r>
        <w:rPr>
          <w:szCs w:val="26"/>
        </w:rPr>
        <w:t>Rosemary Chiavetta</w:t>
      </w:r>
    </w:p>
    <w:p w:rsidR="000F1318" w:rsidRPr="00027664" w:rsidRDefault="000F1318" w:rsidP="00600F6F">
      <w:pPr>
        <w:ind w:firstLine="5760"/>
        <w:rPr>
          <w:szCs w:val="26"/>
        </w:rPr>
      </w:pPr>
      <w:r w:rsidRPr="00027664">
        <w:rPr>
          <w:szCs w:val="26"/>
        </w:rPr>
        <w:t>Secretary</w:t>
      </w:r>
    </w:p>
    <w:p w:rsidR="000F1318" w:rsidRPr="00027664" w:rsidRDefault="000F1318" w:rsidP="000F1318">
      <w:pPr>
        <w:rPr>
          <w:szCs w:val="26"/>
        </w:rPr>
      </w:pPr>
    </w:p>
    <w:p w:rsidR="000F1318" w:rsidRPr="00027664" w:rsidRDefault="000F1318" w:rsidP="00A256CB">
      <w:pPr>
        <w:spacing w:line="240" w:lineRule="auto"/>
        <w:ind w:firstLine="0"/>
        <w:rPr>
          <w:szCs w:val="26"/>
        </w:rPr>
      </w:pPr>
      <w:r w:rsidRPr="00027664">
        <w:rPr>
          <w:szCs w:val="26"/>
        </w:rPr>
        <w:t>(SEAL)</w:t>
      </w:r>
    </w:p>
    <w:p w:rsidR="000F1318" w:rsidRPr="00027664" w:rsidRDefault="000F1318" w:rsidP="00A256CB">
      <w:pPr>
        <w:spacing w:line="240" w:lineRule="auto"/>
        <w:ind w:firstLine="0"/>
        <w:rPr>
          <w:szCs w:val="26"/>
        </w:rPr>
      </w:pPr>
    </w:p>
    <w:p w:rsidR="000F1318" w:rsidRPr="00027664" w:rsidRDefault="00F248A4" w:rsidP="00A256CB">
      <w:pPr>
        <w:spacing w:line="240" w:lineRule="auto"/>
        <w:ind w:firstLine="0"/>
        <w:rPr>
          <w:szCs w:val="26"/>
        </w:rPr>
      </w:pPr>
      <w:r>
        <w:rPr>
          <w:szCs w:val="26"/>
        </w:rPr>
        <w:t>ORDER ADOPTED:</w:t>
      </w:r>
      <w:r w:rsidR="00776AD2">
        <w:rPr>
          <w:szCs w:val="26"/>
        </w:rPr>
        <w:t xml:space="preserve">  </w:t>
      </w:r>
      <w:r w:rsidR="00A256CB">
        <w:rPr>
          <w:szCs w:val="26"/>
        </w:rPr>
        <w:t>March 6, 2014</w:t>
      </w:r>
    </w:p>
    <w:p w:rsidR="000F1318" w:rsidRPr="00027664" w:rsidRDefault="000F1318" w:rsidP="000F1318">
      <w:pPr>
        <w:rPr>
          <w:szCs w:val="26"/>
        </w:rPr>
      </w:pPr>
    </w:p>
    <w:p w:rsidR="000F1318" w:rsidRPr="00027664" w:rsidRDefault="000F1318" w:rsidP="00A256CB">
      <w:pPr>
        <w:ind w:firstLine="0"/>
        <w:rPr>
          <w:szCs w:val="26"/>
        </w:rPr>
      </w:pPr>
      <w:r w:rsidRPr="00027664">
        <w:rPr>
          <w:szCs w:val="26"/>
        </w:rPr>
        <w:t xml:space="preserve">ORDER ENTERED: </w:t>
      </w:r>
      <w:r w:rsidR="00C45D9F">
        <w:rPr>
          <w:szCs w:val="26"/>
        </w:rPr>
        <w:t>March 12, 2014</w:t>
      </w:r>
      <w:r w:rsidRPr="00027664">
        <w:rPr>
          <w:szCs w:val="26"/>
        </w:rPr>
        <w:t xml:space="preserve"> </w:t>
      </w:r>
    </w:p>
    <w:p w:rsidR="00F272E7" w:rsidRDefault="00F272E7" w:rsidP="00962690">
      <w:pPr>
        <w:widowControl/>
        <w:jc w:val="center"/>
        <w:rPr>
          <w:b/>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B7" w:rsidRDefault="002A7DB7">
      <w:r>
        <w:separator/>
      </w:r>
    </w:p>
  </w:endnote>
  <w:endnote w:type="continuationSeparator" w:id="0">
    <w:p w:rsidR="002A7DB7" w:rsidRDefault="002A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1" w:rsidRDefault="005A0901"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901" w:rsidRDefault="005A09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1" w:rsidRPr="00C7667D" w:rsidRDefault="005A0901" w:rsidP="007D60E2">
    <w:pPr>
      <w:pStyle w:val="Footer"/>
      <w:framePr w:wrap="around" w:vAnchor="text" w:hAnchor="margin" w:xAlign="center" w:y="1"/>
      <w:ind w:firstLine="0"/>
      <w:jc w:val="center"/>
      <w:rPr>
        <w:rStyle w:val="PageNumber"/>
      </w:rPr>
    </w:pPr>
    <w:r w:rsidRPr="00C7667D">
      <w:rPr>
        <w:rStyle w:val="PageNumber"/>
      </w:rPr>
      <w:fldChar w:fldCharType="begin"/>
    </w:r>
    <w:r w:rsidRPr="00C7667D">
      <w:rPr>
        <w:rStyle w:val="PageNumber"/>
      </w:rPr>
      <w:instrText xml:space="preserve">PAGE  </w:instrText>
    </w:r>
    <w:r w:rsidRPr="00C7667D">
      <w:rPr>
        <w:rStyle w:val="PageNumber"/>
      </w:rPr>
      <w:fldChar w:fldCharType="separate"/>
    </w:r>
    <w:r w:rsidR="00C45D9F">
      <w:rPr>
        <w:rStyle w:val="PageNumber"/>
        <w:noProof/>
      </w:rPr>
      <w:t>32</w:t>
    </w:r>
    <w:r w:rsidRPr="00C7667D">
      <w:rPr>
        <w:rStyle w:val="PageNumber"/>
      </w:rPr>
      <w:fldChar w:fldCharType="end"/>
    </w:r>
  </w:p>
  <w:p w:rsidR="005A0901" w:rsidRDefault="005A0901" w:rsidP="007D60E2">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B7" w:rsidRDefault="002A7DB7">
      <w:r>
        <w:separator/>
      </w:r>
    </w:p>
  </w:footnote>
  <w:footnote w:type="continuationSeparator" w:id="0">
    <w:p w:rsidR="002A7DB7" w:rsidRDefault="002A7DB7">
      <w:r>
        <w:continuationSeparator/>
      </w:r>
    </w:p>
  </w:footnote>
  <w:footnote w:id="1">
    <w:p w:rsidR="005A0901" w:rsidRPr="00DA3875" w:rsidRDefault="005A0901" w:rsidP="001174D3">
      <w:pPr>
        <w:pStyle w:val="FootnoteText"/>
        <w:spacing w:line="240" w:lineRule="auto"/>
        <w:ind w:firstLine="720"/>
      </w:pPr>
      <w:r>
        <w:rPr>
          <w:rStyle w:val="FootnoteReference"/>
        </w:rPr>
        <w:footnoteRef/>
      </w:r>
      <w:r>
        <w:t xml:space="preserve"> </w:t>
      </w:r>
      <w:r>
        <w:tab/>
      </w:r>
      <w:r w:rsidRPr="00DA3875">
        <w:t xml:space="preserve">A more detailed </w:t>
      </w:r>
      <w:r>
        <w:t xml:space="preserve">background and </w:t>
      </w:r>
      <w:r w:rsidRPr="00DA3875">
        <w:t>history of this proceeding is set forth in the Order Certifying the Record issued by Administrative Law Judge Cynthia Williams Fordham on A</w:t>
      </w:r>
      <w:r>
        <w:t xml:space="preserve">ugust 13, 2013, at this docket </w:t>
      </w:r>
      <w:r w:rsidR="00001D18">
        <w:t xml:space="preserve">number </w:t>
      </w:r>
      <w:r>
        <w:t xml:space="preserve">at 1-8, and the </w:t>
      </w:r>
      <w:r w:rsidRPr="00DA3875">
        <w:rPr>
          <w:i/>
        </w:rPr>
        <w:t>January 2014 Order</w:t>
      </w:r>
      <w:r>
        <w:t xml:space="preserve"> at 2-8. </w:t>
      </w:r>
    </w:p>
    <w:p w:rsidR="005A0901" w:rsidRDefault="005A0901" w:rsidP="001174D3">
      <w:pPr>
        <w:pStyle w:val="FootnoteText"/>
        <w:spacing w:line="240" w:lineRule="auto"/>
      </w:pPr>
    </w:p>
  </w:footnote>
  <w:footnote w:id="2">
    <w:p w:rsidR="005A0901" w:rsidRPr="003427CB" w:rsidRDefault="005A0901" w:rsidP="001174D3">
      <w:pPr>
        <w:pStyle w:val="FootnoteText"/>
        <w:spacing w:line="240" w:lineRule="auto"/>
        <w:ind w:firstLine="720"/>
        <w:rPr>
          <w:szCs w:val="26"/>
        </w:rPr>
      </w:pPr>
      <w:r w:rsidRPr="003427CB">
        <w:rPr>
          <w:rStyle w:val="FootnoteReference"/>
          <w:szCs w:val="26"/>
        </w:rPr>
        <w:footnoteRef/>
      </w:r>
      <w:r w:rsidRPr="003427CB">
        <w:rPr>
          <w:szCs w:val="26"/>
        </w:rPr>
        <w:t xml:space="preserve"> </w:t>
      </w:r>
      <w:r w:rsidR="001174D3">
        <w:rPr>
          <w:szCs w:val="26"/>
        </w:rPr>
        <w:tab/>
      </w:r>
      <w:r>
        <w:rPr>
          <w:szCs w:val="26"/>
        </w:rPr>
        <w:t>S</w:t>
      </w:r>
      <w:r w:rsidRPr="003427CB">
        <w:rPr>
          <w:szCs w:val="26"/>
        </w:rPr>
        <w:t xml:space="preserve">pecific </w:t>
      </w:r>
      <w:r w:rsidR="001174D3">
        <w:rPr>
          <w:szCs w:val="26"/>
        </w:rPr>
        <w:t xml:space="preserve">findings and </w:t>
      </w:r>
      <w:r w:rsidRPr="003427CB">
        <w:rPr>
          <w:szCs w:val="26"/>
        </w:rPr>
        <w:t xml:space="preserve">directives set forth in the </w:t>
      </w:r>
      <w:r w:rsidRPr="003427CB">
        <w:rPr>
          <w:i/>
          <w:szCs w:val="26"/>
        </w:rPr>
        <w:t>January 2014 Order</w:t>
      </w:r>
      <w:r w:rsidRPr="003427CB">
        <w:rPr>
          <w:szCs w:val="26"/>
        </w:rPr>
        <w:t xml:space="preserve"> will be described in conjunction with the discussion of the issues raised in the instant Petitions for Reconsideration</w:t>
      </w:r>
      <w:r w:rsidR="001174D3">
        <w:rPr>
          <w:szCs w:val="26"/>
        </w:rPr>
        <w:t xml:space="preserve"> and/or Clarification</w:t>
      </w:r>
      <w:r w:rsidRPr="003427CB">
        <w:rPr>
          <w:szCs w:val="26"/>
        </w:rPr>
        <w:t xml:space="preserve">, </w:t>
      </w:r>
      <w:r w:rsidRPr="003427CB">
        <w:rPr>
          <w:i/>
          <w:szCs w:val="26"/>
        </w:rPr>
        <w:t>infra</w:t>
      </w:r>
      <w:r w:rsidRPr="003427CB">
        <w:rPr>
          <w:szCs w:val="26"/>
        </w:rPr>
        <w:t xml:space="preserve">.    </w:t>
      </w:r>
    </w:p>
  </w:footnote>
  <w:footnote w:id="3">
    <w:p w:rsidR="001174D3" w:rsidRPr="00CC5967" w:rsidRDefault="001174D3" w:rsidP="001174D3">
      <w:pPr>
        <w:pStyle w:val="FootnoteText"/>
        <w:spacing w:line="240" w:lineRule="auto"/>
        <w:ind w:firstLine="720"/>
        <w:rPr>
          <w:szCs w:val="26"/>
        </w:rPr>
      </w:pPr>
      <w:r w:rsidRPr="00CC5967">
        <w:rPr>
          <w:rStyle w:val="FootnoteReference"/>
          <w:szCs w:val="26"/>
        </w:rPr>
        <w:footnoteRef/>
      </w:r>
      <w:r w:rsidRPr="00CC5967">
        <w:rPr>
          <w:szCs w:val="26"/>
        </w:rPr>
        <w:t xml:space="preserve"> </w:t>
      </w:r>
      <w:r>
        <w:rPr>
          <w:szCs w:val="26"/>
        </w:rPr>
        <w:tab/>
      </w:r>
      <w:r w:rsidRPr="00CC5967">
        <w:rPr>
          <w:szCs w:val="26"/>
        </w:rPr>
        <w:t>The Electricity Generation Customer Choice and Competition Act (Electric Competition Act), 66 Pa. C.S. §§ 2801-2812.</w:t>
      </w:r>
    </w:p>
  </w:footnote>
  <w:footnote w:id="4">
    <w:p w:rsidR="005A0901" w:rsidRPr="00276823" w:rsidRDefault="005A0901" w:rsidP="00EB1366">
      <w:pPr>
        <w:pStyle w:val="FootnoteText"/>
        <w:spacing w:line="240" w:lineRule="auto"/>
        <w:ind w:firstLine="720"/>
        <w:rPr>
          <w:szCs w:val="26"/>
        </w:rPr>
      </w:pPr>
      <w:r w:rsidRPr="00276823">
        <w:rPr>
          <w:rStyle w:val="FootnoteReference"/>
          <w:szCs w:val="26"/>
        </w:rPr>
        <w:footnoteRef/>
      </w:r>
      <w:r w:rsidRPr="00276823">
        <w:rPr>
          <w:szCs w:val="26"/>
        </w:rPr>
        <w:t xml:space="preserve"> </w:t>
      </w:r>
      <w:r>
        <w:rPr>
          <w:szCs w:val="26"/>
        </w:rPr>
        <w:tab/>
      </w:r>
      <w:r w:rsidRPr="00276823">
        <w:rPr>
          <w:szCs w:val="26"/>
        </w:rPr>
        <w:t xml:space="preserve">Docket Nos. </w:t>
      </w:r>
      <w:proofErr w:type="gramStart"/>
      <w:r w:rsidRPr="00276823">
        <w:rPr>
          <w:szCs w:val="26"/>
        </w:rPr>
        <w:t xml:space="preserve">P-2011-2273650, P-2011-2273688, P-2011-2273669, </w:t>
      </w:r>
      <w:r w:rsidR="00EB1366">
        <w:rPr>
          <w:szCs w:val="26"/>
        </w:rPr>
        <w:br/>
      </w:r>
      <w:r w:rsidRPr="00276823">
        <w:rPr>
          <w:szCs w:val="26"/>
        </w:rPr>
        <w:t>P-2011-2273670, P-2012-2302074, and P-2012-2301664.</w:t>
      </w:r>
      <w:proofErr w:type="gramEnd"/>
    </w:p>
  </w:footnote>
  <w:footnote w:id="5">
    <w:p w:rsidR="005A0901" w:rsidRPr="0096317A" w:rsidRDefault="005A0901" w:rsidP="002534C2">
      <w:pPr>
        <w:spacing w:line="240" w:lineRule="auto"/>
        <w:ind w:firstLine="720"/>
        <w:rPr>
          <w:szCs w:val="26"/>
        </w:rPr>
      </w:pPr>
      <w:r w:rsidRPr="0096317A">
        <w:rPr>
          <w:rStyle w:val="FootnoteReference"/>
          <w:szCs w:val="26"/>
        </w:rPr>
        <w:footnoteRef/>
      </w:r>
      <w:r w:rsidRPr="0096317A">
        <w:rPr>
          <w:szCs w:val="26"/>
        </w:rPr>
        <w:t xml:space="preserve"> </w:t>
      </w:r>
      <w:r w:rsidRPr="0096317A">
        <w:rPr>
          <w:szCs w:val="26"/>
        </w:rPr>
        <w:tab/>
        <w:t xml:space="preserve">We note </w:t>
      </w:r>
      <w:r w:rsidR="00A55DD7">
        <w:rPr>
          <w:szCs w:val="26"/>
        </w:rPr>
        <w:t xml:space="preserve">that </w:t>
      </w:r>
      <w:r w:rsidRPr="0096317A">
        <w:rPr>
          <w:szCs w:val="26"/>
        </w:rPr>
        <w:t>the Commission, through its Office of Comp</w:t>
      </w:r>
      <w:r w:rsidR="00A55DD7">
        <w:rPr>
          <w:szCs w:val="26"/>
        </w:rPr>
        <w:t>etitive</w:t>
      </w:r>
      <w:r w:rsidRPr="0096317A">
        <w:rPr>
          <w:szCs w:val="26"/>
        </w:rPr>
        <w:t xml:space="preserve"> Market Oversight (OCMO), is investigating whether changes are need</w:t>
      </w:r>
      <w:r w:rsidR="002914C7">
        <w:rPr>
          <w:szCs w:val="26"/>
        </w:rPr>
        <w:t>ed</w:t>
      </w:r>
      <w:r w:rsidRPr="0096317A">
        <w:rPr>
          <w:szCs w:val="26"/>
        </w:rPr>
        <w:t xml:space="preserve"> in the EGS disclosure statements for variable rate contracts.  </w:t>
      </w:r>
      <w:r w:rsidRPr="0096317A">
        <w:rPr>
          <w:i/>
          <w:szCs w:val="26"/>
        </w:rPr>
        <w:t>See</w:t>
      </w:r>
      <w:r w:rsidR="00A55DD7">
        <w:rPr>
          <w:i/>
          <w:szCs w:val="26"/>
        </w:rPr>
        <w:t>,</w:t>
      </w:r>
      <w:r w:rsidRPr="0096317A">
        <w:rPr>
          <w:szCs w:val="26"/>
        </w:rPr>
        <w:t xml:space="preserve"> Secretarial Letter issued February 21, 2014</w:t>
      </w:r>
      <w:r w:rsidR="002914C7">
        <w:rPr>
          <w:szCs w:val="26"/>
        </w:rPr>
        <w:t>,</w:t>
      </w:r>
      <w:r w:rsidRPr="0096317A">
        <w:rPr>
          <w:szCs w:val="26"/>
        </w:rPr>
        <w:t xml:space="preserve"> at Docket No. M-2014-2406134</w:t>
      </w:r>
    </w:p>
    <w:p w:rsidR="005A0901" w:rsidRDefault="005A0901">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5EF2"/>
    <w:multiLevelType w:val="hybridMultilevel"/>
    <w:tmpl w:val="81B8CE5E"/>
    <w:lvl w:ilvl="0" w:tplc="C3587EEE">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EB74C1"/>
    <w:multiLevelType w:val="hybridMultilevel"/>
    <w:tmpl w:val="01F67E7E"/>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451C2"/>
    <w:multiLevelType w:val="hybridMultilevel"/>
    <w:tmpl w:val="7BB8A178"/>
    <w:lvl w:ilvl="0" w:tplc="E0D621C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8565DB6"/>
    <w:multiLevelType w:val="hybridMultilevel"/>
    <w:tmpl w:val="CB341F5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nsid w:val="4E7A6540"/>
    <w:multiLevelType w:val="hybridMultilevel"/>
    <w:tmpl w:val="2CD2D7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7B314FE6"/>
    <w:multiLevelType w:val="hybridMultilevel"/>
    <w:tmpl w:val="C4E4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3"/>
  </w:num>
  <w:num w:numId="4">
    <w:abstractNumId w:val="11"/>
  </w:num>
  <w:num w:numId="5">
    <w:abstractNumId w:val="9"/>
  </w:num>
  <w:num w:numId="6">
    <w:abstractNumId w:val="1"/>
  </w:num>
  <w:num w:numId="7">
    <w:abstractNumId w:val="7"/>
  </w:num>
  <w:num w:numId="8">
    <w:abstractNumId w:val="6"/>
  </w:num>
  <w:num w:numId="9">
    <w:abstractNumId w:val="0"/>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D18"/>
    <w:rsid w:val="00002348"/>
    <w:rsid w:val="00002CE4"/>
    <w:rsid w:val="00002F2A"/>
    <w:rsid w:val="00002F49"/>
    <w:rsid w:val="000035D4"/>
    <w:rsid w:val="000038D3"/>
    <w:rsid w:val="0000415E"/>
    <w:rsid w:val="000056AA"/>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1AA2"/>
    <w:rsid w:val="00022D45"/>
    <w:rsid w:val="00023536"/>
    <w:rsid w:val="0002355F"/>
    <w:rsid w:val="000310BE"/>
    <w:rsid w:val="000323A8"/>
    <w:rsid w:val="00032F1F"/>
    <w:rsid w:val="00033613"/>
    <w:rsid w:val="00033C9A"/>
    <w:rsid w:val="00034CD7"/>
    <w:rsid w:val="00035E2C"/>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4ECB"/>
    <w:rsid w:val="00065DB6"/>
    <w:rsid w:val="00067196"/>
    <w:rsid w:val="000673D1"/>
    <w:rsid w:val="00067A0D"/>
    <w:rsid w:val="00071064"/>
    <w:rsid w:val="00071A8A"/>
    <w:rsid w:val="00073870"/>
    <w:rsid w:val="00073B1A"/>
    <w:rsid w:val="00075210"/>
    <w:rsid w:val="00075F0C"/>
    <w:rsid w:val="00080CCC"/>
    <w:rsid w:val="0008328F"/>
    <w:rsid w:val="00084DB9"/>
    <w:rsid w:val="00086077"/>
    <w:rsid w:val="00086D0B"/>
    <w:rsid w:val="00087D18"/>
    <w:rsid w:val="0009007E"/>
    <w:rsid w:val="00090AF0"/>
    <w:rsid w:val="00091989"/>
    <w:rsid w:val="0009269E"/>
    <w:rsid w:val="00092ABD"/>
    <w:rsid w:val="000940CD"/>
    <w:rsid w:val="0009466E"/>
    <w:rsid w:val="0009476C"/>
    <w:rsid w:val="00094F3D"/>
    <w:rsid w:val="000968A6"/>
    <w:rsid w:val="000968D9"/>
    <w:rsid w:val="00096991"/>
    <w:rsid w:val="00096F18"/>
    <w:rsid w:val="000975A3"/>
    <w:rsid w:val="0009781B"/>
    <w:rsid w:val="000A0D32"/>
    <w:rsid w:val="000A18CA"/>
    <w:rsid w:val="000A1B73"/>
    <w:rsid w:val="000A1EF2"/>
    <w:rsid w:val="000A35F4"/>
    <w:rsid w:val="000A4770"/>
    <w:rsid w:val="000A748C"/>
    <w:rsid w:val="000A7DDC"/>
    <w:rsid w:val="000A7F96"/>
    <w:rsid w:val="000B2B80"/>
    <w:rsid w:val="000B4521"/>
    <w:rsid w:val="000B465F"/>
    <w:rsid w:val="000B729D"/>
    <w:rsid w:val="000C0702"/>
    <w:rsid w:val="000C0A65"/>
    <w:rsid w:val="000C3903"/>
    <w:rsid w:val="000C742F"/>
    <w:rsid w:val="000D03DD"/>
    <w:rsid w:val="000D2456"/>
    <w:rsid w:val="000D2C5A"/>
    <w:rsid w:val="000D35F4"/>
    <w:rsid w:val="000D7483"/>
    <w:rsid w:val="000D7BF5"/>
    <w:rsid w:val="000E26BB"/>
    <w:rsid w:val="000E2DC0"/>
    <w:rsid w:val="000E3D4C"/>
    <w:rsid w:val="000E4BED"/>
    <w:rsid w:val="000E515B"/>
    <w:rsid w:val="000E570C"/>
    <w:rsid w:val="000E5BCD"/>
    <w:rsid w:val="000F1318"/>
    <w:rsid w:val="000F22DA"/>
    <w:rsid w:val="000F2540"/>
    <w:rsid w:val="000F2F68"/>
    <w:rsid w:val="000F35E6"/>
    <w:rsid w:val="000F3795"/>
    <w:rsid w:val="000F3896"/>
    <w:rsid w:val="000F4467"/>
    <w:rsid w:val="000F4F95"/>
    <w:rsid w:val="000F62C8"/>
    <w:rsid w:val="000F6D5A"/>
    <w:rsid w:val="0010013C"/>
    <w:rsid w:val="001006F0"/>
    <w:rsid w:val="00100BA6"/>
    <w:rsid w:val="00101745"/>
    <w:rsid w:val="00102D03"/>
    <w:rsid w:val="001045B8"/>
    <w:rsid w:val="00105084"/>
    <w:rsid w:val="00105193"/>
    <w:rsid w:val="00106537"/>
    <w:rsid w:val="00106BE0"/>
    <w:rsid w:val="00111A44"/>
    <w:rsid w:val="0011423D"/>
    <w:rsid w:val="00114D80"/>
    <w:rsid w:val="00115395"/>
    <w:rsid w:val="001170DB"/>
    <w:rsid w:val="001174D3"/>
    <w:rsid w:val="00120FCD"/>
    <w:rsid w:val="00121111"/>
    <w:rsid w:val="00122941"/>
    <w:rsid w:val="00123375"/>
    <w:rsid w:val="00123802"/>
    <w:rsid w:val="0012456C"/>
    <w:rsid w:val="00124893"/>
    <w:rsid w:val="001260A0"/>
    <w:rsid w:val="0012697D"/>
    <w:rsid w:val="00131517"/>
    <w:rsid w:val="00131A77"/>
    <w:rsid w:val="00131B43"/>
    <w:rsid w:val="00132C3A"/>
    <w:rsid w:val="00133684"/>
    <w:rsid w:val="00134C35"/>
    <w:rsid w:val="00134D3A"/>
    <w:rsid w:val="00141760"/>
    <w:rsid w:val="0014181E"/>
    <w:rsid w:val="001430E3"/>
    <w:rsid w:val="001437B9"/>
    <w:rsid w:val="00144791"/>
    <w:rsid w:val="00145B0F"/>
    <w:rsid w:val="001471F8"/>
    <w:rsid w:val="00147817"/>
    <w:rsid w:val="00150989"/>
    <w:rsid w:val="00151166"/>
    <w:rsid w:val="00153234"/>
    <w:rsid w:val="00153B73"/>
    <w:rsid w:val="0015662E"/>
    <w:rsid w:val="0015669F"/>
    <w:rsid w:val="00156BE1"/>
    <w:rsid w:val="0015798E"/>
    <w:rsid w:val="00157A84"/>
    <w:rsid w:val="0016005F"/>
    <w:rsid w:val="00160565"/>
    <w:rsid w:val="001606BC"/>
    <w:rsid w:val="00160A4A"/>
    <w:rsid w:val="00160B7C"/>
    <w:rsid w:val="001620E4"/>
    <w:rsid w:val="00162420"/>
    <w:rsid w:val="00162C9A"/>
    <w:rsid w:val="00163AA3"/>
    <w:rsid w:val="00165945"/>
    <w:rsid w:val="00167F11"/>
    <w:rsid w:val="00170B00"/>
    <w:rsid w:val="00172C4A"/>
    <w:rsid w:val="001730AD"/>
    <w:rsid w:val="001738D5"/>
    <w:rsid w:val="001740BD"/>
    <w:rsid w:val="00175B2F"/>
    <w:rsid w:val="00177A43"/>
    <w:rsid w:val="00180F94"/>
    <w:rsid w:val="001827DB"/>
    <w:rsid w:val="0018304A"/>
    <w:rsid w:val="00185B5E"/>
    <w:rsid w:val="00186183"/>
    <w:rsid w:val="00186887"/>
    <w:rsid w:val="00192EBC"/>
    <w:rsid w:val="00193D64"/>
    <w:rsid w:val="00196484"/>
    <w:rsid w:val="001967BB"/>
    <w:rsid w:val="00196BDC"/>
    <w:rsid w:val="00197F3D"/>
    <w:rsid w:val="001A1FEF"/>
    <w:rsid w:val="001A29C7"/>
    <w:rsid w:val="001A4A0C"/>
    <w:rsid w:val="001A53C8"/>
    <w:rsid w:val="001A6370"/>
    <w:rsid w:val="001B1A49"/>
    <w:rsid w:val="001B401C"/>
    <w:rsid w:val="001B4783"/>
    <w:rsid w:val="001B48DC"/>
    <w:rsid w:val="001B54B3"/>
    <w:rsid w:val="001B6B53"/>
    <w:rsid w:val="001B7E44"/>
    <w:rsid w:val="001C167C"/>
    <w:rsid w:val="001C3135"/>
    <w:rsid w:val="001C3CBA"/>
    <w:rsid w:val="001C53B1"/>
    <w:rsid w:val="001C730F"/>
    <w:rsid w:val="001C7C12"/>
    <w:rsid w:val="001D11B8"/>
    <w:rsid w:val="001D266F"/>
    <w:rsid w:val="001D2BAD"/>
    <w:rsid w:val="001D6EB2"/>
    <w:rsid w:val="001D7EBD"/>
    <w:rsid w:val="001E05C6"/>
    <w:rsid w:val="001E2658"/>
    <w:rsid w:val="001E282D"/>
    <w:rsid w:val="001E2CFB"/>
    <w:rsid w:val="001E342B"/>
    <w:rsid w:val="001E4C1C"/>
    <w:rsid w:val="001E51E9"/>
    <w:rsid w:val="001E5417"/>
    <w:rsid w:val="001E5511"/>
    <w:rsid w:val="001E5534"/>
    <w:rsid w:val="001E6066"/>
    <w:rsid w:val="001E73AB"/>
    <w:rsid w:val="001F0488"/>
    <w:rsid w:val="001F2321"/>
    <w:rsid w:val="001F2BD2"/>
    <w:rsid w:val="001F4060"/>
    <w:rsid w:val="001F55D5"/>
    <w:rsid w:val="001F76D9"/>
    <w:rsid w:val="001F794B"/>
    <w:rsid w:val="001F7B55"/>
    <w:rsid w:val="002001D7"/>
    <w:rsid w:val="00200BDC"/>
    <w:rsid w:val="002013B2"/>
    <w:rsid w:val="00201CF3"/>
    <w:rsid w:val="00201F63"/>
    <w:rsid w:val="00205839"/>
    <w:rsid w:val="00206720"/>
    <w:rsid w:val="00206C74"/>
    <w:rsid w:val="00206D97"/>
    <w:rsid w:val="00210B26"/>
    <w:rsid w:val="00211405"/>
    <w:rsid w:val="00211442"/>
    <w:rsid w:val="00211B98"/>
    <w:rsid w:val="00213024"/>
    <w:rsid w:val="00213B95"/>
    <w:rsid w:val="00213E15"/>
    <w:rsid w:val="00214830"/>
    <w:rsid w:val="002158D0"/>
    <w:rsid w:val="00215F0C"/>
    <w:rsid w:val="0021645F"/>
    <w:rsid w:val="00217C4E"/>
    <w:rsid w:val="00217E3D"/>
    <w:rsid w:val="00220958"/>
    <w:rsid w:val="00220CE0"/>
    <w:rsid w:val="00221C10"/>
    <w:rsid w:val="002234B5"/>
    <w:rsid w:val="002235CE"/>
    <w:rsid w:val="002242F7"/>
    <w:rsid w:val="00224B35"/>
    <w:rsid w:val="00225BD2"/>
    <w:rsid w:val="00226E05"/>
    <w:rsid w:val="0022734C"/>
    <w:rsid w:val="002276C8"/>
    <w:rsid w:val="00230396"/>
    <w:rsid w:val="00230BAB"/>
    <w:rsid w:val="00230C00"/>
    <w:rsid w:val="00230C0B"/>
    <w:rsid w:val="00232D8C"/>
    <w:rsid w:val="00233E2F"/>
    <w:rsid w:val="00234584"/>
    <w:rsid w:val="0023535F"/>
    <w:rsid w:val="002356E5"/>
    <w:rsid w:val="00236639"/>
    <w:rsid w:val="00237CB3"/>
    <w:rsid w:val="002405B5"/>
    <w:rsid w:val="00241B87"/>
    <w:rsid w:val="00242356"/>
    <w:rsid w:val="00243A7D"/>
    <w:rsid w:val="00246D00"/>
    <w:rsid w:val="00247BB1"/>
    <w:rsid w:val="00252D9D"/>
    <w:rsid w:val="00252E14"/>
    <w:rsid w:val="002534C2"/>
    <w:rsid w:val="00253F56"/>
    <w:rsid w:val="00253FD2"/>
    <w:rsid w:val="00255A6D"/>
    <w:rsid w:val="0025670B"/>
    <w:rsid w:val="0025691E"/>
    <w:rsid w:val="00256A4C"/>
    <w:rsid w:val="00257DE8"/>
    <w:rsid w:val="00260041"/>
    <w:rsid w:val="00260167"/>
    <w:rsid w:val="00260535"/>
    <w:rsid w:val="00260547"/>
    <w:rsid w:val="00260A97"/>
    <w:rsid w:val="0026191C"/>
    <w:rsid w:val="00263EDB"/>
    <w:rsid w:val="00264ABB"/>
    <w:rsid w:val="00264FEB"/>
    <w:rsid w:val="00266827"/>
    <w:rsid w:val="00274284"/>
    <w:rsid w:val="00274861"/>
    <w:rsid w:val="00274976"/>
    <w:rsid w:val="00275124"/>
    <w:rsid w:val="002751AE"/>
    <w:rsid w:val="002753CE"/>
    <w:rsid w:val="00276823"/>
    <w:rsid w:val="00277004"/>
    <w:rsid w:val="00281D3B"/>
    <w:rsid w:val="00282D52"/>
    <w:rsid w:val="002836FA"/>
    <w:rsid w:val="002838E3"/>
    <w:rsid w:val="0028533E"/>
    <w:rsid w:val="00285550"/>
    <w:rsid w:val="00285919"/>
    <w:rsid w:val="0028615A"/>
    <w:rsid w:val="00286F7C"/>
    <w:rsid w:val="002872BF"/>
    <w:rsid w:val="00287BE6"/>
    <w:rsid w:val="00290747"/>
    <w:rsid w:val="0029085A"/>
    <w:rsid w:val="002914C7"/>
    <w:rsid w:val="002931D9"/>
    <w:rsid w:val="002958B5"/>
    <w:rsid w:val="00295962"/>
    <w:rsid w:val="00296612"/>
    <w:rsid w:val="00297C2E"/>
    <w:rsid w:val="002A1C25"/>
    <w:rsid w:val="002A1E1B"/>
    <w:rsid w:val="002A2A68"/>
    <w:rsid w:val="002A3A6E"/>
    <w:rsid w:val="002A3AC8"/>
    <w:rsid w:val="002A4B76"/>
    <w:rsid w:val="002A53EA"/>
    <w:rsid w:val="002A5B9B"/>
    <w:rsid w:val="002A6191"/>
    <w:rsid w:val="002A63DE"/>
    <w:rsid w:val="002A6C1F"/>
    <w:rsid w:val="002A6F9C"/>
    <w:rsid w:val="002A71F9"/>
    <w:rsid w:val="002A740E"/>
    <w:rsid w:val="002A7DB7"/>
    <w:rsid w:val="002B3767"/>
    <w:rsid w:val="002B3979"/>
    <w:rsid w:val="002B4B0D"/>
    <w:rsid w:val="002B5385"/>
    <w:rsid w:val="002B574E"/>
    <w:rsid w:val="002C0012"/>
    <w:rsid w:val="002C011D"/>
    <w:rsid w:val="002C19D9"/>
    <w:rsid w:val="002C3492"/>
    <w:rsid w:val="002C4BF6"/>
    <w:rsid w:val="002C5EE0"/>
    <w:rsid w:val="002C6BD7"/>
    <w:rsid w:val="002C6E17"/>
    <w:rsid w:val="002C7165"/>
    <w:rsid w:val="002D1465"/>
    <w:rsid w:val="002D1892"/>
    <w:rsid w:val="002D2D30"/>
    <w:rsid w:val="002D3EF6"/>
    <w:rsid w:val="002D43F8"/>
    <w:rsid w:val="002D572D"/>
    <w:rsid w:val="002D5A50"/>
    <w:rsid w:val="002D5C5B"/>
    <w:rsid w:val="002D6210"/>
    <w:rsid w:val="002D650D"/>
    <w:rsid w:val="002D7602"/>
    <w:rsid w:val="002E035D"/>
    <w:rsid w:val="002E0503"/>
    <w:rsid w:val="002E1177"/>
    <w:rsid w:val="002E16FC"/>
    <w:rsid w:val="002E5790"/>
    <w:rsid w:val="002E5E32"/>
    <w:rsid w:val="002E6E40"/>
    <w:rsid w:val="002E6EE9"/>
    <w:rsid w:val="002F0636"/>
    <w:rsid w:val="002F0ADE"/>
    <w:rsid w:val="002F0CED"/>
    <w:rsid w:val="002F1870"/>
    <w:rsid w:val="002F2CEF"/>
    <w:rsid w:val="002F5424"/>
    <w:rsid w:val="002F5596"/>
    <w:rsid w:val="002F5D1D"/>
    <w:rsid w:val="002F714D"/>
    <w:rsid w:val="00301039"/>
    <w:rsid w:val="00301857"/>
    <w:rsid w:val="00302000"/>
    <w:rsid w:val="00302F39"/>
    <w:rsid w:val="00303C9B"/>
    <w:rsid w:val="00304ABF"/>
    <w:rsid w:val="00304E14"/>
    <w:rsid w:val="0030541E"/>
    <w:rsid w:val="0030543A"/>
    <w:rsid w:val="0030758B"/>
    <w:rsid w:val="0031153E"/>
    <w:rsid w:val="00312E08"/>
    <w:rsid w:val="003132A8"/>
    <w:rsid w:val="003143DF"/>
    <w:rsid w:val="003158CE"/>
    <w:rsid w:val="00316BFA"/>
    <w:rsid w:val="003177A0"/>
    <w:rsid w:val="00317B46"/>
    <w:rsid w:val="0032003C"/>
    <w:rsid w:val="003211A5"/>
    <w:rsid w:val="003218DD"/>
    <w:rsid w:val="00322A65"/>
    <w:rsid w:val="00324FDF"/>
    <w:rsid w:val="003255BF"/>
    <w:rsid w:val="00326A17"/>
    <w:rsid w:val="00326C9E"/>
    <w:rsid w:val="003336F9"/>
    <w:rsid w:val="00337DFD"/>
    <w:rsid w:val="00340C45"/>
    <w:rsid w:val="003427CB"/>
    <w:rsid w:val="00343BD1"/>
    <w:rsid w:val="00345135"/>
    <w:rsid w:val="00350145"/>
    <w:rsid w:val="00350FDC"/>
    <w:rsid w:val="00352A06"/>
    <w:rsid w:val="00353BD2"/>
    <w:rsid w:val="00353E07"/>
    <w:rsid w:val="003550FF"/>
    <w:rsid w:val="003551C4"/>
    <w:rsid w:val="00355361"/>
    <w:rsid w:val="00357C71"/>
    <w:rsid w:val="0036013A"/>
    <w:rsid w:val="00360D75"/>
    <w:rsid w:val="00360D84"/>
    <w:rsid w:val="003610A7"/>
    <w:rsid w:val="00361887"/>
    <w:rsid w:val="0036428E"/>
    <w:rsid w:val="00364C2A"/>
    <w:rsid w:val="00365293"/>
    <w:rsid w:val="00366601"/>
    <w:rsid w:val="003669C8"/>
    <w:rsid w:val="00366C7B"/>
    <w:rsid w:val="00367C68"/>
    <w:rsid w:val="003704B1"/>
    <w:rsid w:val="003708CD"/>
    <w:rsid w:val="00370CBF"/>
    <w:rsid w:val="00373F74"/>
    <w:rsid w:val="003742CF"/>
    <w:rsid w:val="00374344"/>
    <w:rsid w:val="00375080"/>
    <w:rsid w:val="00375359"/>
    <w:rsid w:val="00375F9F"/>
    <w:rsid w:val="0037692B"/>
    <w:rsid w:val="003806A7"/>
    <w:rsid w:val="00380889"/>
    <w:rsid w:val="0038121C"/>
    <w:rsid w:val="003813B6"/>
    <w:rsid w:val="00381C7A"/>
    <w:rsid w:val="00382A4B"/>
    <w:rsid w:val="00383539"/>
    <w:rsid w:val="00384D26"/>
    <w:rsid w:val="00385595"/>
    <w:rsid w:val="00387B69"/>
    <w:rsid w:val="00390901"/>
    <w:rsid w:val="00390FB3"/>
    <w:rsid w:val="00394901"/>
    <w:rsid w:val="00396E0C"/>
    <w:rsid w:val="00397A8B"/>
    <w:rsid w:val="00397DE1"/>
    <w:rsid w:val="003A0289"/>
    <w:rsid w:val="003A05A4"/>
    <w:rsid w:val="003A1BF7"/>
    <w:rsid w:val="003A3888"/>
    <w:rsid w:val="003A4F76"/>
    <w:rsid w:val="003A50AE"/>
    <w:rsid w:val="003A5385"/>
    <w:rsid w:val="003A58B6"/>
    <w:rsid w:val="003A708B"/>
    <w:rsid w:val="003A79A7"/>
    <w:rsid w:val="003A7F12"/>
    <w:rsid w:val="003B0D5E"/>
    <w:rsid w:val="003B1460"/>
    <w:rsid w:val="003B3893"/>
    <w:rsid w:val="003B3CEA"/>
    <w:rsid w:val="003B55BA"/>
    <w:rsid w:val="003B561F"/>
    <w:rsid w:val="003B6A0D"/>
    <w:rsid w:val="003B6F63"/>
    <w:rsid w:val="003C042A"/>
    <w:rsid w:val="003C0DCF"/>
    <w:rsid w:val="003C0F72"/>
    <w:rsid w:val="003C135E"/>
    <w:rsid w:val="003C1736"/>
    <w:rsid w:val="003C4355"/>
    <w:rsid w:val="003C5CBD"/>
    <w:rsid w:val="003C61AD"/>
    <w:rsid w:val="003C62B1"/>
    <w:rsid w:val="003D1299"/>
    <w:rsid w:val="003D234C"/>
    <w:rsid w:val="003D35E7"/>
    <w:rsid w:val="003D4436"/>
    <w:rsid w:val="003D4638"/>
    <w:rsid w:val="003D509A"/>
    <w:rsid w:val="003D7A8D"/>
    <w:rsid w:val="003E22CB"/>
    <w:rsid w:val="003E3836"/>
    <w:rsid w:val="003E6544"/>
    <w:rsid w:val="003E771C"/>
    <w:rsid w:val="003E7807"/>
    <w:rsid w:val="003E784C"/>
    <w:rsid w:val="003E7B3C"/>
    <w:rsid w:val="003F07AF"/>
    <w:rsid w:val="003F08B3"/>
    <w:rsid w:val="003F1983"/>
    <w:rsid w:val="003F27D1"/>
    <w:rsid w:val="003F287E"/>
    <w:rsid w:val="003F4C3F"/>
    <w:rsid w:val="003F6696"/>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51DE"/>
    <w:rsid w:val="00426B65"/>
    <w:rsid w:val="00433069"/>
    <w:rsid w:val="004337A1"/>
    <w:rsid w:val="004373F3"/>
    <w:rsid w:val="0043748F"/>
    <w:rsid w:val="00437F57"/>
    <w:rsid w:val="00442A6D"/>
    <w:rsid w:val="00442CCD"/>
    <w:rsid w:val="00446960"/>
    <w:rsid w:val="00446BF2"/>
    <w:rsid w:val="0044738E"/>
    <w:rsid w:val="00450B3B"/>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08CC"/>
    <w:rsid w:val="00482FDC"/>
    <w:rsid w:val="00483449"/>
    <w:rsid w:val="00483C56"/>
    <w:rsid w:val="004840C2"/>
    <w:rsid w:val="00484526"/>
    <w:rsid w:val="004870D9"/>
    <w:rsid w:val="0048747D"/>
    <w:rsid w:val="00487C90"/>
    <w:rsid w:val="004920D8"/>
    <w:rsid w:val="00492BC1"/>
    <w:rsid w:val="004938FA"/>
    <w:rsid w:val="00493EA2"/>
    <w:rsid w:val="004949D0"/>
    <w:rsid w:val="00496DAA"/>
    <w:rsid w:val="0049745E"/>
    <w:rsid w:val="004974F6"/>
    <w:rsid w:val="0049771B"/>
    <w:rsid w:val="004A34D5"/>
    <w:rsid w:val="004A3F0A"/>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669"/>
    <w:rsid w:val="004D78EC"/>
    <w:rsid w:val="004E11AC"/>
    <w:rsid w:val="004E1482"/>
    <w:rsid w:val="004E43C1"/>
    <w:rsid w:val="004E5323"/>
    <w:rsid w:val="004E58C3"/>
    <w:rsid w:val="004F2383"/>
    <w:rsid w:val="004F5854"/>
    <w:rsid w:val="004F59CD"/>
    <w:rsid w:val="004F7A65"/>
    <w:rsid w:val="00500135"/>
    <w:rsid w:val="00500B53"/>
    <w:rsid w:val="00501313"/>
    <w:rsid w:val="00502F6D"/>
    <w:rsid w:val="00505654"/>
    <w:rsid w:val="00505BA0"/>
    <w:rsid w:val="00505E50"/>
    <w:rsid w:val="0050786E"/>
    <w:rsid w:val="005115C8"/>
    <w:rsid w:val="005121D5"/>
    <w:rsid w:val="005125C4"/>
    <w:rsid w:val="005129AA"/>
    <w:rsid w:val="00515F69"/>
    <w:rsid w:val="005175D0"/>
    <w:rsid w:val="00517E17"/>
    <w:rsid w:val="005201D8"/>
    <w:rsid w:val="00520BBC"/>
    <w:rsid w:val="0052107F"/>
    <w:rsid w:val="0052172B"/>
    <w:rsid w:val="005229E8"/>
    <w:rsid w:val="00523347"/>
    <w:rsid w:val="005233D3"/>
    <w:rsid w:val="00524EF6"/>
    <w:rsid w:val="005265A2"/>
    <w:rsid w:val="00526645"/>
    <w:rsid w:val="005309F5"/>
    <w:rsid w:val="00530F5B"/>
    <w:rsid w:val="005321F4"/>
    <w:rsid w:val="005332F5"/>
    <w:rsid w:val="00534A1D"/>
    <w:rsid w:val="00536217"/>
    <w:rsid w:val="00536591"/>
    <w:rsid w:val="00536A6E"/>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5CE7"/>
    <w:rsid w:val="00567D40"/>
    <w:rsid w:val="005703A8"/>
    <w:rsid w:val="00574ED6"/>
    <w:rsid w:val="00575107"/>
    <w:rsid w:val="0057514C"/>
    <w:rsid w:val="0057789B"/>
    <w:rsid w:val="00577B05"/>
    <w:rsid w:val="00580079"/>
    <w:rsid w:val="005823D7"/>
    <w:rsid w:val="0058331B"/>
    <w:rsid w:val="00583807"/>
    <w:rsid w:val="00584BB2"/>
    <w:rsid w:val="0058529B"/>
    <w:rsid w:val="00592CAB"/>
    <w:rsid w:val="0059626E"/>
    <w:rsid w:val="005A08BE"/>
    <w:rsid w:val="005A0901"/>
    <w:rsid w:val="005A0CF6"/>
    <w:rsid w:val="005A28FD"/>
    <w:rsid w:val="005A2D70"/>
    <w:rsid w:val="005A3802"/>
    <w:rsid w:val="005A4358"/>
    <w:rsid w:val="005A4418"/>
    <w:rsid w:val="005A4D2D"/>
    <w:rsid w:val="005A6378"/>
    <w:rsid w:val="005A6CD0"/>
    <w:rsid w:val="005A6DEC"/>
    <w:rsid w:val="005B01F2"/>
    <w:rsid w:val="005B03B1"/>
    <w:rsid w:val="005B1396"/>
    <w:rsid w:val="005B1F31"/>
    <w:rsid w:val="005B4DDD"/>
    <w:rsid w:val="005B5F54"/>
    <w:rsid w:val="005C1FAF"/>
    <w:rsid w:val="005C27AF"/>
    <w:rsid w:val="005C326D"/>
    <w:rsid w:val="005C4A52"/>
    <w:rsid w:val="005C710C"/>
    <w:rsid w:val="005C76F0"/>
    <w:rsid w:val="005C78FA"/>
    <w:rsid w:val="005C7928"/>
    <w:rsid w:val="005D14A8"/>
    <w:rsid w:val="005D14FC"/>
    <w:rsid w:val="005D18D2"/>
    <w:rsid w:val="005D271F"/>
    <w:rsid w:val="005D2D5F"/>
    <w:rsid w:val="005D353A"/>
    <w:rsid w:val="005D3582"/>
    <w:rsid w:val="005D482A"/>
    <w:rsid w:val="005D5DB4"/>
    <w:rsid w:val="005D60FF"/>
    <w:rsid w:val="005D73C6"/>
    <w:rsid w:val="005E0114"/>
    <w:rsid w:val="005E0DB4"/>
    <w:rsid w:val="005E2082"/>
    <w:rsid w:val="005E6F70"/>
    <w:rsid w:val="005E7EE2"/>
    <w:rsid w:val="005F3059"/>
    <w:rsid w:val="005F37D2"/>
    <w:rsid w:val="005F4E1B"/>
    <w:rsid w:val="005F5031"/>
    <w:rsid w:val="005F5110"/>
    <w:rsid w:val="005F5398"/>
    <w:rsid w:val="005F6FFE"/>
    <w:rsid w:val="005F777A"/>
    <w:rsid w:val="005F7A1F"/>
    <w:rsid w:val="0060012F"/>
    <w:rsid w:val="00600E98"/>
    <w:rsid w:val="00600F6F"/>
    <w:rsid w:val="0060108D"/>
    <w:rsid w:val="00601D83"/>
    <w:rsid w:val="0060382E"/>
    <w:rsid w:val="00604966"/>
    <w:rsid w:val="006049C5"/>
    <w:rsid w:val="006054D5"/>
    <w:rsid w:val="00605D8F"/>
    <w:rsid w:val="00605DED"/>
    <w:rsid w:val="00607554"/>
    <w:rsid w:val="00610A49"/>
    <w:rsid w:val="006114D8"/>
    <w:rsid w:val="00611F53"/>
    <w:rsid w:val="00613C23"/>
    <w:rsid w:val="0061418D"/>
    <w:rsid w:val="006158BA"/>
    <w:rsid w:val="006161D8"/>
    <w:rsid w:val="00616EA7"/>
    <w:rsid w:val="00617175"/>
    <w:rsid w:val="0061739E"/>
    <w:rsid w:val="006209DD"/>
    <w:rsid w:val="0062143F"/>
    <w:rsid w:val="00625036"/>
    <w:rsid w:val="00625C7F"/>
    <w:rsid w:val="00627E46"/>
    <w:rsid w:val="006301EB"/>
    <w:rsid w:val="00630834"/>
    <w:rsid w:val="0063290C"/>
    <w:rsid w:val="00634133"/>
    <w:rsid w:val="0063425C"/>
    <w:rsid w:val="00634CD6"/>
    <w:rsid w:val="00635D6D"/>
    <w:rsid w:val="00636142"/>
    <w:rsid w:val="00636AAC"/>
    <w:rsid w:val="00637B98"/>
    <w:rsid w:val="006403CA"/>
    <w:rsid w:val="00640D08"/>
    <w:rsid w:val="00641F38"/>
    <w:rsid w:val="00642A8F"/>
    <w:rsid w:val="00643BA9"/>
    <w:rsid w:val="00645ED5"/>
    <w:rsid w:val="006464FE"/>
    <w:rsid w:val="00646EA4"/>
    <w:rsid w:val="0064745B"/>
    <w:rsid w:val="006521B2"/>
    <w:rsid w:val="0065242B"/>
    <w:rsid w:val="00652638"/>
    <w:rsid w:val="006526C1"/>
    <w:rsid w:val="0065707C"/>
    <w:rsid w:val="00657623"/>
    <w:rsid w:val="00657E57"/>
    <w:rsid w:val="00660C81"/>
    <w:rsid w:val="00660EDC"/>
    <w:rsid w:val="006617A4"/>
    <w:rsid w:val="006643E9"/>
    <w:rsid w:val="00664FE3"/>
    <w:rsid w:val="00667DA0"/>
    <w:rsid w:val="0067116A"/>
    <w:rsid w:val="006714A8"/>
    <w:rsid w:val="00675032"/>
    <w:rsid w:val="0067562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3C3D"/>
    <w:rsid w:val="00694612"/>
    <w:rsid w:val="00694700"/>
    <w:rsid w:val="006A0106"/>
    <w:rsid w:val="006A0550"/>
    <w:rsid w:val="006A06C9"/>
    <w:rsid w:val="006A0B82"/>
    <w:rsid w:val="006A15A1"/>
    <w:rsid w:val="006A29BE"/>
    <w:rsid w:val="006A3FDE"/>
    <w:rsid w:val="006A41E2"/>
    <w:rsid w:val="006A5D48"/>
    <w:rsid w:val="006A780B"/>
    <w:rsid w:val="006A78FD"/>
    <w:rsid w:val="006B1632"/>
    <w:rsid w:val="006B17D5"/>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3169"/>
    <w:rsid w:val="006D3F69"/>
    <w:rsid w:val="006D425A"/>
    <w:rsid w:val="006D44CC"/>
    <w:rsid w:val="006D7B03"/>
    <w:rsid w:val="006E05E8"/>
    <w:rsid w:val="006E0927"/>
    <w:rsid w:val="006E0BBC"/>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6F78A8"/>
    <w:rsid w:val="0070000C"/>
    <w:rsid w:val="007019AC"/>
    <w:rsid w:val="00702633"/>
    <w:rsid w:val="00702EF7"/>
    <w:rsid w:val="00705BBF"/>
    <w:rsid w:val="00707A03"/>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4925"/>
    <w:rsid w:val="00745184"/>
    <w:rsid w:val="00745908"/>
    <w:rsid w:val="007477F4"/>
    <w:rsid w:val="00747A8E"/>
    <w:rsid w:val="00752F02"/>
    <w:rsid w:val="007538C7"/>
    <w:rsid w:val="0075507B"/>
    <w:rsid w:val="0075784D"/>
    <w:rsid w:val="00757B89"/>
    <w:rsid w:val="00757C4B"/>
    <w:rsid w:val="00760C68"/>
    <w:rsid w:val="007623FE"/>
    <w:rsid w:val="007631E0"/>
    <w:rsid w:val="007655B1"/>
    <w:rsid w:val="007655F8"/>
    <w:rsid w:val="00765FB5"/>
    <w:rsid w:val="00766287"/>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22B0"/>
    <w:rsid w:val="00783778"/>
    <w:rsid w:val="007840BB"/>
    <w:rsid w:val="00785E2E"/>
    <w:rsid w:val="00790164"/>
    <w:rsid w:val="00790324"/>
    <w:rsid w:val="007908C5"/>
    <w:rsid w:val="00791772"/>
    <w:rsid w:val="0079193A"/>
    <w:rsid w:val="00794A1F"/>
    <w:rsid w:val="00795F22"/>
    <w:rsid w:val="007963FC"/>
    <w:rsid w:val="00796FAF"/>
    <w:rsid w:val="00797F72"/>
    <w:rsid w:val="007A1051"/>
    <w:rsid w:val="007A20AD"/>
    <w:rsid w:val="007A5539"/>
    <w:rsid w:val="007A61EC"/>
    <w:rsid w:val="007A6548"/>
    <w:rsid w:val="007A6E7E"/>
    <w:rsid w:val="007A7415"/>
    <w:rsid w:val="007A7CE5"/>
    <w:rsid w:val="007B00E1"/>
    <w:rsid w:val="007B1211"/>
    <w:rsid w:val="007B187C"/>
    <w:rsid w:val="007B1ECA"/>
    <w:rsid w:val="007B220F"/>
    <w:rsid w:val="007B384A"/>
    <w:rsid w:val="007B3B0E"/>
    <w:rsid w:val="007B3DF4"/>
    <w:rsid w:val="007B5155"/>
    <w:rsid w:val="007B6B1E"/>
    <w:rsid w:val="007B7CC9"/>
    <w:rsid w:val="007C0600"/>
    <w:rsid w:val="007C2AD4"/>
    <w:rsid w:val="007C2DD4"/>
    <w:rsid w:val="007C3B06"/>
    <w:rsid w:val="007C3E46"/>
    <w:rsid w:val="007C49E2"/>
    <w:rsid w:val="007C4F78"/>
    <w:rsid w:val="007C5024"/>
    <w:rsid w:val="007C5CBD"/>
    <w:rsid w:val="007C73B8"/>
    <w:rsid w:val="007D0B21"/>
    <w:rsid w:val="007D3420"/>
    <w:rsid w:val="007D3687"/>
    <w:rsid w:val="007D4EA3"/>
    <w:rsid w:val="007D5362"/>
    <w:rsid w:val="007D60E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3F"/>
    <w:rsid w:val="0081739B"/>
    <w:rsid w:val="008179CF"/>
    <w:rsid w:val="00817F37"/>
    <w:rsid w:val="00820CE5"/>
    <w:rsid w:val="00820E00"/>
    <w:rsid w:val="008213F1"/>
    <w:rsid w:val="008254C9"/>
    <w:rsid w:val="00825D43"/>
    <w:rsid w:val="00830148"/>
    <w:rsid w:val="008316AD"/>
    <w:rsid w:val="00833286"/>
    <w:rsid w:val="008332F4"/>
    <w:rsid w:val="0083378E"/>
    <w:rsid w:val="00833C7E"/>
    <w:rsid w:val="00834FD5"/>
    <w:rsid w:val="008363A2"/>
    <w:rsid w:val="00837125"/>
    <w:rsid w:val="00837E18"/>
    <w:rsid w:val="00840AAC"/>
    <w:rsid w:val="00841DAA"/>
    <w:rsid w:val="00842834"/>
    <w:rsid w:val="008445D4"/>
    <w:rsid w:val="008446F1"/>
    <w:rsid w:val="00846FF0"/>
    <w:rsid w:val="00847435"/>
    <w:rsid w:val="00851A17"/>
    <w:rsid w:val="0085298A"/>
    <w:rsid w:val="00855458"/>
    <w:rsid w:val="0085728C"/>
    <w:rsid w:val="0086134D"/>
    <w:rsid w:val="00861FD7"/>
    <w:rsid w:val="00864BBB"/>
    <w:rsid w:val="00865057"/>
    <w:rsid w:val="00865472"/>
    <w:rsid w:val="00867D53"/>
    <w:rsid w:val="0087080C"/>
    <w:rsid w:val="00870E37"/>
    <w:rsid w:val="00874671"/>
    <w:rsid w:val="0087635E"/>
    <w:rsid w:val="00876921"/>
    <w:rsid w:val="00876B68"/>
    <w:rsid w:val="00877F17"/>
    <w:rsid w:val="0088013C"/>
    <w:rsid w:val="008821C7"/>
    <w:rsid w:val="0088286F"/>
    <w:rsid w:val="008831BD"/>
    <w:rsid w:val="00883476"/>
    <w:rsid w:val="00883EAF"/>
    <w:rsid w:val="00884452"/>
    <w:rsid w:val="00884F48"/>
    <w:rsid w:val="008905D7"/>
    <w:rsid w:val="00890679"/>
    <w:rsid w:val="0089068F"/>
    <w:rsid w:val="008926C3"/>
    <w:rsid w:val="008931DB"/>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1FFE"/>
    <w:rsid w:val="008B30B7"/>
    <w:rsid w:val="008B562E"/>
    <w:rsid w:val="008B5748"/>
    <w:rsid w:val="008B5B9D"/>
    <w:rsid w:val="008B6355"/>
    <w:rsid w:val="008B6A22"/>
    <w:rsid w:val="008B6B0E"/>
    <w:rsid w:val="008B6E1A"/>
    <w:rsid w:val="008C1B0A"/>
    <w:rsid w:val="008C2078"/>
    <w:rsid w:val="008C4A12"/>
    <w:rsid w:val="008C4D02"/>
    <w:rsid w:val="008C520E"/>
    <w:rsid w:val="008C5CA5"/>
    <w:rsid w:val="008C7368"/>
    <w:rsid w:val="008C73D6"/>
    <w:rsid w:val="008D0C62"/>
    <w:rsid w:val="008D2528"/>
    <w:rsid w:val="008D2CD6"/>
    <w:rsid w:val="008D2DCF"/>
    <w:rsid w:val="008D39B0"/>
    <w:rsid w:val="008D462B"/>
    <w:rsid w:val="008D4939"/>
    <w:rsid w:val="008D4F0B"/>
    <w:rsid w:val="008E03BB"/>
    <w:rsid w:val="008E0465"/>
    <w:rsid w:val="008E082F"/>
    <w:rsid w:val="008E1195"/>
    <w:rsid w:val="008E28E4"/>
    <w:rsid w:val="008E3AEA"/>
    <w:rsid w:val="008E3D60"/>
    <w:rsid w:val="008E6B68"/>
    <w:rsid w:val="008E7390"/>
    <w:rsid w:val="008E762D"/>
    <w:rsid w:val="008F000D"/>
    <w:rsid w:val="008F0EA1"/>
    <w:rsid w:val="008F1F00"/>
    <w:rsid w:val="008F2AF7"/>
    <w:rsid w:val="008F32A1"/>
    <w:rsid w:val="008F570D"/>
    <w:rsid w:val="008F6E84"/>
    <w:rsid w:val="008F7487"/>
    <w:rsid w:val="008F7EBB"/>
    <w:rsid w:val="0090056C"/>
    <w:rsid w:val="00900939"/>
    <w:rsid w:val="00900DF0"/>
    <w:rsid w:val="00903621"/>
    <w:rsid w:val="00905898"/>
    <w:rsid w:val="00907EE2"/>
    <w:rsid w:val="0091005A"/>
    <w:rsid w:val="009113AE"/>
    <w:rsid w:val="00911F60"/>
    <w:rsid w:val="0091229B"/>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A0E"/>
    <w:rsid w:val="00931452"/>
    <w:rsid w:val="009320F6"/>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6317A"/>
    <w:rsid w:val="00966538"/>
    <w:rsid w:val="00967AC4"/>
    <w:rsid w:val="00971077"/>
    <w:rsid w:val="00971B25"/>
    <w:rsid w:val="00973FC4"/>
    <w:rsid w:val="00973FD3"/>
    <w:rsid w:val="00973FE6"/>
    <w:rsid w:val="009740C4"/>
    <w:rsid w:val="009756BB"/>
    <w:rsid w:val="00976F69"/>
    <w:rsid w:val="00981F79"/>
    <w:rsid w:val="009825C9"/>
    <w:rsid w:val="00983AD8"/>
    <w:rsid w:val="009850EF"/>
    <w:rsid w:val="00985278"/>
    <w:rsid w:val="009868FC"/>
    <w:rsid w:val="0099086E"/>
    <w:rsid w:val="00990A70"/>
    <w:rsid w:val="00991558"/>
    <w:rsid w:val="00991A16"/>
    <w:rsid w:val="00992433"/>
    <w:rsid w:val="00992BE2"/>
    <w:rsid w:val="009941C2"/>
    <w:rsid w:val="0099562E"/>
    <w:rsid w:val="00996DDC"/>
    <w:rsid w:val="009A2E41"/>
    <w:rsid w:val="009A52AD"/>
    <w:rsid w:val="009A52C1"/>
    <w:rsid w:val="009A5EA7"/>
    <w:rsid w:val="009B455D"/>
    <w:rsid w:val="009B4E8F"/>
    <w:rsid w:val="009B7769"/>
    <w:rsid w:val="009C2436"/>
    <w:rsid w:val="009C441C"/>
    <w:rsid w:val="009C7F1C"/>
    <w:rsid w:val="009D0462"/>
    <w:rsid w:val="009D12AD"/>
    <w:rsid w:val="009D242A"/>
    <w:rsid w:val="009D2975"/>
    <w:rsid w:val="009D2D8D"/>
    <w:rsid w:val="009D2FBA"/>
    <w:rsid w:val="009D3253"/>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B51"/>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6CB"/>
    <w:rsid w:val="00A25885"/>
    <w:rsid w:val="00A25ED9"/>
    <w:rsid w:val="00A265F3"/>
    <w:rsid w:val="00A26CAA"/>
    <w:rsid w:val="00A26CCB"/>
    <w:rsid w:val="00A27AFB"/>
    <w:rsid w:val="00A31536"/>
    <w:rsid w:val="00A31956"/>
    <w:rsid w:val="00A33C0B"/>
    <w:rsid w:val="00A33DC9"/>
    <w:rsid w:val="00A33F77"/>
    <w:rsid w:val="00A35831"/>
    <w:rsid w:val="00A3591F"/>
    <w:rsid w:val="00A36E14"/>
    <w:rsid w:val="00A3743F"/>
    <w:rsid w:val="00A412EF"/>
    <w:rsid w:val="00A42EF2"/>
    <w:rsid w:val="00A4376C"/>
    <w:rsid w:val="00A4409C"/>
    <w:rsid w:val="00A44D84"/>
    <w:rsid w:val="00A45438"/>
    <w:rsid w:val="00A45BD2"/>
    <w:rsid w:val="00A46F60"/>
    <w:rsid w:val="00A4716C"/>
    <w:rsid w:val="00A479EA"/>
    <w:rsid w:val="00A50436"/>
    <w:rsid w:val="00A51687"/>
    <w:rsid w:val="00A5275D"/>
    <w:rsid w:val="00A52A12"/>
    <w:rsid w:val="00A52ED5"/>
    <w:rsid w:val="00A5372E"/>
    <w:rsid w:val="00A54194"/>
    <w:rsid w:val="00A54E6E"/>
    <w:rsid w:val="00A5515B"/>
    <w:rsid w:val="00A55C8C"/>
    <w:rsid w:val="00A55DD7"/>
    <w:rsid w:val="00A578D4"/>
    <w:rsid w:val="00A61015"/>
    <w:rsid w:val="00A61D6F"/>
    <w:rsid w:val="00A61D7A"/>
    <w:rsid w:val="00A64735"/>
    <w:rsid w:val="00A64A5F"/>
    <w:rsid w:val="00A653BF"/>
    <w:rsid w:val="00A654E5"/>
    <w:rsid w:val="00A659E2"/>
    <w:rsid w:val="00A66E6E"/>
    <w:rsid w:val="00A678F7"/>
    <w:rsid w:val="00A72F5E"/>
    <w:rsid w:val="00A7322E"/>
    <w:rsid w:val="00A73857"/>
    <w:rsid w:val="00A73FFB"/>
    <w:rsid w:val="00A766F9"/>
    <w:rsid w:val="00A81E2E"/>
    <w:rsid w:val="00A8265A"/>
    <w:rsid w:val="00A83F16"/>
    <w:rsid w:val="00A84113"/>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A7CCF"/>
    <w:rsid w:val="00AB2251"/>
    <w:rsid w:val="00AB2C4F"/>
    <w:rsid w:val="00AB5F73"/>
    <w:rsid w:val="00AB6968"/>
    <w:rsid w:val="00AC014D"/>
    <w:rsid w:val="00AC409E"/>
    <w:rsid w:val="00AC43E5"/>
    <w:rsid w:val="00AC4FFA"/>
    <w:rsid w:val="00AC7204"/>
    <w:rsid w:val="00AC7EA1"/>
    <w:rsid w:val="00AD07F3"/>
    <w:rsid w:val="00AD0B76"/>
    <w:rsid w:val="00AD12A0"/>
    <w:rsid w:val="00AD1ECB"/>
    <w:rsid w:val="00AD1F22"/>
    <w:rsid w:val="00AD3C01"/>
    <w:rsid w:val="00AD445A"/>
    <w:rsid w:val="00AD4650"/>
    <w:rsid w:val="00AD5E93"/>
    <w:rsid w:val="00AD6ADC"/>
    <w:rsid w:val="00AD6B55"/>
    <w:rsid w:val="00AD7D0B"/>
    <w:rsid w:val="00AE1258"/>
    <w:rsid w:val="00AE22A4"/>
    <w:rsid w:val="00AE32D0"/>
    <w:rsid w:val="00AE5BCC"/>
    <w:rsid w:val="00AE65CF"/>
    <w:rsid w:val="00AE665F"/>
    <w:rsid w:val="00AE67D7"/>
    <w:rsid w:val="00AF03C9"/>
    <w:rsid w:val="00AF0428"/>
    <w:rsid w:val="00AF3BFA"/>
    <w:rsid w:val="00AF3E3E"/>
    <w:rsid w:val="00AF490E"/>
    <w:rsid w:val="00AF57F6"/>
    <w:rsid w:val="00AF629B"/>
    <w:rsid w:val="00B04D8B"/>
    <w:rsid w:val="00B068F4"/>
    <w:rsid w:val="00B06C01"/>
    <w:rsid w:val="00B075DE"/>
    <w:rsid w:val="00B07E37"/>
    <w:rsid w:val="00B1054E"/>
    <w:rsid w:val="00B10716"/>
    <w:rsid w:val="00B11D1A"/>
    <w:rsid w:val="00B11E5B"/>
    <w:rsid w:val="00B12DA9"/>
    <w:rsid w:val="00B12E10"/>
    <w:rsid w:val="00B146AF"/>
    <w:rsid w:val="00B2001C"/>
    <w:rsid w:val="00B210A2"/>
    <w:rsid w:val="00B216E3"/>
    <w:rsid w:val="00B217E8"/>
    <w:rsid w:val="00B23540"/>
    <w:rsid w:val="00B24B12"/>
    <w:rsid w:val="00B258FE"/>
    <w:rsid w:val="00B26BB7"/>
    <w:rsid w:val="00B30888"/>
    <w:rsid w:val="00B30C34"/>
    <w:rsid w:val="00B3107C"/>
    <w:rsid w:val="00B328D4"/>
    <w:rsid w:val="00B32D74"/>
    <w:rsid w:val="00B35E0E"/>
    <w:rsid w:val="00B36C27"/>
    <w:rsid w:val="00B40231"/>
    <w:rsid w:val="00B41911"/>
    <w:rsid w:val="00B42401"/>
    <w:rsid w:val="00B45730"/>
    <w:rsid w:val="00B46787"/>
    <w:rsid w:val="00B501B5"/>
    <w:rsid w:val="00B508E9"/>
    <w:rsid w:val="00B50A32"/>
    <w:rsid w:val="00B51417"/>
    <w:rsid w:val="00B52B1B"/>
    <w:rsid w:val="00B531F1"/>
    <w:rsid w:val="00B537A5"/>
    <w:rsid w:val="00B5400F"/>
    <w:rsid w:val="00B54027"/>
    <w:rsid w:val="00B55F29"/>
    <w:rsid w:val="00B562F0"/>
    <w:rsid w:val="00B56433"/>
    <w:rsid w:val="00B56E5D"/>
    <w:rsid w:val="00B60F8C"/>
    <w:rsid w:val="00B6365C"/>
    <w:rsid w:val="00B64437"/>
    <w:rsid w:val="00B64B20"/>
    <w:rsid w:val="00B702B3"/>
    <w:rsid w:val="00B70517"/>
    <w:rsid w:val="00B715C6"/>
    <w:rsid w:val="00B75272"/>
    <w:rsid w:val="00B75BB3"/>
    <w:rsid w:val="00B76878"/>
    <w:rsid w:val="00B76BFB"/>
    <w:rsid w:val="00B802C9"/>
    <w:rsid w:val="00B8045B"/>
    <w:rsid w:val="00B806B3"/>
    <w:rsid w:val="00B8210E"/>
    <w:rsid w:val="00B831D5"/>
    <w:rsid w:val="00B8325D"/>
    <w:rsid w:val="00B84B13"/>
    <w:rsid w:val="00B8546D"/>
    <w:rsid w:val="00B85E95"/>
    <w:rsid w:val="00B85EED"/>
    <w:rsid w:val="00B86D6D"/>
    <w:rsid w:val="00B875C0"/>
    <w:rsid w:val="00B9185F"/>
    <w:rsid w:val="00B922CA"/>
    <w:rsid w:val="00B95925"/>
    <w:rsid w:val="00B96A3D"/>
    <w:rsid w:val="00B97B16"/>
    <w:rsid w:val="00B97C93"/>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39C5"/>
    <w:rsid w:val="00BC4B1E"/>
    <w:rsid w:val="00BC55DE"/>
    <w:rsid w:val="00BC5C7E"/>
    <w:rsid w:val="00BD042C"/>
    <w:rsid w:val="00BD0BDE"/>
    <w:rsid w:val="00BD15F2"/>
    <w:rsid w:val="00BD1988"/>
    <w:rsid w:val="00BD42EC"/>
    <w:rsid w:val="00BD4AA6"/>
    <w:rsid w:val="00BD4FD8"/>
    <w:rsid w:val="00BE17D6"/>
    <w:rsid w:val="00BE1981"/>
    <w:rsid w:val="00BE25C9"/>
    <w:rsid w:val="00BE3359"/>
    <w:rsid w:val="00BE37E1"/>
    <w:rsid w:val="00BE6497"/>
    <w:rsid w:val="00BE6BBF"/>
    <w:rsid w:val="00BE7328"/>
    <w:rsid w:val="00BE78A4"/>
    <w:rsid w:val="00BF1182"/>
    <w:rsid w:val="00BF1992"/>
    <w:rsid w:val="00BF25A3"/>
    <w:rsid w:val="00BF271B"/>
    <w:rsid w:val="00BF4C43"/>
    <w:rsid w:val="00BF6FB1"/>
    <w:rsid w:val="00BF778F"/>
    <w:rsid w:val="00BF7D4A"/>
    <w:rsid w:val="00C017BF"/>
    <w:rsid w:val="00C02983"/>
    <w:rsid w:val="00C03981"/>
    <w:rsid w:val="00C039FE"/>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5153"/>
    <w:rsid w:val="00C26422"/>
    <w:rsid w:val="00C26C7C"/>
    <w:rsid w:val="00C3269F"/>
    <w:rsid w:val="00C3288D"/>
    <w:rsid w:val="00C342DB"/>
    <w:rsid w:val="00C366B1"/>
    <w:rsid w:val="00C40EF8"/>
    <w:rsid w:val="00C42785"/>
    <w:rsid w:val="00C45243"/>
    <w:rsid w:val="00C452D2"/>
    <w:rsid w:val="00C45D9F"/>
    <w:rsid w:val="00C4681F"/>
    <w:rsid w:val="00C52184"/>
    <w:rsid w:val="00C5255F"/>
    <w:rsid w:val="00C53234"/>
    <w:rsid w:val="00C53989"/>
    <w:rsid w:val="00C53E83"/>
    <w:rsid w:val="00C54F52"/>
    <w:rsid w:val="00C553B7"/>
    <w:rsid w:val="00C55E7E"/>
    <w:rsid w:val="00C56E90"/>
    <w:rsid w:val="00C5798E"/>
    <w:rsid w:val="00C57D4A"/>
    <w:rsid w:val="00C60A09"/>
    <w:rsid w:val="00C64124"/>
    <w:rsid w:val="00C65356"/>
    <w:rsid w:val="00C65A41"/>
    <w:rsid w:val="00C67072"/>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321"/>
    <w:rsid w:val="00C869F3"/>
    <w:rsid w:val="00C87B7D"/>
    <w:rsid w:val="00C91119"/>
    <w:rsid w:val="00C91249"/>
    <w:rsid w:val="00C93339"/>
    <w:rsid w:val="00C9495E"/>
    <w:rsid w:val="00C94E7E"/>
    <w:rsid w:val="00C97C9B"/>
    <w:rsid w:val="00CA0008"/>
    <w:rsid w:val="00CA08AE"/>
    <w:rsid w:val="00CA0B36"/>
    <w:rsid w:val="00CA0E3A"/>
    <w:rsid w:val="00CA12F4"/>
    <w:rsid w:val="00CA1C47"/>
    <w:rsid w:val="00CA3333"/>
    <w:rsid w:val="00CA6A22"/>
    <w:rsid w:val="00CA6E12"/>
    <w:rsid w:val="00CB004D"/>
    <w:rsid w:val="00CB08D8"/>
    <w:rsid w:val="00CB0B66"/>
    <w:rsid w:val="00CB1EE1"/>
    <w:rsid w:val="00CB34CC"/>
    <w:rsid w:val="00CB42F2"/>
    <w:rsid w:val="00CB4618"/>
    <w:rsid w:val="00CC04CB"/>
    <w:rsid w:val="00CC14C4"/>
    <w:rsid w:val="00CC4EAB"/>
    <w:rsid w:val="00CC5527"/>
    <w:rsid w:val="00CC5967"/>
    <w:rsid w:val="00CC7313"/>
    <w:rsid w:val="00CD0873"/>
    <w:rsid w:val="00CD1105"/>
    <w:rsid w:val="00CD1C68"/>
    <w:rsid w:val="00CD32A8"/>
    <w:rsid w:val="00CD52DD"/>
    <w:rsid w:val="00CD5FC3"/>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5902"/>
    <w:rsid w:val="00CE5939"/>
    <w:rsid w:val="00CE69C0"/>
    <w:rsid w:val="00CF1AB9"/>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5125"/>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5993"/>
    <w:rsid w:val="00D5724D"/>
    <w:rsid w:val="00D61635"/>
    <w:rsid w:val="00D61BF5"/>
    <w:rsid w:val="00D626A9"/>
    <w:rsid w:val="00D628C5"/>
    <w:rsid w:val="00D63DB5"/>
    <w:rsid w:val="00D651D9"/>
    <w:rsid w:val="00D7066E"/>
    <w:rsid w:val="00D7078F"/>
    <w:rsid w:val="00D72BC6"/>
    <w:rsid w:val="00D74447"/>
    <w:rsid w:val="00D75DD0"/>
    <w:rsid w:val="00D76EF3"/>
    <w:rsid w:val="00D76F5F"/>
    <w:rsid w:val="00D777F0"/>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4FCE"/>
    <w:rsid w:val="00D9594F"/>
    <w:rsid w:val="00D97AB4"/>
    <w:rsid w:val="00DA3875"/>
    <w:rsid w:val="00DA3E5A"/>
    <w:rsid w:val="00DA3FEA"/>
    <w:rsid w:val="00DA5B39"/>
    <w:rsid w:val="00DA7199"/>
    <w:rsid w:val="00DB07BF"/>
    <w:rsid w:val="00DC0B04"/>
    <w:rsid w:val="00DC262C"/>
    <w:rsid w:val="00DC2DC4"/>
    <w:rsid w:val="00DC3D25"/>
    <w:rsid w:val="00DC4FD4"/>
    <w:rsid w:val="00DC5B6B"/>
    <w:rsid w:val="00DC5F21"/>
    <w:rsid w:val="00DC6174"/>
    <w:rsid w:val="00DC6E87"/>
    <w:rsid w:val="00DC72ED"/>
    <w:rsid w:val="00DC7506"/>
    <w:rsid w:val="00DC7B04"/>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292"/>
    <w:rsid w:val="00DF0724"/>
    <w:rsid w:val="00DF1C9D"/>
    <w:rsid w:val="00DF4709"/>
    <w:rsid w:val="00DF5DEB"/>
    <w:rsid w:val="00DF7501"/>
    <w:rsid w:val="00DF788A"/>
    <w:rsid w:val="00E0081B"/>
    <w:rsid w:val="00E00AF2"/>
    <w:rsid w:val="00E01BE5"/>
    <w:rsid w:val="00E01FDB"/>
    <w:rsid w:val="00E03674"/>
    <w:rsid w:val="00E03A85"/>
    <w:rsid w:val="00E04231"/>
    <w:rsid w:val="00E0486D"/>
    <w:rsid w:val="00E05419"/>
    <w:rsid w:val="00E05C35"/>
    <w:rsid w:val="00E05C7D"/>
    <w:rsid w:val="00E05EB1"/>
    <w:rsid w:val="00E05F8B"/>
    <w:rsid w:val="00E064FC"/>
    <w:rsid w:val="00E10031"/>
    <w:rsid w:val="00E11A92"/>
    <w:rsid w:val="00E12301"/>
    <w:rsid w:val="00E12B86"/>
    <w:rsid w:val="00E133F1"/>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0FA7"/>
    <w:rsid w:val="00E412C8"/>
    <w:rsid w:val="00E41345"/>
    <w:rsid w:val="00E42464"/>
    <w:rsid w:val="00E4268B"/>
    <w:rsid w:val="00E426BE"/>
    <w:rsid w:val="00E42CB1"/>
    <w:rsid w:val="00E4428D"/>
    <w:rsid w:val="00E44BCD"/>
    <w:rsid w:val="00E44CB8"/>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187E"/>
    <w:rsid w:val="00E743CA"/>
    <w:rsid w:val="00E7534B"/>
    <w:rsid w:val="00E75F8A"/>
    <w:rsid w:val="00E76080"/>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975B5"/>
    <w:rsid w:val="00EA12AE"/>
    <w:rsid w:val="00EA1B47"/>
    <w:rsid w:val="00EA1C91"/>
    <w:rsid w:val="00EA4B71"/>
    <w:rsid w:val="00EA4EBA"/>
    <w:rsid w:val="00EA6567"/>
    <w:rsid w:val="00EA79E3"/>
    <w:rsid w:val="00EB1366"/>
    <w:rsid w:val="00EB24BD"/>
    <w:rsid w:val="00EB2A6D"/>
    <w:rsid w:val="00EB40AE"/>
    <w:rsid w:val="00EB51CF"/>
    <w:rsid w:val="00EC0156"/>
    <w:rsid w:val="00EC18D0"/>
    <w:rsid w:val="00EC3BE4"/>
    <w:rsid w:val="00EC4AB0"/>
    <w:rsid w:val="00EC56D6"/>
    <w:rsid w:val="00EC5EF0"/>
    <w:rsid w:val="00EC7841"/>
    <w:rsid w:val="00ED1ED0"/>
    <w:rsid w:val="00ED250C"/>
    <w:rsid w:val="00ED3C7F"/>
    <w:rsid w:val="00ED46F3"/>
    <w:rsid w:val="00ED76C6"/>
    <w:rsid w:val="00ED785A"/>
    <w:rsid w:val="00ED7D8E"/>
    <w:rsid w:val="00ED7F27"/>
    <w:rsid w:val="00EE0AC7"/>
    <w:rsid w:val="00EE2AE6"/>
    <w:rsid w:val="00EE331E"/>
    <w:rsid w:val="00EE7916"/>
    <w:rsid w:val="00EE7A1F"/>
    <w:rsid w:val="00EE7F74"/>
    <w:rsid w:val="00EF1579"/>
    <w:rsid w:val="00EF25C0"/>
    <w:rsid w:val="00EF30DD"/>
    <w:rsid w:val="00EF311A"/>
    <w:rsid w:val="00EF41B6"/>
    <w:rsid w:val="00EF434D"/>
    <w:rsid w:val="00EF56AC"/>
    <w:rsid w:val="00EF67D7"/>
    <w:rsid w:val="00EF70EB"/>
    <w:rsid w:val="00EF730C"/>
    <w:rsid w:val="00EF77F3"/>
    <w:rsid w:val="00F014A8"/>
    <w:rsid w:val="00F0266A"/>
    <w:rsid w:val="00F02BCC"/>
    <w:rsid w:val="00F04BBF"/>
    <w:rsid w:val="00F05A99"/>
    <w:rsid w:val="00F05B65"/>
    <w:rsid w:val="00F07004"/>
    <w:rsid w:val="00F07424"/>
    <w:rsid w:val="00F079B7"/>
    <w:rsid w:val="00F10C02"/>
    <w:rsid w:val="00F10DD6"/>
    <w:rsid w:val="00F10EEE"/>
    <w:rsid w:val="00F147F9"/>
    <w:rsid w:val="00F15724"/>
    <w:rsid w:val="00F15A5B"/>
    <w:rsid w:val="00F167D4"/>
    <w:rsid w:val="00F167EB"/>
    <w:rsid w:val="00F16A42"/>
    <w:rsid w:val="00F16E62"/>
    <w:rsid w:val="00F175F4"/>
    <w:rsid w:val="00F177E3"/>
    <w:rsid w:val="00F2097C"/>
    <w:rsid w:val="00F20CC9"/>
    <w:rsid w:val="00F2234E"/>
    <w:rsid w:val="00F22901"/>
    <w:rsid w:val="00F24356"/>
    <w:rsid w:val="00F248A4"/>
    <w:rsid w:val="00F25509"/>
    <w:rsid w:val="00F25E7F"/>
    <w:rsid w:val="00F25EDD"/>
    <w:rsid w:val="00F272E7"/>
    <w:rsid w:val="00F275AD"/>
    <w:rsid w:val="00F27BAE"/>
    <w:rsid w:val="00F312BE"/>
    <w:rsid w:val="00F313CD"/>
    <w:rsid w:val="00F32049"/>
    <w:rsid w:val="00F32B4B"/>
    <w:rsid w:val="00F332CF"/>
    <w:rsid w:val="00F3684A"/>
    <w:rsid w:val="00F36ED1"/>
    <w:rsid w:val="00F378C1"/>
    <w:rsid w:val="00F408A7"/>
    <w:rsid w:val="00F409F0"/>
    <w:rsid w:val="00F41E20"/>
    <w:rsid w:val="00F43B25"/>
    <w:rsid w:val="00F44691"/>
    <w:rsid w:val="00F4477B"/>
    <w:rsid w:val="00F46035"/>
    <w:rsid w:val="00F50C10"/>
    <w:rsid w:val="00F52C7E"/>
    <w:rsid w:val="00F52E0A"/>
    <w:rsid w:val="00F52E7A"/>
    <w:rsid w:val="00F53844"/>
    <w:rsid w:val="00F546F3"/>
    <w:rsid w:val="00F5537D"/>
    <w:rsid w:val="00F55602"/>
    <w:rsid w:val="00F55C05"/>
    <w:rsid w:val="00F5729E"/>
    <w:rsid w:val="00F622E2"/>
    <w:rsid w:val="00F6311D"/>
    <w:rsid w:val="00F63292"/>
    <w:rsid w:val="00F63B9D"/>
    <w:rsid w:val="00F64418"/>
    <w:rsid w:val="00F64E1E"/>
    <w:rsid w:val="00F64FAE"/>
    <w:rsid w:val="00F65B1D"/>
    <w:rsid w:val="00F65F60"/>
    <w:rsid w:val="00F67F35"/>
    <w:rsid w:val="00F7068C"/>
    <w:rsid w:val="00F71F91"/>
    <w:rsid w:val="00F72200"/>
    <w:rsid w:val="00F755DA"/>
    <w:rsid w:val="00F7630F"/>
    <w:rsid w:val="00F80010"/>
    <w:rsid w:val="00F805B1"/>
    <w:rsid w:val="00F814EE"/>
    <w:rsid w:val="00F8156C"/>
    <w:rsid w:val="00F81ADE"/>
    <w:rsid w:val="00F8344E"/>
    <w:rsid w:val="00F8487F"/>
    <w:rsid w:val="00F86263"/>
    <w:rsid w:val="00F86AFF"/>
    <w:rsid w:val="00F9099C"/>
    <w:rsid w:val="00F9223A"/>
    <w:rsid w:val="00F93027"/>
    <w:rsid w:val="00F9451F"/>
    <w:rsid w:val="00F96208"/>
    <w:rsid w:val="00F9645E"/>
    <w:rsid w:val="00F9654A"/>
    <w:rsid w:val="00F96856"/>
    <w:rsid w:val="00F97207"/>
    <w:rsid w:val="00F979DB"/>
    <w:rsid w:val="00F97DB2"/>
    <w:rsid w:val="00FA1E4A"/>
    <w:rsid w:val="00FA2770"/>
    <w:rsid w:val="00FA37C2"/>
    <w:rsid w:val="00FA3F19"/>
    <w:rsid w:val="00FA4180"/>
    <w:rsid w:val="00FA4F12"/>
    <w:rsid w:val="00FA5D6D"/>
    <w:rsid w:val="00FB0722"/>
    <w:rsid w:val="00FB434F"/>
    <w:rsid w:val="00FB4C38"/>
    <w:rsid w:val="00FB62C8"/>
    <w:rsid w:val="00FB65AC"/>
    <w:rsid w:val="00FB7B78"/>
    <w:rsid w:val="00FC14C8"/>
    <w:rsid w:val="00FC196D"/>
    <w:rsid w:val="00FC3DEB"/>
    <w:rsid w:val="00FC45C9"/>
    <w:rsid w:val="00FC4730"/>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D5E53"/>
    <w:rsid w:val="00FD7F97"/>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76C"/>
    <w:pPr>
      <w:widowControl w:val="0"/>
      <w:spacing w:line="360" w:lineRule="auto"/>
      <w:ind w:firstLine="1440"/>
    </w:pPr>
    <w:rPr>
      <w:sz w:val="26"/>
    </w:rPr>
  </w:style>
  <w:style w:type="paragraph" w:styleId="Heading3">
    <w:name w:val="heading 3"/>
    <w:basedOn w:val="Normal"/>
    <w:next w:val="Normal"/>
    <w:link w:val="Heading3Char"/>
    <w:semiHidden/>
    <w:unhideWhenUsed/>
    <w:qFormat/>
    <w:rsid w:val="00EE0A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962690"/>
    <w:pPr>
      <w:keepNext/>
      <w:widowControl/>
      <w:jc w:val="right"/>
      <w:outlineLvl w:val="4"/>
    </w:p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 w:type="paragraph" w:styleId="NormalWeb">
    <w:name w:val="Normal (Web)"/>
    <w:basedOn w:val="Normal"/>
    <w:uiPriority w:val="99"/>
    <w:unhideWhenUsed/>
    <w:rsid w:val="00F96856"/>
    <w:pPr>
      <w:widowControl/>
      <w:spacing w:before="100" w:beforeAutospacing="1" w:after="100" w:afterAutospacing="1" w:line="240" w:lineRule="auto"/>
      <w:ind w:firstLine="0"/>
    </w:pPr>
    <w:rPr>
      <w:sz w:val="24"/>
      <w:szCs w:val="24"/>
    </w:rPr>
  </w:style>
  <w:style w:type="character" w:customStyle="1" w:styleId="Heading3Char">
    <w:name w:val="Heading 3 Char"/>
    <w:basedOn w:val="DefaultParagraphFont"/>
    <w:link w:val="Heading3"/>
    <w:semiHidden/>
    <w:rsid w:val="00EE0AC7"/>
    <w:rPr>
      <w:rFonts w:asciiTheme="majorHAnsi" w:eastAsiaTheme="majorEastAsia" w:hAnsiTheme="majorHAnsi" w:cstheme="majorBidi"/>
      <w:b/>
      <w:bCs/>
      <w:color w:val="4F81BD" w:themeColor="accent1"/>
      <w:sz w:val="26"/>
    </w:rPr>
  </w:style>
  <w:style w:type="paragraph" w:styleId="BodyText2">
    <w:name w:val="Body Text 2"/>
    <w:basedOn w:val="Normal"/>
    <w:link w:val="BodyText2Char"/>
    <w:uiPriority w:val="99"/>
    <w:unhideWhenUsed/>
    <w:rsid w:val="00492BC1"/>
    <w:pPr>
      <w:spacing w:after="120" w:line="480" w:lineRule="auto"/>
    </w:pPr>
  </w:style>
  <w:style w:type="character" w:customStyle="1" w:styleId="BodyText2Char">
    <w:name w:val="Body Text 2 Char"/>
    <w:basedOn w:val="DefaultParagraphFont"/>
    <w:link w:val="BodyText2"/>
    <w:uiPriority w:val="99"/>
    <w:rsid w:val="00492BC1"/>
    <w:rPr>
      <w:sz w:val="26"/>
    </w:rPr>
  </w:style>
  <w:style w:type="character" w:styleId="CommentReference">
    <w:name w:val="annotation reference"/>
    <w:basedOn w:val="DefaultParagraphFont"/>
    <w:rsid w:val="004808CC"/>
    <w:rPr>
      <w:sz w:val="16"/>
      <w:szCs w:val="16"/>
    </w:rPr>
  </w:style>
  <w:style w:type="paragraph" w:styleId="CommentText">
    <w:name w:val="annotation text"/>
    <w:basedOn w:val="Normal"/>
    <w:link w:val="CommentTextChar"/>
    <w:rsid w:val="004808CC"/>
    <w:pPr>
      <w:spacing w:line="240" w:lineRule="auto"/>
    </w:pPr>
    <w:rPr>
      <w:sz w:val="20"/>
    </w:rPr>
  </w:style>
  <w:style w:type="character" w:customStyle="1" w:styleId="CommentTextChar">
    <w:name w:val="Comment Text Char"/>
    <w:basedOn w:val="DefaultParagraphFont"/>
    <w:link w:val="CommentText"/>
    <w:rsid w:val="004808CC"/>
  </w:style>
  <w:style w:type="paragraph" w:styleId="CommentSubject">
    <w:name w:val="annotation subject"/>
    <w:basedOn w:val="CommentText"/>
    <w:next w:val="CommentText"/>
    <w:link w:val="CommentSubjectChar"/>
    <w:rsid w:val="004808CC"/>
    <w:rPr>
      <w:b/>
      <w:bCs/>
    </w:rPr>
  </w:style>
  <w:style w:type="character" w:customStyle="1" w:styleId="CommentSubjectChar">
    <w:name w:val="Comment Subject Char"/>
    <w:basedOn w:val="CommentTextChar"/>
    <w:link w:val="CommentSubject"/>
    <w:rsid w:val="004808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76C"/>
    <w:pPr>
      <w:widowControl w:val="0"/>
      <w:spacing w:line="360" w:lineRule="auto"/>
      <w:ind w:firstLine="1440"/>
    </w:pPr>
    <w:rPr>
      <w:sz w:val="26"/>
    </w:rPr>
  </w:style>
  <w:style w:type="paragraph" w:styleId="Heading3">
    <w:name w:val="heading 3"/>
    <w:basedOn w:val="Normal"/>
    <w:next w:val="Normal"/>
    <w:link w:val="Heading3Char"/>
    <w:semiHidden/>
    <w:unhideWhenUsed/>
    <w:qFormat/>
    <w:rsid w:val="00EE0A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962690"/>
    <w:pPr>
      <w:keepNext/>
      <w:widowControl/>
      <w:jc w:val="right"/>
      <w:outlineLvl w:val="4"/>
    </w:p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 w:type="paragraph" w:styleId="NormalWeb">
    <w:name w:val="Normal (Web)"/>
    <w:basedOn w:val="Normal"/>
    <w:uiPriority w:val="99"/>
    <w:unhideWhenUsed/>
    <w:rsid w:val="00F96856"/>
    <w:pPr>
      <w:widowControl/>
      <w:spacing w:before="100" w:beforeAutospacing="1" w:after="100" w:afterAutospacing="1" w:line="240" w:lineRule="auto"/>
      <w:ind w:firstLine="0"/>
    </w:pPr>
    <w:rPr>
      <w:sz w:val="24"/>
      <w:szCs w:val="24"/>
    </w:rPr>
  </w:style>
  <w:style w:type="character" w:customStyle="1" w:styleId="Heading3Char">
    <w:name w:val="Heading 3 Char"/>
    <w:basedOn w:val="DefaultParagraphFont"/>
    <w:link w:val="Heading3"/>
    <w:semiHidden/>
    <w:rsid w:val="00EE0AC7"/>
    <w:rPr>
      <w:rFonts w:asciiTheme="majorHAnsi" w:eastAsiaTheme="majorEastAsia" w:hAnsiTheme="majorHAnsi" w:cstheme="majorBidi"/>
      <w:b/>
      <w:bCs/>
      <w:color w:val="4F81BD" w:themeColor="accent1"/>
      <w:sz w:val="26"/>
    </w:rPr>
  </w:style>
  <w:style w:type="paragraph" w:styleId="BodyText2">
    <w:name w:val="Body Text 2"/>
    <w:basedOn w:val="Normal"/>
    <w:link w:val="BodyText2Char"/>
    <w:uiPriority w:val="99"/>
    <w:unhideWhenUsed/>
    <w:rsid w:val="00492BC1"/>
    <w:pPr>
      <w:spacing w:after="120" w:line="480" w:lineRule="auto"/>
    </w:pPr>
  </w:style>
  <w:style w:type="character" w:customStyle="1" w:styleId="BodyText2Char">
    <w:name w:val="Body Text 2 Char"/>
    <w:basedOn w:val="DefaultParagraphFont"/>
    <w:link w:val="BodyText2"/>
    <w:uiPriority w:val="99"/>
    <w:rsid w:val="00492BC1"/>
    <w:rPr>
      <w:sz w:val="26"/>
    </w:rPr>
  </w:style>
  <w:style w:type="character" w:styleId="CommentReference">
    <w:name w:val="annotation reference"/>
    <w:basedOn w:val="DefaultParagraphFont"/>
    <w:rsid w:val="004808CC"/>
    <w:rPr>
      <w:sz w:val="16"/>
      <w:szCs w:val="16"/>
    </w:rPr>
  </w:style>
  <w:style w:type="paragraph" w:styleId="CommentText">
    <w:name w:val="annotation text"/>
    <w:basedOn w:val="Normal"/>
    <w:link w:val="CommentTextChar"/>
    <w:rsid w:val="004808CC"/>
    <w:pPr>
      <w:spacing w:line="240" w:lineRule="auto"/>
    </w:pPr>
    <w:rPr>
      <w:sz w:val="20"/>
    </w:rPr>
  </w:style>
  <w:style w:type="character" w:customStyle="1" w:styleId="CommentTextChar">
    <w:name w:val="Comment Text Char"/>
    <w:basedOn w:val="DefaultParagraphFont"/>
    <w:link w:val="CommentText"/>
    <w:rsid w:val="004808CC"/>
  </w:style>
  <w:style w:type="paragraph" w:styleId="CommentSubject">
    <w:name w:val="annotation subject"/>
    <w:basedOn w:val="CommentText"/>
    <w:next w:val="CommentText"/>
    <w:link w:val="CommentSubjectChar"/>
    <w:rsid w:val="004808CC"/>
    <w:rPr>
      <w:b/>
      <w:bCs/>
    </w:rPr>
  </w:style>
  <w:style w:type="character" w:customStyle="1" w:styleId="CommentSubjectChar">
    <w:name w:val="Comment Subject Char"/>
    <w:basedOn w:val="CommentTextChar"/>
    <w:link w:val="CommentSubject"/>
    <w:rsid w:val="00480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FE07-A80A-492E-A6A9-95664D7A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8440</Words>
  <Characters>48110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8</cp:revision>
  <cp:lastPrinted>2014-03-12T13:35:00Z</cp:lastPrinted>
  <dcterms:created xsi:type="dcterms:W3CDTF">2014-03-11T17:30:00Z</dcterms:created>
  <dcterms:modified xsi:type="dcterms:W3CDTF">2014-03-12T13:35:00Z</dcterms:modified>
</cp:coreProperties>
</file>