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4230"/>
        <w:gridCol w:w="2880"/>
      </w:tblGrid>
      <w:tr w:rsidR="00CA3F66" w:rsidRPr="004B1D33" w:rsidTr="00DF2E1E">
        <w:tc>
          <w:tcPr>
            <w:tcW w:w="2448" w:type="dxa"/>
          </w:tcPr>
          <w:p w:rsidR="00CA3F66" w:rsidRPr="004B1D33" w:rsidRDefault="00CA3F66" w:rsidP="0077231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</w:p>
        </w:tc>
        <w:tc>
          <w:tcPr>
            <w:tcW w:w="4230" w:type="dxa"/>
          </w:tcPr>
          <w:p w:rsidR="00CA3F66" w:rsidRPr="004B1D33" w:rsidRDefault="00CA3F66" w:rsidP="0077231C">
            <w:pPr>
              <w:jc w:val="center"/>
              <w:rPr>
                <w:b/>
                <w:sz w:val="26"/>
                <w:szCs w:val="26"/>
              </w:rPr>
            </w:pPr>
            <w:r w:rsidRPr="004B1D33">
              <w:rPr>
                <w:b/>
                <w:sz w:val="26"/>
                <w:szCs w:val="26"/>
              </w:rPr>
              <w:t>PENNSYLVANIA</w:t>
            </w:r>
          </w:p>
          <w:p w:rsidR="00CA3F66" w:rsidRPr="004B1D33" w:rsidRDefault="00CA3F66" w:rsidP="0077231C">
            <w:pPr>
              <w:jc w:val="center"/>
              <w:rPr>
                <w:b/>
                <w:sz w:val="26"/>
                <w:szCs w:val="26"/>
              </w:rPr>
            </w:pPr>
            <w:r w:rsidRPr="004B1D33">
              <w:rPr>
                <w:b/>
                <w:sz w:val="26"/>
                <w:szCs w:val="26"/>
              </w:rPr>
              <w:t>PUBLIC UTILITY COMMISSION</w:t>
            </w:r>
          </w:p>
          <w:p w:rsidR="00CA3F66" w:rsidRPr="004B1D33" w:rsidRDefault="00CA3F66" w:rsidP="0077231C">
            <w:pPr>
              <w:jc w:val="center"/>
              <w:rPr>
                <w:sz w:val="26"/>
                <w:szCs w:val="26"/>
              </w:rPr>
            </w:pPr>
            <w:r w:rsidRPr="004B1D33">
              <w:rPr>
                <w:b/>
                <w:sz w:val="26"/>
                <w:szCs w:val="26"/>
              </w:rPr>
              <w:t>Harrisburg, PA.  17105-3265</w:t>
            </w:r>
          </w:p>
        </w:tc>
        <w:tc>
          <w:tcPr>
            <w:tcW w:w="2880" w:type="dxa"/>
          </w:tcPr>
          <w:p w:rsidR="00CA3F66" w:rsidRPr="004B1D33" w:rsidRDefault="00CA3F66" w:rsidP="0077231C">
            <w:pPr>
              <w:rPr>
                <w:sz w:val="26"/>
                <w:szCs w:val="26"/>
              </w:rPr>
            </w:pPr>
          </w:p>
        </w:tc>
      </w:tr>
    </w:tbl>
    <w:p w:rsidR="00CA3F66" w:rsidRPr="004B1D33" w:rsidRDefault="00CA3F66" w:rsidP="00CA3F66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130"/>
      </w:tblGrid>
      <w:tr w:rsidR="00CA3F66" w:rsidRPr="004B1D33" w:rsidTr="0077231C">
        <w:tc>
          <w:tcPr>
            <w:tcW w:w="4428" w:type="dxa"/>
          </w:tcPr>
          <w:p w:rsidR="00CA3F66" w:rsidRPr="004B1D33" w:rsidRDefault="00CA3F66" w:rsidP="0077231C">
            <w:pPr>
              <w:rPr>
                <w:sz w:val="26"/>
                <w:szCs w:val="26"/>
              </w:rPr>
            </w:pPr>
          </w:p>
        </w:tc>
        <w:tc>
          <w:tcPr>
            <w:tcW w:w="5130" w:type="dxa"/>
          </w:tcPr>
          <w:p w:rsidR="00CA3F66" w:rsidRPr="00E142C2" w:rsidRDefault="00CA3F66" w:rsidP="00CA3F66">
            <w:pPr>
              <w:ind w:firstLine="612"/>
              <w:jc w:val="right"/>
              <w:rPr>
                <w:sz w:val="26"/>
                <w:szCs w:val="26"/>
              </w:rPr>
            </w:pPr>
            <w:r w:rsidRPr="004B1D33">
              <w:rPr>
                <w:sz w:val="26"/>
                <w:szCs w:val="26"/>
              </w:rPr>
              <w:t xml:space="preserve">Public Meeting </w:t>
            </w:r>
            <w:r w:rsidRPr="00785405">
              <w:rPr>
                <w:sz w:val="26"/>
                <w:szCs w:val="26"/>
              </w:rPr>
              <w:t xml:space="preserve">held </w:t>
            </w:r>
            <w:r>
              <w:rPr>
                <w:sz w:val="26"/>
                <w:szCs w:val="26"/>
              </w:rPr>
              <w:t>March 20, 2014</w:t>
            </w:r>
          </w:p>
        </w:tc>
      </w:tr>
      <w:tr w:rsidR="00CA3F66" w:rsidRPr="004B1D33" w:rsidTr="0077231C">
        <w:tc>
          <w:tcPr>
            <w:tcW w:w="4428" w:type="dxa"/>
          </w:tcPr>
          <w:p w:rsidR="00CA3F66" w:rsidRPr="004B1D33" w:rsidRDefault="00CA3F66" w:rsidP="0077231C">
            <w:pPr>
              <w:rPr>
                <w:sz w:val="26"/>
                <w:szCs w:val="26"/>
              </w:rPr>
            </w:pPr>
            <w:r w:rsidRPr="004B1D33">
              <w:rPr>
                <w:sz w:val="26"/>
                <w:szCs w:val="26"/>
              </w:rPr>
              <w:t>Commissioners Present:</w:t>
            </w:r>
          </w:p>
        </w:tc>
        <w:tc>
          <w:tcPr>
            <w:tcW w:w="5130" w:type="dxa"/>
          </w:tcPr>
          <w:p w:rsidR="00CA3F66" w:rsidRPr="004B1D33" w:rsidRDefault="00CA3F66" w:rsidP="0077231C">
            <w:pPr>
              <w:rPr>
                <w:sz w:val="26"/>
                <w:szCs w:val="26"/>
              </w:rPr>
            </w:pPr>
          </w:p>
        </w:tc>
      </w:tr>
    </w:tbl>
    <w:p w:rsidR="00CA3F66" w:rsidRPr="004B1D33" w:rsidRDefault="00CA3F66" w:rsidP="00CA3F66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58"/>
      </w:tblGrid>
      <w:tr w:rsidR="003449E3" w:rsidRPr="004B1D33" w:rsidTr="0077231C">
        <w:tc>
          <w:tcPr>
            <w:tcW w:w="9558" w:type="dxa"/>
          </w:tcPr>
          <w:p w:rsidR="003449E3" w:rsidRPr="004B1D33" w:rsidRDefault="003449E3" w:rsidP="0077231C">
            <w:pPr>
              <w:ind w:firstLine="450"/>
              <w:rPr>
                <w:sz w:val="26"/>
                <w:szCs w:val="26"/>
              </w:rPr>
            </w:pPr>
            <w:r w:rsidRPr="004B1D33">
              <w:rPr>
                <w:sz w:val="26"/>
                <w:szCs w:val="26"/>
              </w:rPr>
              <w:t>Robert F. Powelson</w:t>
            </w:r>
            <w:r>
              <w:rPr>
                <w:sz w:val="26"/>
                <w:szCs w:val="26"/>
              </w:rPr>
              <w:t>, Chairman</w:t>
            </w:r>
          </w:p>
        </w:tc>
      </w:tr>
      <w:tr w:rsidR="003449E3" w:rsidRPr="004B1D33" w:rsidTr="0077231C">
        <w:tc>
          <w:tcPr>
            <w:tcW w:w="9558" w:type="dxa"/>
          </w:tcPr>
          <w:p w:rsidR="003449E3" w:rsidRPr="004B1D33" w:rsidRDefault="003449E3" w:rsidP="0077231C">
            <w:pPr>
              <w:ind w:firstLine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John F. Coleman, Jr., Vice Chairman</w:t>
            </w:r>
          </w:p>
        </w:tc>
      </w:tr>
      <w:tr w:rsidR="003449E3" w:rsidRPr="004B1D33" w:rsidTr="0077231C">
        <w:tc>
          <w:tcPr>
            <w:tcW w:w="9558" w:type="dxa"/>
          </w:tcPr>
          <w:p w:rsidR="003449E3" w:rsidRPr="005A642B" w:rsidRDefault="003449E3" w:rsidP="0077231C">
            <w:pPr>
              <w:ind w:firstLine="450"/>
              <w:rPr>
                <w:sz w:val="26"/>
                <w:szCs w:val="26"/>
              </w:rPr>
            </w:pPr>
            <w:r w:rsidRPr="005A642B">
              <w:rPr>
                <w:sz w:val="26"/>
                <w:szCs w:val="26"/>
              </w:rPr>
              <w:t>James H. Cawley</w:t>
            </w:r>
          </w:p>
          <w:p w:rsidR="003449E3" w:rsidRPr="004B1D33" w:rsidRDefault="003449E3" w:rsidP="0077231C">
            <w:pPr>
              <w:ind w:firstLine="450"/>
              <w:rPr>
                <w:sz w:val="26"/>
                <w:szCs w:val="26"/>
              </w:rPr>
            </w:pPr>
            <w:r w:rsidRPr="005A642B">
              <w:rPr>
                <w:sz w:val="26"/>
                <w:szCs w:val="26"/>
              </w:rPr>
              <w:t>Pamela A. Witmer</w:t>
            </w:r>
          </w:p>
        </w:tc>
      </w:tr>
      <w:tr w:rsidR="003449E3" w:rsidRPr="004B1D33" w:rsidTr="0077231C">
        <w:tc>
          <w:tcPr>
            <w:tcW w:w="9558" w:type="dxa"/>
          </w:tcPr>
          <w:p w:rsidR="003449E3" w:rsidRPr="004B1D33" w:rsidRDefault="003449E3" w:rsidP="0077231C">
            <w:pPr>
              <w:ind w:firstLine="45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Gladys M. Brown</w:t>
            </w:r>
          </w:p>
        </w:tc>
      </w:tr>
      <w:tr w:rsidR="003449E3" w:rsidRPr="004B1D33" w:rsidTr="0077231C">
        <w:tc>
          <w:tcPr>
            <w:tcW w:w="9558" w:type="dxa"/>
          </w:tcPr>
          <w:p w:rsidR="003449E3" w:rsidRPr="004B1D33" w:rsidRDefault="003449E3" w:rsidP="0077231C">
            <w:pPr>
              <w:ind w:firstLine="450"/>
              <w:rPr>
                <w:sz w:val="26"/>
                <w:szCs w:val="26"/>
              </w:rPr>
            </w:pPr>
          </w:p>
        </w:tc>
      </w:tr>
    </w:tbl>
    <w:p w:rsidR="00CA3F66" w:rsidRPr="004B1D33" w:rsidRDefault="00CA3F66" w:rsidP="00CA3F66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18"/>
        <w:gridCol w:w="4140"/>
      </w:tblGrid>
      <w:tr w:rsidR="00DF2E1E" w:rsidRPr="004B1D33" w:rsidTr="0077231C">
        <w:tc>
          <w:tcPr>
            <w:tcW w:w="5418" w:type="dxa"/>
          </w:tcPr>
          <w:p w:rsidR="00DF2E1E" w:rsidRPr="005B05E3" w:rsidRDefault="00DF2E1E" w:rsidP="00B10D54">
            <w:pPr>
              <w:widowControl/>
              <w:rPr>
                <w:sz w:val="26"/>
                <w:szCs w:val="26"/>
              </w:rPr>
            </w:pPr>
            <w:r w:rsidRPr="005B05E3">
              <w:rPr>
                <w:sz w:val="26"/>
                <w:szCs w:val="26"/>
              </w:rPr>
              <w:t>Michael Prendergast</w:t>
            </w:r>
          </w:p>
          <w:p w:rsidR="00DF2E1E" w:rsidRPr="005B05E3" w:rsidRDefault="00DF2E1E" w:rsidP="00B10D54">
            <w:pPr>
              <w:widowControl/>
              <w:rPr>
                <w:sz w:val="26"/>
                <w:szCs w:val="26"/>
              </w:rPr>
            </w:pPr>
          </w:p>
        </w:tc>
        <w:tc>
          <w:tcPr>
            <w:tcW w:w="4140" w:type="dxa"/>
          </w:tcPr>
          <w:p w:rsidR="00DF2E1E" w:rsidRPr="005B05E3" w:rsidRDefault="00DF2E1E" w:rsidP="00B10D54">
            <w:pPr>
              <w:widowControl/>
              <w:jc w:val="right"/>
              <w:rPr>
                <w:sz w:val="26"/>
                <w:szCs w:val="26"/>
              </w:rPr>
            </w:pPr>
            <w:r w:rsidRPr="005B05E3">
              <w:rPr>
                <w:sz w:val="26"/>
                <w:szCs w:val="26"/>
              </w:rPr>
              <w:t>F-2012-2317187</w:t>
            </w:r>
          </w:p>
        </w:tc>
      </w:tr>
      <w:tr w:rsidR="00DF2E1E" w:rsidRPr="004B1D33" w:rsidTr="0077231C">
        <w:tc>
          <w:tcPr>
            <w:tcW w:w="5418" w:type="dxa"/>
          </w:tcPr>
          <w:p w:rsidR="00DF2E1E" w:rsidRPr="005B05E3" w:rsidRDefault="00DF2E1E" w:rsidP="00B10D54">
            <w:pPr>
              <w:widowControl/>
              <w:ind w:firstLine="900"/>
              <w:rPr>
                <w:sz w:val="26"/>
                <w:szCs w:val="26"/>
              </w:rPr>
            </w:pPr>
            <w:r w:rsidRPr="005B05E3">
              <w:rPr>
                <w:sz w:val="26"/>
                <w:szCs w:val="26"/>
              </w:rPr>
              <w:t>v.</w:t>
            </w:r>
          </w:p>
          <w:p w:rsidR="00DF2E1E" w:rsidRPr="005B05E3" w:rsidRDefault="00DF2E1E" w:rsidP="00B10D54">
            <w:pPr>
              <w:widowControl/>
              <w:ind w:firstLine="1440"/>
              <w:rPr>
                <w:sz w:val="26"/>
                <w:szCs w:val="26"/>
              </w:rPr>
            </w:pPr>
          </w:p>
        </w:tc>
        <w:tc>
          <w:tcPr>
            <w:tcW w:w="4140" w:type="dxa"/>
          </w:tcPr>
          <w:p w:rsidR="00DF2E1E" w:rsidRPr="005B05E3" w:rsidRDefault="00DF2E1E" w:rsidP="00B10D54">
            <w:pPr>
              <w:widowControl/>
              <w:rPr>
                <w:sz w:val="26"/>
                <w:szCs w:val="26"/>
              </w:rPr>
            </w:pPr>
          </w:p>
        </w:tc>
      </w:tr>
      <w:tr w:rsidR="00DF2E1E" w:rsidRPr="004B1D33" w:rsidTr="0077231C">
        <w:tc>
          <w:tcPr>
            <w:tcW w:w="5418" w:type="dxa"/>
          </w:tcPr>
          <w:p w:rsidR="00DF2E1E" w:rsidRPr="005B05E3" w:rsidRDefault="00DF2E1E" w:rsidP="00B10D54">
            <w:pPr>
              <w:widowControl/>
              <w:rPr>
                <w:sz w:val="26"/>
                <w:szCs w:val="26"/>
              </w:rPr>
            </w:pPr>
            <w:r w:rsidRPr="005B05E3">
              <w:rPr>
                <w:sz w:val="26"/>
                <w:szCs w:val="26"/>
              </w:rPr>
              <w:t>Philadelphia Gas Works</w:t>
            </w:r>
          </w:p>
        </w:tc>
        <w:tc>
          <w:tcPr>
            <w:tcW w:w="4140" w:type="dxa"/>
          </w:tcPr>
          <w:p w:rsidR="00DF2E1E" w:rsidRPr="005B05E3" w:rsidRDefault="00DF2E1E" w:rsidP="00B10D54">
            <w:pPr>
              <w:widowControl/>
              <w:rPr>
                <w:sz w:val="26"/>
                <w:szCs w:val="26"/>
              </w:rPr>
            </w:pPr>
          </w:p>
        </w:tc>
      </w:tr>
    </w:tbl>
    <w:p w:rsidR="00CA3F66" w:rsidRPr="004B1D33" w:rsidRDefault="00CA3F66" w:rsidP="00CA3F66">
      <w:pPr>
        <w:ind w:firstLine="90"/>
        <w:jc w:val="center"/>
        <w:rPr>
          <w:sz w:val="26"/>
          <w:szCs w:val="26"/>
        </w:rPr>
      </w:pPr>
    </w:p>
    <w:p w:rsidR="00CA3F66" w:rsidRDefault="00CA3F66" w:rsidP="00CA3F66">
      <w:pPr>
        <w:pStyle w:val="c2"/>
        <w:tabs>
          <w:tab w:val="left" w:pos="204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OPINION AND </w:t>
      </w:r>
      <w:r w:rsidRPr="004B1D33">
        <w:rPr>
          <w:b/>
          <w:sz w:val="26"/>
          <w:szCs w:val="26"/>
        </w:rPr>
        <w:t>OR</w:t>
      </w:r>
      <w:r w:rsidRPr="00710F3F">
        <w:rPr>
          <w:b/>
          <w:sz w:val="26"/>
          <w:szCs w:val="26"/>
        </w:rPr>
        <w:t>DER</w:t>
      </w:r>
    </w:p>
    <w:p w:rsidR="00CA3F66" w:rsidRPr="00710F3F" w:rsidRDefault="00CA3F66" w:rsidP="00CA3F66">
      <w:pPr>
        <w:pStyle w:val="c2"/>
        <w:tabs>
          <w:tab w:val="left" w:pos="204"/>
        </w:tabs>
        <w:spacing w:line="360" w:lineRule="auto"/>
        <w:rPr>
          <w:b/>
          <w:sz w:val="26"/>
          <w:szCs w:val="26"/>
        </w:rPr>
      </w:pPr>
    </w:p>
    <w:p w:rsidR="00CA3F66" w:rsidRPr="00710F3F" w:rsidRDefault="00CA3F66" w:rsidP="00CA3F66">
      <w:pPr>
        <w:pStyle w:val="p4"/>
        <w:spacing w:line="360" w:lineRule="auto"/>
        <w:rPr>
          <w:b/>
          <w:sz w:val="26"/>
          <w:szCs w:val="26"/>
        </w:rPr>
      </w:pPr>
      <w:r w:rsidRPr="00710F3F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DF2E1E">
        <w:rPr>
          <w:sz w:val="26"/>
        </w:rPr>
        <w:t>Philadelphia Gas Works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CA3F66">
        <w:rPr>
          <w:sz w:val="26"/>
        </w:rPr>
        <w:t xml:space="preserve">March </w:t>
      </w:r>
      <w:r w:rsidR="00DF2E1E">
        <w:rPr>
          <w:sz w:val="26"/>
        </w:rPr>
        <w:t>14</w:t>
      </w:r>
      <w:r w:rsidR="00CA3F66">
        <w:rPr>
          <w:sz w:val="26"/>
        </w:rPr>
        <w:t>, 2014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Pr="00027664">
        <w:rPr>
          <w:sz w:val="26"/>
        </w:rPr>
        <w:t xml:space="preserve">Order entered </w:t>
      </w:r>
      <w:r w:rsidR="00CA3F66">
        <w:rPr>
          <w:sz w:val="26"/>
        </w:rPr>
        <w:t>February 2</w:t>
      </w:r>
      <w:r w:rsidR="00DF2E1E">
        <w:rPr>
          <w:sz w:val="26"/>
        </w:rPr>
        <w:t>7</w:t>
      </w:r>
      <w:r w:rsidR="00CA3F66">
        <w:rPr>
          <w:sz w:val="26"/>
        </w:rPr>
        <w:t>, 2014</w:t>
      </w:r>
      <w:r w:rsidRPr="00027664">
        <w:rPr>
          <w:sz w:val="26"/>
        </w:rPr>
        <w:t>, relative to</w:t>
      </w:r>
      <w:r w:rsidR="003449E3">
        <w:rPr>
          <w:sz w:val="26"/>
        </w:rPr>
        <w:t xml:space="preserve"> the above-captioned proceeding</w:t>
      </w:r>
      <w:r w:rsidRPr="00027664">
        <w:rPr>
          <w:sz w:val="26"/>
        </w:rPr>
        <w:t>.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DF2E1E">
      <w:pPr>
        <w:widowControl/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>1701, the Commission must act to grant a petition for reconsideration within thirty days of the date of entry of the order for which reconsideration is sought, or otherwise lose jurisdiction to do so if a petition for review is timely filed.  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CA3F66">
        <w:rPr>
          <w:sz w:val="26"/>
        </w:rPr>
        <w:t xml:space="preserve"> ends on March </w:t>
      </w:r>
      <w:r w:rsidR="00DF2E1E">
        <w:rPr>
          <w:sz w:val="26"/>
        </w:rPr>
        <w:t>31</w:t>
      </w:r>
      <w:r w:rsidR="00CA3F66">
        <w:rPr>
          <w:sz w:val="26"/>
        </w:rPr>
        <w:t>, 2014</w:t>
      </w:r>
      <w:r w:rsidR="000F1318" w:rsidRPr="00027664">
        <w:rPr>
          <w:sz w:val="26"/>
        </w:rPr>
        <w:t>.  Accordin</w:t>
      </w:r>
      <w:r>
        <w:rPr>
          <w:sz w:val="26"/>
        </w:rPr>
        <w:t xml:space="preserve">gly, we shall grant </w:t>
      </w:r>
      <w:r>
        <w:rPr>
          <w:sz w:val="26"/>
        </w:rPr>
        <w:lastRenderedPageBreak/>
        <w:t xml:space="preserve">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DF2E1E">
        <w:rPr>
          <w:sz w:val="26"/>
          <w:szCs w:val="26"/>
        </w:rPr>
        <w:t>March 14</w:t>
      </w:r>
      <w:r w:rsidR="00CA3F66">
        <w:rPr>
          <w:sz w:val="26"/>
          <w:szCs w:val="26"/>
        </w:rPr>
        <w:t>, 2014</w:t>
      </w:r>
      <w:r w:rsidR="00214830">
        <w:rPr>
          <w:sz w:val="26"/>
          <w:szCs w:val="26"/>
        </w:rPr>
        <w:t xml:space="preserve">,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DF2E1E">
        <w:rPr>
          <w:sz w:val="26"/>
        </w:rPr>
        <w:t>Philadelphia Gas Works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5A7EF3" w:rsidP="00600F6F">
      <w:pPr>
        <w:spacing w:line="360" w:lineRule="auto"/>
        <w:ind w:firstLine="576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AEE7CB5" wp14:editId="0A330047">
            <wp:simplePos x="0" y="0"/>
            <wp:positionH relativeFrom="column">
              <wp:posOffset>3409950</wp:posOffset>
            </wp:positionH>
            <wp:positionV relativeFrom="paragraph">
              <wp:posOffset>44450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CA3F66">
        <w:rPr>
          <w:sz w:val="26"/>
          <w:szCs w:val="26"/>
        </w:rPr>
        <w:t xml:space="preserve">  March 20, 2014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5A7EF3">
        <w:rPr>
          <w:sz w:val="26"/>
          <w:szCs w:val="26"/>
        </w:rPr>
        <w:t>March 20, 2014</w:t>
      </w:r>
      <w:bookmarkStart w:id="0" w:name="_GoBack"/>
      <w:bookmarkEnd w:id="0"/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sectPr w:rsidR="000F1318" w:rsidRPr="00027664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EC" w:rsidRDefault="00EC49EC">
      <w:r>
        <w:separator/>
      </w:r>
    </w:p>
  </w:endnote>
  <w:endnote w:type="continuationSeparator" w:id="0">
    <w:p w:rsidR="00EC49EC" w:rsidRDefault="00EC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5A7EF3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EC" w:rsidRDefault="00EC49EC">
      <w:r>
        <w:separator/>
      </w:r>
    </w:p>
  </w:footnote>
  <w:footnote w:type="continuationSeparator" w:id="0">
    <w:p w:rsidR="00EC49EC" w:rsidRDefault="00EC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44B47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49E3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070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52F"/>
    <w:rsid w:val="004D667C"/>
    <w:rsid w:val="004D78EC"/>
    <w:rsid w:val="004E5323"/>
    <w:rsid w:val="004E58C3"/>
    <w:rsid w:val="004F2383"/>
    <w:rsid w:val="004F53E6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59DE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A7EF3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31C"/>
    <w:rsid w:val="00772F48"/>
    <w:rsid w:val="007736BA"/>
    <w:rsid w:val="00774394"/>
    <w:rsid w:val="0077505E"/>
    <w:rsid w:val="00775F8A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359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D6A35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023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3F66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2E1E"/>
    <w:rsid w:val="00DF4709"/>
    <w:rsid w:val="00DF56BA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9EC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customStyle="1" w:styleId="c2">
    <w:name w:val="c2"/>
    <w:basedOn w:val="Normal"/>
    <w:rsid w:val="00CA3F66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4">
    <w:name w:val="p4"/>
    <w:basedOn w:val="Normal"/>
    <w:rsid w:val="00CA3F66"/>
    <w:pPr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  <w:style w:type="paragraph" w:customStyle="1" w:styleId="c2">
    <w:name w:val="c2"/>
    <w:basedOn w:val="Normal"/>
    <w:rsid w:val="00CA3F66"/>
    <w:pPr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p4">
    <w:name w:val="p4"/>
    <w:basedOn w:val="Normal"/>
    <w:rsid w:val="00CA3F66"/>
    <w:pPr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Hinds, Margaret</cp:lastModifiedBy>
  <cp:revision>4</cp:revision>
  <cp:lastPrinted>2014-03-20T11:48:00Z</cp:lastPrinted>
  <dcterms:created xsi:type="dcterms:W3CDTF">2014-03-17T17:58:00Z</dcterms:created>
  <dcterms:modified xsi:type="dcterms:W3CDTF">2014-03-20T11:48:00Z</dcterms:modified>
</cp:coreProperties>
</file>