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6E07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Nicole Pittman</w:t>
      </w:r>
      <w:r>
        <w:rPr>
          <w:rFonts w:ascii="Times New Roman" w:hAnsi="Times New Roman" w:cs="Times New Roman"/>
          <w:spacing w:val="-3"/>
        </w:rPr>
        <w:tab/>
      </w:r>
      <w:r w:rsidR="0047368E">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7368E">
        <w:rPr>
          <w:rFonts w:ascii="Times New Roman" w:hAnsi="Times New Roman" w:cs="Times New Roman"/>
          <w:spacing w:val="-3"/>
        </w:rPr>
        <w:t>F</w:t>
      </w:r>
      <w:r w:rsidR="00A20F22">
        <w:rPr>
          <w:rFonts w:ascii="Times New Roman" w:hAnsi="Times New Roman" w:cs="Times New Roman"/>
          <w:spacing w:val="-3"/>
        </w:rPr>
        <w:t>-201</w:t>
      </w:r>
      <w:r w:rsidR="0047368E">
        <w:rPr>
          <w:rFonts w:ascii="Times New Roman" w:hAnsi="Times New Roman" w:cs="Times New Roman"/>
          <w:spacing w:val="-3"/>
        </w:rPr>
        <w:t>3</w:t>
      </w:r>
      <w:r w:rsidR="00A20F22">
        <w:rPr>
          <w:rFonts w:ascii="Times New Roman" w:hAnsi="Times New Roman" w:cs="Times New Roman"/>
          <w:spacing w:val="-3"/>
        </w:rPr>
        <w:t>-</w:t>
      </w:r>
      <w:r w:rsidR="00320B66">
        <w:rPr>
          <w:rFonts w:ascii="Times New Roman" w:hAnsi="Times New Roman" w:cs="Times New Roman"/>
          <w:spacing w:val="-3"/>
        </w:rPr>
        <w:t>2</w:t>
      </w:r>
      <w:r w:rsidR="0047368E">
        <w:rPr>
          <w:rFonts w:ascii="Times New Roman" w:hAnsi="Times New Roman" w:cs="Times New Roman"/>
          <w:spacing w:val="-3"/>
        </w:rPr>
        <w:t>3</w:t>
      </w:r>
      <w:r w:rsidR="006E07BD">
        <w:rPr>
          <w:rFonts w:ascii="Times New Roman" w:hAnsi="Times New Roman" w:cs="Times New Roman"/>
          <w:spacing w:val="-3"/>
        </w:rPr>
        <w:t>95041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03187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CB45A6"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66241C"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9748F2" w:rsidRDefault="009748F2" w:rsidP="00CB45A6">
      <w:pPr>
        <w:pStyle w:val="ParaTab1"/>
        <w:tabs>
          <w:tab w:val="left" w:pos="2070"/>
        </w:tabs>
        <w:spacing w:line="360" w:lineRule="auto"/>
        <w:rPr>
          <w:rFonts w:ascii="Times New Roman" w:hAnsi="Times New Roman"/>
        </w:rPr>
      </w:pPr>
      <w:r>
        <w:rPr>
          <w:rFonts w:ascii="Times New Roman" w:hAnsi="Times New Roman"/>
        </w:rPr>
        <w:t xml:space="preserve">This Order is issued pursuant to the authority granted to Presiding Officers under 52 Pa. Code </w:t>
      </w:r>
      <w:r w:rsidRPr="009748F2">
        <w:rPr>
          <w:rFonts w:ascii="Times New Roman" w:hAnsi="Times New Roman"/>
        </w:rPr>
        <w:t>§ 5.483</w:t>
      </w:r>
      <w:r w:rsidRPr="009748F2">
        <w:t xml:space="preserve"> </w:t>
      </w:r>
      <w:r>
        <w:t xml:space="preserve">to </w:t>
      </w:r>
      <w:r w:rsidRPr="009748F2">
        <w:rPr>
          <w:rFonts w:ascii="Times New Roman" w:hAnsi="Times New Roman"/>
        </w:rPr>
        <w:t xml:space="preserve">regulate the course of </w:t>
      </w:r>
      <w:r>
        <w:rPr>
          <w:rFonts w:ascii="Times New Roman" w:hAnsi="Times New Roman"/>
        </w:rPr>
        <w:t>a</w:t>
      </w:r>
      <w:r w:rsidRPr="009748F2">
        <w:rPr>
          <w:rFonts w:ascii="Times New Roman" w:hAnsi="Times New Roman"/>
        </w:rPr>
        <w:t xml:space="preserve"> proceeding</w:t>
      </w:r>
      <w:r>
        <w:rPr>
          <w:rFonts w:ascii="Times New Roman" w:hAnsi="Times New Roman"/>
        </w:rPr>
        <w:t>.</w:t>
      </w:r>
    </w:p>
    <w:p w:rsidR="009748F2" w:rsidRDefault="009748F2" w:rsidP="00CB45A6">
      <w:pPr>
        <w:pStyle w:val="ParaTab1"/>
        <w:tabs>
          <w:tab w:val="left" w:pos="2070"/>
        </w:tabs>
        <w:spacing w:line="360" w:lineRule="auto"/>
        <w:rPr>
          <w:rFonts w:ascii="Times New Roman" w:hAnsi="Times New Roman"/>
        </w:rPr>
      </w:pPr>
    </w:p>
    <w:p w:rsidR="0063623C" w:rsidRDefault="00CB45A6" w:rsidP="00CB45A6">
      <w:pPr>
        <w:pStyle w:val="ParaTab1"/>
        <w:tabs>
          <w:tab w:val="left" w:pos="2070"/>
        </w:tabs>
        <w:spacing w:line="360" w:lineRule="auto"/>
        <w:rPr>
          <w:rFonts w:ascii="Times New Roman" w:hAnsi="Times New Roman"/>
        </w:rPr>
      </w:pPr>
      <w:r>
        <w:rPr>
          <w:rFonts w:ascii="Times New Roman" w:hAnsi="Times New Roman"/>
        </w:rPr>
        <w:t xml:space="preserve">A telephonic hearing in this matter convened pursuant to Notice on </w:t>
      </w:r>
      <w:r w:rsidR="006E07BD">
        <w:rPr>
          <w:rFonts w:ascii="Times New Roman" w:hAnsi="Times New Roman"/>
        </w:rPr>
        <w:t>Friday</w:t>
      </w:r>
      <w:r w:rsidR="00E255FE">
        <w:rPr>
          <w:rFonts w:ascii="Times New Roman" w:hAnsi="Times New Roman"/>
        </w:rPr>
        <w:t xml:space="preserve">, </w:t>
      </w:r>
      <w:r w:rsidR="0003187A">
        <w:rPr>
          <w:rFonts w:ascii="Times New Roman" w:hAnsi="Times New Roman"/>
        </w:rPr>
        <w:t>March 2</w:t>
      </w:r>
      <w:r w:rsidR="006E07BD">
        <w:rPr>
          <w:rFonts w:ascii="Times New Roman" w:hAnsi="Times New Roman"/>
        </w:rPr>
        <w:t>8</w:t>
      </w:r>
      <w:r w:rsidR="00320B66">
        <w:rPr>
          <w:rFonts w:ascii="Times New Roman" w:hAnsi="Times New Roman"/>
        </w:rPr>
        <w:t>, 2014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sidR="006F06B2">
        <w:rPr>
          <w:rFonts w:ascii="Times New Roman" w:hAnsi="Times New Roman"/>
        </w:rPr>
        <w:t>.</w:t>
      </w:r>
      <w:r w:rsidR="007A66E7">
        <w:rPr>
          <w:rFonts w:ascii="Times New Roman" w:hAnsi="Times New Roman"/>
        </w:rPr>
        <w:t>,</w:t>
      </w:r>
      <w:r w:rsidR="00186DA2">
        <w:rPr>
          <w:rFonts w:ascii="Times New Roman" w:hAnsi="Times New Roman"/>
        </w:rPr>
        <w:t xml:space="preserve"> </w:t>
      </w:r>
      <w:r>
        <w:rPr>
          <w:rFonts w:ascii="Times New Roman" w:hAnsi="Times New Roman"/>
        </w:rPr>
        <w:t xml:space="preserve">originating from the Commission’s </w:t>
      </w:r>
      <w:r w:rsidR="009748F2">
        <w:rPr>
          <w:rFonts w:ascii="Times New Roman" w:hAnsi="Times New Roman"/>
        </w:rPr>
        <w:t>Hearing Room No. 2</w:t>
      </w:r>
      <w:r>
        <w:rPr>
          <w:rFonts w:ascii="Times New Roman" w:hAnsi="Times New Roman"/>
        </w:rPr>
        <w:t xml:space="preserve"> in Harrisburg, Pennsylvania.  </w:t>
      </w:r>
      <w:r w:rsidR="009748F2">
        <w:rPr>
          <w:rFonts w:ascii="Times New Roman" w:hAnsi="Times New Roman"/>
        </w:rPr>
        <w:t xml:space="preserve">Present </w:t>
      </w:r>
      <w:r w:rsidR="00FD24D0">
        <w:rPr>
          <w:rFonts w:ascii="Times New Roman" w:hAnsi="Times New Roman"/>
        </w:rPr>
        <w:t xml:space="preserve">(telephonically) </w:t>
      </w:r>
      <w:r w:rsidR="009748F2">
        <w:rPr>
          <w:rFonts w:ascii="Times New Roman" w:hAnsi="Times New Roman"/>
        </w:rPr>
        <w:t xml:space="preserve">was Graciela </w:t>
      </w:r>
      <w:proofErr w:type="spellStart"/>
      <w:r w:rsidR="009748F2">
        <w:rPr>
          <w:rFonts w:ascii="Times New Roman" w:hAnsi="Times New Roman"/>
        </w:rPr>
        <w:t>Christlieb</w:t>
      </w:r>
      <w:proofErr w:type="spellEnd"/>
      <w:r w:rsidR="009748F2">
        <w:rPr>
          <w:rFonts w:ascii="Times New Roman" w:hAnsi="Times New Roman"/>
        </w:rPr>
        <w:t>, Esquire, counsel for the Respondent, Philadelphia Gas Works (PGW)</w:t>
      </w:r>
      <w:r w:rsidR="006753E2">
        <w:rPr>
          <w:rFonts w:ascii="Times New Roman" w:hAnsi="Times New Roman"/>
        </w:rPr>
        <w:t xml:space="preserve"> along with a witness</w:t>
      </w:r>
      <w:r w:rsidR="009748F2">
        <w:rPr>
          <w:rFonts w:ascii="Times New Roman" w:hAnsi="Times New Roman"/>
        </w:rPr>
        <w:t xml:space="preserve">.  </w:t>
      </w:r>
      <w:r w:rsidR="006753E2">
        <w:rPr>
          <w:rFonts w:ascii="Times New Roman" w:hAnsi="Times New Roman"/>
        </w:rPr>
        <w:t>I note that counsel had previously served proposed exhibits in conformity with the original Prehearing Order of March 4, 2014, but counsel stated that mail to the Complainant’s address of record ha</w:t>
      </w:r>
      <w:r w:rsidR="007A66E7">
        <w:rPr>
          <w:rFonts w:ascii="Times New Roman" w:hAnsi="Times New Roman"/>
        </w:rPr>
        <w:t>d</w:t>
      </w:r>
      <w:r w:rsidR="006753E2">
        <w:rPr>
          <w:rFonts w:ascii="Times New Roman" w:hAnsi="Times New Roman"/>
        </w:rPr>
        <w:t xml:space="preserve"> been returned to PGW.  </w:t>
      </w:r>
      <w:r>
        <w:rPr>
          <w:rFonts w:ascii="Times New Roman" w:hAnsi="Times New Roman"/>
        </w:rPr>
        <w:t>My attempts to reach the Complainant, Nicole Pittman, at th</w:t>
      </w:r>
      <w:r w:rsidR="006753E2">
        <w:rPr>
          <w:rFonts w:ascii="Times New Roman" w:hAnsi="Times New Roman"/>
        </w:rPr>
        <w:t>e</w:t>
      </w:r>
      <w:r>
        <w:rPr>
          <w:rFonts w:ascii="Times New Roman" w:hAnsi="Times New Roman"/>
        </w:rPr>
        <w:t xml:space="preserve"> time </w:t>
      </w:r>
      <w:r w:rsidR="006753E2">
        <w:rPr>
          <w:rFonts w:ascii="Times New Roman" w:hAnsi="Times New Roman"/>
        </w:rPr>
        <w:t xml:space="preserve">set for hearing </w:t>
      </w:r>
      <w:r>
        <w:rPr>
          <w:rFonts w:ascii="Times New Roman" w:hAnsi="Times New Roman"/>
        </w:rPr>
        <w:t>were not successful, and the hearing took place without Complainant’s participation.</w:t>
      </w:r>
      <w:r w:rsidR="006753E2">
        <w:rPr>
          <w:rStyle w:val="FootnoteReference"/>
          <w:rFonts w:ascii="Times New Roman" w:hAnsi="Times New Roman"/>
        </w:rPr>
        <w:footnoteReference w:id="1"/>
      </w:r>
      <w:r>
        <w:rPr>
          <w:rFonts w:ascii="Times New Roman" w:hAnsi="Times New Roman"/>
        </w:rPr>
        <w:t xml:space="preserve">  The record, however, was not closed, as the procedure </w:t>
      </w:r>
      <w:r w:rsidR="009748F2">
        <w:rPr>
          <w:rFonts w:ascii="Times New Roman" w:hAnsi="Times New Roman"/>
        </w:rPr>
        <w:t>of</w:t>
      </w:r>
      <w:r>
        <w:rPr>
          <w:rFonts w:ascii="Times New Roman" w:hAnsi="Times New Roman"/>
        </w:rPr>
        <w:t xml:space="preserve"> the Office of Administrative Law Judge is to await the receipt of the hearing transcript before closing the record.</w:t>
      </w:r>
    </w:p>
    <w:p w:rsidR="00CB45A6" w:rsidRDefault="00CB45A6" w:rsidP="00CB45A6">
      <w:pPr>
        <w:pStyle w:val="ParaTab1"/>
        <w:tabs>
          <w:tab w:val="left" w:pos="2070"/>
        </w:tabs>
        <w:spacing w:line="360" w:lineRule="auto"/>
        <w:rPr>
          <w:rFonts w:ascii="Times New Roman" w:hAnsi="Times New Roman"/>
        </w:rPr>
      </w:pPr>
    </w:p>
    <w:p w:rsidR="00CB45A6" w:rsidRDefault="00CB45A6" w:rsidP="00CB45A6">
      <w:pPr>
        <w:pStyle w:val="ParaTab1"/>
        <w:tabs>
          <w:tab w:val="left" w:pos="2070"/>
        </w:tabs>
        <w:spacing w:line="360" w:lineRule="auto"/>
        <w:rPr>
          <w:rFonts w:ascii="Times New Roman" w:hAnsi="Times New Roman"/>
        </w:rPr>
      </w:pPr>
      <w:r>
        <w:rPr>
          <w:rFonts w:ascii="Times New Roman" w:hAnsi="Times New Roman"/>
        </w:rPr>
        <w:t xml:space="preserve">Later in the day on March 28, 2014, Complainant contacted the Office of Administrative Law Judge asking why she had not been called to participate in the hearing.  Complainant also provided the undersigned with a telephone number different than that in file </w:t>
      </w:r>
      <w:r>
        <w:rPr>
          <w:rFonts w:ascii="Times New Roman" w:hAnsi="Times New Roman"/>
        </w:rPr>
        <w:lastRenderedPageBreak/>
        <w:t xml:space="preserve">and stated that she has a letter from the Commission which reflects that different telephone number.  That number does not exist in </w:t>
      </w:r>
      <w:r w:rsidR="009748F2">
        <w:rPr>
          <w:rFonts w:ascii="Times New Roman" w:hAnsi="Times New Roman"/>
        </w:rPr>
        <w:t>my</w:t>
      </w:r>
      <w:r>
        <w:rPr>
          <w:rFonts w:ascii="Times New Roman" w:hAnsi="Times New Roman"/>
        </w:rPr>
        <w:t xml:space="preserve"> case file.</w:t>
      </w:r>
      <w:r w:rsidR="006753E2">
        <w:rPr>
          <w:rStyle w:val="FootnoteReference"/>
          <w:rFonts w:ascii="Times New Roman" w:hAnsi="Times New Roman"/>
        </w:rPr>
        <w:footnoteReference w:id="2"/>
      </w:r>
      <w:r>
        <w:rPr>
          <w:rFonts w:ascii="Times New Roman" w:hAnsi="Times New Roman"/>
        </w:rPr>
        <w:t xml:space="preserve">  </w:t>
      </w:r>
    </w:p>
    <w:p w:rsidR="009748F2" w:rsidRDefault="009748F2" w:rsidP="00CB45A6">
      <w:pPr>
        <w:pStyle w:val="ParaTab1"/>
        <w:tabs>
          <w:tab w:val="left" w:pos="2070"/>
        </w:tabs>
        <w:spacing w:line="360" w:lineRule="auto"/>
        <w:rPr>
          <w:rFonts w:ascii="Times New Roman" w:hAnsi="Times New Roman"/>
        </w:rPr>
      </w:pPr>
    </w:p>
    <w:p w:rsidR="009748F2" w:rsidRDefault="009748F2" w:rsidP="009748F2">
      <w:pPr>
        <w:spacing w:line="360" w:lineRule="auto"/>
      </w:pPr>
      <w:r>
        <w:tab/>
      </w:r>
      <w:r>
        <w:tab/>
      </w:r>
      <w:r w:rsidRPr="0085399A">
        <w:t xml:space="preserve">Administrative agencies, like the Public Utility Commission, are required to provide due process to the parties appearing before them.  This requirement is satisfied when the parties are afforded notice and the opportunity to appear and be heard. </w:t>
      </w:r>
      <w:r>
        <w:t xml:space="preserve"> </w:t>
      </w:r>
      <w:proofErr w:type="gramStart"/>
      <w:r w:rsidRPr="0085399A">
        <w:rPr>
          <w:i/>
        </w:rPr>
        <w:t>Schneider v. Pa. PUC</w:t>
      </w:r>
      <w:r w:rsidRPr="0085399A">
        <w:t>, 479 A.2d 10 (Pa. Cmwlth. 1984).</w:t>
      </w:r>
      <w:proofErr w:type="gramEnd"/>
      <w:r>
        <w:t xml:space="preserve">  In this case, Complainant is essentially saying that </w:t>
      </w:r>
      <w:r w:rsidR="006753E2">
        <w:t xml:space="preserve">the Commission was aware of her new telephone number, and that </w:t>
      </w:r>
      <w:r>
        <w:t>she has not had the opportunity to be heard.</w:t>
      </w:r>
      <w:r w:rsidR="006753E2">
        <w:t xml:space="preserve">  The matter is further complicated by the fact that Complainant has a new mailing address which </w:t>
      </w:r>
      <w:r w:rsidR="00DF5C64">
        <w:t>is</w:t>
      </w:r>
      <w:r w:rsidR="006753E2">
        <w:t xml:space="preserve"> not on file.</w:t>
      </w:r>
    </w:p>
    <w:p w:rsidR="00A70D86" w:rsidRDefault="00A70D86" w:rsidP="009748F2">
      <w:pPr>
        <w:spacing w:line="360" w:lineRule="auto"/>
      </w:pPr>
    </w:p>
    <w:p w:rsidR="00A70D86" w:rsidRDefault="00A70D86" w:rsidP="009748F2">
      <w:pPr>
        <w:spacing w:line="360" w:lineRule="auto"/>
      </w:pPr>
      <w:r>
        <w:tab/>
      </w:r>
      <w:r>
        <w:tab/>
      </w:r>
      <w:r w:rsidR="00173B7E">
        <w:t xml:space="preserve">However, </w:t>
      </w:r>
      <w:r>
        <w:t>I note that even if a correct telephone number had been available, it would not have been possible to go forward with today’s hearing because Complainant did not provide her changed mailing address to PGW, which means that the proposed exhibits that PGW tried to pre-serve on Complainant were returned to PGW.  Had the hearing convened, I would have had to have continued it anyway so that Complainant could be re-served.</w:t>
      </w:r>
      <w:r w:rsidR="00173B7E">
        <w:t xml:space="preserve">  This is in </w:t>
      </w:r>
      <w:r w:rsidR="00173B7E" w:rsidRPr="00173B7E">
        <w:t>recogni</w:t>
      </w:r>
      <w:r w:rsidR="00173B7E">
        <w:t>tion</w:t>
      </w:r>
      <w:r w:rsidR="00FD24D0">
        <w:t xml:space="preserve"> of the fact</w:t>
      </w:r>
      <w:r w:rsidR="00173B7E" w:rsidRPr="00173B7E">
        <w:t xml:space="preserve"> that the </w:t>
      </w:r>
      <w:r w:rsidR="00173B7E" w:rsidRPr="00173B7E">
        <w:rPr>
          <w:bCs/>
        </w:rPr>
        <w:t>Complainant</w:t>
      </w:r>
      <w:r w:rsidR="00173B7E" w:rsidRPr="00173B7E">
        <w:t xml:space="preserve"> is appearing </w:t>
      </w:r>
      <w:r w:rsidR="00173B7E" w:rsidRPr="00173B7E">
        <w:rPr>
          <w:bCs/>
          <w:i/>
          <w:iCs/>
        </w:rPr>
        <w:t>pro se</w:t>
      </w:r>
      <w:r w:rsidR="00173B7E" w:rsidRPr="00173B7E">
        <w:t xml:space="preserve"> in this proceeding. </w:t>
      </w:r>
      <w:r w:rsidR="00FD24D0">
        <w:t xml:space="preserve"> </w:t>
      </w:r>
      <w:r w:rsidR="00173B7E" w:rsidRPr="00173B7E">
        <w:t xml:space="preserve">Traditionally, </w:t>
      </w:r>
      <w:r w:rsidR="00173B7E">
        <w:t>the Commission has</w:t>
      </w:r>
      <w:r w:rsidR="00173B7E" w:rsidRPr="00173B7E">
        <w:t xml:space="preserve"> been hesitant to rule unfavorably against </w:t>
      </w:r>
      <w:r w:rsidR="00173B7E" w:rsidRPr="00173B7E">
        <w:rPr>
          <w:bCs/>
          <w:i/>
        </w:rPr>
        <w:t>pro se</w:t>
      </w:r>
      <w:r w:rsidR="00173B7E" w:rsidRPr="00173B7E">
        <w:t xml:space="preserve"> litigants based on technical grounds. </w:t>
      </w:r>
      <w:r w:rsidR="00173B7E">
        <w:t xml:space="preserve"> </w:t>
      </w:r>
      <w:proofErr w:type="gramStart"/>
      <w:r w:rsidR="00173B7E" w:rsidRPr="00173B7E">
        <w:t xml:space="preserve">See, e.g., </w:t>
      </w:r>
      <w:proofErr w:type="spellStart"/>
      <w:r w:rsidR="00173B7E" w:rsidRPr="00173B7E">
        <w:rPr>
          <w:i/>
          <w:iCs/>
        </w:rPr>
        <w:t>Destefano</w:t>
      </w:r>
      <w:proofErr w:type="spellEnd"/>
      <w:r w:rsidR="00173B7E" w:rsidRPr="00173B7E">
        <w:rPr>
          <w:i/>
          <w:iCs/>
        </w:rPr>
        <w:t xml:space="preserve"> v. Peoples Natural Gas Company</w:t>
      </w:r>
      <w:r w:rsidR="00173B7E" w:rsidRPr="00173B7E">
        <w:t xml:space="preserve">, 56 Pa. P.U.C. 489 (1982); </w:t>
      </w:r>
      <w:r w:rsidR="00173B7E" w:rsidRPr="00173B7E">
        <w:rPr>
          <w:i/>
          <w:iCs/>
        </w:rPr>
        <w:t>Halpern v.</w:t>
      </w:r>
      <w:proofErr w:type="gramEnd"/>
      <w:r w:rsidR="00173B7E" w:rsidRPr="00173B7E">
        <w:rPr>
          <w:i/>
          <w:iCs/>
        </w:rPr>
        <w:t xml:space="preserve"> The Bell Telephone Company of Pennsylvania</w:t>
      </w:r>
      <w:r w:rsidR="00173B7E" w:rsidRPr="00173B7E">
        <w:t xml:space="preserve">, Docket No. </w:t>
      </w:r>
      <w:proofErr w:type="gramStart"/>
      <w:r w:rsidR="00173B7E" w:rsidRPr="00173B7E">
        <w:t xml:space="preserve">C-00923950 (October 19, 1992); </w:t>
      </w:r>
      <w:r w:rsidR="00173B7E" w:rsidRPr="00173B7E">
        <w:rPr>
          <w:i/>
          <w:iCs/>
        </w:rPr>
        <w:t xml:space="preserve">William </w:t>
      </w:r>
      <w:proofErr w:type="spellStart"/>
      <w:r w:rsidR="00173B7E" w:rsidRPr="00173B7E">
        <w:rPr>
          <w:i/>
          <w:iCs/>
        </w:rPr>
        <w:t>Schlinder</w:t>
      </w:r>
      <w:proofErr w:type="spellEnd"/>
      <w:r w:rsidR="00173B7E" w:rsidRPr="00173B7E">
        <w:rPr>
          <w:i/>
          <w:iCs/>
        </w:rPr>
        <w:t xml:space="preserve"> v.</w:t>
      </w:r>
      <w:proofErr w:type="gramEnd"/>
      <w:r w:rsidR="00173B7E" w:rsidRPr="00173B7E">
        <w:rPr>
          <w:i/>
          <w:iCs/>
        </w:rPr>
        <w:t xml:space="preserve"> The Bell Telephone Company of Pennsylvania</w:t>
      </w:r>
      <w:r w:rsidR="00173B7E" w:rsidRPr="00173B7E">
        <w:t xml:space="preserve">, Docket No. </w:t>
      </w:r>
      <w:proofErr w:type="gramStart"/>
      <w:r w:rsidR="00173B7E" w:rsidRPr="00173B7E">
        <w:t>F-00161252 (March 26, 1993).</w:t>
      </w:r>
      <w:proofErr w:type="gramEnd"/>
      <w:r w:rsidR="00173B7E" w:rsidRPr="00173B7E">
        <w:t xml:space="preserve"> </w:t>
      </w:r>
      <w:r w:rsidR="00173B7E">
        <w:t xml:space="preserve"> I</w:t>
      </w:r>
      <w:r w:rsidR="00173B7E" w:rsidRPr="00173B7E">
        <w:t xml:space="preserve">t is in the public interest that all litigants, particularly </w:t>
      </w:r>
      <w:r w:rsidR="00173B7E" w:rsidRPr="00173B7E">
        <w:rPr>
          <w:bCs/>
          <w:i/>
          <w:iCs/>
        </w:rPr>
        <w:t>pro se</w:t>
      </w:r>
      <w:r w:rsidR="00173B7E" w:rsidRPr="00173B7E">
        <w:t xml:space="preserve"> litigants, be afforded a meaningful opportunity to be heard.</w:t>
      </w:r>
    </w:p>
    <w:p w:rsidR="009748F2" w:rsidRDefault="009748F2" w:rsidP="009748F2">
      <w:pPr>
        <w:spacing w:line="360" w:lineRule="auto"/>
      </w:pPr>
    </w:p>
    <w:p w:rsidR="009748F2" w:rsidRDefault="009748F2" w:rsidP="009748F2">
      <w:pPr>
        <w:spacing w:line="360" w:lineRule="auto"/>
      </w:pPr>
      <w:r>
        <w:tab/>
      </w:r>
      <w:r>
        <w:tab/>
        <w:t xml:space="preserve">In order to resolve this procedural matter, I </w:t>
      </w:r>
      <w:r w:rsidR="00173B7E">
        <w:t xml:space="preserve">have </w:t>
      </w:r>
      <w:r>
        <w:t>direct</w:t>
      </w:r>
      <w:r w:rsidR="00173B7E">
        <w:t>ed</w:t>
      </w:r>
      <w:r>
        <w:t xml:space="preserve"> Complainant to provide me with a copy of the letter from the Commission that</w:t>
      </w:r>
      <w:r w:rsidR="006753E2">
        <w:t xml:space="preserve"> she says</w:t>
      </w:r>
      <w:r>
        <w:t xml:space="preserve"> contains her new telephone number.  That letter must be received here in the Office of Administrative Law Judge by no later than the close of business on </w:t>
      </w:r>
      <w:r w:rsidRPr="006753E2">
        <w:rPr>
          <w:b/>
        </w:rPr>
        <w:t>April 4, 2014</w:t>
      </w:r>
      <w:r>
        <w:t>.  That address is:</w:t>
      </w:r>
    </w:p>
    <w:p w:rsidR="00173B7E" w:rsidRDefault="00173B7E" w:rsidP="009748F2">
      <w:pPr>
        <w:spacing w:line="360" w:lineRule="auto"/>
      </w:pPr>
    </w:p>
    <w:p w:rsidR="009748F2" w:rsidRDefault="009748F2" w:rsidP="009748F2">
      <w:pPr>
        <w:spacing w:line="360" w:lineRule="auto"/>
      </w:pPr>
    </w:p>
    <w:p w:rsidR="009748F2" w:rsidRDefault="009748F2" w:rsidP="009748F2">
      <w:pPr>
        <w:ind w:firstLine="2880"/>
      </w:pPr>
      <w:r>
        <w:t xml:space="preserve">Hon. Dennis </w:t>
      </w:r>
      <w:r w:rsidR="006753E2">
        <w:t xml:space="preserve">J. </w:t>
      </w:r>
      <w:r>
        <w:t>Buckley</w:t>
      </w:r>
    </w:p>
    <w:p w:rsidR="009748F2" w:rsidRDefault="009748F2" w:rsidP="009748F2">
      <w:pPr>
        <w:ind w:firstLine="2880"/>
      </w:pPr>
      <w:r>
        <w:t>Pa. PUC</w:t>
      </w:r>
    </w:p>
    <w:p w:rsidR="009748F2" w:rsidRDefault="009748F2" w:rsidP="009748F2">
      <w:pPr>
        <w:ind w:firstLine="2880"/>
      </w:pPr>
      <w:r>
        <w:t>P.O. Box 3265</w:t>
      </w:r>
    </w:p>
    <w:p w:rsidR="009748F2" w:rsidRDefault="009748F2" w:rsidP="009748F2">
      <w:pPr>
        <w:ind w:firstLine="2880"/>
      </w:pPr>
      <w:r>
        <w:t>Harrisburg, PA 17105</w:t>
      </w:r>
    </w:p>
    <w:p w:rsidR="006753E2" w:rsidRDefault="006753E2" w:rsidP="006753E2">
      <w:pPr>
        <w:spacing w:line="360" w:lineRule="auto"/>
        <w:ind w:firstLine="2880"/>
      </w:pPr>
    </w:p>
    <w:p w:rsidR="006753E2" w:rsidRPr="006753E2" w:rsidRDefault="006753E2" w:rsidP="006753E2">
      <w:pPr>
        <w:spacing w:line="360" w:lineRule="auto"/>
      </w:pPr>
      <w:r w:rsidRPr="006753E2">
        <w:t xml:space="preserve">I will provide a copy of whatever Complainant sends </w:t>
      </w:r>
      <w:r w:rsidR="00FD24D0">
        <w:t xml:space="preserve">me </w:t>
      </w:r>
      <w:r w:rsidRPr="006753E2">
        <w:t>to counsel for PGW.</w:t>
      </w:r>
    </w:p>
    <w:p w:rsidR="006753E2" w:rsidRPr="006753E2" w:rsidRDefault="006753E2" w:rsidP="006753E2">
      <w:pPr>
        <w:spacing w:line="360" w:lineRule="auto"/>
      </w:pPr>
    </w:p>
    <w:p w:rsidR="006753E2" w:rsidRDefault="006753E2" w:rsidP="006753E2">
      <w:pPr>
        <w:spacing w:line="360" w:lineRule="auto"/>
      </w:pPr>
      <w:r w:rsidRPr="006753E2">
        <w:tab/>
      </w:r>
      <w:r w:rsidRPr="006753E2">
        <w:tab/>
        <w:t>Assuming that I receive the document from Complainant by the clo</w:t>
      </w:r>
      <w:r>
        <w:t>se of business on April 4, 2014, I will make a determination and issue a further Order with respect to how we will proceed in this matter.</w:t>
      </w:r>
    </w:p>
    <w:p w:rsidR="00FD24D0" w:rsidRDefault="00FD24D0" w:rsidP="006753E2">
      <w:pPr>
        <w:spacing w:line="360" w:lineRule="auto"/>
      </w:pPr>
    </w:p>
    <w:p w:rsidR="00FD24D0" w:rsidRPr="00FD24D0" w:rsidRDefault="00FD24D0" w:rsidP="00FD24D0">
      <w:pPr>
        <w:spacing w:line="360" w:lineRule="auto"/>
        <w:jc w:val="center"/>
        <w:rPr>
          <w:u w:val="single"/>
        </w:rPr>
      </w:pPr>
      <w:r>
        <w:rPr>
          <w:u w:val="single"/>
        </w:rPr>
        <w:t>ORDER</w:t>
      </w:r>
    </w:p>
    <w:p w:rsidR="00173B7E" w:rsidRDefault="00173B7E" w:rsidP="006753E2">
      <w:pPr>
        <w:spacing w:line="360" w:lineRule="auto"/>
      </w:pPr>
    </w:p>
    <w:p w:rsidR="00173B7E" w:rsidRDefault="00173B7E" w:rsidP="006753E2">
      <w:pPr>
        <w:spacing w:line="360" w:lineRule="auto"/>
      </w:pPr>
      <w:r>
        <w:tab/>
      </w:r>
      <w:r>
        <w:tab/>
        <w:t>THEREFORE;</w:t>
      </w:r>
    </w:p>
    <w:p w:rsidR="00173B7E" w:rsidRDefault="00173B7E" w:rsidP="006753E2">
      <w:pPr>
        <w:spacing w:line="360" w:lineRule="auto"/>
      </w:pPr>
    </w:p>
    <w:p w:rsidR="00173B7E" w:rsidRDefault="00173B7E" w:rsidP="006753E2">
      <w:pPr>
        <w:spacing w:line="360" w:lineRule="auto"/>
      </w:pPr>
      <w:r>
        <w:tab/>
      </w:r>
      <w:r>
        <w:tab/>
        <w:t>IT IS ORDERED:</w:t>
      </w:r>
    </w:p>
    <w:p w:rsidR="00173B7E" w:rsidRDefault="00173B7E" w:rsidP="006753E2">
      <w:pPr>
        <w:spacing w:line="360" w:lineRule="auto"/>
      </w:pPr>
    </w:p>
    <w:p w:rsidR="00173B7E" w:rsidRDefault="00173B7E" w:rsidP="006753E2">
      <w:pPr>
        <w:spacing w:line="360" w:lineRule="auto"/>
      </w:pPr>
      <w:r>
        <w:tab/>
      </w:r>
      <w:r>
        <w:tab/>
        <w:t>1.</w:t>
      </w:r>
      <w:r>
        <w:tab/>
        <w:t xml:space="preserve">That Nicole Pittman is </w:t>
      </w:r>
      <w:r w:rsidRPr="00173B7E">
        <w:t>to provide me with a copy of the letter from the Commission that she says contains her new telephone number.  That letter must be received in the Office of Administrative Law Judge by no later than the close of business on April 4, 2014.</w:t>
      </w:r>
    </w:p>
    <w:p w:rsidR="00173B7E" w:rsidRDefault="00173B7E" w:rsidP="006753E2">
      <w:pPr>
        <w:spacing w:line="360" w:lineRule="auto"/>
      </w:pPr>
    </w:p>
    <w:p w:rsidR="00173B7E" w:rsidRPr="006753E2" w:rsidRDefault="00173B7E" w:rsidP="006753E2">
      <w:pPr>
        <w:spacing w:line="360" w:lineRule="auto"/>
      </w:pPr>
      <w:r>
        <w:tab/>
      </w:r>
      <w:r>
        <w:tab/>
        <w:t>2.</w:t>
      </w:r>
      <w:r>
        <w:tab/>
      </w:r>
      <w:r w:rsidRPr="00173B7E">
        <w:t xml:space="preserve">  That Nicole Pittman</w:t>
      </w:r>
      <w:r>
        <w:t xml:space="preserve"> is to keep both PGW and the Office of Administrative Law Judge updated with respect to her address and telephone number.</w:t>
      </w:r>
    </w:p>
    <w:p w:rsidR="009748F2" w:rsidRPr="006753E2" w:rsidRDefault="009748F2" w:rsidP="00CB45A6">
      <w:pPr>
        <w:pStyle w:val="ParaTab1"/>
        <w:tabs>
          <w:tab w:val="left" w:pos="2070"/>
        </w:tabs>
        <w:spacing w:line="360" w:lineRule="auto"/>
        <w:rPr>
          <w:rFonts w:ascii="Calibri" w:hAnsi="Calibri" w:cs="Times New Roman"/>
        </w:rPr>
      </w:pPr>
    </w:p>
    <w:p w:rsidR="007C2D16" w:rsidRPr="007F27A1" w:rsidRDefault="007C2D16" w:rsidP="007C2D16">
      <w:pPr>
        <w:spacing w:line="360" w:lineRule="auto"/>
      </w:pPr>
      <w:r>
        <w:tab/>
      </w:r>
      <w:r>
        <w:tab/>
      </w:r>
    </w:p>
    <w:p w:rsidR="007C2D16" w:rsidRDefault="007C2D16" w:rsidP="007C2D16">
      <w:r>
        <w:t xml:space="preserve">Date:  </w:t>
      </w:r>
      <w:r>
        <w:rPr>
          <w:u w:val="single"/>
        </w:rPr>
        <w:t>March 28, 2014</w:t>
      </w:r>
      <w:r w:rsidRPr="007F27A1">
        <w:tab/>
      </w:r>
      <w:r w:rsidRPr="007F27A1">
        <w:tab/>
      </w:r>
      <w:r>
        <w:tab/>
      </w:r>
      <w:r w:rsidRPr="007F27A1">
        <w:t>__________</w:t>
      </w:r>
      <w:r>
        <w:t>_____________________</w:t>
      </w:r>
    </w:p>
    <w:p w:rsidR="007C2D16" w:rsidRPr="007F27A1" w:rsidRDefault="007C2D16" w:rsidP="007C2D16">
      <w:r w:rsidRPr="007F27A1">
        <w:tab/>
      </w:r>
      <w:r w:rsidRPr="007F27A1">
        <w:tab/>
      </w:r>
      <w:r w:rsidRPr="007F27A1">
        <w:tab/>
      </w:r>
      <w:r w:rsidRPr="007F27A1">
        <w:tab/>
      </w:r>
      <w:r w:rsidRPr="007F27A1">
        <w:tab/>
      </w:r>
      <w:r>
        <w:tab/>
        <w:t>Dennis J. Buckley</w:t>
      </w:r>
    </w:p>
    <w:p w:rsidR="007C2D16" w:rsidRPr="00CF4780" w:rsidRDefault="007C2D16" w:rsidP="007C2D16">
      <w:r w:rsidRPr="007F27A1">
        <w:tab/>
      </w:r>
      <w:r w:rsidRPr="007F27A1">
        <w:tab/>
      </w:r>
      <w:r w:rsidRPr="007F27A1">
        <w:tab/>
      </w:r>
      <w:r w:rsidRPr="007F27A1">
        <w:tab/>
      </w:r>
      <w:r w:rsidRPr="007F27A1">
        <w:tab/>
      </w:r>
      <w:r>
        <w:tab/>
      </w:r>
      <w:r w:rsidRPr="007F27A1">
        <w:t>Administrative Law Judge</w:t>
      </w:r>
    </w:p>
    <w:p w:rsidR="001B620E" w:rsidRDefault="001B620E" w:rsidP="000D45A9">
      <w:pPr>
        <w:pStyle w:val="ParaTab1"/>
        <w:tabs>
          <w:tab w:val="clear" w:pos="-720"/>
          <w:tab w:val="left" w:pos="720"/>
          <w:tab w:val="left" w:pos="5040"/>
        </w:tabs>
        <w:ind w:firstLine="0"/>
        <w:rPr>
          <w:rFonts w:ascii="Times New Roman" w:hAnsi="Times New Roman" w:cs="Times New Roman"/>
        </w:rPr>
        <w:sectPr w:rsidR="001B620E" w:rsidSect="00E70FBB">
          <w:footerReference w:type="default" r:id="rId9"/>
          <w:pgSz w:w="12240" w:h="15840" w:code="1"/>
          <w:pgMar w:top="1440" w:right="1440" w:bottom="1440" w:left="1440" w:header="720" w:footer="720" w:gutter="0"/>
          <w:cols w:space="720"/>
          <w:titlePg/>
          <w:docGrid w:linePitch="360"/>
        </w:sectPr>
      </w:pPr>
    </w:p>
    <w:p w:rsidR="001B620E" w:rsidRPr="001B620E" w:rsidRDefault="001B620E" w:rsidP="001B620E">
      <w:pPr>
        <w:autoSpaceDE/>
        <w:autoSpaceDN/>
        <w:contextualSpacing/>
        <w:rPr>
          <w:rFonts w:ascii="Microsoft Sans Serif" w:eastAsiaTheme="minorEastAsia" w:hAnsiTheme="minorHAnsi" w:cstheme="minorBidi"/>
          <w:szCs w:val="22"/>
        </w:rPr>
      </w:pPr>
      <w:r w:rsidRPr="001B620E">
        <w:rPr>
          <w:rFonts w:ascii="Microsoft Sans Serif" w:eastAsiaTheme="minorEastAsia" w:hAnsiTheme="minorHAnsi" w:cstheme="minorBidi"/>
          <w:b/>
          <w:szCs w:val="22"/>
          <w:u w:val="single"/>
        </w:rPr>
        <w:lastRenderedPageBreak/>
        <w:t>F-2013-2395041 - NICOLE PITTMAN v. PHILADELPHIA GAS WORKS</w:t>
      </w:r>
      <w:r w:rsidRPr="001B620E">
        <w:rPr>
          <w:rFonts w:ascii="Microsoft Sans Serif" w:eastAsiaTheme="minorEastAsia" w:hAnsiTheme="minorHAnsi" w:cstheme="minorBidi"/>
          <w:b/>
          <w:szCs w:val="22"/>
          <w:u w:val="single"/>
        </w:rPr>
        <w:cr/>
      </w:r>
      <w:r w:rsidRPr="001B620E">
        <w:rPr>
          <w:rFonts w:ascii="Microsoft Sans Serif" w:eastAsiaTheme="minorEastAsia" w:hAnsiTheme="minorHAnsi" w:cstheme="minorBidi"/>
          <w:b/>
          <w:szCs w:val="22"/>
          <w:u w:val="single"/>
        </w:rPr>
        <w:cr/>
      </w:r>
      <w:bookmarkStart w:id="0" w:name="_GoBack"/>
      <w:r w:rsidRPr="001B620E">
        <w:rPr>
          <w:rFonts w:ascii="Microsoft Sans Serif" w:eastAsiaTheme="minorEastAsia" w:hAnsiTheme="minorHAnsi" w:cstheme="minorBidi"/>
          <w:szCs w:val="22"/>
        </w:rPr>
        <w:t>NICOLE PITTMAN</w:t>
      </w:r>
    </w:p>
    <w:p w:rsidR="001B620E" w:rsidRPr="001B620E" w:rsidRDefault="001B620E" w:rsidP="001B620E">
      <w:pPr>
        <w:autoSpaceDE/>
        <w:autoSpaceDN/>
        <w:contextualSpacing/>
        <w:rPr>
          <w:rFonts w:ascii="Microsoft Sans Serif" w:eastAsiaTheme="minorEastAsia" w:hAnsiTheme="minorHAnsi" w:cstheme="minorBidi"/>
          <w:szCs w:val="22"/>
        </w:rPr>
      </w:pPr>
      <w:r w:rsidRPr="001B620E">
        <w:rPr>
          <w:rFonts w:ascii="Microsoft Sans Serif" w:eastAsiaTheme="minorEastAsia" w:hAnsiTheme="minorHAnsi" w:cstheme="minorBidi"/>
          <w:szCs w:val="22"/>
        </w:rPr>
        <w:t>2908 NORTH BAMBREY STREET</w:t>
      </w:r>
    </w:p>
    <w:p w:rsidR="001B620E" w:rsidRPr="001B620E" w:rsidRDefault="001B620E" w:rsidP="001B620E">
      <w:pPr>
        <w:autoSpaceDE/>
        <w:autoSpaceDN/>
        <w:contextualSpacing/>
        <w:rPr>
          <w:rFonts w:asciiTheme="minorHAnsi" w:eastAsiaTheme="minorEastAsia" w:hAnsiTheme="minorHAnsi" w:cstheme="minorBidi"/>
          <w:b/>
          <w:i/>
          <w:sz w:val="22"/>
          <w:szCs w:val="22"/>
          <w:u w:val="single"/>
        </w:rPr>
      </w:pPr>
      <w:r w:rsidRPr="001B620E">
        <w:rPr>
          <w:rFonts w:ascii="Microsoft Sans Serif" w:eastAsiaTheme="minorEastAsia" w:hAnsiTheme="minorHAnsi" w:cstheme="minorBidi"/>
          <w:szCs w:val="22"/>
        </w:rPr>
        <w:t>PHILADELPHIA PA 19132</w:t>
      </w:r>
      <w:r w:rsidRPr="001B620E">
        <w:rPr>
          <w:rFonts w:ascii="Microsoft Sans Serif" w:eastAsiaTheme="minorEastAsia" w:hAnsiTheme="minorHAnsi" w:cstheme="minorBidi"/>
          <w:szCs w:val="22"/>
        </w:rPr>
        <w:cr/>
      </w:r>
      <w:bookmarkEnd w:id="0"/>
      <w:r w:rsidRPr="001B620E">
        <w:rPr>
          <w:rFonts w:ascii="Microsoft Sans Serif" w:eastAsiaTheme="minorEastAsia" w:hAnsiTheme="minorHAnsi" w:cstheme="minorBidi"/>
          <w:szCs w:val="22"/>
        </w:rPr>
        <w:t>215.490.0250</w:t>
      </w:r>
      <w:r w:rsidRPr="001B620E">
        <w:rPr>
          <w:rFonts w:ascii="Microsoft Sans Serif" w:eastAsiaTheme="minorEastAsia" w:hAnsiTheme="minorHAnsi" w:cstheme="minorBidi"/>
          <w:szCs w:val="22"/>
        </w:rPr>
        <w:cr/>
      </w:r>
      <w:r w:rsidRPr="001B620E">
        <w:rPr>
          <w:rFonts w:ascii="Microsoft Sans Serif" w:eastAsiaTheme="minorEastAsia" w:hAnsiTheme="minorHAnsi" w:cstheme="minorBidi"/>
          <w:szCs w:val="22"/>
        </w:rPr>
        <w:cr/>
        <w:t>GRACIELA CHRISTLIEB ESQUIRE</w:t>
      </w:r>
      <w:r w:rsidRPr="001B620E">
        <w:rPr>
          <w:rFonts w:ascii="Microsoft Sans Serif" w:eastAsiaTheme="minorEastAsia" w:hAnsiTheme="minorHAnsi" w:cstheme="minorBidi"/>
          <w:szCs w:val="22"/>
        </w:rPr>
        <w:cr/>
        <w:t>PHILADELPHIA GAS WORKS</w:t>
      </w:r>
      <w:r w:rsidRPr="001B620E">
        <w:rPr>
          <w:rFonts w:ascii="Microsoft Sans Serif" w:eastAsiaTheme="minorEastAsia" w:hAnsiTheme="minorHAnsi" w:cstheme="minorBidi"/>
          <w:szCs w:val="22"/>
        </w:rPr>
        <w:cr/>
        <w:t>800 WEST MONTGOMERY AVENUE</w:t>
      </w:r>
      <w:r w:rsidRPr="001B620E">
        <w:rPr>
          <w:rFonts w:ascii="Microsoft Sans Serif" w:eastAsiaTheme="minorEastAsia" w:hAnsiTheme="minorHAnsi" w:cstheme="minorBidi"/>
          <w:szCs w:val="22"/>
        </w:rPr>
        <w:cr/>
        <w:t>PHILADELPHIA PA  19122</w:t>
      </w:r>
      <w:r w:rsidRPr="001B620E">
        <w:rPr>
          <w:rFonts w:ascii="Microsoft Sans Serif" w:eastAsiaTheme="minorEastAsia" w:hAnsiTheme="minorHAnsi" w:cstheme="minorBidi"/>
          <w:szCs w:val="22"/>
        </w:rPr>
        <w:cr/>
        <w:t>215.684.6164</w:t>
      </w:r>
      <w:r w:rsidRPr="001B620E">
        <w:rPr>
          <w:rFonts w:ascii="Microsoft Sans Serif" w:eastAsiaTheme="minorEastAsia" w:hAnsiTheme="minorHAnsi" w:cstheme="minorBidi"/>
          <w:szCs w:val="22"/>
        </w:rPr>
        <w:cr/>
      </w:r>
      <w:r w:rsidRPr="001B620E">
        <w:rPr>
          <w:rFonts w:ascii="Microsoft Sans Serif" w:eastAsiaTheme="minorEastAsia" w:hAnsiTheme="minorHAnsi" w:cstheme="minorBidi"/>
          <w:b/>
          <w:i/>
          <w:szCs w:val="22"/>
          <w:u w:val="single"/>
        </w:rPr>
        <w:t>E-Serve</w:t>
      </w:r>
    </w:p>
    <w:p w:rsidR="001B620E" w:rsidRPr="001B620E" w:rsidRDefault="001B620E" w:rsidP="001B620E">
      <w:pPr>
        <w:autoSpaceDE/>
        <w:autoSpaceDN/>
        <w:contextualSpacing/>
        <w:rPr>
          <w:rFonts w:asciiTheme="minorHAnsi" w:eastAsiaTheme="minorEastAsia" w:hAnsiTheme="minorHAnsi" w:cstheme="minorBidi"/>
          <w:sz w:val="22"/>
          <w:szCs w:val="22"/>
        </w:rPr>
      </w:pPr>
    </w:p>
    <w:p w:rsidR="00CE7B0E" w:rsidRPr="006753E2"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6753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47" w:rsidRDefault="00373947">
      <w:pPr>
        <w:spacing w:line="20" w:lineRule="exact"/>
        <w:rPr>
          <w:sz w:val="20"/>
          <w:szCs w:val="20"/>
        </w:rPr>
      </w:pPr>
    </w:p>
  </w:endnote>
  <w:endnote w:type="continuationSeparator" w:id="0">
    <w:p w:rsidR="00373947" w:rsidRDefault="00373947">
      <w:pPr>
        <w:pStyle w:val="ParaTab1"/>
        <w:rPr>
          <w:sz w:val="20"/>
          <w:szCs w:val="20"/>
        </w:rPr>
      </w:pPr>
      <w:r>
        <w:rPr>
          <w:sz w:val="20"/>
          <w:szCs w:val="20"/>
        </w:rPr>
        <w:t xml:space="preserve"> </w:t>
      </w:r>
    </w:p>
  </w:endnote>
  <w:endnote w:type="continuationNotice" w:id="1">
    <w:p w:rsidR="00373947" w:rsidRDefault="0037394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403271"/>
      <w:docPartObj>
        <w:docPartGallery w:val="Page Numbers (Bottom of Page)"/>
        <w:docPartUnique/>
      </w:docPartObj>
    </w:sdtPr>
    <w:sdtEndPr>
      <w:rPr>
        <w:noProof/>
      </w:rPr>
    </w:sdtEndPr>
    <w:sdtContent>
      <w:p w:rsidR="001B620E" w:rsidRDefault="001B620E">
        <w:pPr>
          <w:pStyle w:val="Footer"/>
          <w:jc w:val="center"/>
        </w:pPr>
        <w:r>
          <w:fldChar w:fldCharType="begin"/>
        </w:r>
        <w:r>
          <w:instrText xml:space="preserve"> PAGE   \* MERGEFORMAT </w:instrText>
        </w:r>
        <w:r>
          <w:fldChar w:fldCharType="separate"/>
        </w:r>
        <w:r w:rsidR="00E70FBB">
          <w:rPr>
            <w:noProof/>
          </w:rPr>
          <w:t>3</w:t>
        </w:r>
        <w:r>
          <w:rPr>
            <w:noProof/>
          </w:rPr>
          <w:fldChar w:fldCharType="end"/>
        </w:r>
      </w:p>
    </w:sdtContent>
  </w:sdt>
  <w:p w:rsidR="006753E2" w:rsidRPr="0063623C" w:rsidRDefault="006753E2" w:rsidP="00636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FBB" w:rsidRDefault="00E70FBB">
    <w:pPr>
      <w:pStyle w:val="Footer"/>
      <w:jc w:val="center"/>
    </w:pPr>
  </w:p>
  <w:p w:rsidR="00E70FBB" w:rsidRPr="0063623C" w:rsidRDefault="00E70FBB" w:rsidP="0063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47" w:rsidRDefault="00373947">
      <w:pPr>
        <w:pStyle w:val="ParaTab1"/>
        <w:rPr>
          <w:sz w:val="20"/>
          <w:szCs w:val="20"/>
        </w:rPr>
      </w:pPr>
      <w:r>
        <w:rPr>
          <w:sz w:val="20"/>
          <w:szCs w:val="20"/>
        </w:rPr>
        <w:separator/>
      </w:r>
    </w:p>
  </w:footnote>
  <w:footnote w:type="continuationSeparator" w:id="0">
    <w:p w:rsidR="00373947" w:rsidRDefault="00373947">
      <w:pPr>
        <w:pStyle w:val="ParaTab1"/>
        <w:rPr>
          <w:sz w:val="20"/>
          <w:szCs w:val="20"/>
        </w:rPr>
      </w:pPr>
      <w:r>
        <w:rPr>
          <w:sz w:val="20"/>
          <w:szCs w:val="20"/>
        </w:rPr>
        <w:t>(..</w:t>
      </w:r>
    </w:p>
  </w:footnote>
  <w:footnote w:id="1">
    <w:p w:rsidR="006753E2" w:rsidRPr="006753E2" w:rsidRDefault="006753E2">
      <w:pPr>
        <w:pStyle w:val="FootnoteText"/>
        <w:rPr>
          <w:sz w:val="20"/>
          <w:szCs w:val="20"/>
        </w:rPr>
      </w:pPr>
      <w:r>
        <w:tab/>
      </w:r>
      <w:r w:rsidRPr="006753E2">
        <w:rPr>
          <w:rStyle w:val="FootnoteReference"/>
          <w:sz w:val="20"/>
          <w:szCs w:val="20"/>
        </w:rPr>
        <w:footnoteRef/>
      </w:r>
      <w:r w:rsidRPr="006753E2">
        <w:rPr>
          <w:sz w:val="20"/>
          <w:szCs w:val="20"/>
        </w:rPr>
        <w:t xml:space="preserve"> </w:t>
      </w:r>
      <w:r w:rsidRPr="006753E2">
        <w:rPr>
          <w:sz w:val="20"/>
          <w:szCs w:val="20"/>
        </w:rPr>
        <w:tab/>
        <w:t>The number I had for Ms. Pittman was answered by an unidentified male who stated that the telephone number was his, not Ms. Pittman’s, and he asked that he not be contacted again.</w:t>
      </w:r>
    </w:p>
  </w:footnote>
  <w:footnote w:id="2">
    <w:p w:rsidR="006753E2" w:rsidRPr="006753E2" w:rsidRDefault="006753E2">
      <w:pPr>
        <w:pStyle w:val="FootnoteText"/>
        <w:rPr>
          <w:sz w:val="20"/>
          <w:szCs w:val="20"/>
        </w:rPr>
      </w:pPr>
      <w:r>
        <w:tab/>
      </w:r>
      <w:r w:rsidRPr="006753E2">
        <w:rPr>
          <w:rStyle w:val="FootnoteReference"/>
          <w:sz w:val="20"/>
          <w:szCs w:val="20"/>
        </w:rPr>
        <w:footnoteRef/>
      </w:r>
      <w:r w:rsidRPr="006753E2">
        <w:rPr>
          <w:sz w:val="20"/>
          <w:szCs w:val="20"/>
        </w:rPr>
        <w:tab/>
        <w:t>I</w:t>
      </w:r>
      <w:r w:rsidR="00DF5C64">
        <w:rPr>
          <w:sz w:val="20"/>
          <w:szCs w:val="20"/>
        </w:rPr>
        <w:t xml:space="preserve"> later</w:t>
      </w:r>
      <w:r w:rsidRPr="006753E2">
        <w:rPr>
          <w:sz w:val="20"/>
          <w:szCs w:val="20"/>
        </w:rPr>
        <w:t xml:space="preserve"> contacted Ms. </w:t>
      </w:r>
      <w:proofErr w:type="spellStart"/>
      <w:r w:rsidRPr="006753E2">
        <w:rPr>
          <w:sz w:val="20"/>
          <w:szCs w:val="20"/>
        </w:rPr>
        <w:t>Christlieb</w:t>
      </w:r>
      <w:proofErr w:type="spellEnd"/>
      <w:r w:rsidRPr="006753E2">
        <w:rPr>
          <w:sz w:val="20"/>
          <w:szCs w:val="20"/>
        </w:rPr>
        <w:t xml:space="preserve"> and advised her of my conversation with Complainant.  That conversation was solely procedural in nature.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187A"/>
    <w:rsid w:val="00033AF3"/>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73B7E"/>
    <w:rsid w:val="0018287E"/>
    <w:rsid w:val="00186DA2"/>
    <w:rsid w:val="00190CE1"/>
    <w:rsid w:val="00190DCB"/>
    <w:rsid w:val="001913E2"/>
    <w:rsid w:val="00193F05"/>
    <w:rsid w:val="001955C7"/>
    <w:rsid w:val="00196175"/>
    <w:rsid w:val="001A12ED"/>
    <w:rsid w:val="001A223D"/>
    <w:rsid w:val="001A526C"/>
    <w:rsid w:val="001B0B7E"/>
    <w:rsid w:val="001B620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947"/>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368E"/>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C49CE"/>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3623C"/>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3E2"/>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7BD"/>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4F"/>
    <w:rsid w:val="007A4BA9"/>
    <w:rsid w:val="007A51E0"/>
    <w:rsid w:val="007A66E7"/>
    <w:rsid w:val="007B0405"/>
    <w:rsid w:val="007B13A2"/>
    <w:rsid w:val="007B1734"/>
    <w:rsid w:val="007B1BE0"/>
    <w:rsid w:val="007B2ACE"/>
    <w:rsid w:val="007B56E0"/>
    <w:rsid w:val="007B5973"/>
    <w:rsid w:val="007B597F"/>
    <w:rsid w:val="007C166F"/>
    <w:rsid w:val="007C2D16"/>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3EDF"/>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8F2"/>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4F5F"/>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0D86"/>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45A6"/>
    <w:rsid w:val="00CB6152"/>
    <w:rsid w:val="00CB73A1"/>
    <w:rsid w:val="00CB7ACD"/>
    <w:rsid w:val="00CB7F09"/>
    <w:rsid w:val="00CC5EC8"/>
    <w:rsid w:val="00CC7547"/>
    <w:rsid w:val="00CD285B"/>
    <w:rsid w:val="00CE25D6"/>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C64"/>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0FBB"/>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4D0"/>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5CF7-DB4F-43CC-ABCA-C6F0C053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4809</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2014-03-28T18:21:00Z</cp:lastPrinted>
  <dcterms:created xsi:type="dcterms:W3CDTF">2014-03-28T17:23:00Z</dcterms:created>
  <dcterms:modified xsi:type="dcterms:W3CDTF">2014-03-28T18:24:00Z</dcterms:modified>
</cp:coreProperties>
</file>