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066" w:rsidRPr="00101496" w:rsidRDefault="005E1066" w:rsidP="00600548">
      <w:pPr>
        <w:jc w:val="center"/>
        <w:rPr>
          <w:b/>
        </w:rPr>
      </w:pPr>
      <w:r w:rsidRPr="00101496">
        <w:rPr>
          <w:b/>
        </w:rPr>
        <w:t>BEFORE THE</w:t>
      </w:r>
    </w:p>
    <w:p w:rsidR="005E1066" w:rsidRPr="00101496" w:rsidRDefault="005E1066" w:rsidP="00600548">
      <w:pPr>
        <w:jc w:val="center"/>
        <w:rPr>
          <w:b/>
        </w:rPr>
      </w:pPr>
      <w:r w:rsidRPr="00101496">
        <w:rPr>
          <w:b/>
        </w:rPr>
        <w:t>PENNSYLVANIA PUBLIC UTILITY COMMISSION</w:t>
      </w:r>
    </w:p>
    <w:p w:rsidR="005E1066" w:rsidRPr="00101496" w:rsidRDefault="005E1066" w:rsidP="00600548">
      <w:pPr>
        <w:jc w:val="center"/>
        <w:rPr>
          <w:b/>
        </w:rPr>
      </w:pPr>
    </w:p>
    <w:p w:rsidR="005E1066" w:rsidRPr="00101496" w:rsidRDefault="009F6B84" w:rsidP="00600548">
      <w:r>
        <w:t>Frank Wallace</w:t>
      </w:r>
      <w:r>
        <w:tab/>
      </w:r>
      <w:r w:rsidR="008E2A71" w:rsidRPr="00101496">
        <w:tab/>
      </w:r>
      <w:r w:rsidR="00BD624C" w:rsidRPr="00101496">
        <w:tab/>
      </w:r>
      <w:r w:rsidR="00AB18F3" w:rsidRPr="00101496">
        <w:tab/>
      </w:r>
      <w:r w:rsidR="00AB18F3" w:rsidRPr="00101496">
        <w:tab/>
      </w:r>
      <w:r w:rsidR="00C9124B">
        <w:t xml:space="preserve">  </w:t>
      </w:r>
      <w:r w:rsidR="005E1066" w:rsidRPr="00101496">
        <w:t>:</w:t>
      </w:r>
    </w:p>
    <w:p w:rsidR="005E1066" w:rsidRPr="00101496" w:rsidRDefault="005E1066" w:rsidP="00600548">
      <w:r w:rsidRPr="00101496">
        <w:tab/>
      </w:r>
      <w:r w:rsidRPr="00101496">
        <w:tab/>
      </w:r>
      <w:r w:rsidRPr="00101496">
        <w:tab/>
      </w:r>
      <w:r w:rsidRPr="00101496">
        <w:tab/>
      </w:r>
      <w:r w:rsidRPr="00101496">
        <w:tab/>
      </w:r>
      <w:r w:rsidRPr="00101496">
        <w:tab/>
      </w:r>
      <w:r w:rsidR="00C9124B">
        <w:t xml:space="preserve">  </w:t>
      </w:r>
      <w:r w:rsidRPr="00101496">
        <w:t>:</w:t>
      </w:r>
    </w:p>
    <w:p w:rsidR="005E1066" w:rsidRPr="00101496" w:rsidRDefault="005E1066" w:rsidP="00600548">
      <w:r w:rsidRPr="00101496">
        <w:tab/>
        <w:t>v.</w:t>
      </w:r>
      <w:r w:rsidRPr="00101496">
        <w:tab/>
      </w:r>
      <w:r w:rsidRPr="00101496">
        <w:tab/>
      </w:r>
      <w:r w:rsidRPr="00101496">
        <w:tab/>
      </w:r>
      <w:r w:rsidRPr="00101496">
        <w:tab/>
      </w:r>
      <w:r w:rsidRPr="00101496">
        <w:tab/>
      </w:r>
      <w:r w:rsidR="00C9124B">
        <w:t xml:space="preserve">  </w:t>
      </w:r>
      <w:r w:rsidRPr="00101496">
        <w:t>:</w:t>
      </w:r>
      <w:r w:rsidRPr="00101496">
        <w:tab/>
      </w:r>
      <w:r w:rsidRPr="00101496">
        <w:tab/>
      </w:r>
      <w:r w:rsidR="00C9124B">
        <w:tab/>
      </w:r>
      <w:r w:rsidR="009F6B84">
        <w:t>F-2014-2402294</w:t>
      </w:r>
    </w:p>
    <w:p w:rsidR="005E1066" w:rsidRPr="00101496" w:rsidRDefault="00C9124B" w:rsidP="00600548"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5E1066" w:rsidRPr="00101496">
        <w:t>:</w:t>
      </w:r>
    </w:p>
    <w:p w:rsidR="005E1066" w:rsidRPr="00101496" w:rsidRDefault="009F6B84" w:rsidP="00600548">
      <w:r>
        <w:t xml:space="preserve">Philadelphia Gas Works </w:t>
      </w:r>
      <w:r>
        <w:tab/>
      </w:r>
      <w:r w:rsidR="009238E2">
        <w:tab/>
      </w:r>
      <w:r w:rsidR="008E2A71" w:rsidRPr="00101496">
        <w:tab/>
      </w:r>
      <w:r w:rsidR="00C9124B">
        <w:t xml:space="preserve">  </w:t>
      </w:r>
      <w:r w:rsidR="005E1066" w:rsidRPr="00101496">
        <w:t>:</w:t>
      </w:r>
    </w:p>
    <w:p w:rsidR="005E1066" w:rsidRPr="00101496" w:rsidRDefault="005E1066" w:rsidP="00600548"/>
    <w:p w:rsidR="005E1066" w:rsidRPr="00101496" w:rsidRDefault="005E1066" w:rsidP="00600548">
      <w:pPr>
        <w:tabs>
          <w:tab w:val="left" w:pos="1076"/>
        </w:tabs>
      </w:pPr>
    </w:p>
    <w:p w:rsidR="00EA5CEA" w:rsidRPr="00101496" w:rsidRDefault="00EA5CEA" w:rsidP="00451017">
      <w:pPr>
        <w:jc w:val="center"/>
        <w:rPr>
          <w:b/>
          <w:u w:val="single"/>
        </w:rPr>
      </w:pPr>
      <w:r w:rsidRPr="00101496">
        <w:rPr>
          <w:b/>
          <w:u w:val="single"/>
        </w:rPr>
        <w:t xml:space="preserve">INTERIM </w:t>
      </w:r>
      <w:r w:rsidR="008D798E" w:rsidRPr="00101496">
        <w:rPr>
          <w:b/>
          <w:u w:val="single"/>
        </w:rPr>
        <w:t xml:space="preserve">ORDER </w:t>
      </w:r>
    </w:p>
    <w:p w:rsidR="00451017" w:rsidRPr="00101496" w:rsidRDefault="008D798E" w:rsidP="00451017">
      <w:pPr>
        <w:jc w:val="center"/>
        <w:rPr>
          <w:b/>
          <w:u w:val="single"/>
        </w:rPr>
      </w:pPr>
      <w:r w:rsidRPr="00101496">
        <w:rPr>
          <w:b/>
          <w:u w:val="single"/>
        </w:rPr>
        <w:t xml:space="preserve">GRANTING </w:t>
      </w:r>
      <w:r w:rsidR="009238E2">
        <w:rPr>
          <w:b/>
          <w:u w:val="single"/>
        </w:rPr>
        <w:t>COMPLAINANT</w:t>
      </w:r>
      <w:r w:rsidRPr="00101496">
        <w:rPr>
          <w:b/>
          <w:u w:val="single"/>
        </w:rPr>
        <w:t xml:space="preserve">’S </w:t>
      </w:r>
      <w:r w:rsidR="00451017" w:rsidRPr="00101496">
        <w:rPr>
          <w:b/>
          <w:u w:val="single"/>
        </w:rPr>
        <w:t xml:space="preserve">REQUEST FOR </w:t>
      </w:r>
    </w:p>
    <w:p w:rsidR="005E1066" w:rsidRPr="00101496" w:rsidRDefault="00451017" w:rsidP="00451017">
      <w:pPr>
        <w:jc w:val="center"/>
        <w:rPr>
          <w:b/>
          <w:u w:val="single"/>
        </w:rPr>
      </w:pPr>
      <w:r w:rsidRPr="00101496">
        <w:rPr>
          <w:b/>
          <w:u w:val="single"/>
        </w:rPr>
        <w:t>CONTINUANCE OF HEARING</w:t>
      </w:r>
    </w:p>
    <w:p w:rsidR="005E1066" w:rsidRPr="00101496" w:rsidRDefault="005E1066" w:rsidP="008D43CD">
      <w:pPr>
        <w:spacing w:line="360" w:lineRule="auto"/>
        <w:jc w:val="center"/>
      </w:pPr>
    </w:p>
    <w:p w:rsidR="005E1066" w:rsidRPr="00101496" w:rsidRDefault="005E1066" w:rsidP="00600548">
      <w:pPr>
        <w:jc w:val="center"/>
      </w:pPr>
      <w:r w:rsidRPr="00101496">
        <w:t>Before</w:t>
      </w:r>
    </w:p>
    <w:p w:rsidR="005E1066" w:rsidRPr="00101496" w:rsidRDefault="00F15876" w:rsidP="00600548">
      <w:pPr>
        <w:jc w:val="center"/>
      </w:pPr>
      <w:r>
        <w:t>Jennedy S. Johnson</w:t>
      </w:r>
    </w:p>
    <w:p w:rsidR="005E1066" w:rsidRPr="00101496" w:rsidRDefault="005E1066" w:rsidP="00600548">
      <w:pPr>
        <w:jc w:val="center"/>
      </w:pPr>
      <w:r w:rsidRPr="00101496">
        <w:t>Special Agent</w:t>
      </w:r>
    </w:p>
    <w:p w:rsidR="005E1066" w:rsidRPr="00101496" w:rsidRDefault="005E1066" w:rsidP="008D43CD">
      <w:pPr>
        <w:spacing w:line="360" w:lineRule="auto"/>
        <w:jc w:val="center"/>
      </w:pPr>
    </w:p>
    <w:p w:rsidR="005E1066" w:rsidRPr="00101496" w:rsidRDefault="005E1066" w:rsidP="00600548">
      <w:pPr>
        <w:jc w:val="center"/>
      </w:pPr>
      <w:r w:rsidRPr="00101496">
        <w:rPr>
          <w:u w:val="single"/>
        </w:rPr>
        <w:t>HISTORY OF THE PROCEEDING</w:t>
      </w:r>
    </w:p>
    <w:p w:rsidR="008D43CD" w:rsidRPr="00101496" w:rsidRDefault="008D43CD" w:rsidP="008D43CD">
      <w:pPr>
        <w:spacing w:line="360" w:lineRule="auto"/>
      </w:pPr>
    </w:p>
    <w:p w:rsidR="008D798E" w:rsidRDefault="008D798E" w:rsidP="00600548">
      <w:pPr>
        <w:tabs>
          <w:tab w:val="num" w:pos="2160"/>
        </w:tabs>
        <w:spacing w:line="360" w:lineRule="auto"/>
        <w:ind w:firstLine="1440"/>
      </w:pPr>
      <w:r w:rsidRPr="00101496">
        <w:t xml:space="preserve">By Telephone Hearing Notice dated </w:t>
      </w:r>
      <w:r w:rsidR="009F6B84">
        <w:t>February 25, 2014</w:t>
      </w:r>
      <w:r w:rsidR="00451017" w:rsidRPr="00101496">
        <w:t>, the above-captioned case was assigne</w:t>
      </w:r>
      <w:r w:rsidR="006D57E4" w:rsidRPr="00101496">
        <w:t>d to me</w:t>
      </w:r>
      <w:r w:rsidR="000E5AFE">
        <w:t>,</w:t>
      </w:r>
      <w:r w:rsidR="006D57E4" w:rsidRPr="00101496">
        <w:t xml:space="preserve"> and an Initial Telephonic</w:t>
      </w:r>
      <w:r w:rsidR="00451017" w:rsidRPr="00101496">
        <w:t xml:space="preserve"> Hearing was scheduled for </w:t>
      </w:r>
      <w:r w:rsidR="009F6B84">
        <w:t>Monday</w:t>
      </w:r>
      <w:r w:rsidR="00451017" w:rsidRPr="00101496">
        <w:t xml:space="preserve">, </w:t>
      </w:r>
      <w:r w:rsidR="009F6B84">
        <w:t>April 4, 2014</w:t>
      </w:r>
      <w:r w:rsidR="00093DD5">
        <w:t>,</w:t>
      </w:r>
      <w:r w:rsidR="008E2A71" w:rsidRPr="00101496">
        <w:t xml:space="preserve"> at 1</w:t>
      </w:r>
      <w:r w:rsidR="00796D34" w:rsidRPr="00101496">
        <w:t>0:0</w:t>
      </w:r>
      <w:r w:rsidR="008E2A71" w:rsidRPr="00101496">
        <w:t xml:space="preserve">0 </w:t>
      </w:r>
      <w:r w:rsidR="00796D34" w:rsidRPr="00101496">
        <w:t>a</w:t>
      </w:r>
      <w:r w:rsidR="00451017" w:rsidRPr="00101496">
        <w:t>.m.</w:t>
      </w:r>
      <w:r w:rsidR="00093DD5">
        <w:t xml:space="preserve">  </w:t>
      </w:r>
      <w:r w:rsidR="0078247B">
        <w:t>On March 28, 2014, t</w:t>
      </w:r>
      <w:r w:rsidR="00093DD5">
        <w:t xml:space="preserve">he Complainant, </w:t>
      </w:r>
      <w:r w:rsidR="009F6B84">
        <w:t>Mr. Wallace</w:t>
      </w:r>
      <w:r w:rsidR="00093DD5">
        <w:t xml:space="preserve">, </w:t>
      </w:r>
      <w:r w:rsidR="009F6B84">
        <w:t xml:space="preserve">called the Office of Administrative Law Judge (OALJ) to request a continuance of the hearing as he had a medical procedure scheduled for the day of the hearing.  </w:t>
      </w:r>
      <w:r w:rsidR="0078247B">
        <w:t>The undersigned</w:t>
      </w:r>
      <w:r w:rsidR="009F6B84">
        <w:t xml:space="preserve"> explained to Mr. Wallace that he needed to put his request into writing and submit it to both the undersigned and the attorney for Philadelphia Gas Works (PGW), Laureto Farinas, </w:t>
      </w:r>
      <w:proofErr w:type="gramStart"/>
      <w:r w:rsidR="009F6B84">
        <w:t>Esq</w:t>
      </w:r>
      <w:proofErr w:type="gramEnd"/>
      <w:r w:rsidR="009F6B84">
        <w:t xml:space="preserve">.  </w:t>
      </w:r>
    </w:p>
    <w:p w:rsidR="009F6B84" w:rsidRDefault="009F6B84" w:rsidP="00600548">
      <w:pPr>
        <w:tabs>
          <w:tab w:val="num" w:pos="2160"/>
        </w:tabs>
        <w:spacing w:line="360" w:lineRule="auto"/>
        <w:ind w:firstLine="1440"/>
      </w:pPr>
    </w:p>
    <w:p w:rsidR="009F6B84" w:rsidRDefault="009F6B84" w:rsidP="00600548">
      <w:pPr>
        <w:tabs>
          <w:tab w:val="num" w:pos="2160"/>
        </w:tabs>
        <w:spacing w:line="360" w:lineRule="auto"/>
        <w:ind w:firstLine="1440"/>
      </w:pPr>
      <w:r>
        <w:t xml:space="preserve">On April 1, 2014, Mr. Wallace sent a fax addressed to the undersigned documenting that he had a surgical procedure scheduled for April 7, 2014.  There was no indication that the document was served on the Respondent and the fax did not contain any specific request for a continuance.  I forwarded the fax to Attorney Farinas via email and explained that I interpret the document, coupled with the phone call of March 28, 2014, to be a request for a continuance.  </w:t>
      </w:r>
    </w:p>
    <w:p w:rsidR="00C9124B" w:rsidRPr="00101496" w:rsidRDefault="00C9124B" w:rsidP="00600548">
      <w:pPr>
        <w:tabs>
          <w:tab w:val="num" w:pos="2160"/>
        </w:tabs>
        <w:spacing w:line="360" w:lineRule="auto"/>
        <w:ind w:firstLine="1440"/>
      </w:pPr>
    </w:p>
    <w:p w:rsidR="00B7611A" w:rsidRDefault="00B7611A" w:rsidP="008249CB">
      <w:pPr>
        <w:tabs>
          <w:tab w:val="num" w:pos="2160"/>
        </w:tabs>
        <w:spacing w:line="360" w:lineRule="auto"/>
        <w:ind w:firstLine="1440"/>
      </w:pPr>
      <w:r>
        <w:t xml:space="preserve">Pursuant to Section 1.15(b) of the Pennsylvania Public Utility Commission’s </w:t>
      </w:r>
      <w:r w:rsidR="00D74D23">
        <w:t>regulations</w:t>
      </w:r>
      <w:r w:rsidR="000E5AFE">
        <w:t>,</w:t>
      </w:r>
      <w:r w:rsidR="00D74D23">
        <w:t xml:space="preserve"> </w:t>
      </w:r>
      <w:r>
        <w:t xml:space="preserve">a request for a change of the scheduled hearing date should be submitted by motion </w:t>
      </w:r>
      <w:r>
        <w:lastRenderedPageBreak/>
        <w:t>in writing and filed no later than five (5) days prior to the hearing with the Commission.</w:t>
      </w:r>
      <w:r w:rsidR="00D74D23">
        <w:t xml:space="preserve">  </w:t>
      </w:r>
      <w:proofErr w:type="gramStart"/>
      <w:r w:rsidR="00D74D23">
        <w:t xml:space="preserve">52 </w:t>
      </w:r>
      <w:proofErr w:type="spellStart"/>
      <w:r w:rsidR="00D74D23">
        <w:t>Pa.Code</w:t>
      </w:r>
      <w:proofErr w:type="spellEnd"/>
      <w:r w:rsidR="00D74D23">
        <w:t xml:space="preserve"> § 1.15(b).</w:t>
      </w:r>
      <w:proofErr w:type="gramEnd"/>
      <w:r w:rsidR="00D74D23">
        <w:t xml:space="preserve">  </w:t>
      </w:r>
      <w:r>
        <w:t>The motion must state the facts upon which the request rests.  Only for good cause shown will requests for continuance be considered.</w:t>
      </w:r>
      <w:r w:rsidR="00093DD5">
        <w:t xml:space="preserve">  </w:t>
      </w:r>
      <w:r w:rsidR="00093DD5">
        <w:rPr>
          <w:u w:val="single"/>
        </w:rPr>
        <w:t>Id.</w:t>
      </w:r>
      <w:r>
        <w:t xml:space="preserve">  </w:t>
      </w:r>
    </w:p>
    <w:p w:rsidR="00C83F83" w:rsidRDefault="00C83F83" w:rsidP="008249CB">
      <w:pPr>
        <w:tabs>
          <w:tab w:val="num" w:pos="2160"/>
        </w:tabs>
        <w:spacing w:line="360" w:lineRule="auto"/>
        <w:ind w:firstLine="1440"/>
      </w:pPr>
    </w:p>
    <w:p w:rsidR="008249CB" w:rsidRDefault="00B7611A" w:rsidP="00B7611A">
      <w:pPr>
        <w:tabs>
          <w:tab w:val="num" w:pos="2160"/>
        </w:tabs>
        <w:spacing w:line="360" w:lineRule="auto"/>
        <w:ind w:firstLine="1440"/>
      </w:pPr>
      <w:r>
        <w:t xml:space="preserve">Although the Complainant’s request for a </w:t>
      </w:r>
      <w:r w:rsidR="00C83F83">
        <w:t xml:space="preserve">continuance </w:t>
      </w:r>
      <w:r>
        <w:t xml:space="preserve">does not conform to the requirements of a formal motion under Section 1.15(b) of the Commission’s regulations, waiver of this requirement is permitted.  </w:t>
      </w:r>
      <w:r w:rsidR="00227B9B">
        <w:t>U</w:t>
      </w:r>
      <w:r w:rsidR="00D74D23">
        <w:t xml:space="preserve">nder Section 1.2 of the Commission’s regulations, </w:t>
      </w:r>
      <w:r w:rsidR="00227B9B">
        <w:t xml:space="preserve">a presiding officer </w:t>
      </w:r>
      <w:r w:rsidR="00C9124B">
        <w:t xml:space="preserve">may, </w:t>
      </w:r>
      <w:r w:rsidR="00227B9B">
        <w:t>at any s</w:t>
      </w:r>
      <w:r w:rsidR="00C9124B">
        <w:t xml:space="preserve">tage of an action or proceeding, </w:t>
      </w:r>
      <w:r w:rsidR="00227B9B">
        <w:t>waive a requirement of a rule when necessary or appropriate, if waiver does not adversely affect a substantive right of a party.</w:t>
      </w:r>
      <w:r w:rsidR="00D74D23">
        <w:t xml:space="preserve">  </w:t>
      </w:r>
      <w:proofErr w:type="gramStart"/>
      <w:r w:rsidR="00D74D23">
        <w:t xml:space="preserve">52 </w:t>
      </w:r>
      <w:proofErr w:type="spellStart"/>
      <w:r w:rsidR="00D74D23">
        <w:t>Pa.Code</w:t>
      </w:r>
      <w:proofErr w:type="spellEnd"/>
      <w:r w:rsidR="00D74D23">
        <w:t xml:space="preserve"> § 1.2.</w:t>
      </w:r>
      <w:proofErr w:type="gramEnd"/>
      <w:r w:rsidR="00D74D23">
        <w:t xml:space="preserve">  </w:t>
      </w:r>
      <w:r w:rsidR="00227B9B">
        <w:t>Such are the circumstances in this case.  Therefore, the Complainant’s request for a continuance</w:t>
      </w:r>
      <w:r w:rsidR="00D74D23">
        <w:t>, for purposes of this O</w:t>
      </w:r>
      <w:r>
        <w:t>rder, will be treated as a motion.</w:t>
      </w:r>
    </w:p>
    <w:p w:rsidR="00EA3F8A" w:rsidRDefault="00EA3F8A" w:rsidP="00B7611A">
      <w:pPr>
        <w:tabs>
          <w:tab w:val="num" w:pos="2160"/>
        </w:tabs>
        <w:spacing w:line="360" w:lineRule="auto"/>
        <w:ind w:firstLine="1440"/>
      </w:pPr>
    </w:p>
    <w:p w:rsidR="00881DC7" w:rsidRDefault="00093DD5" w:rsidP="00C83F83">
      <w:pPr>
        <w:tabs>
          <w:tab w:val="num" w:pos="2160"/>
        </w:tabs>
        <w:spacing w:line="360" w:lineRule="auto"/>
        <w:ind w:firstLine="1440"/>
      </w:pPr>
      <w:r>
        <w:t>This</w:t>
      </w:r>
      <w:r w:rsidR="00D0665C">
        <w:t xml:space="preserve"> is the first continuance requested by either pa</w:t>
      </w:r>
      <w:r w:rsidR="00C83F83">
        <w:t>rty in this matter, and counsel for the Company d</w:t>
      </w:r>
      <w:r w:rsidR="009F6B84">
        <w:t>oes</w:t>
      </w:r>
      <w:r w:rsidR="005E2902">
        <w:t xml:space="preserve"> not object to the continuance.</w:t>
      </w:r>
      <w:r w:rsidR="00D0665C">
        <w:t xml:space="preserve">  </w:t>
      </w:r>
      <w:r w:rsidR="00C83F83">
        <w:t xml:space="preserve">Therefore, </w:t>
      </w:r>
      <w:r w:rsidR="00D0665C">
        <w:t xml:space="preserve">I conclude that </w:t>
      </w:r>
      <w:r w:rsidR="008249CB">
        <w:t xml:space="preserve">the Complainant </w:t>
      </w:r>
      <w:r w:rsidR="004438AB" w:rsidRPr="00101496">
        <w:t>has shown good cau</w:t>
      </w:r>
      <w:r w:rsidR="00542B9F">
        <w:t>se for requesting a continuance.</w:t>
      </w:r>
      <w:r w:rsidR="00C83F83">
        <w:t xml:space="preserve">  </w:t>
      </w:r>
      <w:r w:rsidR="00542B9F">
        <w:t>The Complainant</w:t>
      </w:r>
      <w:r w:rsidR="0075143A">
        <w:t>’s</w:t>
      </w:r>
      <w:r w:rsidR="00881DC7" w:rsidRPr="00101496">
        <w:t xml:space="preserve"> </w:t>
      </w:r>
      <w:r w:rsidR="005613F5">
        <w:t>request for a continuance</w:t>
      </w:r>
      <w:r w:rsidR="00881DC7" w:rsidRPr="00101496">
        <w:t xml:space="preserve"> due to </w:t>
      </w:r>
      <w:r w:rsidR="009F6B84">
        <w:t>his</w:t>
      </w:r>
      <w:r>
        <w:t xml:space="preserve"> </w:t>
      </w:r>
      <w:r w:rsidR="009F6B84">
        <w:t>surgery</w:t>
      </w:r>
      <w:r w:rsidR="00881DC7" w:rsidRPr="00101496">
        <w:t xml:space="preserve"> is reasonable and will be granted.</w:t>
      </w:r>
      <w:r w:rsidR="00542B9F">
        <w:t xml:space="preserve">  A Notice rescheduling the hearing will be issued.  </w:t>
      </w:r>
    </w:p>
    <w:p w:rsidR="00881DC7" w:rsidRPr="00101496" w:rsidRDefault="00881DC7" w:rsidP="00600548">
      <w:pPr>
        <w:tabs>
          <w:tab w:val="num" w:pos="2160"/>
        </w:tabs>
        <w:spacing w:line="360" w:lineRule="auto"/>
        <w:ind w:firstLine="1440"/>
      </w:pPr>
    </w:p>
    <w:p w:rsidR="006D6E10" w:rsidRPr="00101496" w:rsidRDefault="006D6E10" w:rsidP="00600548">
      <w:pPr>
        <w:tabs>
          <w:tab w:val="num" w:pos="2160"/>
        </w:tabs>
        <w:spacing w:line="360" w:lineRule="auto"/>
        <w:ind w:firstLine="1440"/>
      </w:pPr>
      <w:r w:rsidRPr="00101496">
        <w:t>THEREFORE,</w:t>
      </w:r>
    </w:p>
    <w:p w:rsidR="006D6E10" w:rsidRPr="00101496" w:rsidRDefault="006D6E10" w:rsidP="00600548">
      <w:pPr>
        <w:tabs>
          <w:tab w:val="num" w:pos="2160"/>
        </w:tabs>
        <w:spacing w:line="360" w:lineRule="auto"/>
        <w:ind w:firstLine="1440"/>
      </w:pPr>
    </w:p>
    <w:p w:rsidR="006D6E10" w:rsidRPr="00101496" w:rsidRDefault="006D6E10" w:rsidP="00600548">
      <w:pPr>
        <w:tabs>
          <w:tab w:val="num" w:pos="2160"/>
        </w:tabs>
        <w:spacing w:line="360" w:lineRule="auto"/>
        <w:ind w:firstLine="1440"/>
      </w:pPr>
      <w:r w:rsidRPr="00101496">
        <w:t>IT IS ORDERED:</w:t>
      </w:r>
    </w:p>
    <w:p w:rsidR="00542B9F" w:rsidRDefault="00542B9F" w:rsidP="00542B9F">
      <w:pPr>
        <w:spacing w:line="360" w:lineRule="auto"/>
      </w:pPr>
    </w:p>
    <w:p w:rsidR="00451017" w:rsidRPr="00101496" w:rsidRDefault="00451017" w:rsidP="00542B9F">
      <w:pPr>
        <w:pStyle w:val="ListParagraph"/>
        <w:numPr>
          <w:ilvl w:val="0"/>
          <w:numId w:val="3"/>
        </w:numPr>
        <w:spacing w:line="360" w:lineRule="auto"/>
        <w:ind w:left="0" w:firstLine="1440"/>
      </w:pPr>
      <w:r w:rsidRPr="00101496">
        <w:t xml:space="preserve">That </w:t>
      </w:r>
      <w:r w:rsidR="00C83F83">
        <w:t>the Complainant’s</w:t>
      </w:r>
      <w:r w:rsidRPr="00101496">
        <w:t xml:space="preserve"> </w:t>
      </w:r>
      <w:r w:rsidR="005613F5">
        <w:t>request for a continuance</w:t>
      </w:r>
      <w:r w:rsidRPr="00101496">
        <w:t xml:space="preserve"> in the matter of </w:t>
      </w:r>
      <w:r w:rsidR="009F6B84">
        <w:t>Frank Wallace v. Philadelphia Gas Works</w:t>
      </w:r>
      <w:r w:rsidRPr="00101496">
        <w:t xml:space="preserve">, at Docket No. </w:t>
      </w:r>
      <w:r w:rsidR="009F6B84">
        <w:t>F-2014-2302294</w:t>
      </w:r>
      <w:r w:rsidRPr="00101496">
        <w:t xml:space="preserve"> is granted.</w:t>
      </w:r>
    </w:p>
    <w:p w:rsidR="00451017" w:rsidRPr="00101496" w:rsidRDefault="00451017" w:rsidP="00451017">
      <w:pPr>
        <w:pStyle w:val="ListParagraph"/>
        <w:spacing w:line="360" w:lineRule="auto"/>
        <w:ind w:left="1800"/>
      </w:pPr>
    </w:p>
    <w:p w:rsidR="006D6E10" w:rsidRPr="00101496" w:rsidRDefault="006D6E10" w:rsidP="00F43A13">
      <w:pPr>
        <w:pStyle w:val="ListParagraph"/>
        <w:numPr>
          <w:ilvl w:val="0"/>
          <w:numId w:val="3"/>
        </w:numPr>
        <w:tabs>
          <w:tab w:val="num" w:pos="2160"/>
        </w:tabs>
        <w:spacing w:line="360" w:lineRule="auto"/>
        <w:ind w:left="0" w:firstLine="1440"/>
      </w:pPr>
      <w:r w:rsidRPr="00101496">
        <w:t xml:space="preserve">That </w:t>
      </w:r>
      <w:r w:rsidR="00542B9F">
        <w:t>the Scheduling Staff of the Office of Administrative Law Judge shall reschedule this matter for a telephonic hearing.</w:t>
      </w:r>
    </w:p>
    <w:p w:rsidR="005E1066" w:rsidRPr="00101496" w:rsidRDefault="005E1066" w:rsidP="00600548">
      <w:pPr>
        <w:tabs>
          <w:tab w:val="num" w:pos="2160"/>
        </w:tabs>
        <w:spacing w:line="360" w:lineRule="auto"/>
        <w:ind w:firstLine="1440"/>
      </w:pPr>
    </w:p>
    <w:p w:rsidR="00715EAA" w:rsidRPr="00101496" w:rsidRDefault="00715EAA" w:rsidP="00600548">
      <w:pPr>
        <w:tabs>
          <w:tab w:val="num" w:pos="2160"/>
          <w:tab w:val="left" w:pos="5048"/>
        </w:tabs>
      </w:pPr>
    </w:p>
    <w:p w:rsidR="005E1066" w:rsidRPr="00101496" w:rsidRDefault="005E1066" w:rsidP="00600548">
      <w:pPr>
        <w:tabs>
          <w:tab w:val="num" w:pos="2160"/>
          <w:tab w:val="left" w:pos="5048"/>
        </w:tabs>
      </w:pPr>
      <w:r w:rsidRPr="00101496">
        <w:t xml:space="preserve">Dated: </w:t>
      </w:r>
      <w:r w:rsidR="009F6B84">
        <w:rPr>
          <w:u w:val="single"/>
        </w:rPr>
        <w:t>April 1, 2014</w:t>
      </w:r>
      <w:r w:rsidR="009F6B84">
        <w:rPr>
          <w:u w:val="single"/>
        </w:rPr>
        <w:tab/>
      </w:r>
      <w:r w:rsidRPr="00101496">
        <w:tab/>
        <w:t>_________________________________</w:t>
      </w:r>
    </w:p>
    <w:p w:rsidR="005E1066" w:rsidRPr="00101496" w:rsidRDefault="005E1066" w:rsidP="00600548">
      <w:pPr>
        <w:tabs>
          <w:tab w:val="num" w:pos="2160"/>
        </w:tabs>
      </w:pPr>
      <w:r w:rsidRPr="00101496">
        <w:tab/>
      </w:r>
      <w:r w:rsidRPr="00101496">
        <w:tab/>
      </w:r>
      <w:r w:rsidRPr="00101496">
        <w:tab/>
      </w:r>
      <w:r w:rsidRPr="00101496">
        <w:tab/>
      </w:r>
      <w:r w:rsidRPr="00101496">
        <w:tab/>
      </w:r>
      <w:r w:rsidR="00C9124B">
        <w:t>Jennedy S. Johnson</w:t>
      </w:r>
    </w:p>
    <w:p w:rsidR="00ED401E" w:rsidRDefault="005E1066" w:rsidP="006F49EE">
      <w:pPr>
        <w:tabs>
          <w:tab w:val="num" w:pos="2160"/>
        </w:tabs>
        <w:sectPr w:rsidR="00ED401E" w:rsidSect="00B56A97">
          <w:footerReference w:type="even" r:id="rId9"/>
          <w:footerReference w:type="default" r:id="rId10"/>
          <w:pgSz w:w="12240" w:h="15840" w:code="1"/>
          <w:pgMar w:top="1440" w:right="1440" w:bottom="1440" w:left="1440" w:header="720" w:footer="720" w:gutter="0"/>
          <w:paperSrc w:first="15"/>
          <w:cols w:space="720"/>
          <w:noEndnote/>
          <w:titlePg/>
          <w:docGrid w:linePitch="326"/>
        </w:sectPr>
      </w:pPr>
      <w:r w:rsidRPr="00101496">
        <w:tab/>
      </w:r>
      <w:r w:rsidRPr="00101496">
        <w:tab/>
      </w:r>
      <w:r w:rsidRPr="00101496">
        <w:tab/>
      </w:r>
      <w:r w:rsidRPr="00101496">
        <w:tab/>
      </w:r>
      <w:r w:rsidRPr="00101496">
        <w:tab/>
        <w:t>Special Agent</w:t>
      </w:r>
    </w:p>
    <w:p w:rsidR="00ED401E" w:rsidRDefault="00ED401E" w:rsidP="00ED401E">
      <w:pPr>
        <w:contextualSpacing/>
        <w:rPr>
          <w:rFonts w:ascii="Microsoft Sans Serif"/>
        </w:rPr>
      </w:pPr>
      <w:r>
        <w:rPr>
          <w:rFonts w:ascii="Microsoft Sans Serif"/>
          <w:b/>
          <w:u w:val="single"/>
        </w:rPr>
        <w:lastRenderedPageBreak/>
        <w:t>F-2014-2402294 - FRANK WALLACE v. PHILADELPHIA GAS WORKS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</w:rPr>
        <w:t>LAURETO FARINAS ESQUIRE</w:t>
      </w:r>
      <w:r>
        <w:rPr>
          <w:rFonts w:ascii="Microsoft Sans Serif"/>
        </w:rPr>
        <w:cr/>
        <w:t>PHILADELPHIA GAS WORKS</w:t>
      </w:r>
      <w:r>
        <w:rPr>
          <w:rFonts w:ascii="Microsoft Sans Serif"/>
        </w:rPr>
        <w:cr/>
        <w:t>4TH FLOOR</w:t>
      </w:r>
      <w:r>
        <w:rPr>
          <w:rFonts w:ascii="Microsoft Sans Serif"/>
        </w:rPr>
        <w:cr/>
        <w:t>800 W MONTGOMERY AVENUE</w:t>
      </w:r>
      <w:r>
        <w:rPr>
          <w:rFonts w:ascii="Microsoft Sans Serif"/>
        </w:rPr>
        <w:cr/>
        <w:t>PHILADELPHIA PA 19122</w:t>
      </w:r>
      <w:r>
        <w:rPr>
          <w:rFonts w:ascii="Microsoft Sans Serif"/>
        </w:rPr>
        <w:cr/>
        <w:t>215.684.6982</w:t>
      </w:r>
    </w:p>
    <w:p w:rsidR="00ED401E" w:rsidRDefault="00ED401E" w:rsidP="00ED401E">
      <w:pPr>
        <w:contextualSpacing/>
        <w:rPr>
          <w:rFonts w:ascii="Microsoft Sans Serif"/>
        </w:rPr>
      </w:pPr>
      <w:r>
        <w:rPr>
          <w:rFonts w:ascii="Microsoft Sans Serif"/>
        </w:rPr>
        <w:t>E-served</w:t>
      </w:r>
      <w:r>
        <w:rPr>
          <w:rFonts w:ascii="Microsoft Sans Serif"/>
        </w:rPr>
        <w:cr/>
      </w:r>
      <w:r>
        <w:rPr>
          <w:rFonts w:ascii="Microsoft Sans Serif"/>
        </w:rPr>
        <w:cr/>
        <w:t>FRANK WALLACE</w:t>
      </w:r>
      <w:r>
        <w:rPr>
          <w:rFonts w:ascii="Microsoft Sans Serif"/>
        </w:rPr>
        <w:cr/>
        <w:t>900 PRINCETON AVE</w:t>
      </w:r>
      <w:r>
        <w:rPr>
          <w:rFonts w:ascii="Microsoft Sans Serif"/>
        </w:rPr>
        <w:cr/>
        <w:t>PHILADELPHIA PA 19111</w:t>
      </w:r>
      <w:r>
        <w:rPr>
          <w:rFonts w:ascii="Microsoft Sans Serif"/>
        </w:rPr>
        <w:cr/>
        <w:t>215.745.633</w:t>
      </w:r>
    </w:p>
    <w:p w:rsidR="00ED401E" w:rsidRDefault="00ED401E" w:rsidP="00ED401E">
      <w:pPr>
        <w:contextualSpacing/>
      </w:pPr>
      <w:r>
        <w:rPr>
          <w:rFonts w:ascii="Microsoft Sans Serif"/>
        </w:rPr>
        <w:t>E-served</w:t>
      </w:r>
      <w:r>
        <w:rPr>
          <w:rFonts w:ascii="Microsoft Sans Serif"/>
        </w:rPr>
        <w:cr/>
      </w:r>
    </w:p>
    <w:p w:rsidR="00ED401E" w:rsidRDefault="00ED401E" w:rsidP="00ED401E">
      <w:pPr>
        <w:contextualSpacing/>
      </w:pPr>
    </w:p>
    <w:p w:rsidR="00796D34" w:rsidRPr="00101496" w:rsidRDefault="00796D34" w:rsidP="006F49EE">
      <w:pPr>
        <w:tabs>
          <w:tab w:val="num" w:pos="2160"/>
        </w:tabs>
      </w:pPr>
      <w:bookmarkStart w:id="0" w:name="_GoBack"/>
      <w:bookmarkEnd w:id="0"/>
    </w:p>
    <w:sectPr w:rsidR="00796D34" w:rsidRPr="00101496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F6E" w:rsidRDefault="00911F6E" w:rsidP="002D00BA">
      <w:r>
        <w:separator/>
      </w:r>
    </w:p>
  </w:endnote>
  <w:endnote w:type="continuationSeparator" w:id="0">
    <w:p w:rsidR="00911F6E" w:rsidRDefault="00911F6E" w:rsidP="002D0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A97" w:rsidRDefault="004F715B" w:rsidP="00B56A9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1388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56A97" w:rsidRDefault="00911F6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A97" w:rsidRPr="0014242F" w:rsidRDefault="004F715B" w:rsidP="00B56A97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14242F">
      <w:rPr>
        <w:rStyle w:val="PageNumber"/>
        <w:sz w:val="20"/>
        <w:szCs w:val="20"/>
      </w:rPr>
      <w:fldChar w:fldCharType="begin"/>
    </w:r>
    <w:r w:rsidR="00F13889" w:rsidRPr="0014242F">
      <w:rPr>
        <w:rStyle w:val="PageNumber"/>
        <w:sz w:val="20"/>
        <w:szCs w:val="20"/>
      </w:rPr>
      <w:instrText xml:space="preserve">PAGE  </w:instrText>
    </w:r>
    <w:r w:rsidRPr="0014242F">
      <w:rPr>
        <w:rStyle w:val="PageNumber"/>
        <w:sz w:val="20"/>
        <w:szCs w:val="20"/>
      </w:rPr>
      <w:fldChar w:fldCharType="separate"/>
    </w:r>
    <w:r w:rsidR="00ED401E">
      <w:rPr>
        <w:rStyle w:val="PageNumber"/>
        <w:noProof/>
        <w:sz w:val="20"/>
        <w:szCs w:val="20"/>
      </w:rPr>
      <w:t>2</w:t>
    </w:r>
    <w:r w:rsidRPr="0014242F">
      <w:rPr>
        <w:rStyle w:val="PageNumber"/>
        <w:sz w:val="20"/>
        <w:szCs w:val="20"/>
      </w:rPr>
      <w:fldChar w:fldCharType="end"/>
    </w:r>
  </w:p>
  <w:p w:rsidR="00B56A97" w:rsidRDefault="00911F6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01E" w:rsidRDefault="00ED401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F6E" w:rsidRDefault="00911F6E" w:rsidP="002D00BA">
      <w:r>
        <w:separator/>
      </w:r>
    </w:p>
  </w:footnote>
  <w:footnote w:type="continuationSeparator" w:id="0">
    <w:p w:rsidR="00911F6E" w:rsidRDefault="00911F6E" w:rsidP="002D00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E5736"/>
    <w:multiLevelType w:val="hybridMultilevel"/>
    <w:tmpl w:val="FA46155E"/>
    <w:lvl w:ilvl="0" w:tplc="EF5EB0B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0055031"/>
    <w:multiLevelType w:val="hybridMultilevel"/>
    <w:tmpl w:val="8F3C963E"/>
    <w:lvl w:ilvl="0" w:tplc="D07CCA40">
      <w:start w:val="4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77734100"/>
    <w:multiLevelType w:val="hybridMultilevel"/>
    <w:tmpl w:val="A5F663A6"/>
    <w:lvl w:ilvl="0" w:tplc="52747BB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889"/>
    <w:rsid w:val="00014603"/>
    <w:rsid w:val="00014641"/>
    <w:rsid w:val="000147D3"/>
    <w:rsid w:val="00021601"/>
    <w:rsid w:val="00025102"/>
    <w:rsid w:val="00032D69"/>
    <w:rsid w:val="00046141"/>
    <w:rsid w:val="00054349"/>
    <w:rsid w:val="000648A8"/>
    <w:rsid w:val="0006552F"/>
    <w:rsid w:val="0008408B"/>
    <w:rsid w:val="00093DD5"/>
    <w:rsid w:val="0009673F"/>
    <w:rsid w:val="000D378F"/>
    <w:rsid w:val="000E501B"/>
    <w:rsid w:val="000E5AFE"/>
    <w:rsid w:val="00101496"/>
    <w:rsid w:val="00106ABB"/>
    <w:rsid w:val="00111EB0"/>
    <w:rsid w:val="001134A1"/>
    <w:rsid w:val="00142E9B"/>
    <w:rsid w:val="00144FE0"/>
    <w:rsid w:val="001A4669"/>
    <w:rsid w:val="001C3D0D"/>
    <w:rsid w:val="001D201E"/>
    <w:rsid w:val="001E0230"/>
    <w:rsid w:val="002243F0"/>
    <w:rsid w:val="00227B9B"/>
    <w:rsid w:val="00243074"/>
    <w:rsid w:val="00247F37"/>
    <w:rsid w:val="00261F6F"/>
    <w:rsid w:val="0027102C"/>
    <w:rsid w:val="00285F9A"/>
    <w:rsid w:val="00293DA4"/>
    <w:rsid w:val="002D00BA"/>
    <w:rsid w:val="002E6FEC"/>
    <w:rsid w:val="002F691A"/>
    <w:rsid w:val="00361D21"/>
    <w:rsid w:val="003A1351"/>
    <w:rsid w:val="003E052B"/>
    <w:rsid w:val="004046C3"/>
    <w:rsid w:val="0041671A"/>
    <w:rsid w:val="00430A42"/>
    <w:rsid w:val="00431FCD"/>
    <w:rsid w:val="004438AB"/>
    <w:rsid w:val="00451017"/>
    <w:rsid w:val="00454119"/>
    <w:rsid w:val="0046111E"/>
    <w:rsid w:val="0046299B"/>
    <w:rsid w:val="0046705D"/>
    <w:rsid w:val="00470CC3"/>
    <w:rsid w:val="00496BEF"/>
    <w:rsid w:val="004B6F9F"/>
    <w:rsid w:val="004F00A0"/>
    <w:rsid w:val="004F2CB2"/>
    <w:rsid w:val="004F715B"/>
    <w:rsid w:val="00500B48"/>
    <w:rsid w:val="00503D3D"/>
    <w:rsid w:val="00507DAB"/>
    <w:rsid w:val="005204B9"/>
    <w:rsid w:val="00542B9F"/>
    <w:rsid w:val="005533AA"/>
    <w:rsid w:val="00553799"/>
    <w:rsid w:val="005613F5"/>
    <w:rsid w:val="005628BE"/>
    <w:rsid w:val="00575A71"/>
    <w:rsid w:val="00580D7B"/>
    <w:rsid w:val="005B233E"/>
    <w:rsid w:val="005B5B2C"/>
    <w:rsid w:val="005B6599"/>
    <w:rsid w:val="005D1204"/>
    <w:rsid w:val="005E1066"/>
    <w:rsid w:val="005E2902"/>
    <w:rsid w:val="005F543D"/>
    <w:rsid w:val="00600548"/>
    <w:rsid w:val="0061512C"/>
    <w:rsid w:val="00627CC1"/>
    <w:rsid w:val="00630410"/>
    <w:rsid w:val="006408A3"/>
    <w:rsid w:val="00674D86"/>
    <w:rsid w:val="006A24CA"/>
    <w:rsid w:val="006B1224"/>
    <w:rsid w:val="006C1EEF"/>
    <w:rsid w:val="006D1BA9"/>
    <w:rsid w:val="006D57E4"/>
    <w:rsid w:val="006D6E10"/>
    <w:rsid w:val="006E1F28"/>
    <w:rsid w:val="006F49EE"/>
    <w:rsid w:val="00715EAA"/>
    <w:rsid w:val="0072133B"/>
    <w:rsid w:val="00721366"/>
    <w:rsid w:val="00743085"/>
    <w:rsid w:val="0075143A"/>
    <w:rsid w:val="0078247B"/>
    <w:rsid w:val="00785F44"/>
    <w:rsid w:val="00796D34"/>
    <w:rsid w:val="007B1254"/>
    <w:rsid w:val="007B7792"/>
    <w:rsid w:val="007C6E1B"/>
    <w:rsid w:val="007E6D1F"/>
    <w:rsid w:val="0082202F"/>
    <w:rsid w:val="008249CB"/>
    <w:rsid w:val="00867AA7"/>
    <w:rsid w:val="00881DC7"/>
    <w:rsid w:val="00884DD3"/>
    <w:rsid w:val="008D43CD"/>
    <w:rsid w:val="008D798E"/>
    <w:rsid w:val="008E2A71"/>
    <w:rsid w:val="008E70AB"/>
    <w:rsid w:val="00904BE4"/>
    <w:rsid w:val="00911F6E"/>
    <w:rsid w:val="009162CB"/>
    <w:rsid w:val="00920D7C"/>
    <w:rsid w:val="009238E2"/>
    <w:rsid w:val="00975DBC"/>
    <w:rsid w:val="00977564"/>
    <w:rsid w:val="009B4006"/>
    <w:rsid w:val="009B61D0"/>
    <w:rsid w:val="009D7C61"/>
    <w:rsid w:val="009E66EF"/>
    <w:rsid w:val="009F0343"/>
    <w:rsid w:val="009F6B84"/>
    <w:rsid w:val="00A01A98"/>
    <w:rsid w:val="00A030D4"/>
    <w:rsid w:val="00A05024"/>
    <w:rsid w:val="00A0515A"/>
    <w:rsid w:val="00A06BC7"/>
    <w:rsid w:val="00A42438"/>
    <w:rsid w:val="00A458F5"/>
    <w:rsid w:val="00A60B4F"/>
    <w:rsid w:val="00A8008A"/>
    <w:rsid w:val="00AA689B"/>
    <w:rsid w:val="00AB18F3"/>
    <w:rsid w:val="00AC0A7D"/>
    <w:rsid w:val="00AD0172"/>
    <w:rsid w:val="00AE70E4"/>
    <w:rsid w:val="00AF7827"/>
    <w:rsid w:val="00B05992"/>
    <w:rsid w:val="00B2418B"/>
    <w:rsid w:val="00B30166"/>
    <w:rsid w:val="00B330DC"/>
    <w:rsid w:val="00B44EEA"/>
    <w:rsid w:val="00B50E55"/>
    <w:rsid w:val="00B50F8C"/>
    <w:rsid w:val="00B724FC"/>
    <w:rsid w:val="00B7611A"/>
    <w:rsid w:val="00B95D17"/>
    <w:rsid w:val="00B964C1"/>
    <w:rsid w:val="00BB356A"/>
    <w:rsid w:val="00BB5F6F"/>
    <w:rsid w:val="00BC7CCB"/>
    <w:rsid w:val="00BD624C"/>
    <w:rsid w:val="00C018EE"/>
    <w:rsid w:val="00C04F07"/>
    <w:rsid w:val="00C05CC0"/>
    <w:rsid w:val="00C13374"/>
    <w:rsid w:val="00C321BB"/>
    <w:rsid w:val="00C3359D"/>
    <w:rsid w:val="00C36324"/>
    <w:rsid w:val="00C55638"/>
    <w:rsid w:val="00C823C5"/>
    <w:rsid w:val="00C83F83"/>
    <w:rsid w:val="00C8415C"/>
    <w:rsid w:val="00C8470F"/>
    <w:rsid w:val="00C9124B"/>
    <w:rsid w:val="00CB4D06"/>
    <w:rsid w:val="00CD0A36"/>
    <w:rsid w:val="00D03977"/>
    <w:rsid w:val="00D0400C"/>
    <w:rsid w:val="00D0665C"/>
    <w:rsid w:val="00D15AD9"/>
    <w:rsid w:val="00D2511F"/>
    <w:rsid w:val="00D300F6"/>
    <w:rsid w:val="00D34CF9"/>
    <w:rsid w:val="00D6161D"/>
    <w:rsid w:val="00D74D23"/>
    <w:rsid w:val="00DB4771"/>
    <w:rsid w:val="00DB6BB9"/>
    <w:rsid w:val="00DC6024"/>
    <w:rsid w:val="00DE2F3B"/>
    <w:rsid w:val="00E0325F"/>
    <w:rsid w:val="00E055DB"/>
    <w:rsid w:val="00E07E31"/>
    <w:rsid w:val="00E53639"/>
    <w:rsid w:val="00E84019"/>
    <w:rsid w:val="00EA2BEF"/>
    <w:rsid w:val="00EA3F8A"/>
    <w:rsid w:val="00EA5CEA"/>
    <w:rsid w:val="00EB7FB5"/>
    <w:rsid w:val="00ED401E"/>
    <w:rsid w:val="00EE7F80"/>
    <w:rsid w:val="00EF1233"/>
    <w:rsid w:val="00EF42B9"/>
    <w:rsid w:val="00EF7B1F"/>
    <w:rsid w:val="00F13889"/>
    <w:rsid w:val="00F15876"/>
    <w:rsid w:val="00F43A13"/>
    <w:rsid w:val="00F46335"/>
    <w:rsid w:val="00F62C87"/>
    <w:rsid w:val="00F65406"/>
    <w:rsid w:val="00F779C2"/>
    <w:rsid w:val="00F95642"/>
    <w:rsid w:val="00FA38A9"/>
    <w:rsid w:val="00FB38FE"/>
    <w:rsid w:val="00FC68F8"/>
    <w:rsid w:val="00FC6F2B"/>
    <w:rsid w:val="00FD0E59"/>
    <w:rsid w:val="00FD4675"/>
    <w:rsid w:val="00FE1F85"/>
    <w:rsid w:val="00FE3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8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F1388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13889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F13889"/>
  </w:style>
  <w:style w:type="paragraph" w:styleId="BalloonText">
    <w:name w:val="Balloon Text"/>
    <w:basedOn w:val="Normal"/>
    <w:link w:val="BalloonTextChar"/>
    <w:uiPriority w:val="99"/>
    <w:semiHidden/>
    <w:unhideWhenUsed/>
    <w:rsid w:val="00B50E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E55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964C1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01A9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01A98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01A9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81D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1DC7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8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F1388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13889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F13889"/>
  </w:style>
  <w:style w:type="paragraph" w:styleId="BalloonText">
    <w:name w:val="Balloon Text"/>
    <w:basedOn w:val="Normal"/>
    <w:link w:val="BalloonTextChar"/>
    <w:uiPriority w:val="99"/>
    <w:semiHidden/>
    <w:unhideWhenUsed/>
    <w:rsid w:val="00B50E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E55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964C1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01A9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01A98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01A9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81D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1DC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CD6B8-8CE2-483A-9150-BBED7F65D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3461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Leonard, Allyson</cp:lastModifiedBy>
  <cp:revision>3</cp:revision>
  <cp:lastPrinted>2014-04-01T19:32:00Z</cp:lastPrinted>
  <dcterms:created xsi:type="dcterms:W3CDTF">2014-04-01T19:29:00Z</dcterms:created>
  <dcterms:modified xsi:type="dcterms:W3CDTF">2014-04-01T19:34:00Z</dcterms:modified>
</cp:coreProperties>
</file>