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B4C8A"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AB4C8A">
        <w:rPr>
          <w:rFonts w:ascii="Times New Roman" w:eastAsia="Times New Roman" w:hAnsi="Times New Roman" w:cs="Times New Roman"/>
          <w:b/>
          <w:sz w:val="24"/>
          <w:szCs w:val="24"/>
        </w:rPr>
        <w:t>BEFORE THE</w:t>
      </w:r>
    </w:p>
    <w:p w:rsidR="00BD5884" w:rsidRPr="00AB4C8A"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B4C8A">
        <w:rPr>
          <w:rFonts w:ascii="Times New Roman" w:eastAsia="Times New Roman" w:hAnsi="Times New Roman" w:cs="Times New Roman"/>
          <w:b/>
          <w:bCs/>
          <w:spacing w:val="-3"/>
          <w:sz w:val="24"/>
          <w:szCs w:val="24"/>
        </w:rPr>
        <w:t>PENNSYLVANIA PUBLIC UTILITY COMMISSION</w:t>
      </w:r>
    </w:p>
    <w:p w:rsidR="00BD5884" w:rsidRPr="00AB4C8A"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B4C8A"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B4C8A"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60EC0" w:rsidRPr="00AB4C8A" w:rsidRDefault="00477878" w:rsidP="00660EC0">
      <w:pPr>
        <w:pStyle w:val="Style"/>
        <w:rPr>
          <w:bCs/>
          <w:color w:val="000000"/>
        </w:rPr>
      </w:pPr>
      <w:r w:rsidRPr="00AB4C8A">
        <w:rPr>
          <w:bCs/>
          <w:color w:val="000000"/>
        </w:rPr>
        <w:t>Karen L. Williams</w:t>
      </w:r>
      <w:r w:rsidR="00660EC0" w:rsidRPr="00AB4C8A">
        <w:rPr>
          <w:bCs/>
          <w:color w:val="000000"/>
        </w:rPr>
        <w:tab/>
      </w:r>
      <w:r w:rsidR="00660EC0" w:rsidRPr="00AB4C8A">
        <w:rPr>
          <w:bCs/>
          <w:color w:val="000000"/>
        </w:rPr>
        <w:tab/>
      </w:r>
      <w:r w:rsidR="00660EC0" w:rsidRPr="00AB4C8A">
        <w:rPr>
          <w:bCs/>
          <w:color w:val="000000"/>
        </w:rPr>
        <w:tab/>
      </w:r>
      <w:r w:rsidR="00660EC0" w:rsidRPr="00AB4C8A">
        <w:rPr>
          <w:bCs/>
          <w:color w:val="000000"/>
        </w:rPr>
        <w:tab/>
      </w:r>
      <w:r w:rsidR="00660EC0" w:rsidRPr="00AB4C8A">
        <w:rPr>
          <w:bCs/>
          <w:color w:val="000000"/>
        </w:rPr>
        <w:tab/>
        <w:t>:</w:t>
      </w:r>
    </w:p>
    <w:p w:rsidR="00660EC0" w:rsidRPr="00AB4C8A" w:rsidRDefault="00660EC0" w:rsidP="00660EC0">
      <w:pPr>
        <w:pStyle w:val="Style"/>
        <w:rPr>
          <w:bCs/>
          <w:color w:val="000000"/>
        </w:rPr>
      </w:pPr>
      <w:r w:rsidRPr="00AB4C8A">
        <w:rPr>
          <w:bCs/>
          <w:color w:val="000000"/>
        </w:rPr>
        <w:tab/>
      </w:r>
      <w:r w:rsidRPr="00AB4C8A">
        <w:rPr>
          <w:bCs/>
          <w:color w:val="000000"/>
        </w:rPr>
        <w:tab/>
      </w:r>
      <w:r w:rsidRPr="00AB4C8A">
        <w:rPr>
          <w:bCs/>
          <w:color w:val="000000"/>
        </w:rPr>
        <w:tab/>
      </w:r>
      <w:r w:rsidRPr="00AB4C8A">
        <w:rPr>
          <w:bCs/>
          <w:color w:val="000000"/>
        </w:rPr>
        <w:tab/>
      </w:r>
      <w:r w:rsidRPr="00AB4C8A">
        <w:rPr>
          <w:bCs/>
          <w:color w:val="000000"/>
        </w:rPr>
        <w:tab/>
      </w:r>
      <w:r w:rsidRPr="00AB4C8A">
        <w:rPr>
          <w:bCs/>
          <w:color w:val="000000"/>
        </w:rPr>
        <w:tab/>
      </w:r>
      <w:r w:rsidRPr="00AB4C8A">
        <w:rPr>
          <w:bCs/>
          <w:color w:val="000000"/>
        </w:rPr>
        <w:tab/>
        <w:t>:</w:t>
      </w:r>
    </w:p>
    <w:p w:rsidR="00660EC0" w:rsidRPr="00AB4C8A" w:rsidRDefault="00660EC0" w:rsidP="00660EC0">
      <w:pPr>
        <w:pStyle w:val="Style"/>
        <w:rPr>
          <w:bCs/>
          <w:color w:val="000000"/>
        </w:rPr>
      </w:pPr>
      <w:r w:rsidRPr="00AB4C8A">
        <w:rPr>
          <w:bCs/>
          <w:color w:val="000000"/>
        </w:rPr>
        <w:tab/>
        <w:t>v.</w:t>
      </w:r>
      <w:r w:rsidRPr="00AB4C8A">
        <w:rPr>
          <w:bCs/>
          <w:color w:val="000000"/>
        </w:rPr>
        <w:tab/>
      </w:r>
      <w:r w:rsidRPr="00AB4C8A">
        <w:rPr>
          <w:bCs/>
          <w:color w:val="000000"/>
        </w:rPr>
        <w:tab/>
      </w:r>
      <w:r w:rsidRPr="00AB4C8A">
        <w:rPr>
          <w:bCs/>
          <w:color w:val="000000"/>
        </w:rPr>
        <w:tab/>
      </w:r>
      <w:r w:rsidRPr="00AB4C8A">
        <w:rPr>
          <w:bCs/>
          <w:color w:val="000000"/>
        </w:rPr>
        <w:tab/>
      </w:r>
      <w:r w:rsidRPr="00AB4C8A">
        <w:rPr>
          <w:bCs/>
          <w:color w:val="000000"/>
        </w:rPr>
        <w:tab/>
      </w:r>
      <w:r w:rsidRPr="00AB4C8A">
        <w:rPr>
          <w:bCs/>
          <w:color w:val="000000"/>
        </w:rPr>
        <w:tab/>
        <w:t>:</w:t>
      </w:r>
      <w:r w:rsidRPr="00AB4C8A">
        <w:rPr>
          <w:bCs/>
          <w:color w:val="000000"/>
        </w:rPr>
        <w:tab/>
      </w:r>
      <w:r w:rsidRPr="00AB4C8A">
        <w:rPr>
          <w:bCs/>
          <w:color w:val="000000"/>
        </w:rPr>
        <w:tab/>
      </w:r>
      <w:r w:rsidR="00477878" w:rsidRPr="00AB4C8A">
        <w:rPr>
          <w:bCs/>
          <w:color w:val="000000"/>
        </w:rPr>
        <w:t>F-2013-2377420</w:t>
      </w:r>
    </w:p>
    <w:p w:rsidR="00660EC0" w:rsidRPr="00AB4C8A" w:rsidRDefault="00660EC0" w:rsidP="00660EC0">
      <w:pPr>
        <w:pStyle w:val="Style"/>
        <w:rPr>
          <w:bCs/>
          <w:color w:val="000000"/>
        </w:rPr>
      </w:pPr>
      <w:r w:rsidRPr="00AB4C8A">
        <w:rPr>
          <w:bCs/>
          <w:color w:val="000000"/>
        </w:rPr>
        <w:tab/>
      </w:r>
      <w:r w:rsidRPr="00AB4C8A">
        <w:rPr>
          <w:bCs/>
          <w:color w:val="000000"/>
        </w:rPr>
        <w:tab/>
      </w:r>
      <w:r w:rsidRPr="00AB4C8A">
        <w:rPr>
          <w:bCs/>
          <w:color w:val="000000"/>
        </w:rPr>
        <w:tab/>
      </w:r>
      <w:r w:rsidRPr="00AB4C8A">
        <w:rPr>
          <w:bCs/>
          <w:color w:val="000000"/>
        </w:rPr>
        <w:tab/>
      </w:r>
      <w:r w:rsidRPr="00AB4C8A">
        <w:rPr>
          <w:bCs/>
          <w:color w:val="000000"/>
        </w:rPr>
        <w:tab/>
      </w:r>
      <w:r w:rsidRPr="00AB4C8A">
        <w:rPr>
          <w:bCs/>
          <w:color w:val="000000"/>
        </w:rPr>
        <w:tab/>
      </w:r>
      <w:r w:rsidRPr="00AB4C8A">
        <w:rPr>
          <w:bCs/>
          <w:color w:val="000000"/>
        </w:rPr>
        <w:tab/>
        <w:t>:</w:t>
      </w:r>
    </w:p>
    <w:p w:rsidR="00660EC0" w:rsidRPr="00AB4C8A" w:rsidRDefault="00477878" w:rsidP="00660EC0">
      <w:pPr>
        <w:pStyle w:val="Style"/>
        <w:rPr>
          <w:bCs/>
          <w:color w:val="000000"/>
        </w:rPr>
      </w:pPr>
      <w:r w:rsidRPr="00AB4C8A">
        <w:rPr>
          <w:bCs/>
          <w:color w:val="000000"/>
        </w:rPr>
        <w:t>PPL Electric Utilities Corporation</w:t>
      </w:r>
      <w:r w:rsidR="00424A5E" w:rsidRPr="00AB4C8A">
        <w:rPr>
          <w:bCs/>
          <w:color w:val="000000"/>
        </w:rPr>
        <w:tab/>
      </w:r>
      <w:r w:rsidR="00660EC0" w:rsidRPr="00AB4C8A">
        <w:rPr>
          <w:bCs/>
          <w:color w:val="000000"/>
        </w:rPr>
        <w:tab/>
      </w:r>
      <w:r w:rsidR="00660EC0" w:rsidRPr="00AB4C8A">
        <w:rPr>
          <w:bCs/>
          <w:color w:val="000000"/>
        </w:rPr>
        <w:tab/>
        <w:t>:</w:t>
      </w:r>
    </w:p>
    <w:p w:rsidR="00BD5884" w:rsidRPr="00AB4C8A"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B4C8A"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B4C8A"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B4C8A"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B4C8A">
        <w:rPr>
          <w:rFonts w:ascii="Times New Roman" w:eastAsia="Times New Roman" w:hAnsi="Times New Roman" w:cs="Times New Roman"/>
          <w:b/>
          <w:bCs/>
          <w:spacing w:val="-3"/>
          <w:sz w:val="24"/>
          <w:szCs w:val="24"/>
          <w:u w:val="single"/>
        </w:rPr>
        <w:t>INITIAL DECISION</w:t>
      </w:r>
    </w:p>
    <w:p w:rsidR="00BD5884" w:rsidRPr="00AB4C8A"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AB4C8A"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AB4C8A"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AB4C8A">
        <w:rPr>
          <w:rFonts w:ascii="Times New Roman" w:eastAsia="Times New Roman" w:hAnsi="Times New Roman" w:cs="Times New Roman"/>
          <w:sz w:val="24"/>
          <w:szCs w:val="24"/>
        </w:rPr>
        <w:t>Before</w:t>
      </w:r>
    </w:p>
    <w:p w:rsidR="00BD5884" w:rsidRPr="00AB4C8A"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AB4C8A">
        <w:rPr>
          <w:rFonts w:ascii="Times New Roman" w:eastAsia="Times New Roman" w:hAnsi="Times New Roman" w:cs="Times New Roman"/>
          <w:sz w:val="24"/>
          <w:szCs w:val="24"/>
        </w:rPr>
        <w:t>Joel H. Cheskis</w:t>
      </w:r>
    </w:p>
    <w:p w:rsidR="00BD5884" w:rsidRPr="00AB4C8A"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AB4C8A">
        <w:rPr>
          <w:rFonts w:ascii="Times New Roman" w:eastAsia="Times New Roman" w:hAnsi="Times New Roman" w:cs="Times New Roman"/>
          <w:sz w:val="24"/>
          <w:szCs w:val="24"/>
        </w:rPr>
        <w:t>Administrative Law Judge</w:t>
      </w:r>
    </w:p>
    <w:p w:rsidR="00BD5884" w:rsidRPr="00AB4C8A"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47438E" w:rsidRPr="00AB4C8A" w:rsidRDefault="0047438E" w:rsidP="00BD5884">
      <w:pPr>
        <w:autoSpaceDE w:val="0"/>
        <w:autoSpaceDN w:val="0"/>
        <w:spacing w:after="0" w:line="240" w:lineRule="auto"/>
        <w:jc w:val="center"/>
        <w:rPr>
          <w:rFonts w:ascii="Times New Roman" w:eastAsia="Times New Roman" w:hAnsi="Times New Roman" w:cs="Times New Roman"/>
          <w:sz w:val="24"/>
          <w:szCs w:val="24"/>
        </w:rPr>
      </w:pPr>
    </w:p>
    <w:p w:rsidR="0047438E" w:rsidRPr="00AB4C8A" w:rsidRDefault="0047438E" w:rsidP="000C6CAF">
      <w:pPr>
        <w:autoSpaceDE w:val="0"/>
        <w:autoSpaceDN w:val="0"/>
        <w:spacing w:after="0" w:line="240" w:lineRule="auto"/>
        <w:jc w:val="center"/>
        <w:rPr>
          <w:rFonts w:ascii="Times New Roman" w:eastAsia="Times New Roman" w:hAnsi="Times New Roman" w:cs="Times New Roman"/>
          <w:sz w:val="24"/>
          <w:szCs w:val="24"/>
        </w:rPr>
      </w:pPr>
      <w:r w:rsidRPr="00AB4C8A">
        <w:rPr>
          <w:rFonts w:ascii="Times New Roman" w:eastAsia="Times New Roman" w:hAnsi="Times New Roman" w:cs="Times New Roman"/>
          <w:sz w:val="24"/>
          <w:szCs w:val="24"/>
          <w:u w:val="single"/>
        </w:rPr>
        <w:t>INTRODUCTION</w:t>
      </w:r>
    </w:p>
    <w:p w:rsidR="0047438E" w:rsidRPr="00AB4C8A" w:rsidRDefault="0047438E" w:rsidP="000C6CAF">
      <w:pPr>
        <w:autoSpaceDE w:val="0"/>
        <w:autoSpaceDN w:val="0"/>
        <w:spacing w:after="0" w:line="240" w:lineRule="auto"/>
        <w:jc w:val="center"/>
        <w:rPr>
          <w:rFonts w:ascii="Times New Roman" w:eastAsia="Times New Roman" w:hAnsi="Times New Roman" w:cs="Times New Roman"/>
          <w:sz w:val="24"/>
          <w:szCs w:val="24"/>
        </w:rPr>
      </w:pPr>
    </w:p>
    <w:p w:rsidR="000170A0" w:rsidRPr="00AB4C8A" w:rsidRDefault="000170A0" w:rsidP="00AB4C8A">
      <w:pPr>
        <w:autoSpaceDE w:val="0"/>
        <w:autoSpaceDN w:val="0"/>
        <w:spacing w:after="0" w:line="240" w:lineRule="auto"/>
        <w:rPr>
          <w:rFonts w:ascii="Times New Roman" w:eastAsia="Times New Roman" w:hAnsi="Times New Roman" w:cs="Times New Roman"/>
          <w:sz w:val="24"/>
          <w:szCs w:val="24"/>
        </w:rPr>
      </w:pPr>
    </w:p>
    <w:p w:rsidR="000C6CAF" w:rsidRPr="00AB4C8A" w:rsidRDefault="000F4D66" w:rsidP="000F4D66">
      <w:pPr>
        <w:autoSpaceDE w:val="0"/>
        <w:autoSpaceDN w:val="0"/>
        <w:spacing w:after="0" w:line="360" w:lineRule="auto"/>
        <w:rPr>
          <w:rFonts w:ascii="Times New Roman" w:eastAsia="Times New Roman" w:hAnsi="Times New Roman" w:cs="Times New Roman"/>
          <w:sz w:val="24"/>
          <w:szCs w:val="24"/>
        </w:rPr>
      </w:pPr>
      <w:r w:rsidRPr="00AB4C8A">
        <w:rPr>
          <w:rFonts w:ascii="Times New Roman" w:eastAsia="Times New Roman" w:hAnsi="Times New Roman" w:cs="Times New Roman"/>
          <w:sz w:val="24"/>
          <w:szCs w:val="24"/>
        </w:rPr>
        <w:tab/>
      </w:r>
      <w:r w:rsidRPr="00AB4C8A">
        <w:rPr>
          <w:rFonts w:ascii="Times New Roman" w:eastAsia="Times New Roman" w:hAnsi="Times New Roman" w:cs="Times New Roman"/>
          <w:sz w:val="24"/>
          <w:szCs w:val="24"/>
        </w:rPr>
        <w:tab/>
      </w:r>
      <w:r w:rsidR="000170A0" w:rsidRPr="00AB4C8A">
        <w:rPr>
          <w:rFonts w:ascii="Times New Roman" w:eastAsia="Times New Roman" w:hAnsi="Times New Roman" w:cs="Times New Roman"/>
          <w:sz w:val="24"/>
          <w:szCs w:val="24"/>
        </w:rPr>
        <w:t xml:space="preserve">This Decision sustains in part and denies in part a Complaint filed by a customer of an electric utility </w:t>
      </w:r>
      <w:r w:rsidR="00B56220" w:rsidRPr="00AB4C8A">
        <w:rPr>
          <w:rFonts w:ascii="Times New Roman" w:eastAsia="Times New Roman" w:hAnsi="Times New Roman" w:cs="Times New Roman"/>
          <w:sz w:val="24"/>
          <w:szCs w:val="24"/>
        </w:rPr>
        <w:t xml:space="preserve">who contested </w:t>
      </w:r>
      <w:r w:rsidR="00A06BF7" w:rsidRPr="00AB4C8A">
        <w:rPr>
          <w:rFonts w:ascii="Times New Roman" w:eastAsia="Times New Roman" w:hAnsi="Times New Roman" w:cs="Times New Roman"/>
          <w:sz w:val="24"/>
          <w:szCs w:val="24"/>
        </w:rPr>
        <w:t xml:space="preserve">an amount of electric usage rebilled after a faulty meter was found to have under-billed usage </w:t>
      </w:r>
      <w:r w:rsidR="000170A0" w:rsidRPr="00AB4C8A">
        <w:rPr>
          <w:rFonts w:ascii="Times New Roman" w:eastAsia="Times New Roman" w:hAnsi="Times New Roman" w:cs="Times New Roman"/>
          <w:sz w:val="24"/>
          <w:szCs w:val="24"/>
        </w:rPr>
        <w:t xml:space="preserve">for four months.  The Complaint will be denied in part because the Company is entitled to </w:t>
      </w:r>
      <w:r w:rsidR="00316E57" w:rsidRPr="00AB4C8A">
        <w:rPr>
          <w:rFonts w:ascii="Times New Roman" w:eastAsia="Times New Roman" w:hAnsi="Times New Roman" w:cs="Times New Roman"/>
          <w:sz w:val="24"/>
          <w:szCs w:val="24"/>
        </w:rPr>
        <w:t>re</w:t>
      </w:r>
      <w:r w:rsidR="000170A0" w:rsidRPr="00AB4C8A">
        <w:rPr>
          <w:rFonts w:ascii="Times New Roman" w:eastAsia="Times New Roman" w:hAnsi="Times New Roman" w:cs="Times New Roman"/>
          <w:sz w:val="24"/>
          <w:szCs w:val="24"/>
        </w:rPr>
        <w:t xml:space="preserve">bill for previously unbilled service </w:t>
      </w:r>
      <w:r w:rsidR="007A32BA" w:rsidRPr="00AB4C8A">
        <w:rPr>
          <w:rFonts w:ascii="Times New Roman" w:eastAsia="Times New Roman" w:hAnsi="Times New Roman" w:cs="Times New Roman"/>
          <w:sz w:val="24"/>
          <w:szCs w:val="24"/>
        </w:rPr>
        <w:t>in this circumstance</w:t>
      </w:r>
      <w:r w:rsidR="000170A0" w:rsidRPr="00AB4C8A">
        <w:rPr>
          <w:rFonts w:ascii="Times New Roman" w:eastAsia="Times New Roman" w:hAnsi="Times New Roman" w:cs="Times New Roman"/>
          <w:sz w:val="24"/>
          <w:szCs w:val="24"/>
        </w:rPr>
        <w:t>.  The Complaint will be sustained in part</w:t>
      </w:r>
      <w:r w:rsidR="00421E9C" w:rsidRPr="00AB4C8A">
        <w:rPr>
          <w:rFonts w:ascii="Times New Roman" w:eastAsia="Times New Roman" w:hAnsi="Times New Roman" w:cs="Times New Roman"/>
          <w:sz w:val="24"/>
          <w:szCs w:val="24"/>
        </w:rPr>
        <w:t>, however,</w:t>
      </w:r>
      <w:r w:rsidR="000170A0" w:rsidRPr="00AB4C8A">
        <w:rPr>
          <w:rFonts w:ascii="Times New Roman" w:eastAsia="Times New Roman" w:hAnsi="Times New Roman" w:cs="Times New Roman"/>
          <w:sz w:val="24"/>
          <w:szCs w:val="24"/>
        </w:rPr>
        <w:t xml:space="preserve"> to adjust the amount being rebilled to</w:t>
      </w:r>
      <w:r w:rsidR="00316E57" w:rsidRPr="00AB4C8A">
        <w:rPr>
          <w:rFonts w:ascii="Times New Roman" w:eastAsia="Times New Roman" w:hAnsi="Times New Roman" w:cs="Times New Roman"/>
          <w:sz w:val="24"/>
          <w:szCs w:val="24"/>
        </w:rPr>
        <w:t xml:space="preserve"> remove late payment charges imposed on the disputed bill</w:t>
      </w:r>
      <w:r w:rsidR="000170A0" w:rsidRPr="00AB4C8A">
        <w:rPr>
          <w:rFonts w:ascii="Times New Roman" w:eastAsia="Times New Roman" w:hAnsi="Times New Roman" w:cs="Times New Roman"/>
          <w:sz w:val="24"/>
          <w:szCs w:val="24"/>
        </w:rPr>
        <w:t>.</w:t>
      </w:r>
    </w:p>
    <w:p w:rsidR="000F4D66" w:rsidRDefault="000F4D66" w:rsidP="000C6CAF">
      <w:pPr>
        <w:autoSpaceDE w:val="0"/>
        <w:autoSpaceDN w:val="0"/>
        <w:spacing w:after="0" w:line="240" w:lineRule="auto"/>
        <w:jc w:val="center"/>
        <w:rPr>
          <w:rFonts w:ascii="Times New Roman" w:eastAsia="Times New Roman" w:hAnsi="Times New Roman" w:cs="Times New Roman"/>
          <w:sz w:val="24"/>
          <w:szCs w:val="24"/>
        </w:rPr>
      </w:pPr>
    </w:p>
    <w:p w:rsidR="00AB4C8A" w:rsidRPr="00AB4C8A" w:rsidRDefault="00AB4C8A" w:rsidP="000C6CAF">
      <w:pPr>
        <w:autoSpaceDE w:val="0"/>
        <w:autoSpaceDN w:val="0"/>
        <w:spacing w:after="0" w:line="240" w:lineRule="auto"/>
        <w:jc w:val="center"/>
        <w:rPr>
          <w:rFonts w:ascii="Times New Roman" w:eastAsia="Times New Roman" w:hAnsi="Times New Roman" w:cs="Times New Roman"/>
          <w:sz w:val="24"/>
          <w:szCs w:val="24"/>
        </w:rPr>
      </w:pPr>
    </w:p>
    <w:p w:rsidR="00BD5884" w:rsidRPr="00AB4C8A"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AB4C8A">
        <w:rPr>
          <w:rFonts w:ascii="Times New Roman" w:eastAsia="Times New Roman" w:hAnsi="Times New Roman" w:cs="Times New Roman"/>
          <w:sz w:val="24"/>
          <w:szCs w:val="24"/>
          <w:u w:val="single"/>
        </w:rPr>
        <w:t>HISTORY OF THE PROCEEDING</w:t>
      </w:r>
    </w:p>
    <w:p w:rsidR="00BD5884" w:rsidRPr="00AB4C8A"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02728D" w:rsidRPr="00AB4C8A" w:rsidRDefault="0002728D"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5F4469" w:rsidRPr="00AB4C8A" w:rsidRDefault="002F1210" w:rsidP="00E70DE4">
      <w:pPr>
        <w:widowControl w:val="0"/>
        <w:autoSpaceDE w:val="0"/>
        <w:autoSpaceDN w:val="0"/>
        <w:adjustRightInd w:val="0"/>
        <w:spacing w:after="0" w:line="360" w:lineRule="auto"/>
        <w:rPr>
          <w:rFonts w:ascii="Times New Roman" w:hAnsi="Times New Roman" w:cs="Times New Roman"/>
          <w:sz w:val="24"/>
          <w:szCs w:val="24"/>
        </w:rPr>
      </w:pPr>
      <w:r w:rsidRPr="00AB4C8A">
        <w:rPr>
          <w:rFonts w:ascii="Times New Roman" w:hAnsi="Times New Roman" w:cs="Times New Roman"/>
          <w:sz w:val="24"/>
          <w:szCs w:val="24"/>
        </w:rPr>
        <w:tab/>
      </w:r>
      <w:r w:rsidRPr="00AB4C8A">
        <w:rPr>
          <w:rFonts w:ascii="Times New Roman" w:hAnsi="Times New Roman" w:cs="Times New Roman"/>
          <w:sz w:val="24"/>
          <w:szCs w:val="24"/>
        </w:rPr>
        <w:tab/>
        <w:t>On</w:t>
      </w:r>
      <w:r w:rsidR="005F4469" w:rsidRPr="00AB4C8A">
        <w:rPr>
          <w:rFonts w:ascii="Times New Roman" w:hAnsi="Times New Roman" w:cs="Times New Roman"/>
          <w:sz w:val="24"/>
          <w:szCs w:val="24"/>
        </w:rPr>
        <w:t xml:space="preserve"> July 20, 2013, Karen L. Williams filed with the Pennsylvania Public Utility Commission (Commission)</w:t>
      </w:r>
      <w:r w:rsidRPr="00AB4C8A">
        <w:rPr>
          <w:rFonts w:ascii="Times New Roman" w:hAnsi="Times New Roman" w:cs="Times New Roman"/>
          <w:sz w:val="24"/>
          <w:szCs w:val="24"/>
        </w:rPr>
        <w:t xml:space="preserve"> </w:t>
      </w:r>
      <w:r w:rsidR="005F4469" w:rsidRPr="00AB4C8A">
        <w:rPr>
          <w:rFonts w:ascii="Times New Roman" w:hAnsi="Times New Roman" w:cs="Times New Roman"/>
          <w:sz w:val="24"/>
          <w:szCs w:val="24"/>
        </w:rPr>
        <w:t xml:space="preserve">a formal Complaint against PPL Electric Utilities Corporation (PPL or “the Company”), Docket Number F-2013-2377420.  The Complaint was a timely appeal of a decision of the Commission’s Bureau of Consumer Services (BCS), case number 3078949.  In her Complaint, Ms. Williams </w:t>
      </w:r>
      <w:r w:rsidR="007A32BA" w:rsidRPr="00AB4C8A">
        <w:rPr>
          <w:rFonts w:ascii="Times New Roman" w:hAnsi="Times New Roman" w:cs="Times New Roman"/>
          <w:sz w:val="24"/>
          <w:szCs w:val="24"/>
        </w:rPr>
        <w:t>st</w:t>
      </w:r>
      <w:r w:rsidR="005F4469" w:rsidRPr="00AB4C8A">
        <w:rPr>
          <w:rFonts w:ascii="Times New Roman" w:hAnsi="Times New Roman" w:cs="Times New Roman"/>
          <w:sz w:val="24"/>
          <w:szCs w:val="24"/>
        </w:rPr>
        <w:t xml:space="preserve">ated that PPL was threatening to shut off her service or had already shut off her service and that there are incorrect charges on her bill.  Ms. Williams added </w:t>
      </w:r>
      <w:r w:rsidR="00924FF3" w:rsidRPr="00AB4C8A">
        <w:rPr>
          <w:rFonts w:ascii="Times New Roman" w:hAnsi="Times New Roman" w:cs="Times New Roman"/>
          <w:sz w:val="24"/>
          <w:szCs w:val="24"/>
        </w:rPr>
        <w:lastRenderedPageBreak/>
        <w:t xml:space="preserve">that she paid every bill except for January, she replaced her appliances with more efficient ones and that she has “no idea how they came up with this amount of money due.”  Ms. Williams </w:t>
      </w:r>
      <w:r w:rsidR="007A32BA" w:rsidRPr="00AB4C8A">
        <w:rPr>
          <w:rFonts w:ascii="Times New Roman" w:hAnsi="Times New Roman" w:cs="Times New Roman"/>
          <w:sz w:val="24"/>
          <w:szCs w:val="24"/>
        </w:rPr>
        <w:t>averr</w:t>
      </w:r>
      <w:r w:rsidR="00924FF3" w:rsidRPr="00AB4C8A">
        <w:rPr>
          <w:rFonts w:ascii="Times New Roman" w:hAnsi="Times New Roman" w:cs="Times New Roman"/>
          <w:sz w:val="24"/>
          <w:szCs w:val="24"/>
        </w:rPr>
        <w:t>ed that PPL is trying to make her pay for their faulty meter.  Ms. Williams attached several documents to her Complaint in support of her position.</w:t>
      </w:r>
    </w:p>
    <w:p w:rsidR="00924FF3" w:rsidRPr="00AB4C8A" w:rsidRDefault="00924FF3" w:rsidP="00E70DE4">
      <w:pPr>
        <w:widowControl w:val="0"/>
        <w:autoSpaceDE w:val="0"/>
        <w:autoSpaceDN w:val="0"/>
        <w:adjustRightInd w:val="0"/>
        <w:spacing w:after="0" w:line="360" w:lineRule="auto"/>
        <w:rPr>
          <w:rFonts w:ascii="Times New Roman" w:hAnsi="Times New Roman" w:cs="Times New Roman"/>
          <w:sz w:val="24"/>
          <w:szCs w:val="24"/>
        </w:rPr>
      </w:pPr>
    </w:p>
    <w:p w:rsidR="00924FF3" w:rsidRPr="00AB4C8A" w:rsidRDefault="00924FF3" w:rsidP="00E70DE4">
      <w:pPr>
        <w:widowControl w:val="0"/>
        <w:autoSpaceDE w:val="0"/>
        <w:autoSpaceDN w:val="0"/>
        <w:adjustRightInd w:val="0"/>
        <w:spacing w:after="0" w:line="360" w:lineRule="auto"/>
        <w:rPr>
          <w:rFonts w:ascii="Times New Roman" w:hAnsi="Times New Roman" w:cs="Times New Roman"/>
          <w:sz w:val="24"/>
          <w:szCs w:val="24"/>
        </w:rPr>
      </w:pPr>
      <w:r w:rsidRPr="00AB4C8A">
        <w:rPr>
          <w:rFonts w:ascii="Times New Roman" w:hAnsi="Times New Roman" w:cs="Times New Roman"/>
          <w:sz w:val="24"/>
          <w:szCs w:val="24"/>
        </w:rPr>
        <w:tab/>
      </w:r>
      <w:r w:rsidRPr="00AB4C8A">
        <w:rPr>
          <w:rFonts w:ascii="Times New Roman" w:hAnsi="Times New Roman" w:cs="Times New Roman"/>
          <w:sz w:val="24"/>
          <w:szCs w:val="24"/>
        </w:rPr>
        <w:tab/>
        <w:t>On August 27, 2013, PPL filed an Answer to Ms. Williams’</w:t>
      </w:r>
      <w:r w:rsidR="00421E9C" w:rsidRPr="00AB4C8A">
        <w:rPr>
          <w:rFonts w:ascii="Times New Roman" w:hAnsi="Times New Roman" w:cs="Times New Roman"/>
          <w:sz w:val="24"/>
          <w:szCs w:val="24"/>
        </w:rPr>
        <w:t>s</w:t>
      </w:r>
      <w:r w:rsidRPr="00AB4C8A">
        <w:rPr>
          <w:rFonts w:ascii="Times New Roman" w:hAnsi="Times New Roman" w:cs="Times New Roman"/>
          <w:sz w:val="24"/>
          <w:szCs w:val="24"/>
        </w:rPr>
        <w:t xml:space="preserve"> Complaint.  In its Answer, PPL denied that there are incorrect charges on Ms. Williams’</w:t>
      </w:r>
      <w:r w:rsidR="00421E9C" w:rsidRPr="00AB4C8A">
        <w:rPr>
          <w:rFonts w:ascii="Times New Roman" w:hAnsi="Times New Roman" w:cs="Times New Roman"/>
          <w:sz w:val="24"/>
          <w:szCs w:val="24"/>
        </w:rPr>
        <w:t>s</w:t>
      </w:r>
      <w:r w:rsidRPr="00AB4C8A">
        <w:rPr>
          <w:rFonts w:ascii="Times New Roman" w:hAnsi="Times New Roman" w:cs="Times New Roman"/>
          <w:sz w:val="24"/>
          <w:szCs w:val="24"/>
        </w:rPr>
        <w:t xml:space="preserve"> bill but added that an internal audit determined that Ms. Williams’</w:t>
      </w:r>
      <w:r w:rsidR="00421E9C" w:rsidRPr="00AB4C8A">
        <w:rPr>
          <w:rFonts w:ascii="Times New Roman" w:hAnsi="Times New Roman" w:cs="Times New Roman"/>
          <w:sz w:val="24"/>
          <w:szCs w:val="24"/>
        </w:rPr>
        <w:t>s</w:t>
      </w:r>
      <w:r w:rsidRPr="00AB4C8A">
        <w:rPr>
          <w:rFonts w:ascii="Times New Roman" w:hAnsi="Times New Roman" w:cs="Times New Roman"/>
          <w:sz w:val="24"/>
          <w:szCs w:val="24"/>
        </w:rPr>
        <w:t xml:space="preserve"> electric meter was not registering all electric usage being used at the Service Address</w:t>
      </w:r>
      <w:r w:rsidR="00421E9C" w:rsidRPr="00AB4C8A">
        <w:rPr>
          <w:rFonts w:ascii="Times New Roman" w:hAnsi="Times New Roman" w:cs="Times New Roman"/>
          <w:sz w:val="24"/>
          <w:szCs w:val="24"/>
        </w:rPr>
        <w:t xml:space="preserve">.  As a result, </w:t>
      </w:r>
      <w:r w:rsidRPr="00AB4C8A">
        <w:rPr>
          <w:rFonts w:ascii="Times New Roman" w:hAnsi="Times New Roman" w:cs="Times New Roman"/>
          <w:sz w:val="24"/>
          <w:szCs w:val="24"/>
        </w:rPr>
        <w:t xml:space="preserve">Ms. Williams was rebilled for the period of September 19, 2012 through January 21, 2013 that resulted in $1,023.06 </w:t>
      </w:r>
      <w:r w:rsidR="007A32BA" w:rsidRPr="00AB4C8A">
        <w:rPr>
          <w:rFonts w:ascii="Times New Roman" w:hAnsi="Times New Roman" w:cs="Times New Roman"/>
          <w:sz w:val="24"/>
          <w:szCs w:val="24"/>
        </w:rPr>
        <w:t xml:space="preserve">being added </w:t>
      </w:r>
      <w:r w:rsidRPr="00AB4C8A">
        <w:rPr>
          <w:rFonts w:ascii="Times New Roman" w:hAnsi="Times New Roman" w:cs="Times New Roman"/>
          <w:sz w:val="24"/>
          <w:szCs w:val="24"/>
        </w:rPr>
        <w:t>to her monthly bill.  PPL added that it billed Ms. Williams for minimal usage during the four month period based on Ms. Williams’</w:t>
      </w:r>
      <w:r w:rsidR="00421E9C" w:rsidRPr="00AB4C8A">
        <w:rPr>
          <w:rFonts w:ascii="Times New Roman" w:hAnsi="Times New Roman" w:cs="Times New Roman"/>
          <w:sz w:val="24"/>
          <w:szCs w:val="24"/>
        </w:rPr>
        <w:t>s</w:t>
      </w:r>
      <w:r w:rsidRPr="00AB4C8A">
        <w:rPr>
          <w:rFonts w:ascii="Times New Roman" w:hAnsi="Times New Roman" w:cs="Times New Roman"/>
          <w:sz w:val="24"/>
          <w:szCs w:val="24"/>
        </w:rPr>
        <w:t xml:space="preserve"> consumption history.  PPL concluded its Answer by requesting that the Commission deny Ms. Williams’</w:t>
      </w:r>
      <w:r w:rsidR="00421E9C" w:rsidRPr="00AB4C8A">
        <w:rPr>
          <w:rFonts w:ascii="Times New Roman" w:hAnsi="Times New Roman" w:cs="Times New Roman"/>
          <w:sz w:val="24"/>
          <w:szCs w:val="24"/>
        </w:rPr>
        <w:t>s</w:t>
      </w:r>
      <w:r w:rsidRPr="00AB4C8A">
        <w:rPr>
          <w:rFonts w:ascii="Times New Roman" w:hAnsi="Times New Roman" w:cs="Times New Roman"/>
          <w:sz w:val="24"/>
          <w:szCs w:val="24"/>
        </w:rPr>
        <w:t xml:space="preserve"> Complaint.</w:t>
      </w:r>
    </w:p>
    <w:p w:rsidR="00924FF3" w:rsidRPr="00AB4C8A" w:rsidRDefault="00924FF3" w:rsidP="00E70DE4">
      <w:pPr>
        <w:widowControl w:val="0"/>
        <w:autoSpaceDE w:val="0"/>
        <w:autoSpaceDN w:val="0"/>
        <w:adjustRightInd w:val="0"/>
        <w:spacing w:after="0" w:line="360" w:lineRule="auto"/>
        <w:rPr>
          <w:rFonts w:ascii="Times New Roman" w:hAnsi="Times New Roman" w:cs="Times New Roman"/>
          <w:sz w:val="24"/>
          <w:szCs w:val="24"/>
        </w:rPr>
      </w:pPr>
    </w:p>
    <w:p w:rsidR="005F4469" w:rsidRPr="00AB4C8A" w:rsidRDefault="00924FF3" w:rsidP="00E70DE4">
      <w:pPr>
        <w:widowControl w:val="0"/>
        <w:autoSpaceDE w:val="0"/>
        <w:autoSpaceDN w:val="0"/>
        <w:adjustRightInd w:val="0"/>
        <w:spacing w:after="0" w:line="360" w:lineRule="auto"/>
        <w:rPr>
          <w:rFonts w:ascii="Times New Roman" w:hAnsi="Times New Roman" w:cs="Times New Roman"/>
          <w:sz w:val="24"/>
          <w:szCs w:val="24"/>
        </w:rPr>
      </w:pPr>
      <w:r w:rsidRPr="00AB4C8A">
        <w:rPr>
          <w:rFonts w:ascii="Times New Roman" w:hAnsi="Times New Roman" w:cs="Times New Roman"/>
          <w:sz w:val="24"/>
          <w:szCs w:val="24"/>
        </w:rPr>
        <w:tab/>
      </w:r>
      <w:r w:rsidRPr="00AB4C8A">
        <w:rPr>
          <w:rFonts w:ascii="Times New Roman" w:hAnsi="Times New Roman" w:cs="Times New Roman"/>
          <w:sz w:val="24"/>
          <w:szCs w:val="24"/>
        </w:rPr>
        <w:tab/>
        <w:t>On November 7, 2013, the Commission issued a Hearing Notice establishing an Initial In-Person Hearing for this matter for Friday, December 20, 2013 at 2:00 p.m. in Hearing Room 3 of the Commonwealth Keystone Building in Harrisburg and assigning me as the Presiding Officer.  On November 8, 2013, a Prehearing Order was served establishing the procedural rules that would govern the Hearing.</w:t>
      </w:r>
    </w:p>
    <w:p w:rsidR="00924FF3" w:rsidRPr="00AB4C8A" w:rsidRDefault="00924FF3" w:rsidP="00E70DE4">
      <w:pPr>
        <w:widowControl w:val="0"/>
        <w:autoSpaceDE w:val="0"/>
        <w:autoSpaceDN w:val="0"/>
        <w:adjustRightInd w:val="0"/>
        <w:spacing w:after="0" w:line="360" w:lineRule="auto"/>
        <w:rPr>
          <w:rFonts w:ascii="Times New Roman" w:hAnsi="Times New Roman" w:cs="Times New Roman"/>
          <w:sz w:val="24"/>
          <w:szCs w:val="24"/>
        </w:rPr>
      </w:pPr>
    </w:p>
    <w:p w:rsidR="0035024B" w:rsidRPr="00AB4C8A" w:rsidRDefault="00924FF3" w:rsidP="0035024B">
      <w:pPr>
        <w:widowControl w:val="0"/>
        <w:autoSpaceDE w:val="0"/>
        <w:autoSpaceDN w:val="0"/>
        <w:adjustRightInd w:val="0"/>
        <w:spacing w:after="0" w:line="360" w:lineRule="auto"/>
        <w:rPr>
          <w:rFonts w:ascii="Times New Roman" w:hAnsi="Times New Roman" w:cs="Times New Roman"/>
          <w:sz w:val="24"/>
          <w:szCs w:val="24"/>
        </w:rPr>
      </w:pPr>
      <w:r w:rsidRPr="00AB4C8A">
        <w:rPr>
          <w:rFonts w:ascii="Times New Roman" w:hAnsi="Times New Roman" w:cs="Times New Roman"/>
          <w:sz w:val="24"/>
          <w:szCs w:val="24"/>
        </w:rPr>
        <w:tab/>
      </w:r>
      <w:r w:rsidRPr="00AB4C8A">
        <w:rPr>
          <w:rFonts w:ascii="Times New Roman" w:hAnsi="Times New Roman" w:cs="Times New Roman"/>
          <w:sz w:val="24"/>
          <w:szCs w:val="24"/>
        </w:rPr>
        <w:tab/>
        <w:t xml:space="preserve">The Hearing was held on December 20, 2013 as scheduled.  Ms. Williams appeared </w:t>
      </w:r>
      <w:r w:rsidRPr="00AB4C8A">
        <w:rPr>
          <w:rFonts w:ascii="Times New Roman" w:hAnsi="Times New Roman" w:cs="Times New Roman"/>
          <w:i/>
          <w:sz w:val="24"/>
          <w:szCs w:val="24"/>
        </w:rPr>
        <w:t>pro se</w:t>
      </w:r>
      <w:r w:rsidRPr="00AB4C8A">
        <w:rPr>
          <w:rFonts w:ascii="Times New Roman" w:hAnsi="Times New Roman" w:cs="Times New Roman"/>
          <w:sz w:val="24"/>
          <w:szCs w:val="24"/>
        </w:rPr>
        <w:t xml:space="preserve"> and presented oral testimony as well as the testimony of one witness.  Kimberly Krupka, Esquire appeared on behalf of PPL and presented </w:t>
      </w:r>
      <w:r w:rsidR="0035024B" w:rsidRPr="00AB4C8A">
        <w:rPr>
          <w:rFonts w:ascii="Times New Roman" w:hAnsi="Times New Roman" w:cs="Times New Roman"/>
          <w:sz w:val="24"/>
          <w:szCs w:val="24"/>
        </w:rPr>
        <w:t>one witness who sponsored four exhibits, each of which were admitted into the record.  A transcript of forty-nine (49) pages was created.  The record in this proceeding closed on January 29, 2014 when the transcript was submitted to the Commission.</w:t>
      </w:r>
    </w:p>
    <w:p w:rsidR="0035024B" w:rsidRPr="00AB4C8A" w:rsidRDefault="0035024B" w:rsidP="0035024B">
      <w:pPr>
        <w:widowControl w:val="0"/>
        <w:autoSpaceDE w:val="0"/>
        <w:autoSpaceDN w:val="0"/>
        <w:adjustRightInd w:val="0"/>
        <w:spacing w:after="0" w:line="360" w:lineRule="auto"/>
        <w:rPr>
          <w:rFonts w:ascii="Times New Roman" w:hAnsi="Times New Roman" w:cs="Times New Roman"/>
          <w:sz w:val="24"/>
          <w:szCs w:val="24"/>
        </w:rPr>
      </w:pPr>
    </w:p>
    <w:p w:rsidR="0035024B" w:rsidRPr="00AB4C8A" w:rsidRDefault="0035024B" w:rsidP="0035024B">
      <w:pPr>
        <w:widowControl w:val="0"/>
        <w:autoSpaceDE w:val="0"/>
        <w:autoSpaceDN w:val="0"/>
        <w:adjustRightInd w:val="0"/>
        <w:spacing w:after="0" w:line="360" w:lineRule="auto"/>
        <w:rPr>
          <w:rFonts w:ascii="Times New Roman" w:hAnsi="Times New Roman" w:cs="Times New Roman"/>
          <w:sz w:val="24"/>
          <w:szCs w:val="24"/>
        </w:rPr>
      </w:pPr>
      <w:r w:rsidRPr="00AB4C8A">
        <w:rPr>
          <w:rFonts w:ascii="Times New Roman" w:hAnsi="Times New Roman" w:cs="Times New Roman"/>
          <w:sz w:val="24"/>
          <w:szCs w:val="24"/>
        </w:rPr>
        <w:tab/>
      </w:r>
      <w:r w:rsidRPr="00AB4C8A">
        <w:rPr>
          <w:rFonts w:ascii="Times New Roman" w:hAnsi="Times New Roman" w:cs="Times New Roman"/>
          <w:sz w:val="24"/>
          <w:szCs w:val="24"/>
        </w:rPr>
        <w:tab/>
        <w:t>This matter is now ready for disposition.  For the reasons discussed further below, Ms. Williams’</w:t>
      </w:r>
      <w:r w:rsidR="00421E9C" w:rsidRPr="00AB4C8A">
        <w:rPr>
          <w:rFonts w:ascii="Times New Roman" w:hAnsi="Times New Roman" w:cs="Times New Roman"/>
          <w:sz w:val="24"/>
          <w:szCs w:val="24"/>
        </w:rPr>
        <w:t>s</w:t>
      </w:r>
      <w:r w:rsidRPr="00AB4C8A">
        <w:rPr>
          <w:rFonts w:ascii="Times New Roman" w:hAnsi="Times New Roman" w:cs="Times New Roman"/>
          <w:sz w:val="24"/>
          <w:szCs w:val="24"/>
        </w:rPr>
        <w:t xml:space="preserve"> Complaint will be sustained in part and denied in part.</w:t>
      </w:r>
    </w:p>
    <w:p w:rsidR="0035024B" w:rsidRDefault="0035024B" w:rsidP="00005C48">
      <w:pPr>
        <w:widowControl w:val="0"/>
        <w:autoSpaceDE w:val="0"/>
        <w:autoSpaceDN w:val="0"/>
        <w:adjustRightInd w:val="0"/>
        <w:spacing w:after="0" w:line="240" w:lineRule="auto"/>
        <w:rPr>
          <w:rFonts w:ascii="Times New Roman" w:hAnsi="Times New Roman" w:cs="Times New Roman"/>
          <w:sz w:val="24"/>
          <w:szCs w:val="24"/>
        </w:rPr>
      </w:pPr>
    </w:p>
    <w:p w:rsidR="00005C48" w:rsidRPr="00AB4C8A" w:rsidRDefault="00005C48" w:rsidP="00005C48">
      <w:pPr>
        <w:widowControl w:val="0"/>
        <w:autoSpaceDE w:val="0"/>
        <w:autoSpaceDN w:val="0"/>
        <w:adjustRightInd w:val="0"/>
        <w:spacing w:after="0" w:line="240" w:lineRule="auto"/>
        <w:rPr>
          <w:rFonts w:ascii="Times New Roman" w:hAnsi="Times New Roman" w:cs="Times New Roman"/>
          <w:sz w:val="24"/>
          <w:szCs w:val="24"/>
        </w:rPr>
      </w:pPr>
    </w:p>
    <w:p w:rsidR="00005C48" w:rsidRDefault="00005C48" w:rsidP="00BD5884">
      <w:pPr>
        <w:autoSpaceDE w:val="0"/>
        <w:autoSpaceDN w:val="0"/>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BD5884" w:rsidRPr="00AB4C8A"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AB4C8A">
        <w:rPr>
          <w:rFonts w:ascii="Times New Roman" w:eastAsia="Times New Roman" w:hAnsi="Times New Roman" w:cs="Times New Roman"/>
          <w:sz w:val="24"/>
          <w:szCs w:val="24"/>
          <w:u w:val="single"/>
        </w:rPr>
        <w:lastRenderedPageBreak/>
        <w:t>FINDINGS OF FACT</w:t>
      </w:r>
    </w:p>
    <w:p w:rsidR="00BD5884" w:rsidRPr="00AB4C8A"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AB4C8A"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 xml:space="preserve">The Complainant in this case </w:t>
      </w:r>
      <w:r w:rsidR="00EC3957" w:rsidRPr="00AB4C8A">
        <w:rPr>
          <w:rFonts w:ascii="Times New Roman" w:eastAsia="Times New Roman" w:hAnsi="Times New Roman" w:cs="Times New Roman"/>
          <w:spacing w:val="-3"/>
          <w:sz w:val="24"/>
          <w:szCs w:val="24"/>
        </w:rPr>
        <w:t xml:space="preserve">is </w:t>
      </w:r>
      <w:r w:rsidR="0035024B" w:rsidRPr="00AB4C8A">
        <w:rPr>
          <w:rFonts w:ascii="Times New Roman" w:eastAsia="Times New Roman" w:hAnsi="Times New Roman" w:cs="Times New Roman"/>
          <w:spacing w:val="-3"/>
          <w:sz w:val="24"/>
          <w:szCs w:val="24"/>
        </w:rPr>
        <w:t>Karen Williams</w:t>
      </w:r>
      <w:r w:rsidR="00EC3957" w:rsidRPr="00AB4C8A">
        <w:rPr>
          <w:rFonts w:ascii="Times New Roman" w:eastAsia="Times New Roman" w:hAnsi="Times New Roman" w:cs="Times New Roman"/>
          <w:spacing w:val="-3"/>
          <w:sz w:val="24"/>
          <w:szCs w:val="24"/>
        </w:rPr>
        <w:t>.</w:t>
      </w:r>
    </w:p>
    <w:p w:rsidR="007B48A5" w:rsidRPr="00AB4C8A"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AB4C8A"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 xml:space="preserve">The Respondent in this case is </w:t>
      </w:r>
      <w:r w:rsidR="0035024B" w:rsidRPr="00AB4C8A">
        <w:rPr>
          <w:rFonts w:ascii="Times New Roman" w:eastAsia="Times New Roman" w:hAnsi="Times New Roman" w:cs="Times New Roman"/>
          <w:spacing w:val="-3"/>
          <w:sz w:val="24"/>
          <w:szCs w:val="24"/>
        </w:rPr>
        <w:t>PPL Electric Utilities</w:t>
      </w:r>
      <w:r w:rsidRPr="00AB4C8A">
        <w:rPr>
          <w:rFonts w:ascii="Times New Roman" w:eastAsia="Times New Roman" w:hAnsi="Times New Roman" w:cs="Times New Roman"/>
          <w:spacing w:val="-3"/>
          <w:sz w:val="24"/>
          <w:szCs w:val="24"/>
        </w:rPr>
        <w:t>.</w:t>
      </w:r>
    </w:p>
    <w:p w:rsidR="00E779CB" w:rsidRPr="00AB4C8A" w:rsidRDefault="00E779CB" w:rsidP="00E779CB">
      <w:pPr>
        <w:pStyle w:val="ListParagraph"/>
        <w:rPr>
          <w:rFonts w:ascii="Times New Roman" w:eastAsia="Times New Roman" w:hAnsi="Times New Roman" w:cs="Times New Roman"/>
          <w:spacing w:val="-3"/>
          <w:sz w:val="24"/>
          <w:szCs w:val="24"/>
        </w:rPr>
      </w:pPr>
    </w:p>
    <w:p w:rsidR="00683914" w:rsidRPr="00AB4C8A" w:rsidRDefault="0068391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 xml:space="preserve">The Service Address is </w:t>
      </w:r>
      <w:r w:rsidR="0035024B" w:rsidRPr="00AB4C8A">
        <w:rPr>
          <w:rFonts w:ascii="Times New Roman" w:eastAsia="Times New Roman" w:hAnsi="Times New Roman" w:cs="Times New Roman"/>
          <w:spacing w:val="-3"/>
          <w:sz w:val="24"/>
          <w:szCs w:val="24"/>
        </w:rPr>
        <w:t>6729 Conway Road, Harrisburg</w:t>
      </w:r>
      <w:r w:rsidR="00852CAF" w:rsidRPr="00AB4C8A">
        <w:rPr>
          <w:rFonts w:ascii="Times New Roman" w:eastAsia="Times New Roman" w:hAnsi="Times New Roman" w:cs="Times New Roman"/>
          <w:spacing w:val="-3"/>
          <w:sz w:val="24"/>
          <w:szCs w:val="24"/>
        </w:rPr>
        <w:t xml:space="preserve">, </w:t>
      </w:r>
      <w:r w:rsidRPr="00AB4C8A">
        <w:rPr>
          <w:rFonts w:ascii="Times New Roman" w:eastAsia="Times New Roman" w:hAnsi="Times New Roman" w:cs="Times New Roman"/>
          <w:spacing w:val="-3"/>
          <w:sz w:val="24"/>
          <w:szCs w:val="24"/>
        </w:rPr>
        <w:t>PA.</w:t>
      </w:r>
    </w:p>
    <w:p w:rsidR="0035024B" w:rsidRPr="00AB4C8A" w:rsidRDefault="0035024B" w:rsidP="0035024B">
      <w:pPr>
        <w:pStyle w:val="ListParagraph"/>
        <w:rPr>
          <w:rFonts w:ascii="Times New Roman" w:eastAsia="Times New Roman" w:hAnsi="Times New Roman" w:cs="Times New Roman"/>
          <w:spacing w:val="-3"/>
          <w:sz w:val="24"/>
          <w:szCs w:val="24"/>
        </w:rPr>
      </w:pPr>
    </w:p>
    <w:p w:rsidR="009B35D9" w:rsidRPr="00AB4C8A" w:rsidRDefault="009B35D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Joseph Davis is Ms. Williams’</w:t>
      </w:r>
      <w:r w:rsidR="00421E9C" w:rsidRPr="00AB4C8A">
        <w:rPr>
          <w:rFonts w:ascii="Times New Roman" w:eastAsia="Times New Roman" w:hAnsi="Times New Roman" w:cs="Times New Roman"/>
          <w:spacing w:val="-3"/>
          <w:sz w:val="24"/>
          <w:szCs w:val="24"/>
        </w:rPr>
        <w:t>s</w:t>
      </w:r>
      <w:r w:rsidRPr="00AB4C8A">
        <w:rPr>
          <w:rFonts w:ascii="Times New Roman" w:eastAsia="Times New Roman" w:hAnsi="Times New Roman" w:cs="Times New Roman"/>
          <w:spacing w:val="-3"/>
          <w:sz w:val="24"/>
          <w:szCs w:val="24"/>
        </w:rPr>
        <w:t xml:space="preserve"> husband.  Tr. 6.</w:t>
      </w:r>
    </w:p>
    <w:p w:rsidR="009B35D9" w:rsidRPr="00AB4C8A" w:rsidRDefault="009B35D9" w:rsidP="009B35D9">
      <w:pPr>
        <w:pStyle w:val="ListParagraph"/>
        <w:rPr>
          <w:rFonts w:ascii="Times New Roman" w:eastAsia="Times New Roman" w:hAnsi="Times New Roman" w:cs="Times New Roman"/>
          <w:spacing w:val="-3"/>
          <w:sz w:val="24"/>
          <w:szCs w:val="24"/>
        </w:rPr>
      </w:pPr>
    </w:p>
    <w:p w:rsidR="0035024B" w:rsidRPr="00AB4C8A" w:rsidRDefault="009B35D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The electric meter at the Service Address was faulty.  Tr. 7.</w:t>
      </w:r>
    </w:p>
    <w:p w:rsidR="009B35D9" w:rsidRPr="00AB4C8A" w:rsidRDefault="009B35D9" w:rsidP="009B35D9">
      <w:pPr>
        <w:pStyle w:val="ListParagraph"/>
        <w:rPr>
          <w:rFonts w:ascii="Times New Roman" w:eastAsia="Times New Roman" w:hAnsi="Times New Roman" w:cs="Times New Roman"/>
          <w:spacing w:val="-3"/>
          <w:sz w:val="24"/>
          <w:szCs w:val="24"/>
        </w:rPr>
      </w:pPr>
    </w:p>
    <w:p w:rsidR="009B35D9" w:rsidRPr="00AB4C8A" w:rsidRDefault="009B35D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 xml:space="preserve">Both Ms. Williams and </w:t>
      </w:r>
      <w:r w:rsidR="00421E9C" w:rsidRPr="00AB4C8A">
        <w:rPr>
          <w:rFonts w:ascii="Times New Roman" w:eastAsia="Times New Roman" w:hAnsi="Times New Roman" w:cs="Times New Roman"/>
          <w:spacing w:val="-3"/>
          <w:sz w:val="24"/>
          <w:szCs w:val="24"/>
        </w:rPr>
        <w:t xml:space="preserve">Mr. Davis </w:t>
      </w:r>
      <w:r w:rsidRPr="00AB4C8A">
        <w:rPr>
          <w:rFonts w:ascii="Times New Roman" w:eastAsia="Times New Roman" w:hAnsi="Times New Roman" w:cs="Times New Roman"/>
          <w:spacing w:val="-3"/>
          <w:sz w:val="24"/>
          <w:szCs w:val="24"/>
        </w:rPr>
        <w:t>work and are not home during the day.  Tr. 7.</w:t>
      </w:r>
    </w:p>
    <w:p w:rsidR="009B35D9" w:rsidRPr="00AB4C8A" w:rsidRDefault="009B35D9" w:rsidP="009B35D9">
      <w:pPr>
        <w:pStyle w:val="ListParagraph"/>
        <w:rPr>
          <w:rFonts w:ascii="Times New Roman" w:eastAsia="Times New Roman" w:hAnsi="Times New Roman" w:cs="Times New Roman"/>
          <w:spacing w:val="-3"/>
          <w:sz w:val="24"/>
          <w:szCs w:val="24"/>
        </w:rPr>
      </w:pPr>
    </w:p>
    <w:p w:rsidR="009B35D9" w:rsidRPr="00AB4C8A" w:rsidRDefault="009B35D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Ms. Williams does not use the heat in her bedroom at night because her husband has asthma and needs fresh air.  Tr. 7.</w:t>
      </w:r>
    </w:p>
    <w:p w:rsidR="009B35D9" w:rsidRPr="00AB4C8A" w:rsidRDefault="009B35D9" w:rsidP="009B35D9">
      <w:pPr>
        <w:pStyle w:val="ListParagraph"/>
        <w:rPr>
          <w:rFonts w:ascii="Times New Roman" w:eastAsia="Times New Roman" w:hAnsi="Times New Roman" w:cs="Times New Roman"/>
          <w:spacing w:val="-3"/>
          <w:sz w:val="24"/>
          <w:szCs w:val="24"/>
        </w:rPr>
      </w:pPr>
    </w:p>
    <w:p w:rsidR="009B35D9" w:rsidRPr="00AB4C8A" w:rsidRDefault="009B35D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 xml:space="preserve">Prior to </w:t>
      </w:r>
      <w:r w:rsidR="00AF0D7A" w:rsidRPr="00AB4C8A">
        <w:rPr>
          <w:rFonts w:ascii="Times New Roman" w:eastAsia="Times New Roman" w:hAnsi="Times New Roman" w:cs="Times New Roman"/>
          <w:spacing w:val="-3"/>
          <w:sz w:val="24"/>
          <w:szCs w:val="24"/>
        </w:rPr>
        <w:t>September, 2011</w:t>
      </w:r>
      <w:r w:rsidRPr="00AB4C8A">
        <w:rPr>
          <w:rFonts w:ascii="Times New Roman" w:eastAsia="Times New Roman" w:hAnsi="Times New Roman" w:cs="Times New Roman"/>
          <w:spacing w:val="-3"/>
          <w:sz w:val="24"/>
          <w:szCs w:val="24"/>
        </w:rPr>
        <w:t xml:space="preserve">, five people lived </w:t>
      </w:r>
      <w:r w:rsidR="00421E9C" w:rsidRPr="00AB4C8A">
        <w:rPr>
          <w:rFonts w:ascii="Times New Roman" w:eastAsia="Times New Roman" w:hAnsi="Times New Roman" w:cs="Times New Roman"/>
          <w:spacing w:val="-3"/>
          <w:sz w:val="24"/>
          <w:szCs w:val="24"/>
        </w:rPr>
        <w:t xml:space="preserve">at </w:t>
      </w:r>
      <w:r w:rsidRPr="00AB4C8A">
        <w:rPr>
          <w:rFonts w:ascii="Times New Roman" w:eastAsia="Times New Roman" w:hAnsi="Times New Roman" w:cs="Times New Roman"/>
          <w:spacing w:val="-3"/>
          <w:sz w:val="24"/>
          <w:szCs w:val="24"/>
        </w:rPr>
        <w:t>the Service Address.</w:t>
      </w:r>
      <w:r w:rsidR="00AF0D7A" w:rsidRPr="00AB4C8A">
        <w:rPr>
          <w:rFonts w:ascii="Times New Roman" w:eastAsia="Times New Roman" w:hAnsi="Times New Roman" w:cs="Times New Roman"/>
          <w:spacing w:val="-3"/>
          <w:sz w:val="24"/>
          <w:szCs w:val="24"/>
        </w:rPr>
        <w:t xml:space="preserve">  Tr. 13</w:t>
      </w:r>
      <w:r w:rsidRPr="00AB4C8A">
        <w:rPr>
          <w:rFonts w:ascii="Times New Roman" w:eastAsia="Times New Roman" w:hAnsi="Times New Roman" w:cs="Times New Roman"/>
          <w:spacing w:val="-3"/>
          <w:sz w:val="24"/>
          <w:szCs w:val="24"/>
        </w:rPr>
        <w:t>.</w:t>
      </w:r>
    </w:p>
    <w:p w:rsidR="009B35D9" w:rsidRPr="00AB4C8A" w:rsidRDefault="009B35D9" w:rsidP="009B35D9">
      <w:pPr>
        <w:pStyle w:val="ListParagraph"/>
        <w:rPr>
          <w:rFonts w:ascii="Times New Roman" w:eastAsia="Times New Roman" w:hAnsi="Times New Roman" w:cs="Times New Roman"/>
          <w:spacing w:val="-3"/>
          <w:sz w:val="24"/>
          <w:szCs w:val="24"/>
        </w:rPr>
      </w:pPr>
    </w:p>
    <w:p w:rsidR="009B35D9" w:rsidRPr="00AB4C8A" w:rsidRDefault="009B35D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 xml:space="preserve">From </w:t>
      </w:r>
      <w:r w:rsidR="00AF0D7A" w:rsidRPr="00AB4C8A">
        <w:rPr>
          <w:rFonts w:ascii="Times New Roman" w:eastAsia="Times New Roman" w:hAnsi="Times New Roman" w:cs="Times New Roman"/>
          <w:spacing w:val="-3"/>
          <w:sz w:val="24"/>
          <w:szCs w:val="24"/>
        </w:rPr>
        <w:t xml:space="preserve">September, 2011 </w:t>
      </w:r>
      <w:r w:rsidRPr="00AB4C8A">
        <w:rPr>
          <w:rFonts w:ascii="Times New Roman" w:eastAsia="Times New Roman" w:hAnsi="Times New Roman" w:cs="Times New Roman"/>
          <w:spacing w:val="-3"/>
          <w:sz w:val="24"/>
          <w:szCs w:val="24"/>
        </w:rPr>
        <w:t>to June, 2013, two people live</w:t>
      </w:r>
      <w:r w:rsidR="00AF0D7A" w:rsidRPr="00AB4C8A">
        <w:rPr>
          <w:rFonts w:ascii="Times New Roman" w:eastAsia="Times New Roman" w:hAnsi="Times New Roman" w:cs="Times New Roman"/>
          <w:spacing w:val="-3"/>
          <w:sz w:val="24"/>
          <w:szCs w:val="24"/>
        </w:rPr>
        <w:t xml:space="preserve">d </w:t>
      </w:r>
      <w:r w:rsidR="00421E9C" w:rsidRPr="00AB4C8A">
        <w:rPr>
          <w:rFonts w:ascii="Times New Roman" w:eastAsia="Times New Roman" w:hAnsi="Times New Roman" w:cs="Times New Roman"/>
          <w:spacing w:val="-3"/>
          <w:sz w:val="24"/>
          <w:szCs w:val="24"/>
        </w:rPr>
        <w:t xml:space="preserve">at </w:t>
      </w:r>
      <w:r w:rsidR="00AF0D7A" w:rsidRPr="00AB4C8A">
        <w:rPr>
          <w:rFonts w:ascii="Times New Roman" w:eastAsia="Times New Roman" w:hAnsi="Times New Roman" w:cs="Times New Roman"/>
          <w:spacing w:val="-3"/>
          <w:sz w:val="24"/>
          <w:szCs w:val="24"/>
        </w:rPr>
        <w:t>the Service Address.  Tr. 12-13</w:t>
      </w:r>
      <w:r w:rsidRPr="00AB4C8A">
        <w:rPr>
          <w:rFonts w:ascii="Times New Roman" w:eastAsia="Times New Roman" w:hAnsi="Times New Roman" w:cs="Times New Roman"/>
          <w:spacing w:val="-3"/>
          <w:sz w:val="24"/>
          <w:szCs w:val="24"/>
        </w:rPr>
        <w:t>.</w:t>
      </w:r>
    </w:p>
    <w:p w:rsidR="009B35D9" w:rsidRPr="00AB4C8A" w:rsidRDefault="009B35D9" w:rsidP="009B35D9">
      <w:pPr>
        <w:pStyle w:val="ListParagraph"/>
        <w:rPr>
          <w:rFonts w:ascii="Times New Roman" w:eastAsia="Times New Roman" w:hAnsi="Times New Roman" w:cs="Times New Roman"/>
          <w:spacing w:val="-3"/>
          <w:sz w:val="24"/>
          <w:szCs w:val="24"/>
        </w:rPr>
      </w:pPr>
    </w:p>
    <w:p w:rsidR="009B35D9" w:rsidRPr="00AB4C8A" w:rsidRDefault="009B35D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 xml:space="preserve">After June, 2013, three people lived </w:t>
      </w:r>
      <w:r w:rsidR="00421E9C" w:rsidRPr="00AB4C8A">
        <w:rPr>
          <w:rFonts w:ascii="Times New Roman" w:eastAsia="Times New Roman" w:hAnsi="Times New Roman" w:cs="Times New Roman"/>
          <w:spacing w:val="-3"/>
          <w:sz w:val="24"/>
          <w:szCs w:val="24"/>
        </w:rPr>
        <w:t xml:space="preserve">at </w:t>
      </w:r>
      <w:r w:rsidRPr="00AB4C8A">
        <w:rPr>
          <w:rFonts w:ascii="Times New Roman" w:eastAsia="Times New Roman" w:hAnsi="Times New Roman" w:cs="Times New Roman"/>
          <w:spacing w:val="-3"/>
          <w:sz w:val="24"/>
          <w:szCs w:val="24"/>
        </w:rPr>
        <w:t>the Service Address.  Tr. 9.</w:t>
      </w:r>
    </w:p>
    <w:p w:rsidR="009B35D9" w:rsidRPr="00AB4C8A" w:rsidRDefault="009B35D9" w:rsidP="009B35D9">
      <w:pPr>
        <w:pStyle w:val="ListParagraph"/>
        <w:rPr>
          <w:rFonts w:ascii="Times New Roman" w:eastAsia="Times New Roman" w:hAnsi="Times New Roman" w:cs="Times New Roman"/>
          <w:spacing w:val="-3"/>
          <w:sz w:val="24"/>
          <w:szCs w:val="24"/>
        </w:rPr>
      </w:pPr>
    </w:p>
    <w:p w:rsidR="009B35D9" w:rsidRPr="00AB4C8A" w:rsidRDefault="009B35D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The Service Address is heated with electric baseboard heat and cooled with window air conditioners.  Tr. 11.</w:t>
      </w:r>
    </w:p>
    <w:p w:rsidR="009B35D9" w:rsidRPr="00AB4C8A" w:rsidRDefault="009B35D9" w:rsidP="009B35D9">
      <w:pPr>
        <w:pStyle w:val="ListParagraph"/>
        <w:rPr>
          <w:rFonts w:ascii="Times New Roman" w:eastAsia="Times New Roman" w:hAnsi="Times New Roman" w:cs="Times New Roman"/>
          <w:spacing w:val="-3"/>
          <w:sz w:val="24"/>
          <w:szCs w:val="24"/>
        </w:rPr>
      </w:pPr>
    </w:p>
    <w:p w:rsidR="009B35D9" w:rsidRPr="00AB4C8A" w:rsidRDefault="00AF0D7A"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lastRenderedPageBreak/>
        <w:t>Ms. Williams purchased new space heaters in the summer of 2013 that are more efficient.  Tr. 15.</w:t>
      </w:r>
    </w:p>
    <w:p w:rsidR="00AF0D7A" w:rsidRPr="00AB4C8A" w:rsidRDefault="00AF0D7A" w:rsidP="00AF0D7A">
      <w:pPr>
        <w:pStyle w:val="ListParagraph"/>
        <w:rPr>
          <w:rFonts w:ascii="Times New Roman" w:eastAsia="Times New Roman" w:hAnsi="Times New Roman" w:cs="Times New Roman"/>
          <w:spacing w:val="-3"/>
          <w:sz w:val="24"/>
          <w:szCs w:val="24"/>
        </w:rPr>
      </w:pPr>
    </w:p>
    <w:p w:rsidR="00AF0D7A" w:rsidRPr="00AB4C8A" w:rsidRDefault="00AF0D7A"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Sherri Shaffer is a customer service representative for PPL.  Tr. 17-18.</w:t>
      </w:r>
    </w:p>
    <w:p w:rsidR="00AF0D7A" w:rsidRPr="00AB4C8A" w:rsidRDefault="00AF0D7A" w:rsidP="00AF0D7A">
      <w:pPr>
        <w:pStyle w:val="ListParagraph"/>
        <w:rPr>
          <w:rFonts w:ascii="Times New Roman" w:eastAsia="Times New Roman" w:hAnsi="Times New Roman" w:cs="Times New Roman"/>
          <w:spacing w:val="-3"/>
          <w:sz w:val="24"/>
          <w:szCs w:val="24"/>
        </w:rPr>
      </w:pPr>
    </w:p>
    <w:p w:rsidR="00AF0D7A" w:rsidRPr="00AB4C8A" w:rsidRDefault="00AF0D7A"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 xml:space="preserve">PPL Exhibit Number 1 is </w:t>
      </w:r>
      <w:r w:rsidR="00A84206" w:rsidRPr="00AB4C8A">
        <w:rPr>
          <w:rFonts w:ascii="Times New Roman" w:eastAsia="Times New Roman" w:hAnsi="Times New Roman" w:cs="Times New Roman"/>
          <w:spacing w:val="-3"/>
          <w:sz w:val="24"/>
          <w:szCs w:val="24"/>
        </w:rPr>
        <w:t>the Account Activity Statement for Ms. Williams’</w:t>
      </w:r>
      <w:r w:rsidR="00421E9C" w:rsidRPr="00AB4C8A">
        <w:rPr>
          <w:rFonts w:ascii="Times New Roman" w:eastAsia="Times New Roman" w:hAnsi="Times New Roman" w:cs="Times New Roman"/>
          <w:spacing w:val="-3"/>
          <w:sz w:val="24"/>
          <w:szCs w:val="24"/>
        </w:rPr>
        <w:t>s</w:t>
      </w:r>
      <w:r w:rsidR="00A84206" w:rsidRPr="00AB4C8A">
        <w:rPr>
          <w:rFonts w:ascii="Times New Roman" w:eastAsia="Times New Roman" w:hAnsi="Times New Roman" w:cs="Times New Roman"/>
          <w:spacing w:val="-3"/>
          <w:sz w:val="24"/>
          <w:szCs w:val="24"/>
        </w:rPr>
        <w:t xml:space="preserve"> account from December 16, 2009 to December 5, 2013.  Tr. 18; PPL Exh. No. 1.</w:t>
      </w:r>
    </w:p>
    <w:p w:rsidR="00A84206" w:rsidRPr="00AB4C8A" w:rsidRDefault="00A84206" w:rsidP="00A84206">
      <w:pPr>
        <w:pStyle w:val="ListParagraph"/>
        <w:rPr>
          <w:rFonts w:ascii="Times New Roman" w:eastAsia="Times New Roman" w:hAnsi="Times New Roman" w:cs="Times New Roman"/>
          <w:spacing w:val="-3"/>
          <w:sz w:val="24"/>
          <w:szCs w:val="24"/>
        </w:rPr>
      </w:pPr>
    </w:p>
    <w:p w:rsidR="00A84206" w:rsidRPr="00AB4C8A" w:rsidRDefault="00A8420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From October, 2012 to January, 2013, Ms. Williams was charged for 11 kilowatts (kwh) in October, 9 kwh in November, 5 kwh in Decem</w:t>
      </w:r>
      <w:r w:rsidR="00005C48">
        <w:rPr>
          <w:rFonts w:ascii="Times New Roman" w:eastAsia="Times New Roman" w:hAnsi="Times New Roman" w:cs="Times New Roman"/>
          <w:spacing w:val="-3"/>
          <w:sz w:val="24"/>
          <w:szCs w:val="24"/>
        </w:rPr>
        <w:t>ber and 13 kwh in January.  Tr. </w:t>
      </w:r>
      <w:r w:rsidRPr="00AB4C8A">
        <w:rPr>
          <w:rFonts w:ascii="Times New Roman" w:eastAsia="Times New Roman" w:hAnsi="Times New Roman" w:cs="Times New Roman"/>
          <w:spacing w:val="-3"/>
          <w:sz w:val="24"/>
          <w:szCs w:val="24"/>
        </w:rPr>
        <w:t>19-22; PGW Exh. No. 1.</w:t>
      </w:r>
    </w:p>
    <w:p w:rsidR="00A84206" w:rsidRPr="00AB4C8A" w:rsidRDefault="00A84206" w:rsidP="00A84206">
      <w:pPr>
        <w:pStyle w:val="ListParagraph"/>
        <w:rPr>
          <w:rFonts w:ascii="Times New Roman" w:eastAsia="Times New Roman" w:hAnsi="Times New Roman" w:cs="Times New Roman"/>
          <w:spacing w:val="-3"/>
          <w:sz w:val="24"/>
          <w:szCs w:val="24"/>
        </w:rPr>
      </w:pPr>
    </w:p>
    <w:p w:rsidR="00A84206" w:rsidRPr="00AB4C8A" w:rsidRDefault="00A8420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As a result of the low charges</w:t>
      </w:r>
      <w:r w:rsidR="0021789F" w:rsidRPr="00AB4C8A">
        <w:rPr>
          <w:rFonts w:ascii="Times New Roman" w:eastAsia="Times New Roman" w:hAnsi="Times New Roman" w:cs="Times New Roman"/>
          <w:spacing w:val="-3"/>
          <w:sz w:val="24"/>
          <w:szCs w:val="24"/>
        </w:rPr>
        <w:t xml:space="preserve"> to Ms. Williams’</w:t>
      </w:r>
      <w:r w:rsidR="00421E9C" w:rsidRPr="00AB4C8A">
        <w:rPr>
          <w:rFonts w:ascii="Times New Roman" w:eastAsia="Times New Roman" w:hAnsi="Times New Roman" w:cs="Times New Roman"/>
          <w:spacing w:val="-3"/>
          <w:sz w:val="24"/>
          <w:szCs w:val="24"/>
        </w:rPr>
        <w:t>s</w:t>
      </w:r>
      <w:r w:rsidR="0021789F" w:rsidRPr="00AB4C8A">
        <w:rPr>
          <w:rFonts w:ascii="Times New Roman" w:eastAsia="Times New Roman" w:hAnsi="Times New Roman" w:cs="Times New Roman"/>
          <w:spacing w:val="-3"/>
          <w:sz w:val="24"/>
          <w:szCs w:val="24"/>
        </w:rPr>
        <w:t xml:space="preserve"> account</w:t>
      </w:r>
      <w:r w:rsidRPr="00AB4C8A">
        <w:rPr>
          <w:rFonts w:ascii="Times New Roman" w:eastAsia="Times New Roman" w:hAnsi="Times New Roman" w:cs="Times New Roman"/>
          <w:spacing w:val="-3"/>
          <w:sz w:val="24"/>
          <w:szCs w:val="24"/>
        </w:rPr>
        <w:t>, PPL had concerns regarding the accuracy of the meter and changed the meter.  Tr. 22.</w:t>
      </w:r>
    </w:p>
    <w:p w:rsidR="00A84206" w:rsidRPr="00AB4C8A" w:rsidRDefault="00A84206" w:rsidP="00A84206">
      <w:pPr>
        <w:pStyle w:val="ListParagraph"/>
        <w:rPr>
          <w:rFonts w:ascii="Times New Roman" w:eastAsia="Times New Roman" w:hAnsi="Times New Roman" w:cs="Times New Roman"/>
          <w:spacing w:val="-3"/>
          <w:sz w:val="24"/>
          <w:szCs w:val="24"/>
        </w:rPr>
      </w:pPr>
    </w:p>
    <w:p w:rsidR="00A84206" w:rsidRPr="00AB4C8A" w:rsidRDefault="0021789F"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PPL Exhibit Number 2 is an Account Contact History report for Ms. Williams’</w:t>
      </w:r>
      <w:r w:rsidR="00421E9C" w:rsidRPr="00AB4C8A">
        <w:rPr>
          <w:rFonts w:ascii="Times New Roman" w:eastAsia="Times New Roman" w:hAnsi="Times New Roman" w:cs="Times New Roman"/>
          <w:spacing w:val="-3"/>
          <w:sz w:val="24"/>
          <w:szCs w:val="24"/>
        </w:rPr>
        <w:t>s</w:t>
      </w:r>
      <w:r w:rsidRPr="00AB4C8A">
        <w:rPr>
          <w:rFonts w:ascii="Times New Roman" w:eastAsia="Times New Roman" w:hAnsi="Times New Roman" w:cs="Times New Roman"/>
          <w:spacing w:val="-3"/>
          <w:sz w:val="24"/>
          <w:szCs w:val="24"/>
        </w:rPr>
        <w:t xml:space="preserve"> account that documents each time a customer calls or there is some other activity on the account.  Tr. 22; PPL Exh. No. 2.</w:t>
      </w:r>
    </w:p>
    <w:p w:rsidR="0021789F" w:rsidRPr="00AB4C8A" w:rsidRDefault="0021789F" w:rsidP="0021789F">
      <w:pPr>
        <w:pStyle w:val="ListParagraph"/>
        <w:rPr>
          <w:rFonts w:ascii="Times New Roman" w:eastAsia="Times New Roman" w:hAnsi="Times New Roman" w:cs="Times New Roman"/>
          <w:spacing w:val="-3"/>
          <w:sz w:val="24"/>
          <w:szCs w:val="24"/>
        </w:rPr>
      </w:pPr>
    </w:p>
    <w:p w:rsidR="0021789F" w:rsidRPr="00AB4C8A" w:rsidRDefault="0021789F"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On January 17, 2013, a change-meter-only (CMO) was ordered on Ms. Williams’</w:t>
      </w:r>
      <w:r w:rsidR="00421E9C" w:rsidRPr="00AB4C8A">
        <w:rPr>
          <w:rFonts w:ascii="Times New Roman" w:eastAsia="Times New Roman" w:hAnsi="Times New Roman" w:cs="Times New Roman"/>
          <w:spacing w:val="-3"/>
          <w:sz w:val="24"/>
          <w:szCs w:val="24"/>
        </w:rPr>
        <w:t>s</w:t>
      </w:r>
      <w:r w:rsidRPr="00AB4C8A">
        <w:rPr>
          <w:rFonts w:ascii="Times New Roman" w:eastAsia="Times New Roman" w:hAnsi="Times New Roman" w:cs="Times New Roman"/>
          <w:spacing w:val="-3"/>
          <w:sz w:val="24"/>
          <w:szCs w:val="24"/>
        </w:rPr>
        <w:t xml:space="preserve"> account.  Tr. 23; PPL Exh. No. 2.</w:t>
      </w:r>
    </w:p>
    <w:p w:rsidR="0021789F" w:rsidRPr="00AB4C8A" w:rsidRDefault="0021789F" w:rsidP="0021789F">
      <w:pPr>
        <w:pStyle w:val="ListParagraph"/>
        <w:rPr>
          <w:rFonts w:ascii="Times New Roman" w:eastAsia="Times New Roman" w:hAnsi="Times New Roman" w:cs="Times New Roman"/>
          <w:spacing w:val="-3"/>
          <w:sz w:val="24"/>
          <w:szCs w:val="24"/>
        </w:rPr>
      </w:pPr>
    </w:p>
    <w:p w:rsidR="0021789F" w:rsidRPr="00AB4C8A" w:rsidRDefault="0021789F"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PPL determined that the meter at the Service Address had stopped, meaning that readings were not being recorded electronically to the Company or minimal usage was being rep</w:t>
      </w:r>
      <w:r w:rsidR="00535627">
        <w:rPr>
          <w:rFonts w:ascii="Times New Roman" w:eastAsia="Times New Roman" w:hAnsi="Times New Roman" w:cs="Times New Roman"/>
          <w:spacing w:val="-3"/>
          <w:sz w:val="24"/>
          <w:szCs w:val="24"/>
        </w:rPr>
        <w:t>orted.  Tr. 23; PPL Exh. No. 2.</w:t>
      </w:r>
    </w:p>
    <w:p w:rsidR="0021789F" w:rsidRPr="00AB4C8A" w:rsidRDefault="0021789F" w:rsidP="0021789F">
      <w:pPr>
        <w:pStyle w:val="ListParagraph"/>
        <w:rPr>
          <w:rFonts w:ascii="Times New Roman" w:eastAsia="Times New Roman" w:hAnsi="Times New Roman" w:cs="Times New Roman"/>
          <w:spacing w:val="-3"/>
          <w:sz w:val="24"/>
          <w:szCs w:val="24"/>
        </w:rPr>
      </w:pPr>
    </w:p>
    <w:p w:rsidR="0021789F" w:rsidRPr="00AB4C8A" w:rsidRDefault="0021789F"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When a meter has stopped recording accurately the consumption of a home, PPL’s policy and procedure with regard to billing during that time period is to rebill based on usage history in the home.  Tr. 23.</w:t>
      </w:r>
    </w:p>
    <w:p w:rsidR="0021789F" w:rsidRPr="00AB4C8A" w:rsidRDefault="0021789F" w:rsidP="0021789F">
      <w:pPr>
        <w:pStyle w:val="ListParagraph"/>
        <w:rPr>
          <w:rFonts w:ascii="Times New Roman" w:eastAsia="Times New Roman" w:hAnsi="Times New Roman" w:cs="Times New Roman"/>
          <w:spacing w:val="-3"/>
          <w:sz w:val="24"/>
          <w:szCs w:val="24"/>
        </w:rPr>
      </w:pPr>
    </w:p>
    <w:p w:rsidR="0021789F" w:rsidRPr="00AB4C8A" w:rsidRDefault="0021789F"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PPL Exhibit Number 4 is the Stopped Meter Rebilling Summary for Ms. Williams’</w:t>
      </w:r>
      <w:r w:rsidR="00421E9C" w:rsidRPr="00AB4C8A">
        <w:rPr>
          <w:rFonts w:ascii="Times New Roman" w:eastAsia="Times New Roman" w:hAnsi="Times New Roman" w:cs="Times New Roman"/>
          <w:spacing w:val="-3"/>
          <w:sz w:val="24"/>
          <w:szCs w:val="24"/>
        </w:rPr>
        <w:t>s</w:t>
      </w:r>
      <w:r w:rsidRPr="00AB4C8A">
        <w:rPr>
          <w:rFonts w:ascii="Times New Roman" w:eastAsia="Times New Roman" w:hAnsi="Times New Roman" w:cs="Times New Roman"/>
          <w:spacing w:val="-3"/>
          <w:sz w:val="24"/>
          <w:szCs w:val="24"/>
        </w:rPr>
        <w:t xml:space="preserve"> account and details how much Ms. Williams was billed for the months of October, 2012 through January, 2013 and indicates the corrected kwh amount, the corrected total bill and the billing difference </w:t>
      </w:r>
      <w:r w:rsidR="007A32BA" w:rsidRPr="00AB4C8A">
        <w:rPr>
          <w:rFonts w:ascii="Times New Roman" w:eastAsia="Times New Roman" w:hAnsi="Times New Roman" w:cs="Times New Roman"/>
          <w:spacing w:val="-3"/>
          <w:sz w:val="24"/>
          <w:szCs w:val="24"/>
        </w:rPr>
        <w:t xml:space="preserve">for each month </w:t>
      </w:r>
      <w:r w:rsidRPr="00AB4C8A">
        <w:rPr>
          <w:rFonts w:ascii="Times New Roman" w:eastAsia="Times New Roman" w:hAnsi="Times New Roman" w:cs="Times New Roman"/>
          <w:spacing w:val="-3"/>
          <w:sz w:val="24"/>
          <w:szCs w:val="24"/>
        </w:rPr>
        <w:t>for a total billing difference of $1,023.06.  Tr. 24; PPL Exh. No. 4.</w:t>
      </w:r>
    </w:p>
    <w:p w:rsidR="00995093" w:rsidRPr="00AB4C8A" w:rsidRDefault="00995093" w:rsidP="00995093">
      <w:pPr>
        <w:pStyle w:val="ListParagraph"/>
        <w:rPr>
          <w:rFonts w:ascii="Times New Roman" w:eastAsia="Times New Roman" w:hAnsi="Times New Roman" w:cs="Times New Roman"/>
          <w:spacing w:val="-3"/>
          <w:sz w:val="24"/>
          <w:szCs w:val="24"/>
        </w:rPr>
      </w:pPr>
    </w:p>
    <w:p w:rsidR="00995093" w:rsidRPr="00AB4C8A" w:rsidRDefault="006955E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PPL established the corrected kwh amount</w:t>
      </w:r>
      <w:r w:rsidR="00172DD2">
        <w:rPr>
          <w:rFonts w:ascii="Times New Roman" w:eastAsia="Times New Roman" w:hAnsi="Times New Roman" w:cs="Times New Roman"/>
          <w:spacing w:val="-3"/>
          <w:sz w:val="24"/>
          <w:szCs w:val="24"/>
        </w:rPr>
        <w:t>s for October, 2012 to January, </w:t>
      </w:r>
      <w:r w:rsidRPr="00AB4C8A">
        <w:rPr>
          <w:rFonts w:ascii="Times New Roman" w:eastAsia="Times New Roman" w:hAnsi="Times New Roman" w:cs="Times New Roman"/>
          <w:spacing w:val="-3"/>
          <w:sz w:val="24"/>
          <w:szCs w:val="24"/>
        </w:rPr>
        <w:t xml:space="preserve">2013 </w:t>
      </w:r>
      <w:r w:rsidR="00AE5D55" w:rsidRPr="00AB4C8A">
        <w:rPr>
          <w:rFonts w:ascii="Times New Roman" w:eastAsia="Times New Roman" w:hAnsi="Times New Roman" w:cs="Times New Roman"/>
          <w:spacing w:val="-3"/>
          <w:sz w:val="24"/>
          <w:szCs w:val="24"/>
        </w:rPr>
        <w:t>using the lower of the usage for the same months in the prior two years at the Service Address.  Tr. 25-26</w:t>
      </w:r>
      <w:r w:rsidR="00676E26" w:rsidRPr="00AB4C8A">
        <w:rPr>
          <w:rFonts w:ascii="Times New Roman" w:eastAsia="Times New Roman" w:hAnsi="Times New Roman" w:cs="Times New Roman"/>
          <w:spacing w:val="-3"/>
          <w:sz w:val="24"/>
          <w:szCs w:val="24"/>
        </w:rPr>
        <w:t>, 30-37</w:t>
      </w:r>
      <w:r w:rsidR="00AE5D55" w:rsidRPr="00AB4C8A">
        <w:rPr>
          <w:rFonts w:ascii="Times New Roman" w:eastAsia="Times New Roman" w:hAnsi="Times New Roman" w:cs="Times New Roman"/>
          <w:spacing w:val="-3"/>
          <w:sz w:val="24"/>
          <w:szCs w:val="24"/>
        </w:rPr>
        <w:t>.</w:t>
      </w:r>
    </w:p>
    <w:p w:rsidR="00AE5D55" w:rsidRPr="00AB4C8A" w:rsidRDefault="00AE5D55" w:rsidP="00AE5D55">
      <w:pPr>
        <w:pStyle w:val="ListParagraph"/>
        <w:rPr>
          <w:rFonts w:ascii="Times New Roman" w:eastAsia="Times New Roman" w:hAnsi="Times New Roman" w:cs="Times New Roman"/>
          <w:spacing w:val="-3"/>
          <w:sz w:val="24"/>
          <w:szCs w:val="24"/>
        </w:rPr>
      </w:pPr>
    </w:p>
    <w:p w:rsidR="00AE5D55" w:rsidRPr="00AB4C8A" w:rsidRDefault="00AE5D5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 xml:space="preserve">There were more heating degree days in 2012 </w:t>
      </w:r>
      <w:r w:rsidR="000170A0" w:rsidRPr="00AB4C8A">
        <w:rPr>
          <w:rFonts w:ascii="Times New Roman" w:eastAsia="Times New Roman" w:hAnsi="Times New Roman" w:cs="Times New Roman"/>
          <w:spacing w:val="-3"/>
          <w:sz w:val="24"/>
          <w:szCs w:val="24"/>
        </w:rPr>
        <w:t xml:space="preserve">than </w:t>
      </w:r>
      <w:r w:rsidR="00D3656D">
        <w:rPr>
          <w:rFonts w:ascii="Times New Roman" w:eastAsia="Times New Roman" w:hAnsi="Times New Roman" w:cs="Times New Roman"/>
          <w:spacing w:val="-3"/>
          <w:sz w:val="24"/>
          <w:szCs w:val="24"/>
        </w:rPr>
        <w:t>in 2011 which means that </w:t>
      </w:r>
      <w:r w:rsidRPr="00AB4C8A">
        <w:rPr>
          <w:rFonts w:ascii="Times New Roman" w:eastAsia="Times New Roman" w:hAnsi="Times New Roman" w:cs="Times New Roman"/>
          <w:spacing w:val="-3"/>
          <w:sz w:val="24"/>
          <w:szCs w:val="24"/>
        </w:rPr>
        <w:t xml:space="preserve">2012 </w:t>
      </w:r>
      <w:r w:rsidR="000170A0" w:rsidRPr="00AB4C8A">
        <w:rPr>
          <w:rFonts w:ascii="Times New Roman" w:eastAsia="Times New Roman" w:hAnsi="Times New Roman" w:cs="Times New Roman"/>
          <w:spacing w:val="-3"/>
          <w:sz w:val="24"/>
          <w:szCs w:val="24"/>
        </w:rPr>
        <w:t>w</w:t>
      </w:r>
      <w:r w:rsidRPr="00AB4C8A">
        <w:rPr>
          <w:rFonts w:ascii="Times New Roman" w:eastAsia="Times New Roman" w:hAnsi="Times New Roman" w:cs="Times New Roman"/>
          <w:spacing w:val="-3"/>
          <w:sz w:val="24"/>
          <w:szCs w:val="24"/>
        </w:rPr>
        <w:t>as colder than 2011.  Tr. 26-27</w:t>
      </w:r>
      <w:r w:rsidR="00676E26" w:rsidRPr="00AB4C8A">
        <w:rPr>
          <w:rFonts w:ascii="Times New Roman" w:eastAsia="Times New Roman" w:hAnsi="Times New Roman" w:cs="Times New Roman"/>
          <w:spacing w:val="-3"/>
          <w:sz w:val="24"/>
          <w:szCs w:val="24"/>
        </w:rPr>
        <w:t>, 37</w:t>
      </w:r>
      <w:r w:rsidRPr="00AB4C8A">
        <w:rPr>
          <w:rFonts w:ascii="Times New Roman" w:eastAsia="Times New Roman" w:hAnsi="Times New Roman" w:cs="Times New Roman"/>
          <w:spacing w:val="-3"/>
          <w:sz w:val="24"/>
          <w:szCs w:val="24"/>
        </w:rPr>
        <w:t>; PPL Exh. No. 2.</w:t>
      </w:r>
    </w:p>
    <w:p w:rsidR="00AE5D55" w:rsidRPr="00AB4C8A" w:rsidRDefault="00AE5D55" w:rsidP="00AE5D55">
      <w:pPr>
        <w:pStyle w:val="ListParagraph"/>
        <w:rPr>
          <w:rFonts w:ascii="Times New Roman" w:eastAsia="Times New Roman" w:hAnsi="Times New Roman" w:cs="Times New Roman"/>
          <w:spacing w:val="-3"/>
          <w:sz w:val="24"/>
          <w:szCs w:val="24"/>
        </w:rPr>
      </w:pPr>
    </w:p>
    <w:p w:rsidR="00AE5D55" w:rsidRPr="00AB4C8A" w:rsidRDefault="00AE5D5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Ms. Williams benefitted from the rebilling because the lower 2011 usage history was used to rebill for months in 2012 that were colder.  Tr. 27-30.</w:t>
      </w:r>
    </w:p>
    <w:p w:rsidR="00AE5D55" w:rsidRPr="00AB4C8A" w:rsidRDefault="00AE5D55" w:rsidP="00AE5D55">
      <w:pPr>
        <w:pStyle w:val="ListParagraph"/>
        <w:rPr>
          <w:rFonts w:ascii="Times New Roman" w:eastAsia="Times New Roman" w:hAnsi="Times New Roman" w:cs="Times New Roman"/>
          <w:spacing w:val="-3"/>
          <w:sz w:val="24"/>
          <w:szCs w:val="24"/>
        </w:rPr>
      </w:pPr>
    </w:p>
    <w:p w:rsidR="00AE5D55" w:rsidRPr="00AB4C8A" w:rsidRDefault="00676E2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 xml:space="preserve">The same </w:t>
      </w:r>
      <w:r w:rsidR="000170A0" w:rsidRPr="00AB4C8A">
        <w:rPr>
          <w:rFonts w:ascii="Times New Roman" w:eastAsia="Times New Roman" w:hAnsi="Times New Roman" w:cs="Times New Roman"/>
          <w:spacing w:val="-3"/>
          <w:sz w:val="24"/>
          <w:szCs w:val="24"/>
        </w:rPr>
        <w:t>number of people was</w:t>
      </w:r>
      <w:r w:rsidRPr="00AB4C8A">
        <w:rPr>
          <w:rFonts w:ascii="Times New Roman" w:eastAsia="Times New Roman" w:hAnsi="Times New Roman" w:cs="Times New Roman"/>
          <w:spacing w:val="-3"/>
          <w:sz w:val="24"/>
          <w:szCs w:val="24"/>
        </w:rPr>
        <w:t xml:space="preserve"> living at the Service Address </w:t>
      </w:r>
      <w:r w:rsidR="00467494" w:rsidRPr="00AB4C8A">
        <w:rPr>
          <w:rFonts w:ascii="Times New Roman" w:eastAsia="Times New Roman" w:hAnsi="Times New Roman" w:cs="Times New Roman"/>
          <w:spacing w:val="-3"/>
          <w:sz w:val="24"/>
          <w:szCs w:val="24"/>
        </w:rPr>
        <w:t>during the months that were rebilled and</w:t>
      </w:r>
      <w:r w:rsidR="006474FC" w:rsidRPr="00AB4C8A">
        <w:rPr>
          <w:rFonts w:ascii="Times New Roman" w:eastAsia="Times New Roman" w:hAnsi="Times New Roman" w:cs="Times New Roman"/>
          <w:spacing w:val="-3"/>
          <w:sz w:val="24"/>
          <w:szCs w:val="24"/>
        </w:rPr>
        <w:t xml:space="preserve"> during the months</w:t>
      </w:r>
      <w:r w:rsidR="00467494" w:rsidRPr="00AB4C8A">
        <w:rPr>
          <w:rFonts w:ascii="Times New Roman" w:eastAsia="Times New Roman" w:hAnsi="Times New Roman" w:cs="Times New Roman"/>
          <w:spacing w:val="-3"/>
          <w:sz w:val="24"/>
          <w:szCs w:val="24"/>
        </w:rPr>
        <w:t xml:space="preserve"> </w:t>
      </w:r>
      <w:r w:rsidR="006474FC" w:rsidRPr="00AB4C8A">
        <w:rPr>
          <w:rFonts w:ascii="Times New Roman" w:eastAsia="Times New Roman" w:hAnsi="Times New Roman" w:cs="Times New Roman"/>
          <w:spacing w:val="-3"/>
          <w:sz w:val="24"/>
          <w:szCs w:val="24"/>
        </w:rPr>
        <w:t xml:space="preserve">of </w:t>
      </w:r>
      <w:r w:rsidR="00467494" w:rsidRPr="00AB4C8A">
        <w:rPr>
          <w:rFonts w:ascii="Times New Roman" w:eastAsia="Times New Roman" w:hAnsi="Times New Roman" w:cs="Times New Roman"/>
          <w:spacing w:val="-3"/>
          <w:sz w:val="24"/>
          <w:szCs w:val="24"/>
        </w:rPr>
        <w:t>historic usage that was used</w:t>
      </w:r>
      <w:r w:rsidR="000170A0" w:rsidRPr="00AB4C8A">
        <w:rPr>
          <w:rFonts w:ascii="Times New Roman" w:eastAsia="Times New Roman" w:hAnsi="Times New Roman" w:cs="Times New Roman"/>
          <w:spacing w:val="-3"/>
          <w:sz w:val="24"/>
          <w:szCs w:val="24"/>
        </w:rPr>
        <w:t xml:space="preserve"> to do the rebilling</w:t>
      </w:r>
      <w:r w:rsidR="00467494" w:rsidRPr="00AB4C8A">
        <w:rPr>
          <w:rFonts w:ascii="Times New Roman" w:eastAsia="Times New Roman" w:hAnsi="Times New Roman" w:cs="Times New Roman"/>
          <w:spacing w:val="-3"/>
          <w:sz w:val="24"/>
          <w:szCs w:val="24"/>
        </w:rPr>
        <w:t>.  Tr. 38.</w:t>
      </w:r>
    </w:p>
    <w:p w:rsidR="00467494" w:rsidRPr="00AB4C8A" w:rsidRDefault="00467494" w:rsidP="00467494">
      <w:pPr>
        <w:pStyle w:val="ListParagraph"/>
        <w:rPr>
          <w:rFonts w:ascii="Times New Roman" w:eastAsia="Times New Roman" w:hAnsi="Times New Roman" w:cs="Times New Roman"/>
          <w:spacing w:val="-3"/>
          <w:sz w:val="24"/>
          <w:szCs w:val="24"/>
        </w:rPr>
      </w:pPr>
    </w:p>
    <w:p w:rsidR="00467494" w:rsidRPr="00AB4C8A" w:rsidRDefault="0046749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 xml:space="preserve">The 2013 daily usage for </w:t>
      </w:r>
      <w:r w:rsidR="00B56220" w:rsidRPr="00AB4C8A">
        <w:rPr>
          <w:rFonts w:ascii="Times New Roman" w:eastAsia="Times New Roman" w:hAnsi="Times New Roman" w:cs="Times New Roman"/>
          <w:spacing w:val="-3"/>
          <w:sz w:val="24"/>
          <w:szCs w:val="24"/>
        </w:rPr>
        <w:t xml:space="preserve">the months in question </w:t>
      </w:r>
      <w:r w:rsidRPr="00AB4C8A">
        <w:rPr>
          <w:rFonts w:ascii="Times New Roman" w:eastAsia="Times New Roman" w:hAnsi="Times New Roman" w:cs="Times New Roman"/>
          <w:spacing w:val="-3"/>
          <w:sz w:val="24"/>
          <w:szCs w:val="24"/>
        </w:rPr>
        <w:t xml:space="preserve">was higher than the rebilled amounts for </w:t>
      </w:r>
      <w:r w:rsidR="00B56220" w:rsidRPr="00AB4C8A">
        <w:rPr>
          <w:rFonts w:ascii="Times New Roman" w:eastAsia="Times New Roman" w:hAnsi="Times New Roman" w:cs="Times New Roman"/>
          <w:spacing w:val="-3"/>
          <w:sz w:val="24"/>
          <w:szCs w:val="24"/>
        </w:rPr>
        <w:t>the same months</w:t>
      </w:r>
      <w:r w:rsidRPr="00AB4C8A">
        <w:rPr>
          <w:rFonts w:ascii="Times New Roman" w:eastAsia="Times New Roman" w:hAnsi="Times New Roman" w:cs="Times New Roman"/>
          <w:spacing w:val="-3"/>
          <w:sz w:val="24"/>
          <w:szCs w:val="24"/>
        </w:rPr>
        <w:t>.  Tr. 38.</w:t>
      </w:r>
    </w:p>
    <w:p w:rsidR="00467494" w:rsidRPr="00AB4C8A" w:rsidRDefault="00467494" w:rsidP="00467494">
      <w:pPr>
        <w:pStyle w:val="ListParagraph"/>
        <w:rPr>
          <w:rFonts w:ascii="Times New Roman" w:eastAsia="Times New Roman" w:hAnsi="Times New Roman" w:cs="Times New Roman"/>
          <w:spacing w:val="-3"/>
          <w:sz w:val="24"/>
          <w:szCs w:val="24"/>
        </w:rPr>
      </w:pPr>
    </w:p>
    <w:p w:rsidR="00467494" w:rsidRPr="00AB4C8A" w:rsidRDefault="0046749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 xml:space="preserve">PPL Exhibit Number 3 is </w:t>
      </w:r>
      <w:r w:rsidR="009C34AA" w:rsidRPr="00AB4C8A">
        <w:rPr>
          <w:rFonts w:ascii="Times New Roman" w:eastAsia="Times New Roman" w:hAnsi="Times New Roman" w:cs="Times New Roman"/>
          <w:spacing w:val="-3"/>
          <w:sz w:val="24"/>
          <w:szCs w:val="24"/>
        </w:rPr>
        <w:t>a report of the decision of the Commission’s Bureau of Consumer Services (BCS) in response to an informal Complaint filed by Ms. Williams regarding the same issues raised in her formal Complaint.  Tr. 39; PPL Exh. No. 3.</w:t>
      </w:r>
    </w:p>
    <w:p w:rsidR="009C34AA" w:rsidRPr="00AB4C8A" w:rsidRDefault="009C34AA" w:rsidP="009C34AA">
      <w:pPr>
        <w:pStyle w:val="ListParagraph"/>
        <w:rPr>
          <w:rFonts w:ascii="Times New Roman" w:eastAsia="Times New Roman" w:hAnsi="Times New Roman" w:cs="Times New Roman"/>
          <w:spacing w:val="-3"/>
          <w:sz w:val="24"/>
          <w:szCs w:val="24"/>
        </w:rPr>
      </w:pPr>
    </w:p>
    <w:p w:rsidR="00676E26" w:rsidRPr="00AB4C8A" w:rsidRDefault="009C34AA" w:rsidP="00676E2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Ms. Williams’</w:t>
      </w:r>
      <w:r w:rsidR="006474FC" w:rsidRPr="00AB4C8A">
        <w:rPr>
          <w:rFonts w:ascii="Times New Roman" w:eastAsia="Times New Roman" w:hAnsi="Times New Roman" w:cs="Times New Roman"/>
          <w:spacing w:val="-3"/>
          <w:sz w:val="24"/>
          <w:szCs w:val="24"/>
        </w:rPr>
        <w:t>s</w:t>
      </w:r>
      <w:r w:rsidRPr="00AB4C8A">
        <w:rPr>
          <w:rFonts w:ascii="Times New Roman" w:eastAsia="Times New Roman" w:hAnsi="Times New Roman" w:cs="Times New Roman"/>
          <w:spacing w:val="-3"/>
          <w:sz w:val="24"/>
          <w:szCs w:val="24"/>
        </w:rPr>
        <w:t xml:space="preserve"> account balance as of Decem</w:t>
      </w:r>
      <w:r w:rsidR="00E66903">
        <w:rPr>
          <w:rFonts w:ascii="Times New Roman" w:eastAsia="Times New Roman" w:hAnsi="Times New Roman" w:cs="Times New Roman"/>
          <w:spacing w:val="-3"/>
          <w:sz w:val="24"/>
          <w:szCs w:val="24"/>
        </w:rPr>
        <w:t>ber 20, 2013 is $1,643.49.  Tr. </w:t>
      </w:r>
      <w:r w:rsidRPr="00AB4C8A">
        <w:rPr>
          <w:rFonts w:ascii="Times New Roman" w:eastAsia="Times New Roman" w:hAnsi="Times New Roman" w:cs="Times New Roman"/>
          <w:spacing w:val="-3"/>
          <w:sz w:val="24"/>
          <w:szCs w:val="24"/>
        </w:rPr>
        <w:t>40.</w:t>
      </w:r>
    </w:p>
    <w:p w:rsidR="0075471E" w:rsidRPr="00AB4C8A" w:rsidRDefault="0075471E" w:rsidP="00343DE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u w:val="single"/>
        </w:rPr>
      </w:pPr>
    </w:p>
    <w:p w:rsidR="00BD5884" w:rsidRPr="00AB4C8A"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u w:val="single"/>
        </w:rPr>
        <w:t>DISCUSSION</w:t>
      </w:r>
    </w:p>
    <w:p w:rsidR="00217D46" w:rsidRPr="00AB4C8A" w:rsidRDefault="00217D46" w:rsidP="00343DE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940A6" w:rsidRPr="00AB4C8A" w:rsidRDefault="007940A6" w:rsidP="007940A6">
      <w:pPr>
        <w:tabs>
          <w:tab w:val="left" w:pos="-720"/>
        </w:tabs>
        <w:suppressAutoHyphens/>
        <w:autoSpaceDE w:val="0"/>
        <w:autoSpaceDN w:val="0"/>
        <w:spacing w:after="0" w:line="360" w:lineRule="auto"/>
        <w:rPr>
          <w:rFonts w:ascii="Times New Roman" w:eastAsia="Times New Roman" w:hAnsi="Times New Roman" w:cs="Times New Roman"/>
          <w:strike/>
          <w:sz w:val="24"/>
          <w:szCs w:val="24"/>
        </w:rPr>
      </w:pPr>
      <w:r w:rsidRPr="00AB4C8A">
        <w:rPr>
          <w:rFonts w:ascii="Times New Roman" w:eastAsia="Times New Roman" w:hAnsi="Times New Roman" w:cs="Times New Roman"/>
          <w:spacing w:val="-3"/>
          <w:sz w:val="24"/>
          <w:szCs w:val="24"/>
        </w:rPr>
        <w:tab/>
      </w:r>
      <w:r w:rsidRPr="00AB4C8A">
        <w:rPr>
          <w:rFonts w:ascii="Times New Roman" w:eastAsia="Times New Roman" w:hAnsi="Times New Roman" w:cs="Times New Roman"/>
          <w:spacing w:val="-3"/>
          <w:sz w:val="24"/>
          <w:szCs w:val="24"/>
        </w:rPr>
        <w:tab/>
      </w:r>
      <w:r w:rsidRPr="00AB4C8A">
        <w:rPr>
          <w:rFonts w:ascii="Times New Roman" w:eastAsia="Times New Roman" w:hAnsi="Times New Roman" w:cs="Times New Roman"/>
          <w:sz w:val="24"/>
          <w:szCs w:val="24"/>
        </w:rPr>
        <w:t>Section 332(a) of the Public Utility Code provides that the party seeking relief from the Commission h</w:t>
      </w:r>
      <w:r w:rsidR="004443FA" w:rsidRPr="00AB4C8A">
        <w:rPr>
          <w:rFonts w:ascii="Times New Roman" w:eastAsia="Times New Roman" w:hAnsi="Times New Roman" w:cs="Times New Roman"/>
          <w:sz w:val="24"/>
          <w:szCs w:val="24"/>
        </w:rPr>
        <w:t>as the burden of proof.  66 Pa.</w:t>
      </w:r>
      <w:r w:rsidR="006A05FF" w:rsidRPr="00AB4C8A">
        <w:rPr>
          <w:rFonts w:ascii="Times New Roman" w:eastAsia="Times New Roman" w:hAnsi="Times New Roman" w:cs="Times New Roman"/>
          <w:sz w:val="24"/>
          <w:szCs w:val="24"/>
        </w:rPr>
        <w:t>C.S. §</w:t>
      </w:r>
      <w:r w:rsidR="009614DB" w:rsidRPr="00AB4C8A">
        <w:rPr>
          <w:rFonts w:ascii="Times New Roman" w:eastAsia="Times New Roman" w:hAnsi="Times New Roman" w:cs="Times New Roman"/>
          <w:sz w:val="24"/>
          <w:szCs w:val="24"/>
        </w:rPr>
        <w:t xml:space="preserve"> </w:t>
      </w:r>
      <w:r w:rsidRPr="00AB4C8A">
        <w:rPr>
          <w:rFonts w:ascii="Times New Roman" w:eastAsia="Times New Roman" w:hAnsi="Times New Roman" w:cs="Times New Roman"/>
          <w:sz w:val="24"/>
          <w:szCs w:val="24"/>
        </w:rPr>
        <w:t xml:space="preserve">332(a).  "Burden of proof" means a duty to establish a fact by a preponderance of the evidence, or evidence more convincing, by even the smallest degree, than the evidence presented by the other party.  </w:t>
      </w:r>
      <w:r w:rsidRPr="00AB4C8A">
        <w:rPr>
          <w:rFonts w:ascii="Times New Roman" w:eastAsia="Times New Roman" w:hAnsi="Times New Roman" w:cs="Times New Roman"/>
          <w:sz w:val="24"/>
          <w:szCs w:val="24"/>
          <w:u w:val="single"/>
        </w:rPr>
        <w:t>Se-Ling Hosiery v. Margulies</w:t>
      </w:r>
      <w:r w:rsidR="00343DE7" w:rsidRPr="00AB4C8A">
        <w:rPr>
          <w:rFonts w:ascii="Times New Roman" w:eastAsia="Times New Roman" w:hAnsi="Times New Roman" w:cs="Times New Roman"/>
          <w:sz w:val="24"/>
          <w:szCs w:val="24"/>
        </w:rPr>
        <w:t xml:space="preserve">, 364 Pa. </w:t>
      </w:r>
      <w:r w:rsidRPr="00AB4C8A">
        <w:rPr>
          <w:rFonts w:ascii="Times New Roman" w:eastAsia="Times New Roman" w:hAnsi="Times New Roman" w:cs="Times New Roman"/>
          <w:sz w:val="24"/>
          <w:szCs w:val="24"/>
        </w:rPr>
        <w:t>54, 70 A.2d 854 (1950).  In this proceedin</w:t>
      </w:r>
      <w:r w:rsidR="00D15116" w:rsidRPr="00AB4C8A">
        <w:rPr>
          <w:rFonts w:ascii="Times New Roman" w:eastAsia="Times New Roman" w:hAnsi="Times New Roman" w:cs="Times New Roman"/>
          <w:sz w:val="24"/>
          <w:szCs w:val="24"/>
        </w:rPr>
        <w:t>g</w:t>
      </w:r>
      <w:r w:rsidR="009C34AA" w:rsidRPr="00AB4C8A">
        <w:rPr>
          <w:rFonts w:ascii="Times New Roman" w:eastAsia="Times New Roman" w:hAnsi="Times New Roman" w:cs="Times New Roman"/>
          <w:sz w:val="24"/>
          <w:szCs w:val="24"/>
        </w:rPr>
        <w:t xml:space="preserve">, Ms. Williams seeks a reduction in her bill for a period of time for which she was rebilled when her electric meter was recording low usage.  </w:t>
      </w:r>
      <w:r w:rsidR="009F7DBD" w:rsidRPr="00AB4C8A">
        <w:rPr>
          <w:rFonts w:ascii="Times New Roman" w:eastAsia="Times New Roman" w:hAnsi="Times New Roman" w:cs="Times New Roman"/>
          <w:sz w:val="24"/>
          <w:szCs w:val="24"/>
        </w:rPr>
        <w:t>Ms. Williams</w:t>
      </w:r>
      <w:r w:rsidRPr="00AB4C8A">
        <w:rPr>
          <w:rFonts w:ascii="Times New Roman" w:eastAsia="Times New Roman" w:hAnsi="Times New Roman" w:cs="Times New Roman"/>
          <w:sz w:val="24"/>
          <w:szCs w:val="24"/>
        </w:rPr>
        <w:t>, therefore, has the burden of proof in this proceeding.</w:t>
      </w:r>
    </w:p>
    <w:p w:rsidR="009C34AA" w:rsidRPr="00AB4C8A" w:rsidRDefault="009C34AA" w:rsidP="006A05FF">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7940A6" w:rsidRPr="00AB4C8A" w:rsidRDefault="007940A6" w:rsidP="007940A6">
      <w:pPr>
        <w:spacing w:after="0" w:line="360" w:lineRule="auto"/>
        <w:ind w:firstLine="1440"/>
        <w:rPr>
          <w:rFonts w:ascii="Times New Roman" w:eastAsiaTheme="minorEastAsia" w:hAnsi="Times New Roman" w:cs="Times New Roman"/>
          <w:sz w:val="24"/>
          <w:szCs w:val="24"/>
        </w:rPr>
      </w:pPr>
      <w:r w:rsidRPr="00AB4C8A">
        <w:rPr>
          <w:rFonts w:ascii="Times New Roman" w:eastAsiaTheme="minorEastAsia" w:hAnsi="Times New Roman" w:cs="Times New Roman"/>
          <w:sz w:val="24"/>
          <w:szCs w:val="24"/>
        </w:rPr>
        <w:t xml:space="preserve">If a complainant establishes a </w:t>
      </w:r>
      <w:r w:rsidRPr="00F92B98">
        <w:rPr>
          <w:rFonts w:ascii="Times New Roman" w:eastAsiaTheme="minorEastAsia" w:hAnsi="Times New Roman" w:cs="Times New Roman"/>
          <w:i/>
          <w:sz w:val="24"/>
          <w:szCs w:val="24"/>
        </w:rPr>
        <w:t>prima facie</w:t>
      </w:r>
      <w:r w:rsidRPr="00AB4C8A">
        <w:rPr>
          <w:rFonts w:ascii="Times New Roman" w:eastAsiaTheme="minorEastAsia" w:hAnsi="Times New Roman" w:cs="Times New Roman"/>
          <w:i/>
          <w:sz w:val="24"/>
          <w:szCs w:val="24"/>
        </w:rPr>
        <w:t xml:space="preserve"> </w:t>
      </w:r>
      <w:r w:rsidRPr="00AB4C8A">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AB4C8A">
        <w:rPr>
          <w:rFonts w:ascii="Times New Roman" w:eastAsiaTheme="minorEastAsia" w:hAnsi="Times New Roman" w:cs="Times New Roman"/>
          <w:sz w:val="24"/>
          <w:szCs w:val="24"/>
          <w:u w:val="single"/>
        </w:rPr>
        <w:t>Replogle v. Pennsylvania Electric Company</w:t>
      </w:r>
      <w:r w:rsidR="00DC1CF1" w:rsidRPr="00AB4C8A">
        <w:rPr>
          <w:rFonts w:ascii="Times New Roman" w:eastAsiaTheme="minorEastAsia" w:hAnsi="Times New Roman" w:cs="Times New Roman"/>
          <w:sz w:val="24"/>
          <w:szCs w:val="24"/>
        </w:rPr>
        <w:t>, 54 Pa. PUC 528 (1980</w:t>
      </w:r>
      <w:r w:rsidR="002F6446" w:rsidRPr="00AB4C8A">
        <w:rPr>
          <w:rFonts w:ascii="Times New Roman" w:eastAsiaTheme="minorEastAsia" w:hAnsi="Times New Roman" w:cs="Times New Roman"/>
          <w:sz w:val="24"/>
          <w:szCs w:val="24"/>
        </w:rPr>
        <w:t>)</w:t>
      </w:r>
      <w:r w:rsidRPr="00AB4C8A">
        <w:rPr>
          <w:rFonts w:ascii="Times New Roman" w:eastAsiaTheme="minorEastAsia" w:hAnsi="Times New Roman" w:cs="Times New Roman"/>
          <w:sz w:val="24"/>
          <w:szCs w:val="24"/>
        </w:rPr>
        <w:t xml:space="preserve">, and </w:t>
      </w:r>
      <w:r w:rsidRPr="00AB4C8A">
        <w:rPr>
          <w:rFonts w:ascii="Times New Roman" w:eastAsiaTheme="minorEastAsia" w:hAnsi="Times New Roman" w:cs="Times New Roman"/>
          <w:sz w:val="24"/>
          <w:szCs w:val="24"/>
          <w:u w:val="single"/>
        </w:rPr>
        <w:t>Waldron v. Philadelphia Electric Company</w:t>
      </w:r>
      <w:r w:rsidRPr="00AB4C8A">
        <w:rPr>
          <w:rFonts w:ascii="Times New Roman" w:eastAsiaTheme="minorEastAsia" w:hAnsi="Times New Roman" w:cs="Times New Roman"/>
          <w:sz w:val="24"/>
          <w:szCs w:val="24"/>
        </w:rPr>
        <w:t>, 54 Pa. PUC 98 (1980).</w:t>
      </w:r>
    </w:p>
    <w:p w:rsidR="007940A6" w:rsidRPr="00AB4C8A" w:rsidRDefault="007940A6" w:rsidP="006A05FF">
      <w:pPr>
        <w:spacing w:after="0" w:line="360" w:lineRule="auto"/>
        <w:ind w:firstLine="1440"/>
        <w:rPr>
          <w:rFonts w:ascii="Times New Roman" w:eastAsiaTheme="minorEastAsia" w:hAnsi="Times New Roman" w:cs="Times New Roman"/>
          <w:sz w:val="24"/>
          <w:szCs w:val="24"/>
        </w:rPr>
      </w:pPr>
    </w:p>
    <w:p w:rsidR="007940A6" w:rsidRPr="00AB4C8A" w:rsidRDefault="007940A6" w:rsidP="007940A6">
      <w:pPr>
        <w:spacing w:after="0" w:line="360" w:lineRule="auto"/>
        <w:ind w:firstLine="1440"/>
        <w:rPr>
          <w:rFonts w:ascii="Times New Roman" w:eastAsiaTheme="minorEastAsia" w:hAnsi="Times New Roman" w:cs="Times New Roman"/>
          <w:sz w:val="24"/>
          <w:szCs w:val="24"/>
        </w:rPr>
      </w:pPr>
      <w:r w:rsidRPr="00AB4C8A">
        <w:rPr>
          <w:rFonts w:ascii="Times New Roman" w:eastAsiaTheme="minorEastAsia" w:hAnsi="Times New Roman" w:cs="Times New Roman"/>
          <w:sz w:val="24"/>
          <w:szCs w:val="24"/>
        </w:rPr>
        <w:t xml:space="preserve">The decision of the Commission must be supported </w:t>
      </w:r>
      <w:r w:rsidR="004443FA" w:rsidRPr="00AB4C8A">
        <w:rPr>
          <w:rFonts w:ascii="Times New Roman" w:eastAsiaTheme="minorEastAsia" w:hAnsi="Times New Roman" w:cs="Times New Roman"/>
          <w:sz w:val="24"/>
          <w:szCs w:val="24"/>
        </w:rPr>
        <w:t>by substantial evidence.  2 Pa.</w:t>
      </w:r>
      <w:r w:rsidRPr="00AB4C8A">
        <w:rPr>
          <w:rFonts w:ascii="Times New Roman" w:eastAsiaTheme="minorEastAsia" w:hAnsi="Times New Roman" w:cs="Times New Roman"/>
          <w:sz w:val="24"/>
          <w:szCs w:val="24"/>
        </w:rPr>
        <w:t>C.S.</w:t>
      </w:r>
      <w:r w:rsidR="00130E84" w:rsidRPr="00AB4C8A">
        <w:rPr>
          <w:rFonts w:ascii="Times New Roman" w:eastAsiaTheme="minorEastAsia" w:hAnsi="Times New Roman" w:cs="Times New Roman"/>
          <w:sz w:val="24"/>
          <w:szCs w:val="24"/>
        </w:rPr>
        <w:t xml:space="preserve"> §</w:t>
      </w:r>
      <w:r w:rsidR="00417DCF" w:rsidRPr="00AB4C8A">
        <w:rPr>
          <w:rFonts w:ascii="Times New Roman" w:eastAsiaTheme="minorEastAsia" w:hAnsi="Times New Roman" w:cs="Times New Roman"/>
          <w:sz w:val="24"/>
          <w:szCs w:val="24"/>
        </w:rPr>
        <w:t xml:space="preserve"> </w:t>
      </w:r>
      <w:r w:rsidRPr="00AB4C8A">
        <w:rPr>
          <w:rFonts w:ascii="Times New Roman" w:eastAsiaTheme="minorEastAsia" w:hAnsi="Times New Roman" w:cs="Times New Roman"/>
          <w:sz w:val="24"/>
          <w:szCs w:val="24"/>
        </w:rPr>
        <w:t xml:space="preserve">704.  "Substantial evidence" is such relevant evidence that a reasonable mind might accept as adequate to support a conclusion.  More is required than a mere trace of evidence or a suspicion of the existence of a fact sought to be established.  </w:t>
      </w:r>
      <w:r w:rsidRPr="00AB4C8A">
        <w:rPr>
          <w:rFonts w:ascii="Times New Roman" w:eastAsiaTheme="minorEastAsia" w:hAnsi="Times New Roman" w:cs="Times New Roman"/>
          <w:sz w:val="24"/>
          <w:szCs w:val="24"/>
          <w:u w:val="single"/>
        </w:rPr>
        <w:t xml:space="preserve">Norfolk &amp; Western Ry. Co. v. Pa. </w:t>
      </w:r>
      <w:r w:rsidR="004443FA" w:rsidRPr="00AB4C8A">
        <w:rPr>
          <w:rFonts w:ascii="Times New Roman" w:eastAsiaTheme="minorEastAsia" w:hAnsi="Times New Roman" w:cs="Times New Roman"/>
          <w:sz w:val="24"/>
          <w:szCs w:val="24"/>
          <w:u w:val="single"/>
        </w:rPr>
        <w:t>Pa. Pub. Util. Comm’n</w:t>
      </w:r>
      <w:r w:rsidRPr="00AB4C8A">
        <w:rPr>
          <w:rFonts w:ascii="Times New Roman" w:eastAsiaTheme="minorEastAsia" w:hAnsi="Times New Roman" w:cs="Times New Roman"/>
          <w:sz w:val="24"/>
          <w:szCs w:val="24"/>
        </w:rPr>
        <w:t xml:space="preserve">, 489 Pa. 109, 413 A.2d 1037 (1980); </w:t>
      </w:r>
      <w:r w:rsidRPr="00AB4C8A">
        <w:rPr>
          <w:rFonts w:ascii="Times New Roman" w:eastAsiaTheme="minorEastAsia" w:hAnsi="Times New Roman" w:cs="Times New Roman"/>
          <w:sz w:val="24"/>
          <w:szCs w:val="24"/>
          <w:u w:val="single"/>
        </w:rPr>
        <w:t>Erie Resistor Corp. v. Unemployment Comp. Bd. of Review</w:t>
      </w:r>
      <w:r w:rsidRPr="00AB4C8A">
        <w:rPr>
          <w:rFonts w:ascii="Times New Roman" w:eastAsiaTheme="minorEastAsia" w:hAnsi="Times New Roman" w:cs="Times New Roman"/>
          <w:sz w:val="24"/>
          <w:szCs w:val="24"/>
        </w:rPr>
        <w:t xml:space="preserve">, 194 Pa. Superior Ct. 278, 166 A.2d 96 (1961); and </w:t>
      </w:r>
      <w:r w:rsidRPr="00AB4C8A">
        <w:rPr>
          <w:rFonts w:ascii="Times New Roman" w:eastAsiaTheme="minorEastAsia" w:hAnsi="Times New Roman" w:cs="Times New Roman"/>
          <w:sz w:val="24"/>
          <w:szCs w:val="24"/>
          <w:u w:val="single"/>
        </w:rPr>
        <w:t>Murphy v. Comm., Dept. of Public Welfare, White Haven Center</w:t>
      </w:r>
      <w:r w:rsidRPr="00AB4C8A">
        <w:rPr>
          <w:rFonts w:ascii="Times New Roman" w:eastAsiaTheme="minorEastAsia" w:hAnsi="Times New Roman" w:cs="Times New Roman"/>
          <w:sz w:val="24"/>
          <w:szCs w:val="24"/>
        </w:rPr>
        <w:t>, 85 Pa. Cmwlth Ct. 23, 480 A.2d 382 (1984).</w:t>
      </w:r>
    </w:p>
    <w:p w:rsidR="007940A6" w:rsidRPr="00AB4C8A" w:rsidRDefault="007940A6" w:rsidP="00224CD1">
      <w:pPr>
        <w:spacing w:after="0" w:line="360" w:lineRule="auto"/>
        <w:ind w:firstLine="1440"/>
        <w:rPr>
          <w:rFonts w:ascii="Times New Roman" w:eastAsiaTheme="minorEastAsia" w:hAnsi="Times New Roman" w:cs="Times New Roman"/>
          <w:sz w:val="24"/>
          <w:szCs w:val="24"/>
        </w:rPr>
      </w:pPr>
    </w:p>
    <w:p w:rsidR="00676E26" w:rsidRPr="00AB4C8A" w:rsidRDefault="007940A6"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AB4C8A">
        <w:rPr>
          <w:rFonts w:ascii="Times New Roman" w:eastAsiaTheme="minorEastAsia" w:hAnsi="Times New Roman" w:cs="Times New Roman"/>
          <w:sz w:val="24"/>
          <w:szCs w:val="24"/>
        </w:rPr>
        <w:tab/>
      </w:r>
      <w:r w:rsidRPr="00AB4C8A">
        <w:rPr>
          <w:rFonts w:ascii="Times New Roman" w:eastAsiaTheme="minorEastAsia" w:hAnsi="Times New Roman" w:cs="Times New Roman"/>
          <w:sz w:val="24"/>
          <w:szCs w:val="24"/>
        </w:rPr>
        <w:tab/>
        <w:t>In this case</w:t>
      </w:r>
      <w:r w:rsidR="00676E26" w:rsidRPr="00AB4C8A">
        <w:rPr>
          <w:rFonts w:ascii="Times New Roman" w:eastAsiaTheme="minorEastAsia" w:hAnsi="Times New Roman" w:cs="Times New Roman"/>
          <w:sz w:val="24"/>
          <w:szCs w:val="24"/>
        </w:rPr>
        <w:t xml:space="preserve">, </w:t>
      </w:r>
      <w:r w:rsidR="00C93910" w:rsidRPr="00AB4C8A">
        <w:rPr>
          <w:rFonts w:ascii="Times New Roman" w:eastAsiaTheme="minorEastAsia" w:hAnsi="Times New Roman" w:cs="Times New Roman"/>
          <w:sz w:val="24"/>
          <w:szCs w:val="24"/>
        </w:rPr>
        <w:t xml:space="preserve">Ms. Williams complained that she was inappropriately rebilled for four months of usage during which time her electric meter was not functioning properly.  Ms. </w:t>
      </w:r>
      <w:r w:rsidR="00C93910" w:rsidRPr="00AB4C8A">
        <w:rPr>
          <w:rFonts w:ascii="Times New Roman" w:eastAsiaTheme="minorEastAsia" w:hAnsi="Times New Roman" w:cs="Times New Roman"/>
          <w:sz w:val="24"/>
          <w:szCs w:val="24"/>
        </w:rPr>
        <w:lastRenderedPageBreak/>
        <w:t xml:space="preserve">Williams complained that PPL’s estimates during the months her meter was not functioning properly were too high considering the number of people in her household and </w:t>
      </w:r>
      <w:r w:rsidR="003F1760" w:rsidRPr="00AB4C8A">
        <w:rPr>
          <w:rFonts w:ascii="Times New Roman" w:eastAsiaTheme="minorEastAsia" w:hAnsi="Times New Roman" w:cs="Times New Roman"/>
          <w:sz w:val="24"/>
          <w:szCs w:val="24"/>
        </w:rPr>
        <w:t xml:space="preserve">that </w:t>
      </w:r>
      <w:r w:rsidR="00C93910" w:rsidRPr="00AB4C8A">
        <w:rPr>
          <w:rFonts w:ascii="Times New Roman" w:eastAsiaTheme="minorEastAsia" w:hAnsi="Times New Roman" w:cs="Times New Roman"/>
          <w:sz w:val="24"/>
          <w:szCs w:val="24"/>
        </w:rPr>
        <w:t xml:space="preserve">she had recently installed energy efficient appliances.  In response, PPL presented the testimony of Sherri Shaffer who sponsored four exhibits that were admitted into the record.  Ms. Shaffer </w:t>
      </w:r>
      <w:r w:rsidR="00B56220" w:rsidRPr="00AB4C8A">
        <w:rPr>
          <w:rFonts w:ascii="Times New Roman" w:eastAsiaTheme="minorEastAsia" w:hAnsi="Times New Roman" w:cs="Times New Roman"/>
          <w:sz w:val="24"/>
          <w:szCs w:val="24"/>
        </w:rPr>
        <w:t>agreed</w:t>
      </w:r>
      <w:r w:rsidR="009A3C16" w:rsidRPr="00AB4C8A">
        <w:rPr>
          <w:rFonts w:ascii="Times New Roman" w:eastAsiaTheme="minorEastAsia" w:hAnsi="Times New Roman" w:cs="Times New Roman"/>
          <w:sz w:val="24"/>
          <w:szCs w:val="24"/>
        </w:rPr>
        <w:t xml:space="preserve"> that the meter </w:t>
      </w:r>
      <w:r w:rsidR="00B56220" w:rsidRPr="00AB4C8A">
        <w:rPr>
          <w:rFonts w:ascii="Times New Roman" w:eastAsiaTheme="minorEastAsia" w:hAnsi="Times New Roman" w:cs="Times New Roman"/>
          <w:sz w:val="24"/>
          <w:szCs w:val="24"/>
        </w:rPr>
        <w:t xml:space="preserve">at the Service Address </w:t>
      </w:r>
      <w:r w:rsidR="009A3C16" w:rsidRPr="00AB4C8A">
        <w:rPr>
          <w:rFonts w:ascii="Times New Roman" w:eastAsiaTheme="minorEastAsia" w:hAnsi="Times New Roman" w:cs="Times New Roman"/>
          <w:sz w:val="24"/>
          <w:szCs w:val="24"/>
        </w:rPr>
        <w:t xml:space="preserve">was not functioning properly </w:t>
      </w:r>
      <w:r w:rsidR="006474FC" w:rsidRPr="00AB4C8A">
        <w:rPr>
          <w:rFonts w:ascii="Times New Roman" w:eastAsiaTheme="minorEastAsia" w:hAnsi="Times New Roman" w:cs="Times New Roman"/>
          <w:sz w:val="24"/>
          <w:szCs w:val="24"/>
        </w:rPr>
        <w:t xml:space="preserve">during the relevant four months </w:t>
      </w:r>
      <w:r w:rsidR="009A3C16" w:rsidRPr="00AB4C8A">
        <w:rPr>
          <w:rFonts w:ascii="Times New Roman" w:eastAsiaTheme="minorEastAsia" w:hAnsi="Times New Roman" w:cs="Times New Roman"/>
          <w:sz w:val="24"/>
          <w:szCs w:val="24"/>
        </w:rPr>
        <w:t xml:space="preserve">but </w:t>
      </w:r>
      <w:r w:rsidR="00C93910" w:rsidRPr="00AB4C8A">
        <w:rPr>
          <w:rFonts w:ascii="Times New Roman" w:eastAsiaTheme="minorEastAsia" w:hAnsi="Times New Roman" w:cs="Times New Roman"/>
          <w:sz w:val="24"/>
          <w:szCs w:val="24"/>
        </w:rPr>
        <w:t xml:space="preserve">testified </w:t>
      </w:r>
      <w:r w:rsidR="009A3C16" w:rsidRPr="00AB4C8A">
        <w:rPr>
          <w:rFonts w:ascii="Times New Roman" w:eastAsiaTheme="minorEastAsia" w:hAnsi="Times New Roman" w:cs="Times New Roman"/>
          <w:sz w:val="24"/>
          <w:szCs w:val="24"/>
        </w:rPr>
        <w:t>that PPL determined the rebilled amount in a reasonable manner and that Ms. Williams’</w:t>
      </w:r>
      <w:r w:rsidR="006474FC" w:rsidRPr="00AB4C8A">
        <w:rPr>
          <w:rFonts w:ascii="Times New Roman" w:eastAsiaTheme="minorEastAsia" w:hAnsi="Times New Roman" w:cs="Times New Roman"/>
          <w:sz w:val="24"/>
          <w:szCs w:val="24"/>
        </w:rPr>
        <w:t>s</w:t>
      </w:r>
      <w:r w:rsidR="009A3C16" w:rsidRPr="00AB4C8A">
        <w:rPr>
          <w:rFonts w:ascii="Times New Roman" w:eastAsiaTheme="minorEastAsia" w:hAnsi="Times New Roman" w:cs="Times New Roman"/>
          <w:sz w:val="24"/>
          <w:szCs w:val="24"/>
        </w:rPr>
        <w:t xml:space="preserve"> Complaint should be dismissed.</w:t>
      </w:r>
    </w:p>
    <w:p w:rsidR="009A3C16" w:rsidRPr="00AB4C8A" w:rsidRDefault="009A3C16"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7A32BA" w:rsidRPr="00AB4C8A" w:rsidRDefault="007A32BA" w:rsidP="009C34AA">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AB4C8A">
        <w:rPr>
          <w:rFonts w:ascii="Times New Roman" w:eastAsia="Times New Roman" w:hAnsi="Times New Roman" w:cs="Times New Roman"/>
          <w:sz w:val="24"/>
          <w:szCs w:val="24"/>
        </w:rPr>
        <w:tab/>
      </w:r>
      <w:r w:rsidRPr="00AB4C8A">
        <w:rPr>
          <w:rFonts w:ascii="Times New Roman" w:eastAsia="Times New Roman" w:hAnsi="Times New Roman" w:cs="Times New Roman"/>
          <w:sz w:val="24"/>
          <w:szCs w:val="24"/>
        </w:rPr>
        <w:tab/>
      </w:r>
      <w:r w:rsidR="006474FC" w:rsidRPr="00AB4C8A">
        <w:rPr>
          <w:rFonts w:ascii="Times New Roman" w:eastAsia="Times New Roman" w:hAnsi="Times New Roman" w:cs="Times New Roman"/>
          <w:sz w:val="24"/>
          <w:szCs w:val="24"/>
        </w:rPr>
        <w:t>T</w:t>
      </w:r>
      <w:r w:rsidRPr="00AB4C8A">
        <w:rPr>
          <w:rFonts w:ascii="Times New Roman" w:eastAsia="Times New Roman" w:hAnsi="Times New Roman" w:cs="Times New Roman"/>
          <w:sz w:val="24"/>
          <w:szCs w:val="24"/>
        </w:rPr>
        <w:t xml:space="preserve">he analysis in this case turns on whether the matter was properly </w:t>
      </w:r>
      <w:r w:rsidR="006474FC" w:rsidRPr="00AB4C8A">
        <w:rPr>
          <w:rFonts w:ascii="Times New Roman" w:eastAsia="Times New Roman" w:hAnsi="Times New Roman" w:cs="Times New Roman"/>
          <w:sz w:val="24"/>
          <w:szCs w:val="24"/>
        </w:rPr>
        <w:t xml:space="preserve">rebilled </w:t>
      </w:r>
      <w:r w:rsidRPr="00AB4C8A">
        <w:rPr>
          <w:rFonts w:ascii="Times New Roman" w:eastAsia="Times New Roman" w:hAnsi="Times New Roman" w:cs="Times New Roman"/>
          <w:sz w:val="24"/>
          <w:szCs w:val="24"/>
        </w:rPr>
        <w:t>by PPL upon discovery</w:t>
      </w:r>
      <w:r w:rsidR="006474FC" w:rsidRPr="00AB4C8A">
        <w:rPr>
          <w:rFonts w:ascii="Times New Roman" w:eastAsia="Times New Roman" w:hAnsi="Times New Roman" w:cs="Times New Roman"/>
          <w:sz w:val="24"/>
          <w:szCs w:val="24"/>
        </w:rPr>
        <w:t xml:space="preserve"> of the faulty meter because there is no question that the meter was not functioning properly or that such malfunctioning was not the fault of Ms. Williams</w:t>
      </w:r>
      <w:r w:rsidRPr="00AB4C8A">
        <w:rPr>
          <w:rFonts w:ascii="Times New Roman" w:eastAsia="Times New Roman" w:hAnsi="Times New Roman" w:cs="Times New Roman"/>
          <w:sz w:val="24"/>
          <w:szCs w:val="24"/>
        </w:rPr>
        <w:t xml:space="preserve">.  Record evidence in this case demonstrates that PPL acted reasonably in rebilling Ms. Williams for the four months </w:t>
      </w:r>
      <w:r w:rsidR="00B56220" w:rsidRPr="00AB4C8A">
        <w:rPr>
          <w:rFonts w:ascii="Times New Roman" w:eastAsia="Times New Roman" w:hAnsi="Times New Roman" w:cs="Times New Roman"/>
          <w:sz w:val="24"/>
          <w:szCs w:val="24"/>
        </w:rPr>
        <w:t>she was under-billed</w:t>
      </w:r>
      <w:r w:rsidRPr="00AB4C8A">
        <w:rPr>
          <w:rFonts w:ascii="Times New Roman" w:eastAsia="Times New Roman" w:hAnsi="Times New Roman" w:cs="Times New Roman"/>
          <w:sz w:val="24"/>
          <w:szCs w:val="24"/>
        </w:rPr>
        <w:t xml:space="preserve"> but </w:t>
      </w:r>
      <w:r w:rsidR="006474FC" w:rsidRPr="00AB4C8A">
        <w:rPr>
          <w:rFonts w:ascii="Times New Roman" w:eastAsia="Times New Roman" w:hAnsi="Times New Roman" w:cs="Times New Roman"/>
          <w:sz w:val="24"/>
          <w:szCs w:val="24"/>
        </w:rPr>
        <w:t>incorrectly charged late payment fee</w:t>
      </w:r>
      <w:r w:rsidR="00A97659">
        <w:rPr>
          <w:rFonts w:ascii="Times New Roman" w:eastAsia="Times New Roman" w:hAnsi="Times New Roman" w:cs="Times New Roman"/>
          <w:sz w:val="24"/>
          <w:szCs w:val="24"/>
        </w:rPr>
        <w:t>s</w:t>
      </w:r>
      <w:r w:rsidR="006474FC" w:rsidRPr="00AB4C8A">
        <w:rPr>
          <w:rFonts w:ascii="Times New Roman" w:eastAsia="Times New Roman" w:hAnsi="Times New Roman" w:cs="Times New Roman"/>
          <w:sz w:val="24"/>
          <w:szCs w:val="24"/>
        </w:rPr>
        <w:t xml:space="preserve"> on the disputed bill.</w:t>
      </w:r>
      <w:r w:rsidRPr="00AB4C8A">
        <w:rPr>
          <w:rFonts w:ascii="Times New Roman" w:eastAsia="Times New Roman" w:hAnsi="Times New Roman" w:cs="Times New Roman"/>
          <w:sz w:val="24"/>
          <w:szCs w:val="24"/>
        </w:rPr>
        <w:t xml:space="preserve">  Ms. Williams’</w:t>
      </w:r>
      <w:r w:rsidR="006474FC" w:rsidRPr="00AB4C8A">
        <w:rPr>
          <w:rFonts w:ascii="Times New Roman" w:eastAsia="Times New Roman" w:hAnsi="Times New Roman" w:cs="Times New Roman"/>
          <w:sz w:val="24"/>
          <w:szCs w:val="24"/>
        </w:rPr>
        <w:t>s</w:t>
      </w:r>
      <w:r w:rsidRPr="00AB4C8A">
        <w:rPr>
          <w:rFonts w:ascii="Times New Roman" w:eastAsia="Times New Roman" w:hAnsi="Times New Roman" w:cs="Times New Roman"/>
          <w:sz w:val="24"/>
          <w:szCs w:val="24"/>
        </w:rPr>
        <w:t xml:space="preserve"> Complaint will, therefore, be sustained in part and denied in part.</w:t>
      </w:r>
    </w:p>
    <w:p w:rsidR="007A32BA" w:rsidRPr="00AB4C8A" w:rsidRDefault="007A32BA" w:rsidP="009C34AA">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1B58BB" w:rsidRPr="00AB4C8A" w:rsidRDefault="001B58BB" w:rsidP="009C34AA">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AB4C8A">
        <w:rPr>
          <w:rFonts w:ascii="Times New Roman" w:eastAsia="Times New Roman" w:hAnsi="Times New Roman" w:cs="Times New Roman"/>
          <w:sz w:val="24"/>
          <w:szCs w:val="24"/>
        </w:rPr>
        <w:tab/>
      </w:r>
      <w:r w:rsidRPr="00AB4C8A">
        <w:rPr>
          <w:rFonts w:ascii="Times New Roman" w:eastAsia="Times New Roman" w:hAnsi="Times New Roman" w:cs="Times New Roman"/>
          <w:sz w:val="24"/>
          <w:szCs w:val="24"/>
        </w:rPr>
        <w:tab/>
      </w:r>
      <w:r w:rsidR="007A32BA" w:rsidRPr="00AB4C8A">
        <w:rPr>
          <w:rFonts w:ascii="Times New Roman" w:eastAsia="Times New Roman" w:hAnsi="Times New Roman" w:cs="Times New Roman"/>
          <w:sz w:val="24"/>
          <w:szCs w:val="24"/>
        </w:rPr>
        <w:t>To begin, t</w:t>
      </w:r>
      <w:r w:rsidR="009A3C16" w:rsidRPr="00AB4C8A">
        <w:rPr>
          <w:rFonts w:ascii="Times New Roman" w:eastAsia="Times New Roman" w:hAnsi="Times New Roman" w:cs="Times New Roman"/>
          <w:sz w:val="24"/>
          <w:szCs w:val="24"/>
        </w:rPr>
        <w:t>he</w:t>
      </w:r>
      <w:r w:rsidRPr="00AB4C8A">
        <w:rPr>
          <w:rFonts w:ascii="Times New Roman" w:eastAsia="Times New Roman" w:hAnsi="Times New Roman" w:cs="Times New Roman"/>
          <w:sz w:val="24"/>
          <w:szCs w:val="24"/>
        </w:rPr>
        <w:t xml:space="preserve"> Commission’s regulations govern previously unbilled service.  </w:t>
      </w:r>
      <w:r w:rsidR="007A32BA" w:rsidRPr="00AB4C8A">
        <w:rPr>
          <w:rFonts w:ascii="Times New Roman" w:eastAsia="Times New Roman" w:hAnsi="Times New Roman" w:cs="Times New Roman"/>
          <w:sz w:val="24"/>
          <w:szCs w:val="24"/>
        </w:rPr>
        <w:t xml:space="preserve">In particular, </w:t>
      </w:r>
      <w:r w:rsidRPr="00AB4C8A">
        <w:rPr>
          <w:rFonts w:ascii="Times New Roman" w:eastAsia="Times New Roman" w:hAnsi="Times New Roman" w:cs="Times New Roman"/>
          <w:sz w:val="24"/>
          <w:szCs w:val="24"/>
        </w:rPr>
        <w:t xml:space="preserve">Section </w:t>
      </w:r>
      <w:r w:rsidR="007A32BA" w:rsidRPr="00AB4C8A">
        <w:rPr>
          <w:rFonts w:ascii="Times New Roman" w:eastAsia="Times New Roman" w:hAnsi="Times New Roman" w:cs="Times New Roman"/>
          <w:sz w:val="24"/>
          <w:szCs w:val="24"/>
        </w:rPr>
        <w:t xml:space="preserve">56.14 </w:t>
      </w:r>
      <w:r w:rsidRPr="00AB4C8A">
        <w:rPr>
          <w:rFonts w:ascii="Times New Roman" w:eastAsia="Times New Roman" w:hAnsi="Times New Roman" w:cs="Times New Roman"/>
          <w:sz w:val="24"/>
          <w:szCs w:val="24"/>
        </w:rPr>
        <w:t>provides:</w:t>
      </w:r>
    </w:p>
    <w:p w:rsidR="001B58BB" w:rsidRPr="00AB4C8A" w:rsidRDefault="001B58BB" w:rsidP="009C34AA">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1B58BB" w:rsidRPr="00AB4C8A" w:rsidRDefault="001B58BB" w:rsidP="001B58BB">
      <w:pPr>
        <w:spacing w:before="100" w:beforeAutospacing="1" w:after="100" w:afterAutospacing="1" w:line="240" w:lineRule="auto"/>
        <w:ind w:left="1440" w:right="1440"/>
        <w:contextualSpacing/>
        <w:outlineLvl w:val="3"/>
        <w:rPr>
          <w:rFonts w:ascii="Times New Roman" w:hAnsi="Times New Roman" w:cs="Times New Roman"/>
          <w:b/>
          <w:bCs/>
          <w:sz w:val="24"/>
          <w:szCs w:val="24"/>
        </w:rPr>
      </w:pPr>
      <w:bookmarkStart w:id="1" w:name="56.14."/>
      <w:r w:rsidRPr="00AB4C8A">
        <w:rPr>
          <w:rFonts w:ascii="Times New Roman" w:hAnsi="Times New Roman" w:cs="Times New Roman"/>
          <w:b/>
          <w:bCs/>
          <w:sz w:val="24"/>
          <w:szCs w:val="24"/>
        </w:rPr>
        <w:t>§ 56.14. Previously unbilled utility service.</w:t>
      </w:r>
    </w:p>
    <w:p w:rsidR="001B58BB" w:rsidRPr="00AB4C8A" w:rsidRDefault="001B58BB" w:rsidP="001B58BB">
      <w:pPr>
        <w:spacing w:before="100" w:beforeAutospacing="1" w:after="100" w:afterAutospacing="1" w:line="240" w:lineRule="auto"/>
        <w:ind w:left="1440" w:right="1440"/>
        <w:contextualSpacing/>
        <w:rPr>
          <w:rFonts w:ascii="Times New Roman" w:hAnsi="Times New Roman" w:cs="Times New Roman"/>
          <w:sz w:val="24"/>
          <w:szCs w:val="24"/>
        </w:rPr>
      </w:pPr>
    </w:p>
    <w:p w:rsidR="001B58BB" w:rsidRPr="00AB4C8A" w:rsidRDefault="001B58BB" w:rsidP="001B58BB">
      <w:pPr>
        <w:spacing w:before="100" w:beforeAutospacing="1" w:after="100" w:afterAutospacing="1" w:line="240" w:lineRule="auto"/>
        <w:ind w:left="1440" w:right="1440"/>
        <w:contextualSpacing/>
        <w:rPr>
          <w:rFonts w:ascii="Times New Roman" w:hAnsi="Times New Roman" w:cs="Times New Roman"/>
          <w:sz w:val="24"/>
          <w:szCs w:val="24"/>
        </w:rPr>
      </w:pPr>
      <w:r w:rsidRPr="00AB4C8A">
        <w:rPr>
          <w:rFonts w:ascii="Times New Roman" w:hAnsi="Times New Roman" w:cs="Times New Roman"/>
          <w:sz w:val="24"/>
          <w:szCs w:val="24"/>
        </w:rPr>
        <w:t xml:space="preserve">When a </w:t>
      </w:r>
      <w:r w:rsidR="007A32BA" w:rsidRPr="00AB4C8A">
        <w:rPr>
          <w:rFonts w:ascii="Times New Roman" w:hAnsi="Times New Roman" w:cs="Times New Roman"/>
          <w:sz w:val="24"/>
          <w:szCs w:val="24"/>
        </w:rPr>
        <w:t xml:space="preserve">public </w:t>
      </w:r>
      <w:r w:rsidRPr="00AB4C8A">
        <w:rPr>
          <w:rFonts w:ascii="Times New Roman" w:hAnsi="Times New Roman" w:cs="Times New Roman"/>
          <w:sz w:val="24"/>
          <w:szCs w:val="24"/>
        </w:rPr>
        <w:t xml:space="preserve">utility renders a make-up bill for previously unbilled </w:t>
      </w:r>
      <w:r w:rsidR="007A32BA" w:rsidRPr="00AB4C8A">
        <w:rPr>
          <w:rFonts w:ascii="Times New Roman" w:hAnsi="Times New Roman" w:cs="Times New Roman"/>
          <w:sz w:val="24"/>
          <w:szCs w:val="24"/>
        </w:rPr>
        <w:t xml:space="preserve">public </w:t>
      </w:r>
      <w:r w:rsidRPr="00AB4C8A">
        <w:rPr>
          <w:rFonts w:ascii="Times New Roman" w:hAnsi="Times New Roman" w:cs="Times New Roman"/>
          <w:sz w:val="24"/>
          <w:szCs w:val="24"/>
        </w:rPr>
        <w:t xml:space="preserve">utility service resulting from </w:t>
      </w:r>
      <w:r w:rsidR="007A32BA" w:rsidRPr="00AB4C8A">
        <w:rPr>
          <w:rFonts w:ascii="Times New Roman" w:hAnsi="Times New Roman" w:cs="Times New Roman"/>
          <w:sz w:val="24"/>
          <w:szCs w:val="24"/>
        </w:rPr>
        <w:t xml:space="preserve">public </w:t>
      </w:r>
      <w:r w:rsidRPr="00AB4C8A">
        <w:rPr>
          <w:rFonts w:ascii="Times New Roman" w:hAnsi="Times New Roman" w:cs="Times New Roman"/>
          <w:sz w:val="24"/>
          <w:szCs w:val="24"/>
        </w:rPr>
        <w:t xml:space="preserve">utility billing error, meter failure, leakage that could not reasonably have been detected or loss of service, or four or more consecutive estimated bills and the make-up bill exceeds the otherwise normal estimated bill </w:t>
      </w:r>
      <w:r w:rsidR="007A32BA" w:rsidRPr="00AB4C8A">
        <w:rPr>
          <w:rFonts w:ascii="Times New Roman" w:hAnsi="Times New Roman" w:cs="Times New Roman"/>
          <w:sz w:val="24"/>
          <w:szCs w:val="24"/>
        </w:rPr>
        <w:t xml:space="preserve">for the billing period during which the make-up bill is issued </w:t>
      </w:r>
      <w:r w:rsidRPr="00AB4C8A">
        <w:rPr>
          <w:rFonts w:ascii="Times New Roman" w:hAnsi="Times New Roman" w:cs="Times New Roman"/>
          <w:sz w:val="24"/>
          <w:szCs w:val="24"/>
        </w:rPr>
        <w:t xml:space="preserve">by at least 50% </w:t>
      </w:r>
      <w:r w:rsidR="007A32BA" w:rsidRPr="00AB4C8A">
        <w:rPr>
          <w:rFonts w:ascii="Times New Roman" w:hAnsi="Times New Roman" w:cs="Times New Roman"/>
          <w:sz w:val="24"/>
          <w:szCs w:val="24"/>
        </w:rPr>
        <w:t xml:space="preserve">or </w:t>
      </w:r>
      <w:r w:rsidRPr="00AB4C8A">
        <w:rPr>
          <w:rFonts w:ascii="Times New Roman" w:hAnsi="Times New Roman" w:cs="Times New Roman"/>
          <w:sz w:val="24"/>
          <w:szCs w:val="24"/>
        </w:rPr>
        <w:t>at least $50</w:t>
      </w:r>
      <w:r w:rsidR="007A32BA" w:rsidRPr="00AB4C8A">
        <w:rPr>
          <w:rFonts w:ascii="Times New Roman" w:hAnsi="Times New Roman" w:cs="Times New Roman"/>
          <w:sz w:val="24"/>
          <w:szCs w:val="24"/>
        </w:rPr>
        <w:t>, whichever is greater</w:t>
      </w:r>
      <w:r w:rsidR="00E6383C">
        <w:rPr>
          <w:rFonts w:ascii="Times New Roman" w:hAnsi="Times New Roman" w:cs="Times New Roman"/>
          <w:sz w:val="24"/>
          <w:szCs w:val="24"/>
        </w:rPr>
        <w:t>:</w:t>
      </w:r>
    </w:p>
    <w:p w:rsidR="001B58BB" w:rsidRPr="00AB4C8A" w:rsidRDefault="001B58BB" w:rsidP="001B58BB">
      <w:pPr>
        <w:spacing w:before="100" w:beforeAutospacing="1" w:after="100" w:afterAutospacing="1" w:line="240" w:lineRule="auto"/>
        <w:ind w:left="1440" w:right="1440"/>
        <w:contextualSpacing/>
        <w:rPr>
          <w:rFonts w:ascii="Times New Roman" w:hAnsi="Times New Roman" w:cs="Times New Roman"/>
          <w:sz w:val="24"/>
          <w:szCs w:val="24"/>
        </w:rPr>
      </w:pPr>
    </w:p>
    <w:p w:rsidR="001B58BB" w:rsidRPr="00AB4C8A" w:rsidRDefault="001B58BB" w:rsidP="001B58BB">
      <w:pPr>
        <w:numPr>
          <w:ilvl w:val="0"/>
          <w:numId w:val="14"/>
        </w:numPr>
        <w:spacing w:before="100" w:beforeAutospacing="1" w:after="100" w:afterAutospacing="1" w:line="240" w:lineRule="auto"/>
        <w:ind w:left="2160" w:right="2160"/>
        <w:contextualSpacing/>
        <w:rPr>
          <w:rFonts w:ascii="Times New Roman" w:hAnsi="Times New Roman" w:cs="Times New Roman"/>
          <w:sz w:val="24"/>
          <w:szCs w:val="24"/>
        </w:rPr>
      </w:pPr>
      <w:r w:rsidRPr="00AB4C8A">
        <w:rPr>
          <w:rFonts w:ascii="Times New Roman" w:hAnsi="Times New Roman" w:cs="Times New Roman"/>
          <w:sz w:val="24"/>
          <w:szCs w:val="24"/>
        </w:rPr>
        <w:t xml:space="preserve">The </w:t>
      </w:r>
      <w:r w:rsidR="007A32BA" w:rsidRPr="00AB4C8A">
        <w:rPr>
          <w:rFonts w:ascii="Times New Roman" w:hAnsi="Times New Roman" w:cs="Times New Roman"/>
          <w:sz w:val="24"/>
          <w:szCs w:val="24"/>
        </w:rPr>
        <w:t xml:space="preserve">public </w:t>
      </w:r>
      <w:r w:rsidRPr="00AB4C8A">
        <w:rPr>
          <w:rFonts w:ascii="Times New Roman" w:hAnsi="Times New Roman" w:cs="Times New Roman"/>
          <w:sz w:val="24"/>
          <w:szCs w:val="24"/>
        </w:rPr>
        <w:t xml:space="preserve">utility shall </w:t>
      </w:r>
      <w:r w:rsidR="007A32BA" w:rsidRPr="00AB4C8A">
        <w:rPr>
          <w:rFonts w:ascii="Times New Roman" w:hAnsi="Times New Roman" w:cs="Times New Roman"/>
          <w:sz w:val="24"/>
          <w:szCs w:val="24"/>
        </w:rPr>
        <w:t xml:space="preserve">explain </w:t>
      </w:r>
      <w:r w:rsidRPr="00AB4C8A">
        <w:rPr>
          <w:rFonts w:ascii="Times New Roman" w:hAnsi="Times New Roman" w:cs="Times New Roman"/>
          <w:sz w:val="24"/>
          <w:szCs w:val="24"/>
        </w:rPr>
        <w:t xml:space="preserve">the bill </w:t>
      </w:r>
      <w:r w:rsidR="007A32BA" w:rsidRPr="00AB4C8A">
        <w:rPr>
          <w:rFonts w:ascii="Times New Roman" w:hAnsi="Times New Roman" w:cs="Times New Roman"/>
          <w:sz w:val="24"/>
          <w:szCs w:val="24"/>
        </w:rPr>
        <w:t xml:space="preserve">to the customer </w:t>
      </w:r>
      <w:r w:rsidRPr="00AB4C8A">
        <w:rPr>
          <w:rFonts w:ascii="Times New Roman" w:hAnsi="Times New Roman" w:cs="Times New Roman"/>
          <w:sz w:val="24"/>
          <w:szCs w:val="24"/>
        </w:rPr>
        <w:t xml:space="preserve">and make a reasonable attempt to </w:t>
      </w:r>
      <w:r w:rsidR="007A32BA" w:rsidRPr="00AB4C8A">
        <w:rPr>
          <w:rFonts w:ascii="Times New Roman" w:hAnsi="Times New Roman" w:cs="Times New Roman"/>
          <w:sz w:val="24"/>
          <w:szCs w:val="24"/>
        </w:rPr>
        <w:t>amortize the bill</w:t>
      </w:r>
      <w:r w:rsidR="002D2F9E">
        <w:rPr>
          <w:rFonts w:ascii="Times New Roman" w:hAnsi="Times New Roman" w:cs="Times New Roman"/>
          <w:sz w:val="24"/>
          <w:szCs w:val="24"/>
        </w:rPr>
        <w:t>.</w:t>
      </w:r>
    </w:p>
    <w:p w:rsidR="001B58BB" w:rsidRPr="00AB4C8A" w:rsidRDefault="001B58BB" w:rsidP="001B58BB">
      <w:pPr>
        <w:spacing w:before="100" w:beforeAutospacing="1" w:after="100" w:afterAutospacing="1" w:line="240" w:lineRule="auto"/>
        <w:ind w:left="2160" w:right="2160"/>
        <w:contextualSpacing/>
        <w:rPr>
          <w:rFonts w:ascii="Times New Roman" w:hAnsi="Times New Roman" w:cs="Times New Roman"/>
          <w:sz w:val="24"/>
          <w:szCs w:val="24"/>
        </w:rPr>
      </w:pPr>
    </w:p>
    <w:p w:rsidR="002D2F9E" w:rsidRDefault="002D2F9E" w:rsidP="001B58BB">
      <w:pPr>
        <w:numPr>
          <w:ilvl w:val="0"/>
          <w:numId w:val="14"/>
        </w:numPr>
        <w:spacing w:before="100" w:beforeAutospacing="1" w:after="100" w:afterAutospacing="1" w:line="240" w:lineRule="auto"/>
        <w:ind w:left="2160" w:right="2160"/>
        <w:contextualSpacing/>
        <w:rPr>
          <w:rFonts w:ascii="Times New Roman" w:hAnsi="Times New Roman" w:cs="Times New Roman"/>
          <w:sz w:val="24"/>
          <w:szCs w:val="24"/>
        </w:rPr>
      </w:pPr>
      <w:r>
        <w:rPr>
          <w:rFonts w:ascii="Times New Roman" w:hAnsi="Times New Roman" w:cs="Times New Roman"/>
          <w:sz w:val="24"/>
          <w:szCs w:val="24"/>
        </w:rPr>
        <w:br w:type="page"/>
      </w:r>
    </w:p>
    <w:p w:rsidR="001B58BB" w:rsidRPr="00AB4C8A" w:rsidRDefault="001B58BB" w:rsidP="001B58BB">
      <w:pPr>
        <w:numPr>
          <w:ilvl w:val="0"/>
          <w:numId w:val="14"/>
        </w:numPr>
        <w:spacing w:before="100" w:beforeAutospacing="1" w:after="100" w:afterAutospacing="1" w:line="240" w:lineRule="auto"/>
        <w:ind w:left="2160" w:right="2160"/>
        <w:contextualSpacing/>
        <w:rPr>
          <w:rFonts w:ascii="Times New Roman" w:hAnsi="Times New Roman" w:cs="Times New Roman"/>
          <w:sz w:val="24"/>
          <w:szCs w:val="24"/>
        </w:rPr>
      </w:pPr>
      <w:r w:rsidRPr="00AB4C8A">
        <w:rPr>
          <w:rFonts w:ascii="Times New Roman" w:hAnsi="Times New Roman" w:cs="Times New Roman"/>
          <w:sz w:val="24"/>
          <w:szCs w:val="24"/>
        </w:rPr>
        <w:lastRenderedPageBreak/>
        <w:t xml:space="preserve">The period of </w:t>
      </w:r>
      <w:r w:rsidR="007A32BA" w:rsidRPr="00AB4C8A">
        <w:rPr>
          <w:rFonts w:ascii="Times New Roman" w:hAnsi="Times New Roman" w:cs="Times New Roman"/>
          <w:sz w:val="24"/>
          <w:szCs w:val="24"/>
        </w:rPr>
        <w:t xml:space="preserve">amortization </w:t>
      </w:r>
      <w:r w:rsidRPr="00AB4C8A">
        <w:rPr>
          <w:rFonts w:ascii="Times New Roman" w:hAnsi="Times New Roman" w:cs="Times New Roman"/>
          <w:sz w:val="24"/>
          <w:szCs w:val="24"/>
        </w:rPr>
        <w:t xml:space="preserve">may, at the option of the </w:t>
      </w:r>
      <w:r w:rsidR="007A32BA" w:rsidRPr="00AB4C8A">
        <w:rPr>
          <w:rFonts w:ascii="Times New Roman" w:hAnsi="Times New Roman" w:cs="Times New Roman"/>
          <w:sz w:val="24"/>
          <w:szCs w:val="24"/>
        </w:rPr>
        <w:t>customer</w:t>
      </w:r>
      <w:r w:rsidR="002D2F9E">
        <w:rPr>
          <w:rFonts w:ascii="Times New Roman" w:hAnsi="Times New Roman" w:cs="Times New Roman"/>
          <w:sz w:val="24"/>
          <w:szCs w:val="24"/>
        </w:rPr>
        <w:t>, extend at least as long as:</w:t>
      </w:r>
    </w:p>
    <w:p w:rsidR="001B58BB" w:rsidRPr="00AB4C8A" w:rsidRDefault="001B58BB" w:rsidP="001B58BB">
      <w:pPr>
        <w:spacing w:before="100" w:beforeAutospacing="1" w:after="100" w:afterAutospacing="1" w:line="240" w:lineRule="auto"/>
        <w:ind w:left="2160" w:right="2160"/>
        <w:contextualSpacing/>
        <w:rPr>
          <w:rFonts w:ascii="Times New Roman" w:hAnsi="Times New Roman" w:cs="Times New Roman"/>
          <w:sz w:val="24"/>
          <w:szCs w:val="24"/>
        </w:rPr>
      </w:pPr>
    </w:p>
    <w:p w:rsidR="001B58BB" w:rsidRPr="00AB4C8A" w:rsidRDefault="001B58BB" w:rsidP="001B58BB">
      <w:pPr>
        <w:numPr>
          <w:ilvl w:val="0"/>
          <w:numId w:val="15"/>
        </w:numPr>
        <w:tabs>
          <w:tab w:val="left" w:pos="6570"/>
        </w:tabs>
        <w:spacing w:before="100" w:beforeAutospacing="1" w:after="100" w:afterAutospacing="1" w:line="240" w:lineRule="auto"/>
        <w:ind w:left="2880" w:right="2880"/>
        <w:contextualSpacing/>
        <w:rPr>
          <w:rFonts w:ascii="Times New Roman" w:hAnsi="Times New Roman" w:cs="Times New Roman"/>
          <w:sz w:val="24"/>
          <w:szCs w:val="24"/>
        </w:rPr>
      </w:pPr>
      <w:r w:rsidRPr="00AB4C8A">
        <w:rPr>
          <w:rFonts w:ascii="Times New Roman" w:hAnsi="Times New Roman" w:cs="Times New Roman"/>
          <w:sz w:val="24"/>
          <w:szCs w:val="24"/>
        </w:rPr>
        <w:t>The period during w</w:t>
      </w:r>
      <w:r w:rsidR="002D2F9E">
        <w:rPr>
          <w:rFonts w:ascii="Times New Roman" w:hAnsi="Times New Roman" w:cs="Times New Roman"/>
          <w:sz w:val="24"/>
          <w:szCs w:val="24"/>
        </w:rPr>
        <w:t>hich the excess amount accrued.</w:t>
      </w:r>
    </w:p>
    <w:p w:rsidR="001B58BB" w:rsidRPr="00AB4C8A" w:rsidRDefault="001B58BB" w:rsidP="001B58BB">
      <w:pPr>
        <w:tabs>
          <w:tab w:val="left" w:pos="6570"/>
        </w:tabs>
        <w:spacing w:before="100" w:beforeAutospacing="1" w:after="100" w:afterAutospacing="1" w:line="240" w:lineRule="auto"/>
        <w:ind w:left="2880" w:right="2880"/>
        <w:contextualSpacing/>
        <w:rPr>
          <w:rFonts w:ascii="Times New Roman" w:hAnsi="Times New Roman" w:cs="Times New Roman"/>
          <w:sz w:val="24"/>
          <w:szCs w:val="24"/>
        </w:rPr>
      </w:pPr>
    </w:p>
    <w:p w:rsidR="001B58BB" w:rsidRPr="00AB4C8A" w:rsidRDefault="001B58BB" w:rsidP="001B58BB">
      <w:pPr>
        <w:numPr>
          <w:ilvl w:val="0"/>
          <w:numId w:val="15"/>
        </w:numPr>
        <w:tabs>
          <w:tab w:val="left" w:pos="6570"/>
        </w:tabs>
        <w:spacing w:before="100" w:beforeAutospacing="1" w:after="100" w:afterAutospacing="1" w:line="240" w:lineRule="auto"/>
        <w:ind w:left="2880" w:right="2880"/>
        <w:contextualSpacing/>
        <w:rPr>
          <w:rFonts w:ascii="Times New Roman" w:hAnsi="Times New Roman" w:cs="Times New Roman"/>
          <w:sz w:val="24"/>
          <w:szCs w:val="24"/>
        </w:rPr>
      </w:pPr>
      <w:r w:rsidRPr="00AB4C8A">
        <w:rPr>
          <w:rFonts w:ascii="Times New Roman" w:hAnsi="Times New Roman" w:cs="Times New Roman"/>
          <w:sz w:val="24"/>
          <w:szCs w:val="24"/>
        </w:rPr>
        <w:t>Necessary so that the quantity of service billed in any one billing period is not greater than the normal estimated quantity for that period plus 50%.</w:t>
      </w:r>
    </w:p>
    <w:p w:rsidR="001B58BB" w:rsidRPr="00AB4C8A" w:rsidRDefault="001B58BB" w:rsidP="001B58BB">
      <w:pPr>
        <w:spacing w:before="100" w:beforeAutospacing="1" w:after="100" w:afterAutospacing="1" w:line="240" w:lineRule="auto"/>
        <w:ind w:right="1440"/>
        <w:contextualSpacing/>
        <w:rPr>
          <w:rFonts w:ascii="Times New Roman" w:hAnsi="Times New Roman" w:cs="Times New Roman"/>
          <w:sz w:val="24"/>
          <w:szCs w:val="24"/>
        </w:rPr>
      </w:pPr>
    </w:p>
    <w:bookmarkEnd w:id="1"/>
    <w:p w:rsidR="007A32BA" w:rsidRPr="00AB4C8A" w:rsidRDefault="001B58BB" w:rsidP="001B58BB">
      <w:pPr>
        <w:spacing w:line="360" w:lineRule="auto"/>
        <w:contextualSpacing/>
        <w:rPr>
          <w:rFonts w:ascii="Times New Roman" w:hAnsi="Times New Roman" w:cs="Times New Roman"/>
          <w:sz w:val="24"/>
          <w:szCs w:val="24"/>
        </w:rPr>
      </w:pPr>
      <w:r w:rsidRPr="00AB4C8A">
        <w:rPr>
          <w:rFonts w:ascii="Times New Roman" w:hAnsi="Times New Roman" w:cs="Times New Roman"/>
          <w:sz w:val="24"/>
          <w:szCs w:val="24"/>
        </w:rPr>
        <w:t>52 Pa.Code §</w:t>
      </w:r>
      <w:r w:rsidR="007A32BA" w:rsidRPr="00AB4C8A">
        <w:rPr>
          <w:rFonts w:ascii="Times New Roman" w:hAnsi="Times New Roman" w:cs="Times New Roman"/>
          <w:sz w:val="24"/>
          <w:szCs w:val="24"/>
        </w:rPr>
        <w:t xml:space="preserve"> </w:t>
      </w:r>
      <w:r w:rsidRPr="00AB4C8A">
        <w:rPr>
          <w:rFonts w:ascii="Times New Roman" w:hAnsi="Times New Roman" w:cs="Times New Roman"/>
          <w:sz w:val="24"/>
          <w:szCs w:val="24"/>
        </w:rPr>
        <w:t>56.14.</w:t>
      </w:r>
      <w:r w:rsidR="007A32BA" w:rsidRPr="00AB4C8A">
        <w:rPr>
          <w:rFonts w:ascii="Times New Roman" w:hAnsi="Times New Roman" w:cs="Times New Roman"/>
          <w:sz w:val="24"/>
          <w:szCs w:val="24"/>
        </w:rPr>
        <w:t xml:space="preserve">  </w:t>
      </w:r>
      <w:r w:rsidR="006474FC" w:rsidRPr="00AB4C8A">
        <w:rPr>
          <w:rFonts w:ascii="Times New Roman" w:hAnsi="Times New Roman" w:cs="Times New Roman"/>
          <w:sz w:val="24"/>
          <w:szCs w:val="24"/>
        </w:rPr>
        <w:t>As discussed below</w:t>
      </w:r>
      <w:r w:rsidR="00B56220" w:rsidRPr="00AB4C8A">
        <w:rPr>
          <w:rFonts w:ascii="Times New Roman" w:hAnsi="Times New Roman" w:cs="Times New Roman"/>
          <w:sz w:val="24"/>
          <w:szCs w:val="24"/>
        </w:rPr>
        <w:t>, PPL was correct to rebill Ms. Williams for the four months her meter was not functioning properly but rebilled her the incorrect amount.</w:t>
      </w:r>
    </w:p>
    <w:p w:rsidR="007A32BA" w:rsidRPr="00AB4C8A" w:rsidRDefault="007A32BA" w:rsidP="007A32BA">
      <w:pPr>
        <w:spacing w:line="360" w:lineRule="auto"/>
        <w:ind w:firstLine="1440"/>
        <w:contextualSpacing/>
        <w:rPr>
          <w:rFonts w:ascii="Times New Roman" w:hAnsi="Times New Roman" w:cs="Times New Roman"/>
          <w:sz w:val="24"/>
          <w:szCs w:val="24"/>
        </w:rPr>
      </w:pPr>
    </w:p>
    <w:p w:rsidR="00B56220" w:rsidRPr="00AB4C8A" w:rsidRDefault="007A32BA" w:rsidP="00DF2ED0">
      <w:pPr>
        <w:spacing w:line="360" w:lineRule="auto"/>
        <w:ind w:firstLine="1440"/>
        <w:contextualSpacing/>
        <w:rPr>
          <w:rFonts w:ascii="Times New Roman" w:hAnsi="Times New Roman" w:cs="Times New Roman"/>
          <w:sz w:val="24"/>
          <w:szCs w:val="24"/>
        </w:rPr>
      </w:pPr>
      <w:r w:rsidRPr="00AB4C8A">
        <w:rPr>
          <w:rFonts w:ascii="Times New Roman" w:hAnsi="Times New Roman" w:cs="Times New Roman"/>
          <w:sz w:val="24"/>
          <w:szCs w:val="24"/>
        </w:rPr>
        <w:t xml:space="preserve">As </w:t>
      </w:r>
      <w:r w:rsidR="00B56220" w:rsidRPr="00AB4C8A">
        <w:rPr>
          <w:rFonts w:ascii="Times New Roman" w:hAnsi="Times New Roman" w:cs="Times New Roman"/>
          <w:sz w:val="24"/>
          <w:szCs w:val="24"/>
        </w:rPr>
        <w:t xml:space="preserve">PPL witness </w:t>
      </w:r>
      <w:r w:rsidRPr="00AB4C8A">
        <w:rPr>
          <w:rFonts w:ascii="Times New Roman" w:hAnsi="Times New Roman" w:cs="Times New Roman"/>
          <w:sz w:val="24"/>
          <w:szCs w:val="24"/>
        </w:rPr>
        <w:t>Shaffer testified</w:t>
      </w:r>
      <w:r w:rsidR="00AB1808" w:rsidRPr="00AB4C8A">
        <w:rPr>
          <w:rFonts w:ascii="Times New Roman" w:hAnsi="Times New Roman" w:cs="Times New Roman"/>
          <w:sz w:val="24"/>
          <w:szCs w:val="24"/>
        </w:rPr>
        <w:t>, when a meter has stopped recording accurately the electric consumption of a home, PPL’s policies and procedures are to rebill the account based on the history of the home.  Tr. 23.  For Ms. Williams, instead of 13, 5, 9 and 11 kwh for each of the four months in question</w:t>
      </w:r>
      <w:r w:rsidR="00D012A9" w:rsidRPr="00AB4C8A">
        <w:rPr>
          <w:rFonts w:ascii="Times New Roman" w:hAnsi="Times New Roman" w:cs="Times New Roman"/>
          <w:sz w:val="24"/>
          <w:szCs w:val="24"/>
        </w:rPr>
        <w:t xml:space="preserve"> </w:t>
      </w:r>
      <w:r w:rsidR="00D012A9" w:rsidRPr="00AB4C8A">
        <w:rPr>
          <w:rFonts w:ascii="Times New Roman" w:hAnsi="Times New Roman" w:cs="Times New Roman"/>
          <w:b/>
          <w:i/>
          <w:sz w:val="24"/>
          <w:szCs w:val="24"/>
        </w:rPr>
        <w:t>in total</w:t>
      </w:r>
      <w:r w:rsidR="00B56220" w:rsidRPr="00AB4C8A">
        <w:rPr>
          <w:rFonts w:ascii="Times New Roman" w:hAnsi="Times New Roman" w:cs="Times New Roman"/>
          <w:sz w:val="24"/>
          <w:szCs w:val="24"/>
        </w:rPr>
        <w:t xml:space="preserve"> she was originally billed</w:t>
      </w:r>
      <w:r w:rsidR="00AB1808" w:rsidRPr="00AB4C8A">
        <w:rPr>
          <w:rFonts w:ascii="Times New Roman" w:hAnsi="Times New Roman" w:cs="Times New Roman"/>
          <w:sz w:val="24"/>
          <w:szCs w:val="24"/>
        </w:rPr>
        <w:t xml:space="preserve">, PPL rebilled </w:t>
      </w:r>
      <w:r w:rsidR="00B56220" w:rsidRPr="00AB4C8A">
        <w:rPr>
          <w:rFonts w:ascii="Times New Roman" w:hAnsi="Times New Roman" w:cs="Times New Roman"/>
          <w:sz w:val="24"/>
          <w:szCs w:val="24"/>
        </w:rPr>
        <w:t xml:space="preserve">Ms. Williams </w:t>
      </w:r>
      <w:r w:rsidR="00AB1808" w:rsidRPr="00AB4C8A">
        <w:rPr>
          <w:rFonts w:ascii="Times New Roman" w:hAnsi="Times New Roman" w:cs="Times New Roman"/>
          <w:sz w:val="24"/>
          <w:szCs w:val="24"/>
        </w:rPr>
        <w:t xml:space="preserve">at the </w:t>
      </w:r>
      <w:r w:rsidR="006474FC" w:rsidRPr="00AB4C8A">
        <w:rPr>
          <w:rFonts w:ascii="Times New Roman" w:hAnsi="Times New Roman" w:cs="Times New Roman"/>
          <w:sz w:val="24"/>
          <w:szCs w:val="24"/>
        </w:rPr>
        <w:t xml:space="preserve">average </w:t>
      </w:r>
      <w:r w:rsidR="00AB1808" w:rsidRPr="00AB4C8A">
        <w:rPr>
          <w:rFonts w:ascii="Times New Roman" w:hAnsi="Times New Roman" w:cs="Times New Roman"/>
          <w:sz w:val="24"/>
          <w:szCs w:val="24"/>
        </w:rPr>
        <w:t xml:space="preserve">rates of 91, 87, 67 and 54 kwh </w:t>
      </w:r>
      <w:r w:rsidR="00AB1808" w:rsidRPr="00AB4C8A">
        <w:rPr>
          <w:rFonts w:ascii="Times New Roman" w:hAnsi="Times New Roman" w:cs="Times New Roman"/>
          <w:b/>
          <w:i/>
          <w:sz w:val="24"/>
          <w:szCs w:val="24"/>
        </w:rPr>
        <w:t>per day</w:t>
      </w:r>
      <w:r w:rsidR="00AB1808" w:rsidRPr="00AB4C8A">
        <w:rPr>
          <w:rFonts w:ascii="Times New Roman" w:hAnsi="Times New Roman" w:cs="Times New Roman"/>
          <w:sz w:val="24"/>
          <w:szCs w:val="24"/>
        </w:rPr>
        <w:t xml:space="preserve"> for those months.  Tr. 25</w:t>
      </w:r>
      <w:r w:rsidR="00D012A9" w:rsidRPr="00AB4C8A">
        <w:rPr>
          <w:rFonts w:ascii="Times New Roman" w:hAnsi="Times New Roman" w:cs="Times New Roman"/>
          <w:sz w:val="24"/>
          <w:szCs w:val="24"/>
        </w:rPr>
        <w:t>, 33-35</w:t>
      </w:r>
      <w:r w:rsidR="00AB1808" w:rsidRPr="00AB4C8A">
        <w:rPr>
          <w:rFonts w:ascii="Times New Roman" w:hAnsi="Times New Roman" w:cs="Times New Roman"/>
          <w:sz w:val="24"/>
          <w:szCs w:val="24"/>
        </w:rPr>
        <w:t xml:space="preserve">; PPL Exh. No. 4.  </w:t>
      </w:r>
      <w:r w:rsidR="00B56220" w:rsidRPr="00AB4C8A">
        <w:rPr>
          <w:rFonts w:ascii="Times New Roman" w:hAnsi="Times New Roman" w:cs="Times New Roman"/>
          <w:sz w:val="24"/>
          <w:szCs w:val="24"/>
        </w:rPr>
        <w:t xml:space="preserve">Ms. </w:t>
      </w:r>
      <w:r w:rsidR="00AB1808" w:rsidRPr="00AB4C8A">
        <w:rPr>
          <w:rFonts w:ascii="Times New Roman" w:hAnsi="Times New Roman" w:cs="Times New Roman"/>
          <w:sz w:val="24"/>
          <w:szCs w:val="24"/>
        </w:rPr>
        <w:t>Shaffer testified that the Company looked at both the historic usage for 201</w:t>
      </w:r>
      <w:r w:rsidR="006474FC" w:rsidRPr="00AB4C8A">
        <w:rPr>
          <w:rFonts w:ascii="Times New Roman" w:hAnsi="Times New Roman" w:cs="Times New Roman"/>
          <w:sz w:val="24"/>
          <w:szCs w:val="24"/>
        </w:rPr>
        <w:t>0</w:t>
      </w:r>
      <w:r w:rsidR="00AB1808" w:rsidRPr="00AB4C8A">
        <w:rPr>
          <w:rFonts w:ascii="Times New Roman" w:hAnsi="Times New Roman" w:cs="Times New Roman"/>
          <w:sz w:val="24"/>
          <w:szCs w:val="24"/>
        </w:rPr>
        <w:t xml:space="preserve"> and 201</w:t>
      </w:r>
      <w:r w:rsidR="006474FC" w:rsidRPr="00AB4C8A">
        <w:rPr>
          <w:rFonts w:ascii="Times New Roman" w:hAnsi="Times New Roman" w:cs="Times New Roman"/>
          <w:sz w:val="24"/>
          <w:szCs w:val="24"/>
        </w:rPr>
        <w:t>1</w:t>
      </w:r>
      <w:r w:rsidR="00AB1808" w:rsidRPr="00AB4C8A">
        <w:rPr>
          <w:rFonts w:ascii="Times New Roman" w:hAnsi="Times New Roman" w:cs="Times New Roman"/>
          <w:sz w:val="24"/>
          <w:szCs w:val="24"/>
        </w:rPr>
        <w:t xml:space="preserve"> for the same time period and gave Ms. Williams “the benefit of the doubt in selecting the month, whether it be 2010 or 201</w:t>
      </w:r>
      <w:r w:rsidR="006474FC" w:rsidRPr="00AB4C8A">
        <w:rPr>
          <w:rFonts w:ascii="Times New Roman" w:hAnsi="Times New Roman" w:cs="Times New Roman"/>
          <w:sz w:val="24"/>
          <w:szCs w:val="24"/>
        </w:rPr>
        <w:t>1</w:t>
      </w:r>
      <w:r w:rsidR="00AB1808" w:rsidRPr="00AB4C8A">
        <w:rPr>
          <w:rFonts w:ascii="Times New Roman" w:hAnsi="Times New Roman" w:cs="Times New Roman"/>
          <w:sz w:val="24"/>
          <w:szCs w:val="24"/>
        </w:rPr>
        <w:t>, which had the low</w:t>
      </w:r>
      <w:r w:rsidR="00073D7F">
        <w:rPr>
          <w:rFonts w:ascii="Times New Roman" w:hAnsi="Times New Roman" w:cs="Times New Roman"/>
          <w:sz w:val="24"/>
          <w:szCs w:val="24"/>
        </w:rPr>
        <w:t>est average kwh.”  Tr. 25, 28.</w:t>
      </w:r>
    </w:p>
    <w:p w:rsidR="00B56220" w:rsidRPr="00AB4C8A" w:rsidRDefault="00B56220" w:rsidP="00DF2ED0">
      <w:pPr>
        <w:spacing w:line="360" w:lineRule="auto"/>
        <w:ind w:firstLine="1440"/>
        <w:contextualSpacing/>
        <w:rPr>
          <w:rFonts w:ascii="Times New Roman" w:hAnsi="Times New Roman" w:cs="Times New Roman"/>
          <w:sz w:val="24"/>
          <w:szCs w:val="24"/>
        </w:rPr>
      </w:pPr>
    </w:p>
    <w:p w:rsidR="00CB70D1" w:rsidRPr="00AB4C8A" w:rsidRDefault="00AB1808" w:rsidP="00DF2ED0">
      <w:pPr>
        <w:spacing w:line="360" w:lineRule="auto"/>
        <w:ind w:firstLine="1440"/>
        <w:contextualSpacing/>
        <w:rPr>
          <w:rFonts w:ascii="Times New Roman" w:hAnsi="Times New Roman" w:cs="Times New Roman"/>
          <w:sz w:val="24"/>
          <w:szCs w:val="24"/>
        </w:rPr>
      </w:pPr>
      <w:r w:rsidRPr="00AB4C8A">
        <w:rPr>
          <w:rFonts w:ascii="Times New Roman" w:hAnsi="Times New Roman" w:cs="Times New Roman"/>
          <w:sz w:val="24"/>
          <w:szCs w:val="24"/>
        </w:rPr>
        <w:t xml:space="preserve">To confirm the </w:t>
      </w:r>
      <w:r w:rsidR="00B56220" w:rsidRPr="00AB4C8A">
        <w:rPr>
          <w:rFonts w:ascii="Times New Roman" w:hAnsi="Times New Roman" w:cs="Times New Roman"/>
          <w:sz w:val="24"/>
          <w:szCs w:val="24"/>
        </w:rPr>
        <w:t xml:space="preserve">reasonableness </w:t>
      </w:r>
      <w:r w:rsidRPr="00AB4C8A">
        <w:rPr>
          <w:rFonts w:ascii="Times New Roman" w:hAnsi="Times New Roman" w:cs="Times New Roman"/>
          <w:sz w:val="24"/>
          <w:szCs w:val="24"/>
        </w:rPr>
        <w:t>of these rebilled amounts, PPL also considered the heating degree days for the months in question and determined tha</w:t>
      </w:r>
      <w:r w:rsidR="00AD3662">
        <w:rPr>
          <w:rFonts w:ascii="Times New Roman" w:hAnsi="Times New Roman" w:cs="Times New Roman"/>
          <w:sz w:val="24"/>
          <w:szCs w:val="24"/>
        </w:rPr>
        <w:t>t it was colder in 2012 than in </w:t>
      </w:r>
      <w:r w:rsidRPr="00AB4C8A">
        <w:rPr>
          <w:rFonts w:ascii="Times New Roman" w:hAnsi="Times New Roman" w:cs="Times New Roman"/>
          <w:sz w:val="24"/>
          <w:szCs w:val="24"/>
        </w:rPr>
        <w:t>2011.  Tr. 26-27.  Ms. Shaffer testified that each month was rebilled at a lower amount even though it was colder in 2012.  Tr. 28</w:t>
      </w:r>
      <w:r w:rsidR="00D012A9" w:rsidRPr="00AB4C8A">
        <w:rPr>
          <w:rFonts w:ascii="Times New Roman" w:hAnsi="Times New Roman" w:cs="Times New Roman"/>
          <w:sz w:val="24"/>
          <w:szCs w:val="24"/>
        </w:rPr>
        <w:t>, 37</w:t>
      </w:r>
      <w:r w:rsidRPr="00AB4C8A">
        <w:rPr>
          <w:rFonts w:ascii="Times New Roman" w:hAnsi="Times New Roman" w:cs="Times New Roman"/>
          <w:sz w:val="24"/>
          <w:szCs w:val="24"/>
        </w:rPr>
        <w:t>.  Record evidence also confirms that the number of people living at the Service Address during the periods in question were the same.  Tr. 28-29</w:t>
      </w:r>
      <w:r w:rsidR="00062790">
        <w:rPr>
          <w:rFonts w:ascii="Times New Roman" w:hAnsi="Times New Roman" w:cs="Times New Roman"/>
          <w:sz w:val="24"/>
          <w:szCs w:val="24"/>
        </w:rPr>
        <w:t>, </w:t>
      </w:r>
      <w:r w:rsidR="00D012A9" w:rsidRPr="00AB4C8A">
        <w:rPr>
          <w:rFonts w:ascii="Times New Roman" w:hAnsi="Times New Roman" w:cs="Times New Roman"/>
          <w:sz w:val="24"/>
          <w:szCs w:val="24"/>
        </w:rPr>
        <w:t>38</w:t>
      </w:r>
      <w:r w:rsidR="00062790">
        <w:rPr>
          <w:rFonts w:ascii="Times New Roman" w:hAnsi="Times New Roman" w:cs="Times New Roman"/>
          <w:sz w:val="24"/>
          <w:szCs w:val="24"/>
        </w:rPr>
        <w:t>, </w:t>
      </w:r>
      <w:r w:rsidR="00EB7087" w:rsidRPr="00AB4C8A">
        <w:rPr>
          <w:rFonts w:ascii="Times New Roman" w:hAnsi="Times New Roman" w:cs="Times New Roman"/>
          <w:sz w:val="24"/>
          <w:szCs w:val="24"/>
        </w:rPr>
        <w:t>41-42</w:t>
      </w:r>
      <w:r w:rsidRPr="00AB4C8A">
        <w:rPr>
          <w:rFonts w:ascii="Times New Roman" w:hAnsi="Times New Roman" w:cs="Times New Roman"/>
          <w:sz w:val="24"/>
          <w:szCs w:val="24"/>
        </w:rPr>
        <w:t xml:space="preserve">.  </w:t>
      </w:r>
      <w:r w:rsidR="00D012A9" w:rsidRPr="00AB4C8A">
        <w:rPr>
          <w:rFonts w:ascii="Times New Roman" w:hAnsi="Times New Roman" w:cs="Times New Roman"/>
          <w:sz w:val="24"/>
          <w:szCs w:val="24"/>
        </w:rPr>
        <w:t xml:space="preserve">Ms. Shaffer testified that, as a final confirmation of the </w:t>
      </w:r>
      <w:r w:rsidR="006474FC" w:rsidRPr="00AB4C8A">
        <w:rPr>
          <w:rFonts w:ascii="Times New Roman" w:hAnsi="Times New Roman" w:cs="Times New Roman"/>
          <w:sz w:val="24"/>
          <w:szCs w:val="24"/>
        </w:rPr>
        <w:t xml:space="preserve">reasonableness of the </w:t>
      </w:r>
      <w:r w:rsidR="00D012A9" w:rsidRPr="00AB4C8A">
        <w:rPr>
          <w:rFonts w:ascii="Times New Roman" w:hAnsi="Times New Roman" w:cs="Times New Roman"/>
          <w:sz w:val="24"/>
          <w:szCs w:val="24"/>
        </w:rPr>
        <w:t>rebilled amount, the rebilled amount was also compared to the 2013 daily usage which was also higher</w:t>
      </w:r>
      <w:r w:rsidR="006474FC" w:rsidRPr="00AB4C8A">
        <w:rPr>
          <w:rFonts w:ascii="Times New Roman" w:hAnsi="Times New Roman" w:cs="Times New Roman"/>
          <w:sz w:val="24"/>
          <w:szCs w:val="24"/>
        </w:rPr>
        <w:t xml:space="preserve"> than the rebilled amount</w:t>
      </w:r>
      <w:r w:rsidR="00D012A9" w:rsidRPr="00AB4C8A">
        <w:rPr>
          <w:rFonts w:ascii="Times New Roman" w:hAnsi="Times New Roman" w:cs="Times New Roman"/>
          <w:sz w:val="24"/>
          <w:szCs w:val="24"/>
        </w:rPr>
        <w:t>.  Tr. 38.</w:t>
      </w:r>
      <w:r w:rsidR="006474FC" w:rsidRPr="00AB4C8A">
        <w:rPr>
          <w:rFonts w:ascii="Times New Roman" w:hAnsi="Times New Roman" w:cs="Times New Roman"/>
          <w:sz w:val="24"/>
          <w:szCs w:val="24"/>
        </w:rPr>
        <w:t xml:space="preserve">  </w:t>
      </w:r>
      <w:r w:rsidR="00D012A9" w:rsidRPr="00AB4C8A">
        <w:rPr>
          <w:rFonts w:ascii="Times New Roman" w:hAnsi="Times New Roman" w:cs="Times New Roman"/>
          <w:sz w:val="24"/>
          <w:szCs w:val="24"/>
        </w:rPr>
        <w:t>Having determined the amount Ms. Williams was to be rebilled for each of the months of October, 201</w:t>
      </w:r>
      <w:r w:rsidR="00CB70D1" w:rsidRPr="00AB4C8A">
        <w:rPr>
          <w:rFonts w:ascii="Times New Roman" w:hAnsi="Times New Roman" w:cs="Times New Roman"/>
          <w:sz w:val="24"/>
          <w:szCs w:val="24"/>
        </w:rPr>
        <w:t>2 to January, 2013</w:t>
      </w:r>
      <w:r w:rsidR="00D012A9" w:rsidRPr="00AB4C8A">
        <w:rPr>
          <w:rFonts w:ascii="Times New Roman" w:hAnsi="Times New Roman" w:cs="Times New Roman"/>
          <w:sz w:val="24"/>
          <w:szCs w:val="24"/>
        </w:rPr>
        <w:t>, PPL then calculated that Ms. Williams was under-billed by a total of $1,023.06</w:t>
      </w:r>
      <w:r w:rsidR="00B56220" w:rsidRPr="00AB4C8A">
        <w:rPr>
          <w:rFonts w:ascii="Times New Roman" w:hAnsi="Times New Roman" w:cs="Times New Roman"/>
          <w:sz w:val="24"/>
          <w:szCs w:val="24"/>
        </w:rPr>
        <w:t xml:space="preserve"> and </w:t>
      </w:r>
      <w:r w:rsidR="00F01371" w:rsidRPr="00AB4C8A">
        <w:rPr>
          <w:rFonts w:ascii="Times New Roman" w:hAnsi="Times New Roman" w:cs="Times New Roman"/>
          <w:sz w:val="24"/>
          <w:szCs w:val="24"/>
        </w:rPr>
        <w:t>gave Ms. Williams one year to repay the under-billed amount.  PPL Exh. No</w:t>
      </w:r>
      <w:r w:rsidR="00B56220" w:rsidRPr="00AB4C8A">
        <w:rPr>
          <w:rFonts w:ascii="Times New Roman" w:hAnsi="Times New Roman" w:cs="Times New Roman"/>
          <w:sz w:val="24"/>
          <w:szCs w:val="24"/>
        </w:rPr>
        <w:t>s</w:t>
      </w:r>
      <w:r w:rsidR="00F01371" w:rsidRPr="00AB4C8A">
        <w:rPr>
          <w:rFonts w:ascii="Times New Roman" w:hAnsi="Times New Roman" w:cs="Times New Roman"/>
          <w:sz w:val="24"/>
          <w:szCs w:val="24"/>
        </w:rPr>
        <w:t>. 1</w:t>
      </w:r>
      <w:r w:rsidR="00B56220" w:rsidRPr="00AB4C8A">
        <w:rPr>
          <w:rFonts w:ascii="Times New Roman" w:hAnsi="Times New Roman" w:cs="Times New Roman"/>
          <w:sz w:val="24"/>
          <w:szCs w:val="24"/>
        </w:rPr>
        <w:t xml:space="preserve"> and 4</w:t>
      </w:r>
      <w:r w:rsidR="00AB7544">
        <w:rPr>
          <w:rFonts w:ascii="Times New Roman" w:hAnsi="Times New Roman" w:cs="Times New Roman"/>
          <w:sz w:val="24"/>
          <w:szCs w:val="24"/>
        </w:rPr>
        <w:t>.</w:t>
      </w:r>
    </w:p>
    <w:p w:rsidR="00CB70D1" w:rsidRPr="00AB4C8A" w:rsidRDefault="00CB70D1" w:rsidP="00DF2ED0">
      <w:pPr>
        <w:spacing w:line="360" w:lineRule="auto"/>
        <w:ind w:firstLine="1440"/>
        <w:contextualSpacing/>
        <w:rPr>
          <w:rFonts w:ascii="Times New Roman" w:hAnsi="Times New Roman" w:cs="Times New Roman"/>
          <w:sz w:val="24"/>
          <w:szCs w:val="24"/>
        </w:rPr>
      </w:pPr>
    </w:p>
    <w:p w:rsidR="001B58BB" w:rsidRPr="00AB4C8A" w:rsidRDefault="00F01371" w:rsidP="00DF2ED0">
      <w:pPr>
        <w:spacing w:line="360" w:lineRule="auto"/>
        <w:ind w:firstLine="1440"/>
        <w:contextualSpacing/>
        <w:rPr>
          <w:rFonts w:ascii="Times New Roman" w:hAnsi="Times New Roman" w:cs="Times New Roman"/>
          <w:sz w:val="24"/>
          <w:szCs w:val="24"/>
        </w:rPr>
      </w:pPr>
      <w:r w:rsidRPr="00AB4C8A">
        <w:rPr>
          <w:rFonts w:ascii="Times New Roman" w:hAnsi="Times New Roman" w:cs="Times New Roman"/>
          <w:sz w:val="24"/>
          <w:szCs w:val="24"/>
        </w:rPr>
        <w:t>As such, PPL has complied with Section 56.14 because it rendered a bill for previously unbilled public utility service within the four year period that resulted from its own billing error, explained the bill to Ms. Williams and allowed Ms. Williams one year to pay back the overdue amount so that the quantity of service billed in any one billing period was not greater than the normal estimated quantity for the period plus 50%.</w:t>
      </w:r>
      <w:r w:rsidR="007A32BA" w:rsidRPr="00AB4C8A">
        <w:rPr>
          <w:rFonts w:ascii="Times New Roman" w:hAnsi="Times New Roman" w:cs="Times New Roman"/>
          <w:sz w:val="24"/>
          <w:szCs w:val="24"/>
        </w:rPr>
        <w:t xml:space="preserve"> </w:t>
      </w:r>
      <w:r w:rsidR="00DF2ED0" w:rsidRPr="00AB4C8A">
        <w:rPr>
          <w:rFonts w:ascii="Times New Roman" w:hAnsi="Times New Roman" w:cs="Times New Roman"/>
          <w:sz w:val="24"/>
          <w:szCs w:val="24"/>
        </w:rPr>
        <w:t xml:space="preserve"> </w:t>
      </w:r>
      <w:r w:rsidR="00CB70D1" w:rsidRPr="00AB4C8A">
        <w:rPr>
          <w:rFonts w:ascii="Times New Roman" w:hAnsi="Times New Roman" w:cs="Times New Roman"/>
          <w:sz w:val="24"/>
          <w:szCs w:val="24"/>
        </w:rPr>
        <w:t xml:space="preserve">Ms. Williams’s </w:t>
      </w:r>
      <w:r w:rsidR="00B56220" w:rsidRPr="00AB4C8A">
        <w:rPr>
          <w:rFonts w:ascii="Times New Roman" w:hAnsi="Times New Roman" w:cs="Times New Roman"/>
          <w:sz w:val="24"/>
          <w:szCs w:val="24"/>
        </w:rPr>
        <w:t xml:space="preserve">request to have the rebilled amount removed from her account </w:t>
      </w:r>
      <w:r w:rsidR="00CB70D1" w:rsidRPr="00AB4C8A">
        <w:rPr>
          <w:rFonts w:ascii="Times New Roman" w:hAnsi="Times New Roman" w:cs="Times New Roman"/>
          <w:sz w:val="24"/>
          <w:szCs w:val="24"/>
        </w:rPr>
        <w:t xml:space="preserve">will be denied.  </w:t>
      </w:r>
      <w:r w:rsidR="00DF2ED0" w:rsidRPr="00AB4C8A">
        <w:rPr>
          <w:rFonts w:ascii="Times New Roman" w:hAnsi="Times New Roman" w:cs="Times New Roman"/>
          <w:sz w:val="24"/>
          <w:szCs w:val="24"/>
        </w:rPr>
        <w:t>It is fair and reasonable for Ms. Williams to pay for usage during the months the meter was not functioning properly at the rebil</w:t>
      </w:r>
      <w:r w:rsidR="00CB70D1" w:rsidRPr="00AB4C8A">
        <w:rPr>
          <w:rFonts w:ascii="Times New Roman" w:hAnsi="Times New Roman" w:cs="Times New Roman"/>
          <w:sz w:val="24"/>
          <w:szCs w:val="24"/>
        </w:rPr>
        <w:t xml:space="preserve">led amount, with </w:t>
      </w:r>
      <w:r w:rsidR="001E578E">
        <w:rPr>
          <w:rFonts w:ascii="Times New Roman" w:hAnsi="Times New Roman" w:cs="Times New Roman"/>
          <w:sz w:val="24"/>
          <w:szCs w:val="24"/>
        </w:rPr>
        <w:t xml:space="preserve">one exception </w:t>
      </w:r>
      <w:r w:rsidR="00B56220" w:rsidRPr="00AB4C8A">
        <w:rPr>
          <w:rFonts w:ascii="Times New Roman" w:hAnsi="Times New Roman" w:cs="Times New Roman"/>
          <w:sz w:val="24"/>
          <w:szCs w:val="24"/>
        </w:rPr>
        <w:t>that require</w:t>
      </w:r>
      <w:r w:rsidR="001E578E">
        <w:rPr>
          <w:rFonts w:ascii="Times New Roman" w:hAnsi="Times New Roman" w:cs="Times New Roman"/>
          <w:sz w:val="24"/>
          <w:szCs w:val="24"/>
        </w:rPr>
        <w:t>s</w:t>
      </w:r>
      <w:r w:rsidR="00B56220" w:rsidRPr="00AB4C8A">
        <w:rPr>
          <w:rFonts w:ascii="Times New Roman" w:hAnsi="Times New Roman" w:cs="Times New Roman"/>
          <w:sz w:val="24"/>
          <w:szCs w:val="24"/>
        </w:rPr>
        <w:t xml:space="preserve"> </w:t>
      </w:r>
      <w:r w:rsidR="00CB70D1" w:rsidRPr="00AB4C8A">
        <w:rPr>
          <w:rFonts w:ascii="Times New Roman" w:hAnsi="Times New Roman" w:cs="Times New Roman"/>
          <w:sz w:val="24"/>
          <w:szCs w:val="24"/>
        </w:rPr>
        <w:t>the rebilled amount to be adjusted</w:t>
      </w:r>
      <w:r w:rsidR="00B56220" w:rsidRPr="00AB4C8A">
        <w:rPr>
          <w:rFonts w:ascii="Times New Roman" w:hAnsi="Times New Roman" w:cs="Times New Roman"/>
          <w:sz w:val="24"/>
          <w:szCs w:val="24"/>
        </w:rPr>
        <w:t xml:space="preserve">.  </w:t>
      </w:r>
      <w:r w:rsidR="00CB70D1" w:rsidRPr="00AB4C8A">
        <w:rPr>
          <w:rFonts w:ascii="Times New Roman" w:hAnsi="Times New Roman" w:cs="Times New Roman"/>
          <w:sz w:val="24"/>
          <w:szCs w:val="24"/>
        </w:rPr>
        <w:t>Ms. Williams’s Complaint</w:t>
      </w:r>
      <w:r w:rsidR="00B56220" w:rsidRPr="00AB4C8A">
        <w:rPr>
          <w:rFonts w:ascii="Times New Roman" w:hAnsi="Times New Roman" w:cs="Times New Roman"/>
          <w:sz w:val="24"/>
          <w:szCs w:val="24"/>
        </w:rPr>
        <w:t xml:space="preserve">, therefore, will be </w:t>
      </w:r>
      <w:r w:rsidR="00CB70D1" w:rsidRPr="00AB4C8A">
        <w:rPr>
          <w:rFonts w:ascii="Times New Roman" w:hAnsi="Times New Roman" w:cs="Times New Roman"/>
          <w:sz w:val="24"/>
          <w:szCs w:val="24"/>
        </w:rPr>
        <w:t xml:space="preserve">sustained in </w:t>
      </w:r>
      <w:r w:rsidR="00B56220" w:rsidRPr="00AB4C8A">
        <w:rPr>
          <w:rFonts w:ascii="Times New Roman" w:hAnsi="Times New Roman" w:cs="Times New Roman"/>
          <w:sz w:val="24"/>
          <w:szCs w:val="24"/>
        </w:rPr>
        <w:t>part</w:t>
      </w:r>
      <w:r w:rsidR="00CB70D1" w:rsidRPr="00AB4C8A">
        <w:rPr>
          <w:rFonts w:ascii="Times New Roman" w:hAnsi="Times New Roman" w:cs="Times New Roman"/>
          <w:sz w:val="24"/>
          <w:szCs w:val="24"/>
        </w:rPr>
        <w:t>.</w:t>
      </w:r>
    </w:p>
    <w:p w:rsidR="00DA70A5" w:rsidRPr="00AB4C8A" w:rsidRDefault="00DA70A5" w:rsidP="00DA70A5">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560BB2" w:rsidRPr="00AB4C8A" w:rsidRDefault="00560BB2" w:rsidP="00560BB2">
      <w:pPr>
        <w:spacing w:line="360" w:lineRule="auto"/>
        <w:contextualSpacing/>
        <w:rPr>
          <w:rFonts w:ascii="Times New Roman" w:hAnsi="Times New Roman" w:cs="Times New Roman"/>
          <w:sz w:val="24"/>
          <w:szCs w:val="24"/>
        </w:rPr>
      </w:pPr>
      <w:r w:rsidRPr="00AB4C8A">
        <w:rPr>
          <w:rFonts w:ascii="Times New Roman" w:hAnsi="Times New Roman" w:cs="Times New Roman"/>
          <w:sz w:val="24"/>
          <w:szCs w:val="24"/>
        </w:rPr>
        <w:tab/>
      </w:r>
      <w:r w:rsidRPr="00AB4C8A">
        <w:rPr>
          <w:rFonts w:ascii="Times New Roman" w:hAnsi="Times New Roman" w:cs="Times New Roman"/>
          <w:sz w:val="24"/>
          <w:szCs w:val="24"/>
        </w:rPr>
        <w:tab/>
        <w:t xml:space="preserve">Commission regulations provide that late payment charges may not be imposed on disputed estimated bills, unless the estimated bill was required because public utility personnel were willfully denied access to the affected premises to obtain an actual meter reading.  52 Pa.Code § 56.22(c).  </w:t>
      </w:r>
      <w:r w:rsidR="0009398C" w:rsidRPr="00AB4C8A">
        <w:rPr>
          <w:rFonts w:ascii="Times New Roman" w:hAnsi="Times New Roman" w:cs="Times New Roman"/>
          <w:sz w:val="24"/>
          <w:szCs w:val="24"/>
        </w:rPr>
        <w:t xml:space="preserve">Record evidence demonstrates that </w:t>
      </w:r>
      <w:r w:rsidRPr="00AB4C8A">
        <w:rPr>
          <w:rFonts w:ascii="Times New Roman" w:hAnsi="Times New Roman" w:cs="Times New Roman"/>
          <w:sz w:val="24"/>
          <w:szCs w:val="24"/>
        </w:rPr>
        <w:t>late payment charges were imposed on Ms. Williams’</w:t>
      </w:r>
      <w:r w:rsidR="00CB70D1" w:rsidRPr="00AB4C8A">
        <w:rPr>
          <w:rFonts w:ascii="Times New Roman" w:hAnsi="Times New Roman" w:cs="Times New Roman"/>
          <w:sz w:val="24"/>
          <w:szCs w:val="24"/>
        </w:rPr>
        <w:t>s</w:t>
      </w:r>
      <w:r w:rsidRPr="00AB4C8A">
        <w:rPr>
          <w:rFonts w:ascii="Times New Roman" w:hAnsi="Times New Roman" w:cs="Times New Roman"/>
          <w:sz w:val="24"/>
          <w:szCs w:val="24"/>
        </w:rPr>
        <w:t xml:space="preserve"> account in October and November</w:t>
      </w:r>
      <w:r w:rsidR="00820786">
        <w:rPr>
          <w:rFonts w:ascii="Times New Roman" w:hAnsi="Times New Roman" w:cs="Times New Roman"/>
          <w:sz w:val="24"/>
          <w:szCs w:val="24"/>
        </w:rPr>
        <w:t>,</w:t>
      </w:r>
      <w:r w:rsidRPr="00AB4C8A">
        <w:rPr>
          <w:rFonts w:ascii="Times New Roman" w:hAnsi="Times New Roman" w:cs="Times New Roman"/>
          <w:sz w:val="24"/>
          <w:szCs w:val="24"/>
        </w:rPr>
        <w:t xml:space="preserve"> 2012 for a total of $5.67 ($0.05, $2.71, $2.83 + $0.08 = $5.67).  </w:t>
      </w:r>
      <w:r w:rsidR="0009398C" w:rsidRPr="00AB4C8A">
        <w:rPr>
          <w:rFonts w:ascii="Times New Roman" w:hAnsi="Times New Roman" w:cs="Times New Roman"/>
          <w:sz w:val="24"/>
          <w:szCs w:val="24"/>
        </w:rPr>
        <w:t xml:space="preserve">Tr. 21; </w:t>
      </w:r>
      <w:r w:rsidRPr="00AB4C8A">
        <w:rPr>
          <w:rFonts w:ascii="Times New Roman" w:hAnsi="Times New Roman" w:cs="Times New Roman"/>
          <w:sz w:val="24"/>
          <w:szCs w:val="24"/>
        </w:rPr>
        <w:t xml:space="preserve">PPL Exh. No. 1.  </w:t>
      </w:r>
      <w:r w:rsidR="00B56220" w:rsidRPr="00AB4C8A">
        <w:rPr>
          <w:rFonts w:ascii="Times New Roman" w:hAnsi="Times New Roman" w:cs="Times New Roman"/>
          <w:sz w:val="24"/>
          <w:szCs w:val="24"/>
        </w:rPr>
        <w:t xml:space="preserve">There is no record evidence demonstrating that PPL personnel were willfully denied access to the affected premises to obtain an actual meter reading.  As a result, a late payment charge is not appropriate.  </w:t>
      </w:r>
      <w:r w:rsidR="00CB70D1" w:rsidRPr="00AB4C8A">
        <w:rPr>
          <w:rFonts w:ascii="Times New Roman" w:hAnsi="Times New Roman" w:cs="Times New Roman"/>
          <w:sz w:val="24"/>
          <w:szCs w:val="24"/>
        </w:rPr>
        <w:t xml:space="preserve">Although the amount is </w:t>
      </w:r>
      <w:r w:rsidR="00CB70D1" w:rsidRPr="00606AD2">
        <w:rPr>
          <w:rFonts w:ascii="Times New Roman" w:hAnsi="Times New Roman" w:cs="Times New Roman"/>
          <w:i/>
          <w:sz w:val="24"/>
          <w:szCs w:val="24"/>
        </w:rPr>
        <w:t>de minim</w:t>
      </w:r>
      <w:r w:rsidR="001E578E">
        <w:rPr>
          <w:rFonts w:ascii="Times New Roman" w:hAnsi="Times New Roman" w:cs="Times New Roman"/>
          <w:i/>
          <w:sz w:val="24"/>
          <w:szCs w:val="24"/>
        </w:rPr>
        <w:t>u</w:t>
      </w:r>
      <w:r w:rsidR="00CB70D1" w:rsidRPr="00606AD2">
        <w:rPr>
          <w:rFonts w:ascii="Times New Roman" w:hAnsi="Times New Roman" w:cs="Times New Roman"/>
          <w:i/>
          <w:sz w:val="24"/>
          <w:szCs w:val="24"/>
        </w:rPr>
        <w:t>s</w:t>
      </w:r>
      <w:r w:rsidR="0009398C" w:rsidRPr="00AB4C8A">
        <w:rPr>
          <w:rFonts w:ascii="Times New Roman" w:hAnsi="Times New Roman" w:cs="Times New Roman"/>
          <w:sz w:val="24"/>
          <w:szCs w:val="24"/>
        </w:rPr>
        <w:t xml:space="preserve">, </w:t>
      </w:r>
      <w:r w:rsidRPr="00AB4C8A">
        <w:rPr>
          <w:rFonts w:ascii="Times New Roman" w:hAnsi="Times New Roman" w:cs="Times New Roman"/>
          <w:sz w:val="24"/>
          <w:szCs w:val="24"/>
        </w:rPr>
        <w:t>PPL</w:t>
      </w:r>
      <w:r w:rsidR="0009398C" w:rsidRPr="00AB4C8A">
        <w:rPr>
          <w:rFonts w:ascii="Times New Roman" w:hAnsi="Times New Roman" w:cs="Times New Roman"/>
          <w:sz w:val="24"/>
          <w:szCs w:val="24"/>
        </w:rPr>
        <w:t xml:space="preserve"> will be directed to </w:t>
      </w:r>
      <w:r w:rsidRPr="00AB4C8A">
        <w:rPr>
          <w:rFonts w:ascii="Times New Roman" w:hAnsi="Times New Roman" w:cs="Times New Roman"/>
          <w:sz w:val="24"/>
          <w:szCs w:val="24"/>
        </w:rPr>
        <w:t>remove these charges from Ms. Williams’</w:t>
      </w:r>
      <w:r w:rsidR="00CB70D1" w:rsidRPr="00AB4C8A">
        <w:rPr>
          <w:rFonts w:ascii="Times New Roman" w:hAnsi="Times New Roman" w:cs="Times New Roman"/>
          <w:sz w:val="24"/>
          <w:szCs w:val="24"/>
        </w:rPr>
        <w:t>s</w:t>
      </w:r>
      <w:r w:rsidRPr="00AB4C8A">
        <w:rPr>
          <w:rFonts w:ascii="Times New Roman" w:hAnsi="Times New Roman" w:cs="Times New Roman"/>
          <w:sz w:val="24"/>
          <w:szCs w:val="24"/>
        </w:rPr>
        <w:t xml:space="preserve"> account.</w:t>
      </w:r>
    </w:p>
    <w:p w:rsidR="00F01371" w:rsidRPr="00AB4C8A" w:rsidRDefault="00F01371" w:rsidP="00DF41BA">
      <w:pPr>
        <w:spacing w:after="0" w:line="360" w:lineRule="auto"/>
        <w:contextualSpacing/>
        <w:rPr>
          <w:rFonts w:ascii="Times New Roman" w:hAnsi="Times New Roman" w:cs="Times New Roman"/>
          <w:sz w:val="24"/>
          <w:szCs w:val="24"/>
        </w:rPr>
      </w:pPr>
    </w:p>
    <w:p w:rsidR="001E578E" w:rsidRDefault="0051315A" w:rsidP="00CB70D1">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Finally, it is noted that the Commission has recently applied a “conservation credit” in certain circumstances where a customer’s utility usage is under </w:t>
      </w:r>
      <w:r w:rsidR="00282F59">
        <w:rPr>
          <w:rFonts w:ascii="Times New Roman" w:hAnsi="Times New Roman" w:cs="Times New Roman"/>
          <w:sz w:val="24"/>
          <w:szCs w:val="24"/>
        </w:rPr>
        <w:t xml:space="preserve">billed for a period of time because the customer was not receiving “accurate price signals to judiciously manage gas consumption.”  </w:t>
      </w:r>
      <w:r w:rsidR="00282F59">
        <w:rPr>
          <w:rFonts w:ascii="Times New Roman" w:hAnsi="Times New Roman" w:cs="Times New Roman"/>
          <w:sz w:val="24"/>
          <w:szCs w:val="24"/>
          <w:u w:val="single"/>
        </w:rPr>
        <w:t>Nona Lewis v. Philadelphia Gas Works</w:t>
      </w:r>
      <w:r w:rsidR="00282F59">
        <w:rPr>
          <w:rFonts w:ascii="Times New Roman" w:hAnsi="Times New Roman" w:cs="Times New Roman"/>
          <w:sz w:val="24"/>
          <w:szCs w:val="24"/>
        </w:rPr>
        <w:t>, Docket No. F-2010-2171442, Opinion and Order (entered July 15, 2011) (</w:t>
      </w:r>
      <w:r w:rsidR="00282F59">
        <w:rPr>
          <w:rFonts w:ascii="Times New Roman" w:hAnsi="Times New Roman" w:cs="Times New Roman"/>
          <w:sz w:val="24"/>
          <w:szCs w:val="24"/>
          <w:u w:val="single"/>
        </w:rPr>
        <w:t>Lewis</w:t>
      </w:r>
      <w:r w:rsidR="00282F59">
        <w:rPr>
          <w:rFonts w:ascii="Times New Roman" w:hAnsi="Times New Roman" w:cs="Times New Roman"/>
          <w:sz w:val="24"/>
          <w:szCs w:val="24"/>
        </w:rPr>
        <w:t xml:space="preserve">).  In </w:t>
      </w:r>
      <w:r w:rsidR="00282F59">
        <w:rPr>
          <w:rFonts w:ascii="Times New Roman" w:hAnsi="Times New Roman" w:cs="Times New Roman"/>
          <w:sz w:val="24"/>
          <w:szCs w:val="24"/>
          <w:u w:val="single"/>
        </w:rPr>
        <w:t>Lewis</w:t>
      </w:r>
      <w:r w:rsidR="00282F59">
        <w:rPr>
          <w:rFonts w:ascii="Times New Roman" w:hAnsi="Times New Roman" w:cs="Times New Roman"/>
          <w:sz w:val="24"/>
          <w:szCs w:val="24"/>
        </w:rPr>
        <w:t xml:space="preserve">, the company had billed the customer only half her consumption for a period of nearly eight years.  The Commission adopted the BCS decision to reduce the under billed amount by 20% “to compensate Ms. Lewis for any additional gas she may have consumed because she was not aware of the actual cost of her gas consumption.”  </w:t>
      </w:r>
      <w:r w:rsidR="00282F59">
        <w:rPr>
          <w:rFonts w:ascii="Times New Roman" w:hAnsi="Times New Roman" w:cs="Times New Roman"/>
          <w:sz w:val="24"/>
          <w:szCs w:val="24"/>
          <w:u w:val="single"/>
        </w:rPr>
        <w:t>Id.</w:t>
      </w:r>
      <w:r w:rsidR="00282F59">
        <w:rPr>
          <w:rFonts w:ascii="Times New Roman" w:hAnsi="Times New Roman" w:cs="Times New Roman"/>
          <w:sz w:val="24"/>
          <w:szCs w:val="24"/>
        </w:rPr>
        <w:t xml:space="preserve"> at 6.</w:t>
      </w:r>
    </w:p>
    <w:p w:rsidR="00282F59" w:rsidRDefault="00282F59" w:rsidP="00CB70D1">
      <w:pPr>
        <w:tabs>
          <w:tab w:val="left" w:pos="-720"/>
        </w:tabs>
        <w:suppressAutoHyphens/>
        <w:autoSpaceDE w:val="0"/>
        <w:autoSpaceDN w:val="0"/>
        <w:spacing w:after="0" w:line="360" w:lineRule="auto"/>
        <w:rPr>
          <w:rFonts w:ascii="Times New Roman" w:hAnsi="Times New Roman" w:cs="Times New Roman"/>
          <w:sz w:val="24"/>
          <w:szCs w:val="24"/>
        </w:rPr>
      </w:pPr>
    </w:p>
    <w:p w:rsidR="00282F59" w:rsidRPr="00691915" w:rsidRDefault="00282F59" w:rsidP="00CB70D1">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A “conservation credit,” however, is not appropriate in this instance because Ms. Williams was only under billed for four months.  As noted above, in </w:t>
      </w:r>
      <w:r>
        <w:rPr>
          <w:rFonts w:ascii="Times New Roman" w:hAnsi="Times New Roman" w:cs="Times New Roman"/>
          <w:sz w:val="24"/>
          <w:szCs w:val="24"/>
          <w:u w:val="single"/>
        </w:rPr>
        <w:t>Lewis</w:t>
      </w:r>
      <w:r>
        <w:rPr>
          <w:rFonts w:ascii="Times New Roman" w:hAnsi="Times New Roman" w:cs="Times New Roman"/>
          <w:sz w:val="24"/>
          <w:szCs w:val="24"/>
        </w:rPr>
        <w:t xml:space="preserve">, the customer was being under billed and not receiving proper price signals for eight years.  </w:t>
      </w:r>
      <w:r w:rsidR="00EC349B">
        <w:rPr>
          <w:rFonts w:ascii="Times New Roman" w:hAnsi="Times New Roman" w:cs="Times New Roman"/>
          <w:sz w:val="24"/>
          <w:szCs w:val="24"/>
        </w:rPr>
        <w:t>Similarly, i</w:t>
      </w:r>
      <w:r>
        <w:rPr>
          <w:rFonts w:ascii="Times New Roman" w:hAnsi="Times New Roman" w:cs="Times New Roman"/>
          <w:sz w:val="24"/>
          <w:szCs w:val="24"/>
        </w:rPr>
        <w:t xml:space="preserve">n other instances, </w:t>
      </w:r>
      <w:r w:rsidR="00EC349B">
        <w:rPr>
          <w:rFonts w:ascii="Times New Roman" w:hAnsi="Times New Roman" w:cs="Times New Roman"/>
          <w:sz w:val="24"/>
          <w:szCs w:val="24"/>
        </w:rPr>
        <w:t>the Commission provided a credit when the customer w</w:t>
      </w:r>
      <w:r w:rsidR="00A97659">
        <w:rPr>
          <w:rFonts w:ascii="Times New Roman" w:hAnsi="Times New Roman" w:cs="Times New Roman"/>
          <w:sz w:val="24"/>
          <w:szCs w:val="24"/>
        </w:rPr>
        <w:t>as under billed for multiple years</w:t>
      </w:r>
      <w:r w:rsidR="00EC349B">
        <w:rPr>
          <w:rFonts w:ascii="Times New Roman" w:hAnsi="Times New Roman" w:cs="Times New Roman"/>
          <w:sz w:val="24"/>
          <w:szCs w:val="24"/>
        </w:rPr>
        <w:t xml:space="preserve">.  </w:t>
      </w:r>
      <w:r w:rsidR="00EC349B">
        <w:rPr>
          <w:rFonts w:ascii="Times New Roman" w:hAnsi="Times New Roman" w:cs="Times New Roman"/>
          <w:i/>
          <w:sz w:val="24"/>
          <w:szCs w:val="24"/>
        </w:rPr>
        <w:t>See</w:t>
      </w:r>
      <w:r w:rsidR="009E3FCF">
        <w:rPr>
          <w:rFonts w:ascii="Times New Roman" w:hAnsi="Times New Roman" w:cs="Times New Roman"/>
          <w:sz w:val="24"/>
          <w:szCs w:val="24"/>
        </w:rPr>
        <w:t>,</w:t>
      </w:r>
      <w:r w:rsidR="00EC349B">
        <w:rPr>
          <w:rFonts w:ascii="Times New Roman" w:hAnsi="Times New Roman" w:cs="Times New Roman"/>
          <w:sz w:val="24"/>
          <w:szCs w:val="24"/>
        </w:rPr>
        <w:t xml:space="preserve"> </w:t>
      </w:r>
      <w:r w:rsidR="00EC349B">
        <w:rPr>
          <w:rFonts w:ascii="Times New Roman" w:hAnsi="Times New Roman" w:cs="Times New Roman"/>
          <w:sz w:val="24"/>
          <w:szCs w:val="24"/>
          <w:u w:val="single"/>
        </w:rPr>
        <w:t>Robyn Irving v. Philadelphia Gas Works</w:t>
      </w:r>
      <w:r w:rsidR="00EC349B">
        <w:rPr>
          <w:rFonts w:ascii="Times New Roman" w:hAnsi="Times New Roman" w:cs="Times New Roman"/>
          <w:sz w:val="24"/>
          <w:szCs w:val="24"/>
        </w:rPr>
        <w:t>, Docket No. C-2011-2279259, Opinion and Order (entered Feb. 6, 2014) (period of under billing was longer than four years</w:t>
      </w:r>
      <w:r w:rsidR="006B12FB">
        <w:rPr>
          <w:rFonts w:ascii="Times New Roman" w:hAnsi="Times New Roman" w:cs="Times New Roman"/>
          <w:sz w:val="24"/>
          <w:szCs w:val="24"/>
        </w:rPr>
        <w:t>) (</w:t>
      </w:r>
      <w:r w:rsidR="006B12FB">
        <w:rPr>
          <w:rFonts w:ascii="Times New Roman" w:hAnsi="Times New Roman" w:cs="Times New Roman"/>
          <w:sz w:val="24"/>
          <w:szCs w:val="24"/>
          <w:u w:val="single"/>
        </w:rPr>
        <w:t>Irving</w:t>
      </w:r>
      <w:r w:rsidR="00EC349B">
        <w:rPr>
          <w:rFonts w:ascii="Times New Roman" w:hAnsi="Times New Roman" w:cs="Times New Roman"/>
          <w:sz w:val="24"/>
          <w:szCs w:val="24"/>
        </w:rPr>
        <w:t xml:space="preserve">); </w:t>
      </w:r>
      <w:r w:rsidR="00EC349B">
        <w:rPr>
          <w:rFonts w:ascii="Times New Roman" w:hAnsi="Times New Roman" w:cs="Times New Roman"/>
          <w:sz w:val="24"/>
          <w:szCs w:val="24"/>
          <w:u w:val="single"/>
        </w:rPr>
        <w:t>Ivan Katchan v. PPL Electric Utilities Corporation</w:t>
      </w:r>
      <w:r w:rsidR="00EC349B">
        <w:rPr>
          <w:rFonts w:ascii="Times New Roman" w:hAnsi="Times New Roman" w:cs="Times New Roman"/>
          <w:sz w:val="24"/>
          <w:szCs w:val="24"/>
        </w:rPr>
        <w:t>, Docket No. F-2011-2239323, Initial Decision (Final Order entered April 11, 2012)</w:t>
      </w:r>
      <w:r w:rsidR="009E3FCF">
        <w:rPr>
          <w:rFonts w:ascii="Times New Roman" w:hAnsi="Times New Roman" w:cs="Times New Roman"/>
          <w:sz w:val="24"/>
          <w:szCs w:val="24"/>
        </w:rPr>
        <w:t xml:space="preserve"> (customer under billed for eight years).  In this case, Ms. Williams was under billed for four months.  Her inability to manage her gas consumption was much more limited than other cases where a conservation credit was applied.  Additionally, record evidence in this case demonstrates that Ms. Williams </w:t>
      </w:r>
      <w:r w:rsidR="00691915" w:rsidRPr="00AB4C8A">
        <w:rPr>
          <w:rFonts w:ascii="Times New Roman" w:eastAsia="Times New Roman" w:hAnsi="Times New Roman" w:cs="Times New Roman"/>
          <w:spacing w:val="-3"/>
          <w:sz w:val="24"/>
          <w:szCs w:val="24"/>
        </w:rPr>
        <w:t>benefitted from the rebilling because the lower 2011 usage history was used to rebill for months in 2012 that were colder.  Tr. 27-30</w:t>
      </w:r>
      <w:r w:rsidR="00691915">
        <w:rPr>
          <w:rFonts w:ascii="Times New Roman" w:eastAsia="Times New Roman" w:hAnsi="Times New Roman" w:cs="Times New Roman"/>
          <w:spacing w:val="-3"/>
          <w:sz w:val="24"/>
          <w:szCs w:val="24"/>
        </w:rPr>
        <w:t xml:space="preserve">, </w:t>
      </w:r>
      <w:r w:rsidR="00691915">
        <w:rPr>
          <w:rFonts w:ascii="Times New Roman" w:eastAsia="Times New Roman" w:hAnsi="Times New Roman" w:cs="Times New Roman"/>
          <w:i/>
          <w:spacing w:val="-3"/>
          <w:sz w:val="24"/>
          <w:szCs w:val="24"/>
        </w:rPr>
        <w:t>see also</w:t>
      </w:r>
      <w:r w:rsidR="00691915">
        <w:rPr>
          <w:rFonts w:ascii="Times New Roman" w:eastAsia="Times New Roman" w:hAnsi="Times New Roman" w:cs="Times New Roman"/>
          <w:spacing w:val="-3"/>
          <w:sz w:val="24"/>
          <w:szCs w:val="24"/>
        </w:rPr>
        <w:t>, Tr. 38 (rebilling was also lower than 2013 usage)</w:t>
      </w:r>
      <w:r w:rsidR="00691915" w:rsidRPr="00AB4C8A">
        <w:rPr>
          <w:rFonts w:ascii="Times New Roman" w:eastAsia="Times New Roman" w:hAnsi="Times New Roman" w:cs="Times New Roman"/>
          <w:spacing w:val="-3"/>
          <w:sz w:val="24"/>
          <w:szCs w:val="24"/>
        </w:rPr>
        <w:t>.</w:t>
      </w:r>
      <w:r w:rsidR="00691915">
        <w:rPr>
          <w:rFonts w:ascii="Times New Roman" w:eastAsia="Times New Roman" w:hAnsi="Times New Roman" w:cs="Times New Roman"/>
          <w:spacing w:val="-3"/>
          <w:sz w:val="24"/>
          <w:szCs w:val="24"/>
        </w:rPr>
        <w:t xml:space="preserve">  Therefore, a conservation credit will not be applied in this case.  </w:t>
      </w:r>
      <w:r w:rsidR="00691915">
        <w:rPr>
          <w:rFonts w:ascii="Times New Roman" w:eastAsia="Times New Roman" w:hAnsi="Times New Roman" w:cs="Times New Roman"/>
          <w:i/>
          <w:spacing w:val="-3"/>
          <w:sz w:val="24"/>
          <w:szCs w:val="24"/>
        </w:rPr>
        <w:t>See also</w:t>
      </w:r>
      <w:r w:rsidR="00691915">
        <w:rPr>
          <w:rFonts w:ascii="Times New Roman" w:eastAsia="Times New Roman" w:hAnsi="Times New Roman" w:cs="Times New Roman"/>
          <w:spacing w:val="-3"/>
          <w:sz w:val="24"/>
          <w:szCs w:val="24"/>
        </w:rPr>
        <w:t xml:space="preserve">, </w:t>
      </w:r>
      <w:r w:rsidR="00691915">
        <w:rPr>
          <w:rFonts w:ascii="Times New Roman" w:eastAsia="Times New Roman" w:hAnsi="Times New Roman" w:cs="Times New Roman"/>
          <w:spacing w:val="-3"/>
          <w:sz w:val="24"/>
          <w:szCs w:val="24"/>
          <w:u w:val="single"/>
        </w:rPr>
        <w:t>Michael Pendergast v. Philadelphia Gas Works</w:t>
      </w:r>
      <w:r w:rsidR="00691915">
        <w:rPr>
          <w:rFonts w:ascii="Times New Roman" w:eastAsia="Times New Roman" w:hAnsi="Times New Roman" w:cs="Times New Roman"/>
          <w:spacing w:val="-3"/>
          <w:sz w:val="24"/>
          <w:szCs w:val="24"/>
        </w:rPr>
        <w:t>, Docket No. F-2012-2317187, Opinion and Order (entered Feb. 27, 2014) (Petition for Reconsideration pending).</w:t>
      </w:r>
    </w:p>
    <w:p w:rsidR="001E578E" w:rsidRDefault="001E578E" w:rsidP="00CB70D1">
      <w:pPr>
        <w:tabs>
          <w:tab w:val="left" w:pos="-720"/>
        </w:tabs>
        <w:suppressAutoHyphens/>
        <w:autoSpaceDE w:val="0"/>
        <w:autoSpaceDN w:val="0"/>
        <w:spacing w:after="0" w:line="360" w:lineRule="auto"/>
        <w:rPr>
          <w:rFonts w:ascii="Times New Roman" w:hAnsi="Times New Roman" w:cs="Times New Roman"/>
          <w:sz w:val="24"/>
          <w:szCs w:val="24"/>
        </w:rPr>
      </w:pPr>
    </w:p>
    <w:p w:rsidR="00FD6C54" w:rsidRPr="00AB4C8A" w:rsidRDefault="00F01371" w:rsidP="00CB70D1">
      <w:pPr>
        <w:tabs>
          <w:tab w:val="left" w:pos="-720"/>
        </w:tabs>
        <w:suppressAutoHyphens/>
        <w:autoSpaceDE w:val="0"/>
        <w:autoSpaceDN w:val="0"/>
        <w:spacing w:after="0" w:line="360" w:lineRule="auto"/>
        <w:rPr>
          <w:rFonts w:ascii="Times New Roman" w:hAnsi="Times New Roman" w:cs="Times New Roman"/>
          <w:sz w:val="24"/>
          <w:szCs w:val="24"/>
        </w:rPr>
      </w:pPr>
      <w:r w:rsidRPr="00AB4C8A">
        <w:rPr>
          <w:rFonts w:ascii="Times New Roman" w:hAnsi="Times New Roman" w:cs="Times New Roman"/>
          <w:sz w:val="24"/>
          <w:szCs w:val="24"/>
        </w:rPr>
        <w:tab/>
      </w:r>
      <w:r w:rsidRPr="00AB4C8A">
        <w:rPr>
          <w:rFonts w:ascii="Times New Roman" w:hAnsi="Times New Roman" w:cs="Times New Roman"/>
          <w:sz w:val="24"/>
          <w:szCs w:val="24"/>
        </w:rPr>
        <w:tab/>
      </w:r>
      <w:r w:rsidR="00886F19" w:rsidRPr="00AB4C8A">
        <w:rPr>
          <w:rFonts w:ascii="Times New Roman" w:hAnsi="Times New Roman" w:cs="Times New Roman"/>
          <w:sz w:val="24"/>
          <w:szCs w:val="24"/>
        </w:rPr>
        <w:t xml:space="preserve">As such, </w:t>
      </w:r>
      <w:r w:rsidRPr="00AB4C8A">
        <w:rPr>
          <w:rFonts w:ascii="Times New Roman" w:hAnsi="Times New Roman" w:cs="Times New Roman"/>
          <w:sz w:val="24"/>
          <w:szCs w:val="24"/>
        </w:rPr>
        <w:t>Ms. Williams’</w:t>
      </w:r>
      <w:r w:rsidR="00CB70D1" w:rsidRPr="00AB4C8A">
        <w:rPr>
          <w:rFonts w:ascii="Times New Roman" w:hAnsi="Times New Roman" w:cs="Times New Roman"/>
          <w:sz w:val="24"/>
          <w:szCs w:val="24"/>
        </w:rPr>
        <w:t>s Complaint will</w:t>
      </w:r>
      <w:r w:rsidRPr="00AB4C8A">
        <w:rPr>
          <w:rFonts w:ascii="Times New Roman" w:hAnsi="Times New Roman" w:cs="Times New Roman"/>
          <w:sz w:val="24"/>
          <w:szCs w:val="24"/>
        </w:rPr>
        <w:t xml:space="preserve"> be sustained in part and denied in part.</w:t>
      </w:r>
      <w:r w:rsidR="00886F19" w:rsidRPr="00AB4C8A">
        <w:rPr>
          <w:rFonts w:ascii="Times New Roman" w:hAnsi="Times New Roman" w:cs="Times New Roman"/>
          <w:sz w:val="24"/>
          <w:szCs w:val="24"/>
        </w:rPr>
        <w:t xml:space="preserve">  </w:t>
      </w:r>
      <w:r w:rsidR="00CB70D1" w:rsidRPr="00AB4C8A">
        <w:rPr>
          <w:rFonts w:ascii="Times New Roman" w:hAnsi="Times New Roman" w:cs="Times New Roman"/>
          <w:sz w:val="24"/>
          <w:szCs w:val="24"/>
        </w:rPr>
        <w:t>Ms. Williams’s Complaint will be denied in part because</w:t>
      </w:r>
      <w:r w:rsidR="000A6CFA" w:rsidRPr="00AB4C8A">
        <w:rPr>
          <w:rFonts w:ascii="Times New Roman" w:hAnsi="Times New Roman" w:cs="Times New Roman"/>
          <w:sz w:val="24"/>
          <w:szCs w:val="24"/>
        </w:rPr>
        <w:t xml:space="preserve"> PPL is permitted to rebill Ms. Williams</w:t>
      </w:r>
      <w:r w:rsidR="000A6CFA" w:rsidRPr="00AB4C8A">
        <w:rPr>
          <w:rFonts w:ascii="Times New Roman" w:eastAsia="Times New Roman" w:hAnsi="Times New Roman" w:cs="Times New Roman"/>
          <w:sz w:val="24"/>
          <w:szCs w:val="24"/>
        </w:rPr>
        <w:t xml:space="preserve"> for previously unbilled service in this circumstance for the reasons explained above.  The Complaint will be sustained in part</w:t>
      </w:r>
      <w:r w:rsidR="00CB70D1" w:rsidRPr="00AB4C8A">
        <w:rPr>
          <w:rFonts w:ascii="Times New Roman" w:eastAsia="Times New Roman" w:hAnsi="Times New Roman" w:cs="Times New Roman"/>
          <w:sz w:val="24"/>
          <w:szCs w:val="24"/>
        </w:rPr>
        <w:t>, however,</w:t>
      </w:r>
      <w:r w:rsidR="000A6CFA" w:rsidRPr="00AB4C8A">
        <w:rPr>
          <w:rFonts w:ascii="Times New Roman" w:eastAsia="Times New Roman" w:hAnsi="Times New Roman" w:cs="Times New Roman"/>
          <w:sz w:val="24"/>
          <w:szCs w:val="24"/>
        </w:rPr>
        <w:t xml:space="preserve"> to adjust the amount being rebilled to remove late payment charges imposed on the disputed bill.</w:t>
      </w:r>
      <w:r w:rsidR="000A6CFA" w:rsidRPr="00AB4C8A">
        <w:rPr>
          <w:rFonts w:ascii="Times New Roman" w:hAnsi="Times New Roman" w:cs="Times New Roman"/>
          <w:sz w:val="24"/>
          <w:szCs w:val="24"/>
        </w:rPr>
        <w:t xml:space="preserve">  </w:t>
      </w:r>
      <w:r w:rsidR="00CB70D1" w:rsidRPr="00AB4C8A">
        <w:rPr>
          <w:rFonts w:ascii="Times New Roman" w:hAnsi="Times New Roman" w:cs="Times New Roman"/>
          <w:sz w:val="24"/>
          <w:szCs w:val="24"/>
        </w:rPr>
        <w:t xml:space="preserve">In conclusion, I note the Commission’s statement in </w:t>
      </w:r>
      <w:r w:rsidR="00CB70D1" w:rsidRPr="00AB4C8A">
        <w:rPr>
          <w:rFonts w:ascii="Times New Roman" w:hAnsi="Times New Roman" w:cs="Times New Roman"/>
          <w:sz w:val="24"/>
          <w:szCs w:val="24"/>
          <w:u w:val="single"/>
        </w:rPr>
        <w:t>Irving</w:t>
      </w:r>
      <w:r w:rsidR="00CB70D1" w:rsidRPr="00AB4C8A">
        <w:rPr>
          <w:rFonts w:ascii="Times New Roman" w:hAnsi="Times New Roman" w:cs="Times New Roman"/>
          <w:sz w:val="24"/>
          <w:szCs w:val="24"/>
        </w:rPr>
        <w:t>:</w:t>
      </w:r>
    </w:p>
    <w:p w:rsidR="00CB70D1" w:rsidRPr="00AB4C8A" w:rsidRDefault="00CB70D1" w:rsidP="00DF41BA">
      <w:pPr>
        <w:spacing w:after="0" w:line="360" w:lineRule="auto"/>
        <w:contextualSpacing/>
        <w:rPr>
          <w:rFonts w:ascii="Times New Roman" w:hAnsi="Times New Roman" w:cs="Times New Roman"/>
          <w:sz w:val="24"/>
          <w:szCs w:val="24"/>
        </w:rPr>
      </w:pPr>
    </w:p>
    <w:p w:rsidR="00CB70D1" w:rsidRPr="00AB4C8A" w:rsidRDefault="00CB70D1" w:rsidP="00CB70D1">
      <w:pPr>
        <w:spacing w:line="240" w:lineRule="auto"/>
        <w:ind w:left="1440" w:right="1440"/>
        <w:contextualSpacing/>
        <w:rPr>
          <w:rFonts w:ascii="Times New Roman" w:hAnsi="Times New Roman" w:cs="Times New Roman"/>
          <w:sz w:val="24"/>
          <w:szCs w:val="24"/>
        </w:rPr>
      </w:pPr>
      <w:r w:rsidRPr="00AB4C8A">
        <w:rPr>
          <w:rFonts w:ascii="Times New Roman" w:hAnsi="Times New Roman" w:cs="Times New Roman"/>
          <w:sz w:val="24"/>
          <w:szCs w:val="24"/>
        </w:rPr>
        <w:t>We understand the Complainant’s frustration.  Here we have a responsible utility ratepayer who has been diligent in timely paying her gas bills.  Despite her best efforts, unexpectedly she is presented with an additional bill for several thousand dollars due to an equipment error that recorded only one-half the customer’s actual usage.  The customer has done nothing wrong, either through acts of commission or omission and views the Company’s attempt to recoup its losses as a penalty.  However, upon review of the Exceptions, the evidence of record and the applicable law, we find that the ALJ has correctly concluded that, based on prior Commission decisions, PGW is entitled to be paid for the gas actually used.</w:t>
      </w:r>
    </w:p>
    <w:p w:rsidR="00CB70D1" w:rsidRPr="00AB4C8A" w:rsidRDefault="00CB70D1" w:rsidP="00DF41BA">
      <w:pPr>
        <w:spacing w:after="0" w:line="240" w:lineRule="auto"/>
        <w:contextualSpacing/>
        <w:rPr>
          <w:rFonts w:ascii="Times New Roman" w:hAnsi="Times New Roman" w:cs="Times New Roman"/>
          <w:sz w:val="24"/>
          <w:szCs w:val="24"/>
        </w:rPr>
      </w:pPr>
    </w:p>
    <w:p w:rsidR="00CB70D1" w:rsidRPr="00AB4C8A" w:rsidRDefault="00CB70D1" w:rsidP="00CB70D1">
      <w:pPr>
        <w:tabs>
          <w:tab w:val="left" w:pos="-720"/>
        </w:tabs>
        <w:suppressAutoHyphens/>
        <w:autoSpaceDE w:val="0"/>
        <w:autoSpaceDN w:val="0"/>
        <w:spacing w:after="0" w:line="360" w:lineRule="auto"/>
        <w:rPr>
          <w:rFonts w:ascii="Times New Roman" w:hAnsi="Times New Roman" w:cs="Times New Roman"/>
          <w:sz w:val="24"/>
          <w:szCs w:val="24"/>
        </w:rPr>
      </w:pPr>
      <w:r w:rsidRPr="00AB4C8A">
        <w:rPr>
          <w:rFonts w:ascii="Times New Roman" w:hAnsi="Times New Roman" w:cs="Times New Roman"/>
          <w:sz w:val="24"/>
          <w:szCs w:val="24"/>
          <w:u w:val="single"/>
        </w:rPr>
        <w:t>Irving</w:t>
      </w:r>
      <w:r w:rsidRPr="00AB4C8A">
        <w:rPr>
          <w:rFonts w:ascii="Times New Roman" w:hAnsi="Times New Roman" w:cs="Times New Roman"/>
          <w:sz w:val="24"/>
          <w:szCs w:val="24"/>
        </w:rPr>
        <w:t xml:space="preserve">, </w:t>
      </w:r>
      <w:r w:rsidRPr="00AB4C8A">
        <w:rPr>
          <w:rFonts w:ascii="Times New Roman" w:hAnsi="Times New Roman" w:cs="Times New Roman"/>
          <w:i/>
          <w:sz w:val="24"/>
          <w:szCs w:val="24"/>
        </w:rPr>
        <w:t>supra</w:t>
      </w:r>
      <w:r w:rsidR="00DF41BA">
        <w:rPr>
          <w:rFonts w:ascii="Times New Roman" w:hAnsi="Times New Roman" w:cs="Times New Roman"/>
          <w:sz w:val="24"/>
          <w:szCs w:val="24"/>
        </w:rPr>
        <w:t>, at 6-7 (citations omitted).</w:t>
      </w:r>
    </w:p>
    <w:p w:rsidR="0096185D" w:rsidRPr="00AB4C8A" w:rsidRDefault="0096185D" w:rsidP="007940A6">
      <w:pPr>
        <w:tabs>
          <w:tab w:val="left" w:pos="-720"/>
        </w:tabs>
        <w:suppressAutoHyphens/>
        <w:autoSpaceDE w:val="0"/>
        <w:autoSpaceDN w:val="0"/>
        <w:spacing w:after="0" w:line="360" w:lineRule="auto"/>
        <w:rPr>
          <w:rFonts w:ascii="Times New Roman" w:eastAsiaTheme="minorEastAsia" w:hAnsi="Times New Roman" w:cs="Times New Roman"/>
          <w:strike/>
          <w:sz w:val="24"/>
          <w:szCs w:val="24"/>
        </w:rPr>
      </w:pPr>
    </w:p>
    <w:p w:rsidR="00E62AE2" w:rsidRPr="00AB4C8A" w:rsidRDefault="00E62AE2" w:rsidP="00E62AE2">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AB4C8A">
        <w:rPr>
          <w:rFonts w:ascii="Times New Roman" w:eastAsia="Times New Roman" w:hAnsi="Times New Roman" w:cs="Times New Roman"/>
          <w:spacing w:val="-3"/>
          <w:sz w:val="24"/>
          <w:szCs w:val="24"/>
          <w:u w:val="single"/>
        </w:rPr>
        <w:t>CONCLUSIONS OF LAW</w:t>
      </w:r>
    </w:p>
    <w:p w:rsidR="00E62AE2" w:rsidRPr="00AB4C8A" w:rsidRDefault="00E62AE2" w:rsidP="00E62AE2">
      <w:pPr>
        <w:spacing w:after="0" w:line="360" w:lineRule="auto"/>
        <w:rPr>
          <w:rFonts w:ascii="Times New Roman" w:eastAsia="Times New Roman" w:hAnsi="Times New Roman" w:cs="Times New Roman"/>
          <w:sz w:val="24"/>
          <w:szCs w:val="24"/>
        </w:rPr>
      </w:pPr>
    </w:p>
    <w:p w:rsidR="00E62AE2" w:rsidRPr="00AB4C8A"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AB4C8A">
        <w:rPr>
          <w:rFonts w:ascii="Times New Roman" w:eastAsia="Times New Roman" w:hAnsi="Times New Roman" w:cs="Times New Roman"/>
          <w:sz w:val="24"/>
          <w:szCs w:val="24"/>
        </w:rPr>
        <w:t>Section 332(a) of the Public Utility Code provides that the party seeking relief from the Commission h</w:t>
      </w:r>
      <w:r w:rsidR="004443FA" w:rsidRPr="00AB4C8A">
        <w:rPr>
          <w:rFonts w:ascii="Times New Roman" w:eastAsia="Times New Roman" w:hAnsi="Times New Roman" w:cs="Times New Roman"/>
          <w:sz w:val="24"/>
          <w:szCs w:val="24"/>
        </w:rPr>
        <w:t>as the burden of proof.  66 Pa.</w:t>
      </w:r>
      <w:r w:rsidRPr="00AB4C8A">
        <w:rPr>
          <w:rFonts w:ascii="Times New Roman" w:eastAsia="Times New Roman" w:hAnsi="Times New Roman" w:cs="Times New Roman"/>
          <w:sz w:val="24"/>
          <w:szCs w:val="24"/>
        </w:rPr>
        <w:t>C.S. § 332(a).</w:t>
      </w:r>
    </w:p>
    <w:p w:rsidR="00E62AE2" w:rsidRPr="00AB4C8A" w:rsidRDefault="00E62AE2" w:rsidP="003B203B">
      <w:pPr>
        <w:spacing w:after="0" w:line="360" w:lineRule="auto"/>
        <w:ind w:firstLine="1440"/>
        <w:contextualSpacing/>
        <w:rPr>
          <w:rFonts w:ascii="Times New Roman" w:eastAsiaTheme="minorEastAsia" w:hAnsi="Times New Roman" w:cs="Times New Roman"/>
          <w:sz w:val="24"/>
          <w:szCs w:val="24"/>
        </w:rPr>
      </w:pPr>
    </w:p>
    <w:p w:rsidR="00E62AE2" w:rsidRPr="00AB4C8A"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AB4C8A">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AB4C8A">
        <w:rPr>
          <w:rFonts w:ascii="Times New Roman" w:eastAsia="Times New Roman" w:hAnsi="Times New Roman" w:cs="Times New Roman"/>
          <w:sz w:val="24"/>
          <w:szCs w:val="24"/>
          <w:u w:val="single"/>
        </w:rPr>
        <w:t>Se-Ling Hosiery v. Margulies</w:t>
      </w:r>
      <w:r w:rsidRPr="00AB4C8A">
        <w:rPr>
          <w:rFonts w:ascii="Times New Roman" w:eastAsia="Times New Roman" w:hAnsi="Times New Roman" w:cs="Times New Roman"/>
          <w:sz w:val="24"/>
          <w:szCs w:val="24"/>
        </w:rPr>
        <w:t>, 364 Pa. 54, 70 A.2d 854 (1950).</w:t>
      </w:r>
    </w:p>
    <w:p w:rsidR="00E62AE2" w:rsidRPr="00AB4C8A" w:rsidRDefault="00E62AE2" w:rsidP="00E62AE2">
      <w:pPr>
        <w:spacing w:after="0" w:line="360" w:lineRule="auto"/>
        <w:ind w:left="1440"/>
        <w:rPr>
          <w:rFonts w:ascii="Times New Roman" w:eastAsia="Times New Roman" w:hAnsi="Times New Roman" w:cs="Times New Roman"/>
          <w:sz w:val="24"/>
          <w:szCs w:val="24"/>
        </w:rPr>
      </w:pPr>
    </w:p>
    <w:p w:rsidR="00E62AE2" w:rsidRPr="00AB4C8A"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AB4C8A">
        <w:rPr>
          <w:rFonts w:ascii="Times New Roman" w:eastAsia="Times New Roman" w:hAnsi="Times New Roman" w:cs="Times New Roman"/>
          <w:sz w:val="24"/>
          <w:szCs w:val="24"/>
        </w:rPr>
        <w:t xml:space="preserve">If a complainant establishes a </w:t>
      </w:r>
      <w:r w:rsidRPr="00AB4C8A">
        <w:rPr>
          <w:rFonts w:ascii="Times New Roman" w:eastAsia="Times New Roman" w:hAnsi="Times New Roman" w:cs="Times New Roman"/>
          <w:i/>
          <w:sz w:val="24"/>
          <w:szCs w:val="24"/>
        </w:rPr>
        <w:t xml:space="preserve">prima facie </w:t>
      </w:r>
      <w:r w:rsidRPr="00AB4C8A">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AB4C8A">
        <w:rPr>
          <w:rFonts w:ascii="Times New Roman" w:eastAsia="Times New Roman" w:hAnsi="Times New Roman" w:cs="Times New Roman"/>
          <w:sz w:val="24"/>
          <w:szCs w:val="24"/>
          <w:u w:val="single"/>
        </w:rPr>
        <w:t>Replogle v. Pennsylvania Electric Company</w:t>
      </w:r>
      <w:r w:rsidRPr="00AB4C8A">
        <w:rPr>
          <w:rFonts w:ascii="Times New Roman" w:eastAsia="Times New Roman" w:hAnsi="Times New Roman" w:cs="Times New Roman"/>
          <w:sz w:val="24"/>
          <w:szCs w:val="24"/>
        </w:rPr>
        <w:t xml:space="preserve">, 54 Pa. PUC 528 (1980), and </w:t>
      </w:r>
      <w:r w:rsidRPr="00AB4C8A">
        <w:rPr>
          <w:rFonts w:ascii="Times New Roman" w:eastAsia="Times New Roman" w:hAnsi="Times New Roman" w:cs="Times New Roman"/>
          <w:sz w:val="24"/>
          <w:szCs w:val="24"/>
          <w:u w:val="single"/>
        </w:rPr>
        <w:t>Waldron v. Philadelphia Electric Company</w:t>
      </w:r>
      <w:r w:rsidRPr="00AB4C8A">
        <w:rPr>
          <w:rFonts w:ascii="Times New Roman" w:eastAsia="Times New Roman" w:hAnsi="Times New Roman" w:cs="Times New Roman"/>
          <w:sz w:val="24"/>
          <w:szCs w:val="24"/>
        </w:rPr>
        <w:t>, 54 Pa. PUC 98 (1980).</w:t>
      </w:r>
    </w:p>
    <w:p w:rsidR="00E62AE2" w:rsidRPr="00AB4C8A" w:rsidRDefault="00E62AE2" w:rsidP="00E62AE2">
      <w:pPr>
        <w:spacing w:after="0" w:line="360" w:lineRule="auto"/>
        <w:ind w:left="720"/>
        <w:contextualSpacing/>
        <w:rPr>
          <w:rFonts w:ascii="Times New Roman" w:eastAsiaTheme="minorEastAsia" w:hAnsi="Times New Roman" w:cs="Times New Roman"/>
          <w:sz w:val="24"/>
          <w:szCs w:val="24"/>
        </w:rPr>
      </w:pPr>
    </w:p>
    <w:p w:rsidR="00E62AE2" w:rsidRPr="00AB4C8A"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AB4C8A">
        <w:rPr>
          <w:rFonts w:ascii="Times New Roman" w:eastAsia="Times New Roman" w:hAnsi="Times New Roman" w:cs="Times New Roman"/>
          <w:sz w:val="24"/>
          <w:szCs w:val="24"/>
        </w:rPr>
        <w:t xml:space="preserve">The decision of the Commission must be supported </w:t>
      </w:r>
      <w:r w:rsidR="004443FA" w:rsidRPr="00AB4C8A">
        <w:rPr>
          <w:rFonts w:ascii="Times New Roman" w:eastAsia="Times New Roman" w:hAnsi="Times New Roman" w:cs="Times New Roman"/>
          <w:sz w:val="24"/>
          <w:szCs w:val="24"/>
        </w:rPr>
        <w:t>by substantial evidence.  2 Pa.</w:t>
      </w:r>
      <w:r w:rsidR="00761387" w:rsidRPr="00AB4C8A">
        <w:rPr>
          <w:rFonts w:ascii="Times New Roman" w:eastAsia="Times New Roman" w:hAnsi="Times New Roman" w:cs="Times New Roman"/>
          <w:sz w:val="24"/>
          <w:szCs w:val="24"/>
        </w:rPr>
        <w:t>C.S. §</w:t>
      </w:r>
      <w:r w:rsidR="000C3704" w:rsidRPr="00AB4C8A">
        <w:rPr>
          <w:rFonts w:ascii="Times New Roman" w:eastAsia="Times New Roman" w:hAnsi="Times New Roman" w:cs="Times New Roman"/>
          <w:sz w:val="24"/>
          <w:szCs w:val="24"/>
        </w:rPr>
        <w:t xml:space="preserve"> </w:t>
      </w:r>
      <w:r w:rsidRPr="00AB4C8A">
        <w:rPr>
          <w:rFonts w:ascii="Times New Roman" w:eastAsia="Times New Roman" w:hAnsi="Times New Roman" w:cs="Times New Roman"/>
          <w:sz w:val="24"/>
          <w:szCs w:val="24"/>
        </w:rPr>
        <w:t>704.</w:t>
      </w:r>
    </w:p>
    <w:p w:rsidR="00E62AE2" w:rsidRPr="00AB4C8A" w:rsidRDefault="00E62AE2" w:rsidP="005C7F24">
      <w:pPr>
        <w:pStyle w:val="ListParagraph"/>
        <w:spacing w:after="0" w:line="360" w:lineRule="auto"/>
        <w:contextualSpacing w:val="0"/>
        <w:rPr>
          <w:rFonts w:ascii="Times New Roman" w:eastAsia="Times New Roman" w:hAnsi="Times New Roman" w:cs="Times New Roman"/>
          <w:sz w:val="24"/>
          <w:szCs w:val="24"/>
        </w:rPr>
      </w:pPr>
    </w:p>
    <w:p w:rsidR="000C695E" w:rsidRPr="00AB4C8A" w:rsidRDefault="00E62AE2" w:rsidP="000C695E">
      <w:pPr>
        <w:numPr>
          <w:ilvl w:val="0"/>
          <w:numId w:val="8"/>
        </w:numPr>
        <w:spacing w:after="0" w:line="360" w:lineRule="auto"/>
        <w:ind w:left="0" w:firstLine="1440"/>
        <w:rPr>
          <w:rFonts w:ascii="Times New Roman" w:eastAsiaTheme="minorEastAsia" w:hAnsi="Times New Roman" w:cs="Times New Roman"/>
          <w:sz w:val="24"/>
          <w:szCs w:val="24"/>
        </w:rPr>
      </w:pPr>
      <w:r w:rsidRPr="00AB4C8A">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AB4C8A">
        <w:rPr>
          <w:rFonts w:ascii="Times New Roman" w:eastAsia="Times New Roman" w:hAnsi="Times New Roman" w:cs="Times New Roman"/>
          <w:sz w:val="24"/>
          <w:szCs w:val="24"/>
          <w:u w:val="single"/>
        </w:rPr>
        <w:t>Norfolk &amp; Western Ry. Co. v. Pa. P</w:t>
      </w:r>
      <w:r w:rsidR="004443FA" w:rsidRPr="00AB4C8A">
        <w:rPr>
          <w:rFonts w:ascii="Times New Roman" w:eastAsia="Times New Roman" w:hAnsi="Times New Roman" w:cs="Times New Roman"/>
          <w:sz w:val="24"/>
          <w:szCs w:val="24"/>
          <w:u w:val="single"/>
        </w:rPr>
        <w:t>ub. Util. Comm’n</w:t>
      </w:r>
      <w:r w:rsidRPr="00AB4C8A">
        <w:rPr>
          <w:rFonts w:ascii="Times New Roman" w:eastAsia="Times New Roman" w:hAnsi="Times New Roman" w:cs="Times New Roman"/>
          <w:sz w:val="24"/>
          <w:szCs w:val="24"/>
        </w:rPr>
        <w:t xml:space="preserve">, 489 Pa. 109, 413 A.2d 1037 (1980); </w:t>
      </w:r>
      <w:r w:rsidRPr="00AB4C8A">
        <w:rPr>
          <w:rFonts w:ascii="Times New Roman" w:eastAsia="Times New Roman" w:hAnsi="Times New Roman" w:cs="Times New Roman"/>
          <w:sz w:val="24"/>
          <w:szCs w:val="24"/>
          <w:u w:val="single"/>
        </w:rPr>
        <w:t>Erie Resistor Corp. v. Unemployment Comp. Bd. of Review</w:t>
      </w:r>
      <w:r w:rsidRPr="00AB4C8A">
        <w:rPr>
          <w:rFonts w:ascii="Times New Roman" w:eastAsia="Times New Roman" w:hAnsi="Times New Roman" w:cs="Times New Roman"/>
          <w:sz w:val="24"/>
          <w:szCs w:val="24"/>
        </w:rPr>
        <w:t xml:space="preserve">, 194 Pa. Superior Ct. 278, 166 A.2d 96 (1961); and </w:t>
      </w:r>
      <w:r w:rsidRPr="00AB4C8A">
        <w:rPr>
          <w:rFonts w:ascii="Times New Roman" w:eastAsia="Times New Roman" w:hAnsi="Times New Roman" w:cs="Times New Roman"/>
          <w:sz w:val="24"/>
          <w:szCs w:val="24"/>
          <w:u w:val="single"/>
        </w:rPr>
        <w:t>Murphy v. Comm., Dept. of Public Welfare, White Haven Center</w:t>
      </w:r>
      <w:r w:rsidRPr="00AB4C8A">
        <w:rPr>
          <w:rFonts w:ascii="Times New Roman" w:eastAsia="Times New Roman" w:hAnsi="Times New Roman" w:cs="Times New Roman"/>
          <w:sz w:val="24"/>
          <w:szCs w:val="24"/>
        </w:rPr>
        <w:t>, 85 Pa. Cmwlth Ct. 23, 480 A.2d 382 (1984).</w:t>
      </w:r>
    </w:p>
    <w:p w:rsidR="000C695E" w:rsidRPr="00AB4C8A" w:rsidRDefault="000C695E" w:rsidP="005C7F24">
      <w:pPr>
        <w:pStyle w:val="ListParagraph"/>
        <w:spacing w:after="0" w:line="360" w:lineRule="auto"/>
        <w:contextualSpacing w:val="0"/>
        <w:rPr>
          <w:rFonts w:ascii="Times New Roman" w:hAnsi="Times New Roman" w:cs="Times New Roman"/>
          <w:sz w:val="24"/>
          <w:szCs w:val="24"/>
        </w:rPr>
      </w:pPr>
    </w:p>
    <w:p w:rsidR="000C695E" w:rsidRPr="00AB4C8A" w:rsidRDefault="000C695E" w:rsidP="000C695E">
      <w:pPr>
        <w:numPr>
          <w:ilvl w:val="0"/>
          <w:numId w:val="8"/>
        </w:numPr>
        <w:spacing w:before="100" w:beforeAutospacing="1" w:after="0" w:afterAutospacing="1" w:line="360" w:lineRule="auto"/>
        <w:ind w:left="0" w:firstLine="1440"/>
        <w:contextualSpacing/>
        <w:rPr>
          <w:rFonts w:ascii="Times New Roman" w:eastAsiaTheme="minorEastAsia" w:hAnsi="Times New Roman" w:cs="Times New Roman"/>
          <w:sz w:val="24"/>
          <w:szCs w:val="24"/>
        </w:rPr>
      </w:pPr>
      <w:r w:rsidRPr="00AB4C8A">
        <w:rPr>
          <w:rFonts w:ascii="Times New Roman" w:hAnsi="Times New Roman" w:cs="Times New Roman"/>
          <w:sz w:val="24"/>
          <w:szCs w:val="24"/>
        </w:rPr>
        <w:t xml:space="preserve">When a public utility renders a make-up bill for previously unbilled public utility service resulting from public utility billing error, meter failure, leakage that could not reasonably have been detected or loss of service, or four or more consecutive estimated bills and the make-up bill exceeds the otherwise normal estimated bill for the billing period during which the make-up bill is issued by at least 50% or at least $50, whichever is greater: (1) the public utility shall explain the bill to the customer and make a reasonable attempt to amortize the bill and (2) the period of amortization may, at the option of the customer, extend at least as long as: (i) </w:t>
      </w:r>
      <w:r w:rsidR="007E5F0C">
        <w:rPr>
          <w:rFonts w:ascii="Times New Roman" w:hAnsi="Times New Roman" w:cs="Times New Roman"/>
          <w:sz w:val="24"/>
          <w:szCs w:val="24"/>
        </w:rPr>
        <w:t>t</w:t>
      </w:r>
      <w:r w:rsidRPr="00AB4C8A">
        <w:rPr>
          <w:rFonts w:ascii="Times New Roman" w:hAnsi="Times New Roman" w:cs="Times New Roman"/>
          <w:sz w:val="24"/>
          <w:szCs w:val="24"/>
        </w:rPr>
        <w:t xml:space="preserve">he period during which the excess amount accrued and (ii) necessary so that the quantity of service billed in any one billing period is not greater than the normal estimated quantity for that period </w:t>
      </w:r>
      <w:r w:rsidR="003808D2">
        <w:rPr>
          <w:rFonts w:ascii="Times New Roman" w:hAnsi="Times New Roman" w:cs="Times New Roman"/>
          <w:sz w:val="24"/>
          <w:szCs w:val="24"/>
        </w:rPr>
        <w:t>plus 50%.  52 Pa.Code § 56.14.</w:t>
      </w:r>
    </w:p>
    <w:p w:rsidR="000C695E" w:rsidRPr="00AB4C8A" w:rsidRDefault="000C695E" w:rsidP="005C7F24">
      <w:pPr>
        <w:pStyle w:val="ListParagraph"/>
        <w:spacing w:after="0" w:line="360" w:lineRule="auto"/>
        <w:contextualSpacing w:val="0"/>
        <w:rPr>
          <w:rFonts w:ascii="Times New Roman" w:eastAsiaTheme="minorEastAsia" w:hAnsi="Times New Roman" w:cs="Times New Roman"/>
          <w:sz w:val="24"/>
          <w:szCs w:val="24"/>
        </w:rPr>
      </w:pPr>
    </w:p>
    <w:p w:rsidR="009B4ED3" w:rsidRPr="00AB4C8A" w:rsidRDefault="009B4ED3" w:rsidP="009B4ED3">
      <w:pPr>
        <w:pStyle w:val="ListParagraph"/>
        <w:numPr>
          <w:ilvl w:val="0"/>
          <w:numId w:val="8"/>
        </w:numPr>
        <w:spacing w:line="360" w:lineRule="auto"/>
        <w:ind w:left="0" w:firstLine="1440"/>
        <w:rPr>
          <w:rFonts w:ascii="Times New Roman" w:hAnsi="Times New Roman" w:cs="Times New Roman"/>
          <w:sz w:val="24"/>
          <w:szCs w:val="24"/>
        </w:rPr>
      </w:pPr>
      <w:r w:rsidRPr="00AB4C8A">
        <w:rPr>
          <w:rFonts w:ascii="Times New Roman" w:hAnsi="Times New Roman" w:cs="Times New Roman"/>
          <w:sz w:val="24"/>
          <w:szCs w:val="24"/>
        </w:rPr>
        <w:t>Late payment charges may not be imposed on disputed estimated bills, unless the estimated bill was required because public utility personnel were willfully denied access to the affected premises to obtain an actual meter reading.  52 Pa.Code § 56.22(c).</w:t>
      </w:r>
    </w:p>
    <w:p w:rsidR="009B4ED3" w:rsidRPr="00AB4C8A" w:rsidRDefault="009B4ED3" w:rsidP="00DE783B">
      <w:pPr>
        <w:pStyle w:val="ListParagraph"/>
        <w:spacing w:after="0" w:line="360" w:lineRule="auto"/>
        <w:contextualSpacing w:val="0"/>
        <w:rPr>
          <w:rFonts w:ascii="Times New Roman" w:eastAsiaTheme="minorEastAsia" w:hAnsi="Times New Roman" w:cs="Times New Roman"/>
          <w:sz w:val="24"/>
          <w:szCs w:val="24"/>
        </w:rPr>
      </w:pPr>
    </w:p>
    <w:p w:rsidR="00C2390A" w:rsidRPr="00AB4C8A" w:rsidRDefault="009B4ED3" w:rsidP="00C2390A">
      <w:pPr>
        <w:pStyle w:val="ListParagraph"/>
        <w:numPr>
          <w:ilvl w:val="0"/>
          <w:numId w:val="8"/>
        </w:numPr>
        <w:spacing w:after="0" w:line="360" w:lineRule="auto"/>
        <w:ind w:left="0" w:firstLine="1440"/>
        <w:rPr>
          <w:rFonts w:ascii="Times New Roman" w:eastAsia="Times New Roman" w:hAnsi="Times New Roman" w:cs="Times New Roman"/>
          <w:sz w:val="24"/>
          <w:szCs w:val="24"/>
        </w:rPr>
      </w:pPr>
      <w:r w:rsidRPr="00AB4C8A">
        <w:rPr>
          <w:rFonts w:ascii="Times New Roman" w:eastAsiaTheme="minorEastAsia" w:hAnsi="Times New Roman" w:cs="Times New Roman"/>
          <w:sz w:val="24"/>
          <w:szCs w:val="24"/>
        </w:rPr>
        <w:t>Ms. Williams’</w:t>
      </w:r>
      <w:r w:rsidR="00CB70D1" w:rsidRPr="00AB4C8A">
        <w:rPr>
          <w:rFonts w:ascii="Times New Roman" w:eastAsiaTheme="minorEastAsia" w:hAnsi="Times New Roman" w:cs="Times New Roman"/>
          <w:sz w:val="24"/>
          <w:szCs w:val="24"/>
        </w:rPr>
        <w:t>s</w:t>
      </w:r>
      <w:r w:rsidRPr="00AB4C8A">
        <w:rPr>
          <w:rFonts w:ascii="Times New Roman" w:eastAsiaTheme="minorEastAsia" w:hAnsi="Times New Roman" w:cs="Times New Roman"/>
          <w:sz w:val="24"/>
          <w:szCs w:val="24"/>
        </w:rPr>
        <w:t xml:space="preserve"> formal Complaint against PPL should be </w:t>
      </w:r>
      <w:r w:rsidR="00164325" w:rsidRPr="00AB4C8A">
        <w:rPr>
          <w:rFonts w:ascii="Times New Roman" w:eastAsia="Times New Roman" w:hAnsi="Times New Roman" w:cs="Times New Roman"/>
          <w:sz w:val="24"/>
          <w:szCs w:val="24"/>
        </w:rPr>
        <w:t>sustained in part and denied in part</w:t>
      </w:r>
      <w:r w:rsidR="00C2390A" w:rsidRPr="00AB4C8A">
        <w:rPr>
          <w:rFonts w:ascii="Times New Roman" w:eastAsia="Times New Roman" w:hAnsi="Times New Roman" w:cs="Times New Roman"/>
          <w:sz w:val="24"/>
          <w:szCs w:val="24"/>
        </w:rPr>
        <w:t>.</w:t>
      </w:r>
    </w:p>
    <w:p w:rsidR="00090881" w:rsidRPr="00AB4C8A" w:rsidRDefault="00090881" w:rsidP="009614DB">
      <w:pPr>
        <w:spacing w:after="0" w:line="360" w:lineRule="auto"/>
        <w:rPr>
          <w:rFonts w:ascii="Times New Roman" w:eastAsia="Times New Roman" w:hAnsi="Times New Roman" w:cs="Times New Roman"/>
          <w:sz w:val="24"/>
          <w:szCs w:val="24"/>
          <w:u w:val="single"/>
        </w:rPr>
      </w:pPr>
    </w:p>
    <w:p w:rsidR="00156E15" w:rsidRDefault="00156E15" w:rsidP="00A77106">
      <w:pPr>
        <w:spacing w:after="0" w:line="360" w:lineRule="auto"/>
        <w:jc w:val="center"/>
        <w:rPr>
          <w:rFonts w:ascii="Times New Roman" w:eastAsia="Times New Roman" w:hAnsi="Times New Roman" w:cs="Times New Roman"/>
          <w:sz w:val="24"/>
          <w:szCs w:val="24"/>
          <w:u w:val="single"/>
        </w:rPr>
      </w:pPr>
    </w:p>
    <w:p w:rsidR="00BD5884" w:rsidRPr="00AB4C8A" w:rsidRDefault="00BD5884" w:rsidP="00A77106">
      <w:pPr>
        <w:spacing w:after="0" w:line="360" w:lineRule="auto"/>
        <w:jc w:val="center"/>
        <w:rPr>
          <w:rFonts w:ascii="Times New Roman" w:eastAsia="Times New Roman" w:hAnsi="Times New Roman" w:cs="Times New Roman"/>
          <w:sz w:val="24"/>
          <w:szCs w:val="24"/>
          <w:u w:val="single"/>
        </w:rPr>
      </w:pPr>
      <w:r w:rsidRPr="00AB4C8A">
        <w:rPr>
          <w:rFonts w:ascii="Times New Roman" w:eastAsia="Times New Roman" w:hAnsi="Times New Roman" w:cs="Times New Roman"/>
          <w:sz w:val="24"/>
          <w:szCs w:val="24"/>
          <w:u w:val="single"/>
        </w:rPr>
        <w:t>ORDER</w:t>
      </w:r>
    </w:p>
    <w:p w:rsidR="00BD5884" w:rsidRPr="00AB4C8A" w:rsidRDefault="00BD5884" w:rsidP="009614D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AB4C8A" w:rsidRDefault="00BD5884" w:rsidP="009614D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AB4C8A"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AB4C8A">
        <w:rPr>
          <w:rFonts w:ascii="Times New Roman" w:eastAsia="Times New Roman" w:hAnsi="Times New Roman" w:cs="Times New Roman"/>
          <w:sz w:val="24"/>
          <w:szCs w:val="24"/>
        </w:rPr>
        <w:tab/>
      </w:r>
      <w:r w:rsidRPr="00AB4C8A">
        <w:rPr>
          <w:rFonts w:ascii="Times New Roman" w:eastAsia="Times New Roman" w:hAnsi="Times New Roman" w:cs="Times New Roman"/>
          <w:sz w:val="24"/>
          <w:szCs w:val="24"/>
        </w:rPr>
        <w:tab/>
        <w:t>THEREFORE,</w:t>
      </w:r>
    </w:p>
    <w:p w:rsidR="00090881" w:rsidRPr="00AB4C8A" w:rsidRDefault="00090881"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AB4C8A"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AB4C8A">
        <w:rPr>
          <w:rFonts w:ascii="Times New Roman" w:eastAsia="Times New Roman" w:hAnsi="Times New Roman" w:cs="Times New Roman"/>
          <w:sz w:val="24"/>
          <w:szCs w:val="24"/>
        </w:rPr>
        <w:tab/>
      </w:r>
      <w:r w:rsidRPr="00AB4C8A">
        <w:rPr>
          <w:rFonts w:ascii="Times New Roman" w:eastAsia="Times New Roman" w:hAnsi="Times New Roman" w:cs="Times New Roman"/>
          <w:sz w:val="24"/>
          <w:szCs w:val="24"/>
        </w:rPr>
        <w:tab/>
        <w:t>IT IS ORDERED:</w:t>
      </w:r>
    </w:p>
    <w:p w:rsidR="00090881" w:rsidRPr="00AB4C8A" w:rsidRDefault="00090881" w:rsidP="009614D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164325" w:rsidRPr="00AB4C8A" w:rsidRDefault="00BD5884"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Tha</w:t>
      </w:r>
      <w:r w:rsidR="00865808" w:rsidRPr="00AB4C8A">
        <w:rPr>
          <w:rFonts w:ascii="Times New Roman" w:eastAsia="Times New Roman" w:hAnsi="Times New Roman" w:cs="Times New Roman"/>
          <w:spacing w:val="-3"/>
          <w:sz w:val="24"/>
          <w:szCs w:val="24"/>
        </w:rPr>
        <w:t>t</w:t>
      </w:r>
      <w:r w:rsidR="00164325" w:rsidRPr="00AB4C8A">
        <w:rPr>
          <w:rFonts w:ascii="Times New Roman" w:eastAsia="Times New Roman" w:hAnsi="Times New Roman" w:cs="Times New Roman"/>
          <w:spacing w:val="-3"/>
          <w:sz w:val="24"/>
          <w:szCs w:val="24"/>
        </w:rPr>
        <w:t xml:space="preserve"> </w:t>
      </w:r>
      <w:r w:rsidR="00865808" w:rsidRPr="00AB4C8A">
        <w:rPr>
          <w:rFonts w:ascii="Times New Roman" w:eastAsia="Times New Roman" w:hAnsi="Times New Roman" w:cs="Times New Roman"/>
          <w:spacing w:val="-3"/>
          <w:sz w:val="24"/>
          <w:szCs w:val="24"/>
        </w:rPr>
        <w:t xml:space="preserve">the formal Complaint filed </w:t>
      </w:r>
      <w:r w:rsidR="00164325" w:rsidRPr="00AB4C8A">
        <w:rPr>
          <w:rFonts w:ascii="Times New Roman" w:eastAsia="Times New Roman" w:hAnsi="Times New Roman" w:cs="Times New Roman"/>
          <w:spacing w:val="-3"/>
          <w:sz w:val="24"/>
          <w:szCs w:val="24"/>
        </w:rPr>
        <w:t xml:space="preserve">by </w:t>
      </w:r>
      <w:r w:rsidR="00560BB2" w:rsidRPr="00AB4C8A">
        <w:rPr>
          <w:rFonts w:ascii="Times New Roman" w:eastAsia="Times New Roman" w:hAnsi="Times New Roman" w:cs="Times New Roman"/>
          <w:spacing w:val="-3"/>
          <w:sz w:val="24"/>
          <w:szCs w:val="24"/>
        </w:rPr>
        <w:t xml:space="preserve">Karen L. Williams </w:t>
      </w:r>
      <w:r w:rsidR="00164325" w:rsidRPr="00AB4C8A">
        <w:rPr>
          <w:rFonts w:ascii="Times New Roman" w:eastAsia="Times New Roman" w:hAnsi="Times New Roman" w:cs="Times New Roman"/>
          <w:spacing w:val="-3"/>
          <w:sz w:val="24"/>
          <w:szCs w:val="24"/>
        </w:rPr>
        <w:t xml:space="preserve">against </w:t>
      </w:r>
      <w:r w:rsidR="00560BB2" w:rsidRPr="00AB4C8A">
        <w:rPr>
          <w:rFonts w:ascii="Times New Roman" w:eastAsia="Times New Roman" w:hAnsi="Times New Roman" w:cs="Times New Roman"/>
          <w:spacing w:val="-3"/>
          <w:sz w:val="24"/>
          <w:szCs w:val="24"/>
        </w:rPr>
        <w:t>PPL Electric Utilities at Docket Number F-</w:t>
      </w:r>
      <w:r w:rsidR="00164325" w:rsidRPr="00AB4C8A">
        <w:rPr>
          <w:rFonts w:ascii="Times New Roman" w:eastAsia="Times New Roman" w:hAnsi="Times New Roman" w:cs="Times New Roman"/>
          <w:spacing w:val="-3"/>
          <w:sz w:val="24"/>
          <w:szCs w:val="24"/>
        </w:rPr>
        <w:t>2013-</w:t>
      </w:r>
      <w:r w:rsidR="00560BB2" w:rsidRPr="00AB4C8A">
        <w:rPr>
          <w:rFonts w:ascii="Times New Roman" w:eastAsia="Times New Roman" w:hAnsi="Times New Roman" w:cs="Times New Roman"/>
          <w:spacing w:val="-3"/>
          <w:sz w:val="24"/>
          <w:szCs w:val="24"/>
        </w:rPr>
        <w:t xml:space="preserve">2377420 </w:t>
      </w:r>
      <w:r w:rsidR="00164325" w:rsidRPr="00AB4C8A">
        <w:rPr>
          <w:rFonts w:ascii="Times New Roman" w:eastAsia="Times New Roman" w:hAnsi="Times New Roman" w:cs="Times New Roman"/>
          <w:spacing w:val="-3"/>
          <w:sz w:val="24"/>
          <w:szCs w:val="24"/>
        </w:rPr>
        <w:t>is hereby sustained in part and denied in part.</w:t>
      </w:r>
    </w:p>
    <w:p w:rsidR="009B4ED3" w:rsidRPr="00AB4C8A" w:rsidRDefault="009B4ED3" w:rsidP="009B4ED3">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F43EF0" w:rsidRPr="00AB4C8A" w:rsidRDefault="009B4ED3" w:rsidP="009B4ED3">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lastRenderedPageBreak/>
        <w:t xml:space="preserve">That Ms. Williams shall be credited $5.67 for </w:t>
      </w:r>
      <w:r w:rsidRPr="00AB4C8A">
        <w:rPr>
          <w:rFonts w:ascii="Times New Roman" w:hAnsi="Times New Roman" w:cs="Times New Roman"/>
          <w:sz w:val="24"/>
          <w:szCs w:val="24"/>
        </w:rPr>
        <w:t>late payment charges that were improperly imposed on her account in October</w:t>
      </w:r>
      <w:r w:rsidR="000F6C70" w:rsidRPr="00AB4C8A">
        <w:rPr>
          <w:rFonts w:ascii="Times New Roman" w:hAnsi="Times New Roman" w:cs="Times New Roman"/>
          <w:sz w:val="24"/>
          <w:szCs w:val="24"/>
        </w:rPr>
        <w:t>, 2012</w:t>
      </w:r>
      <w:r w:rsidRPr="00AB4C8A">
        <w:rPr>
          <w:rFonts w:ascii="Times New Roman" w:hAnsi="Times New Roman" w:cs="Times New Roman"/>
          <w:sz w:val="24"/>
          <w:szCs w:val="24"/>
        </w:rPr>
        <w:t xml:space="preserve"> and November 2012 by PPL Electric Utilities.</w:t>
      </w:r>
    </w:p>
    <w:p w:rsidR="009B4ED3" w:rsidRPr="00AB4C8A" w:rsidRDefault="009B4ED3" w:rsidP="009B4ED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77106" w:rsidRPr="00AB4C8A" w:rsidRDefault="005661E6"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 xml:space="preserve">That </w:t>
      </w:r>
      <w:r w:rsidR="00BD5884" w:rsidRPr="00AB4C8A">
        <w:rPr>
          <w:rFonts w:ascii="Times New Roman" w:eastAsia="Times New Roman" w:hAnsi="Times New Roman" w:cs="Times New Roman"/>
          <w:spacing w:val="-3"/>
          <w:sz w:val="24"/>
          <w:szCs w:val="24"/>
        </w:rPr>
        <w:t>this matter be marked closed.</w:t>
      </w:r>
    </w:p>
    <w:p w:rsidR="00A77106" w:rsidRPr="00AB4C8A" w:rsidRDefault="00A77106" w:rsidP="009614DB">
      <w:pPr>
        <w:pStyle w:val="ListParagraph"/>
        <w:spacing w:after="0" w:line="360" w:lineRule="auto"/>
        <w:rPr>
          <w:rFonts w:ascii="Times New Roman" w:eastAsia="Times New Roman" w:hAnsi="Times New Roman" w:cs="Times New Roman"/>
          <w:spacing w:val="-3"/>
          <w:sz w:val="24"/>
          <w:szCs w:val="24"/>
        </w:rPr>
      </w:pPr>
    </w:p>
    <w:p w:rsidR="00F9458F" w:rsidRPr="00AB4C8A" w:rsidRDefault="00F9458F" w:rsidP="009614DB">
      <w:pPr>
        <w:pStyle w:val="ListParagraph"/>
        <w:spacing w:after="0" w:line="360" w:lineRule="auto"/>
        <w:rPr>
          <w:rFonts w:ascii="Times New Roman" w:eastAsia="Times New Roman" w:hAnsi="Times New Roman" w:cs="Times New Roman"/>
          <w:spacing w:val="-3"/>
          <w:sz w:val="24"/>
          <w:szCs w:val="24"/>
        </w:rPr>
      </w:pPr>
    </w:p>
    <w:p w:rsidR="00BD5884" w:rsidRPr="00AB4C8A"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Date:</w:t>
      </w:r>
      <w:r w:rsidRPr="00AB4C8A">
        <w:rPr>
          <w:rFonts w:ascii="Times New Roman" w:eastAsia="Times New Roman" w:hAnsi="Times New Roman" w:cs="Times New Roman"/>
          <w:spacing w:val="-3"/>
          <w:sz w:val="24"/>
          <w:szCs w:val="24"/>
        </w:rPr>
        <w:tab/>
      </w:r>
      <w:r w:rsidR="009B4ED3" w:rsidRPr="00AB4C8A">
        <w:rPr>
          <w:rFonts w:ascii="Times New Roman" w:eastAsia="Times New Roman" w:hAnsi="Times New Roman" w:cs="Times New Roman"/>
          <w:spacing w:val="-3"/>
          <w:sz w:val="24"/>
          <w:szCs w:val="24"/>
          <w:u w:val="single"/>
        </w:rPr>
        <w:t>March 26, 2014</w:t>
      </w:r>
      <w:r w:rsidRPr="00AB4C8A">
        <w:rPr>
          <w:rFonts w:ascii="Times New Roman" w:eastAsia="Times New Roman" w:hAnsi="Times New Roman" w:cs="Times New Roman"/>
          <w:spacing w:val="-3"/>
          <w:sz w:val="24"/>
          <w:szCs w:val="24"/>
        </w:rPr>
        <w:tab/>
      </w:r>
      <w:r w:rsidRPr="00AB4C8A">
        <w:rPr>
          <w:rFonts w:ascii="Times New Roman" w:eastAsia="Times New Roman" w:hAnsi="Times New Roman" w:cs="Times New Roman"/>
          <w:spacing w:val="-3"/>
          <w:sz w:val="24"/>
          <w:szCs w:val="24"/>
          <w:u w:val="single"/>
        </w:rPr>
        <w:t>______</w:t>
      </w:r>
      <w:r w:rsidR="002369D3" w:rsidRPr="00AB4C8A">
        <w:rPr>
          <w:rFonts w:ascii="Times New Roman" w:eastAsia="Times New Roman" w:hAnsi="Times New Roman" w:cs="Times New Roman"/>
          <w:spacing w:val="-3"/>
          <w:sz w:val="24"/>
          <w:szCs w:val="24"/>
          <w:u w:val="single"/>
        </w:rPr>
        <w:t>/s/</w:t>
      </w:r>
      <w:r w:rsidRPr="00AB4C8A">
        <w:rPr>
          <w:rFonts w:ascii="Times New Roman" w:eastAsia="Times New Roman" w:hAnsi="Times New Roman" w:cs="Times New Roman"/>
          <w:spacing w:val="-3"/>
          <w:sz w:val="24"/>
          <w:szCs w:val="24"/>
          <w:u w:val="single"/>
        </w:rPr>
        <w:t>______________________</w:t>
      </w:r>
    </w:p>
    <w:p w:rsidR="00BD5884" w:rsidRPr="00AB4C8A"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B4C8A">
        <w:rPr>
          <w:rFonts w:ascii="Times New Roman" w:eastAsia="Times New Roman" w:hAnsi="Times New Roman" w:cs="Times New Roman"/>
          <w:spacing w:val="-3"/>
          <w:sz w:val="24"/>
          <w:szCs w:val="24"/>
        </w:rPr>
        <w:tab/>
      </w:r>
      <w:r w:rsidRPr="00AB4C8A">
        <w:rPr>
          <w:rFonts w:ascii="Times New Roman" w:eastAsia="Times New Roman" w:hAnsi="Times New Roman" w:cs="Times New Roman"/>
          <w:spacing w:val="-3"/>
          <w:sz w:val="24"/>
          <w:szCs w:val="24"/>
        </w:rPr>
        <w:tab/>
        <w:t>Joel H. Cheskis</w:t>
      </w:r>
    </w:p>
    <w:p w:rsidR="00F247F2" w:rsidRPr="00AB4C8A" w:rsidRDefault="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AB4C8A">
        <w:rPr>
          <w:rFonts w:ascii="Times New Roman" w:eastAsia="Times New Roman" w:hAnsi="Times New Roman" w:cs="Times New Roman"/>
          <w:spacing w:val="-3"/>
          <w:sz w:val="24"/>
          <w:szCs w:val="24"/>
        </w:rPr>
        <w:tab/>
      </w:r>
      <w:r w:rsidRPr="00AB4C8A">
        <w:rPr>
          <w:rFonts w:ascii="Times New Roman" w:eastAsia="Times New Roman" w:hAnsi="Times New Roman" w:cs="Times New Roman"/>
          <w:spacing w:val="-3"/>
          <w:sz w:val="24"/>
          <w:szCs w:val="24"/>
        </w:rPr>
        <w:tab/>
        <w:t>Administrative Law Judge</w:t>
      </w:r>
    </w:p>
    <w:sectPr w:rsidR="00F247F2" w:rsidRPr="00AB4C8A"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A91" w:rsidRDefault="00A12A91" w:rsidP="00CE5CC7">
      <w:pPr>
        <w:spacing w:after="0" w:line="240" w:lineRule="auto"/>
      </w:pPr>
      <w:r>
        <w:separator/>
      </w:r>
    </w:p>
  </w:endnote>
  <w:endnote w:type="continuationSeparator" w:id="0">
    <w:p w:rsidR="00A12A91" w:rsidRDefault="00A12A91"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9A0353">
          <w:rPr>
            <w:rFonts w:ascii="Times New Roman" w:hAnsi="Times New Roman" w:cs="Times New Roman"/>
            <w:noProof/>
            <w:sz w:val="20"/>
            <w:szCs w:val="20"/>
          </w:rPr>
          <w:t>13</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A91" w:rsidRDefault="00A12A91" w:rsidP="00CE5CC7">
      <w:pPr>
        <w:spacing w:after="0" w:line="240" w:lineRule="auto"/>
      </w:pPr>
      <w:r>
        <w:separator/>
      </w:r>
    </w:p>
  </w:footnote>
  <w:footnote w:type="continuationSeparator" w:id="0">
    <w:p w:rsidR="00A12A91" w:rsidRDefault="00A12A91"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2670E42"/>
    <w:multiLevelType w:val="hybridMultilevel"/>
    <w:tmpl w:val="2B34DAD6"/>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FE95638"/>
    <w:multiLevelType w:val="hybridMultilevel"/>
    <w:tmpl w:val="0D8C0A42"/>
    <w:lvl w:ilvl="0" w:tplc="34340278">
      <w:start w:val="1"/>
      <w:numFmt w:val="decimal"/>
      <w:lvlText w:val="(%1)"/>
      <w:lvlJc w:val="left"/>
      <w:pPr>
        <w:ind w:left="2010" w:hanging="405"/>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8">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CC6466D"/>
    <w:multiLevelType w:val="hybridMultilevel"/>
    <w:tmpl w:val="F0B88D0E"/>
    <w:lvl w:ilvl="0" w:tplc="D96A518C">
      <w:start w:val="1"/>
      <w:numFmt w:val="decimal"/>
      <w:lvlText w:val="%1."/>
      <w:lvlJc w:val="left"/>
      <w:pPr>
        <w:ind w:left="216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721F5045"/>
    <w:multiLevelType w:val="hybridMultilevel"/>
    <w:tmpl w:val="12B62CE4"/>
    <w:lvl w:ilvl="0" w:tplc="ACC6951E">
      <w:start w:val="1"/>
      <w:numFmt w:val="lowerRoman"/>
      <w:lvlText w:val="(%1)"/>
      <w:lvlJc w:val="left"/>
      <w:pPr>
        <w:ind w:left="2445" w:hanging="72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1">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9"/>
  </w:num>
  <w:num w:numId="9">
    <w:abstractNumId w:val="4"/>
  </w:num>
  <w:num w:numId="10">
    <w:abstractNumId w:val="6"/>
  </w:num>
  <w:num w:numId="11">
    <w:abstractNumId w:val="0"/>
  </w:num>
  <w:num w:numId="12">
    <w:abstractNumId w:val="1"/>
  </w:num>
  <w:num w:numId="13">
    <w:abstractNumId w:val="5"/>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50FA"/>
    <w:rsid w:val="00005C48"/>
    <w:rsid w:val="00006C19"/>
    <w:rsid w:val="00012008"/>
    <w:rsid w:val="0001449E"/>
    <w:rsid w:val="00015520"/>
    <w:rsid w:val="0001590C"/>
    <w:rsid w:val="000170A0"/>
    <w:rsid w:val="0002415F"/>
    <w:rsid w:val="000251EC"/>
    <w:rsid w:val="00026AEF"/>
    <w:rsid w:val="00026F1C"/>
    <w:rsid w:val="0002728D"/>
    <w:rsid w:val="00027FD1"/>
    <w:rsid w:val="00031E4F"/>
    <w:rsid w:val="000363FC"/>
    <w:rsid w:val="00040FD2"/>
    <w:rsid w:val="00050838"/>
    <w:rsid w:val="000520BE"/>
    <w:rsid w:val="000541D8"/>
    <w:rsid w:val="00055B5E"/>
    <w:rsid w:val="00056131"/>
    <w:rsid w:val="00057FE2"/>
    <w:rsid w:val="00060098"/>
    <w:rsid w:val="00062790"/>
    <w:rsid w:val="00062B72"/>
    <w:rsid w:val="0006470E"/>
    <w:rsid w:val="00067938"/>
    <w:rsid w:val="00071636"/>
    <w:rsid w:val="000716EA"/>
    <w:rsid w:val="00072266"/>
    <w:rsid w:val="00072AC6"/>
    <w:rsid w:val="00072C48"/>
    <w:rsid w:val="00073B78"/>
    <w:rsid w:val="00073D7F"/>
    <w:rsid w:val="000744ED"/>
    <w:rsid w:val="00075133"/>
    <w:rsid w:val="000771A8"/>
    <w:rsid w:val="000772E7"/>
    <w:rsid w:val="0007745D"/>
    <w:rsid w:val="00077BB3"/>
    <w:rsid w:val="0008290D"/>
    <w:rsid w:val="00082E77"/>
    <w:rsid w:val="00084D64"/>
    <w:rsid w:val="00084D73"/>
    <w:rsid w:val="00087AB2"/>
    <w:rsid w:val="00090881"/>
    <w:rsid w:val="000908F0"/>
    <w:rsid w:val="00092A30"/>
    <w:rsid w:val="0009398C"/>
    <w:rsid w:val="00095BD9"/>
    <w:rsid w:val="000971BF"/>
    <w:rsid w:val="000A0BF6"/>
    <w:rsid w:val="000A158D"/>
    <w:rsid w:val="000A229F"/>
    <w:rsid w:val="000A3859"/>
    <w:rsid w:val="000A471D"/>
    <w:rsid w:val="000A4DE8"/>
    <w:rsid w:val="000A4E11"/>
    <w:rsid w:val="000A61C5"/>
    <w:rsid w:val="000A6A82"/>
    <w:rsid w:val="000A6CFA"/>
    <w:rsid w:val="000B14E0"/>
    <w:rsid w:val="000B2F58"/>
    <w:rsid w:val="000B3E1E"/>
    <w:rsid w:val="000B408A"/>
    <w:rsid w:val="000C24A6"/>
    <w:rsid w:val="000C3704"/>
    <w:rsid w:val="000C6087"/>
    <w:rsid w:val="000C695E"/>
    <w:rsid w:val="000C6CAF"/>
    <w:rsid w:val="000C7B96"/>
    <w:rsid w:val="000D139E"/>
    <w:rsid w:val="000D6AE6"/>
    <w:rsid w:val="000D790B"/>
    <w:rsid w:val="000E1640"/>
    <w:rsid w:val="000E4E9E"/>
    <w:rsid w:val="000E5B74"/>
    <w:rsid w:val="000E6EE9"/>
    <w:rsid w:val="000E7DEB"/>
    <w:rsid w:val="000F030C"/>
    <w:rsid w:val="000F0344"/>
    <w:rsid w:val="000F4D66"/>
    <w:rsid w:val="000F50D8"/>
    <w:rsid w:val="000F6C70"/>
    <w:rsid w:val="000F7547"/>
    <w:rsid w:val="00102838"/>
    <w:rsid w:val="00102846"/>
    <w:rsid w:val="00106B06"/>
    <w:rsid w:val="00107CFD"/>
    <w:rsid w:val="001118A2"/>
    <w:rsid w:val="0011578E"/>
    <w:rsid w:val="00115E94"/>
    <w:rsid w:val="00121754"/>
    <w:rsid w:val="00126C09"/>
    <w:rsid w:val="00130E84"/>
    <w:rsid w:val="001345D2"/>
    <w:rsid w:val="001366AD"/>
    <w:rsid w:val="0013679C"/>
    <w:rsid w:val="001407AB"/>
    <w:rsid w:val="001419A4"/>
    <w:rsid w:val="0014223C"/>
    <w:rsid w:val="001430B7"/>
    <w:rsid w:val="0014389B"/>
    <w:rsid w:val="001467FE"/>
    <w:rsid w:val="00147CB3"/>
    <w:rsid w:val="0015275D"/>
    <w:rsid w:val="00153DC7"/>
    <w:rsid w:val="00154C2A"/>
    <w:rsid w:val="001552C8"/>
    <w:rsid w:val="001560CF"/>
    <w:rsid w:val="00156ABE"/>
    <w:rsid w:val="00156E15"/>
    <w:rsid w:val="00157976"/>
    <w:rsid w:val="00160972"/>
    <w:rsid w:val="00163249"/>
    <w:rsid w:val="00164325"/>
    <w:rsid w:val="001664D5"/>
    <w:rsid w:val="00170875"/>
    <w:rsid w:val="00172DD2"/>
    <w:rsid w:val="001742E1"/>
    <w:rsid w:val="00174C59"/>
    <w:rsid w:val="00176282"/>
    <w:rsid w:val="00177DB0"/>
    <w:rsid w:val="00180E57"/>
    <w:rsid w:val="00182DE8"/>
    <w:rsid w:val="00183941"/>
    <w:rsid w:val="00185508"/>
    <w:rsid w:val="00187551"/>
    <w:rsid w:val="0018764C"/>
    <w:rsid w:val="00187F6C"/>
    <w:rsid w:val="00191567"/>
    <w:rsid w:val="0019233C"/>
    <w:rsid w:val="001950DF"/>
    <w:rsid w:val="001A25EE"/>
    <w:rsid w:val="001A3D98"/>
    <w:rsid w:val="001A6FDF"/>
    <w:rsid w:val="001A7BA3"/>
    <w:rsid w:val="001B042A"/>
    <w:rsid w:val="001B3CB0"/>
    <w:rsid w:val="001B4BBC"/>
    <w:rsid w:val="001B5704"/>
    <w:rsid w:val="001B58BB"/>
    <w:rsid w:val="001B5A2D"/>
    <w:rsid w:val="001C1424"/>
    <w:rsid w:val="001C1617"/>
    <w:rsid w:val="001C2ADC"/>
    <w:rsid w:val="001C3AB6"/>
    <w:rsid w:val="001C521C"/>
    <w:rsid w:val="001C7AFE"/>
    <w:rsid w:val="001D0B92"/>
    <w:rsid w:val="001D6796"/>
    <w:rsid w:val="001D7453"/>
    <w:rsid w:val="001E578E"/>
    <w:rsid w:val="001E60EF"/>
    <w:rsid w:val="001E696B"/>
    <w:rsid w:val="001F0D35"/>
    <w:rsid w:val="001F1B85"/>
    <w:rsid w:val="00202F76"/>
    <w:rsid w:val="0020436B"/>
    <w:rsid w:val="00211938"/>
    <w:rsid w:val="00211FC0"/>
    <w:rsid w:val="0021464B"/>
    <w:rsid w:val="002174AA"/>
    <w:rsid w:val="002174FE"/>
    <w:rsid w:val="0021789F"/>
    <w:rsid w:val="00217D46"/>
    <w:rsid w:val="00220F28"/>
    <w:rsid w:val="00221E55"/>
    <w:rsid w:val="00222235"/>
    <w:rsid w:val="00222596"/>
    <w:rsid w:val="00224CD1"/>
    <w:rsid w:val="00224E73"/>
    <w:rsid w:val="00226F0D"/>
    <w:rsid w:val="002338E4"/>
    <w:rsid w:val="00236196"/>
    <w:rsid w:val="00236325"/>
    <w:rsid w:val="002369D3"/>
    <w:rsid w:val="00237B23"/>
    <w:rsid w:val="002436DC"/>
    <w:rsid w:val="00244684"/>
    <w:rsid w:val="00247BF4"/>
    <w:rsid w:val="00251970"/>
    <w:rsid w:val="00251E94"/>
    <w:rsid w:val="00252DF9"/>
    <w:rsid w:val="002530D0"/>
    <w:rsid w:val="00253E7A"/>
    <w:rsid w:val="00255B70"/>
    <w:rsid w:val="00255F09"/>
    <w:rsid w:val="00261FBC"/>
    <w:rsid w:val="0026690A"/>
    <w:rsid w:val="002711EB"/>
    <w:rsid w:val="00271299"/>
    <w:rsid w:val="00271C66"/>
    <w:rsid w:val="00273735"/>
    <w:rsid w:val="00275D5F"/>
    <w:rsid w:val="00282F59"/>
    <w:rsid w:val="00284B72"/>
    <w:rsid w:val="00285FBB"/>
    <w:rsid w:val="00286E73"/>
    <w:rsid w:val="002968DA"/>
    <w:rsid w:val="00296A92"/>
    <w:rsid w:val="00297BEB"/>
    <w:rsid w:val="002A1AE1"/>
    <w:rsid w:val="002A526C"/>
    <w:rsid w:val="002A54D6"/>
    <w:rsid w:val="002B23B6"/>
    <w:rsid w:val="002B24CB"/>
    <w:rsid w:val="002B508E"/>
    <w:rsid w:val="002B7BCA"/>
    <w:rsid w:val="002C2CAC"/>
    <w:rsid w:val="002C7DC8"/>
    <w:rsid w:val="002D16A5"/>
    <w:rsid w:val="002D270E"/>
    <w:rsid w:val="002D2F9E"/>
    <w:rsid w:val="002D39FC"/>
    <w:rsid w:val="002D59EB"/>
    <w:rsid w:val="002D6DD3"/>
    <w:rsid w:val="002E1645"/>
    <w:rsid w:val="002E3622"/>
    <w:rsid w:val="002E6262"/>
    <w:rsid w:val="002F069A"/>
    <w:rsid w:val="002F1210"/>
    <w:rsid w:val="002F1BCB"/>
    <w:rsid w:val="002F295F"/>
    <w:rsid w:val="002F36FD"/>
    <w:rsid w:val="002F4705"/>
    <w:rsid w:val="002F6446"/>
    <w:rsid w:val="003036DD"/>
    <w:rsid w:val="003037E3"/>
    <w:rsid w:val="00305D7E"/>
    <w:rsid w:val="00307BBA"/>
    <w:rsid w:val="003118AB"/>
    <w:rsid w:val="003133D5"/>
    <w:rsid w:val="00314D70"/>
    <w:rsid w:val="00315A6C"/>
    <w:rsid w:val="00316E57"/>
    <w:rsid w:val="00316FBC"/>
    <w:rsid w:val="00323140"/>
    <w:rsid w:val="00323BE8"/>
    <w:rsid w:val="00323E6F"/>
    <w:rsid w:val="003240E8"/>
    <w:rsid w:val="0032660A"/>
    <w:rsid w:val="00326DFD"/>
    <w:rsid w:val="0032722A"/>
    <w:rsid w:val="00327CE4"/>
    <w:rsid w:val="00331D0E"/>
    <w:rsid w:val="00334348"/>
    <w:rsid w:val="00335273"/>
    <w:rsid w:val="00341BB6"/>
    <w:rsid w:val="00342D4C"/>
    <w:rsid w:val="00343DE7"/>
    <w:rsid w:val="00344288"/>
    <w:rsid w:val="0034453A"/>
    <w:rsid w:val="003471D2"/>
    <w:rsid w:val="0035024B"/>
    <w:rsid w:val="00350CEE"/>
    <w:rsid w:val="003519EE"/>
    <w:rsid w:val="00352D57"/>
    <w:rsid w:val="0035503E"/>
    <w:rsid w:val="003554FC"/>
    <w:rsid w:val="00356E4D"/>
    <w:rsid w:val="003572F6"/>
    <w:rsid w:val="00361D70"/>
    <w:rsid w:val="003645F4"/>
    <w:rsid w:val="00371B8C"/>
    <w:rsid w:val="00371B92"/>
    <w:rsid w:val="00372F05"/>
    <w:rsid w:val="00374453"/>
    <w:rsid w:val="00376101"/>
    <w:rsid w:val="00377701"/>
    <w:rsid w:val="003808D2"/>
    <w:rsid w:val="00381591"/>
    <w:rsid w:val="00381A97"/>
    <w:rsid w:val="003827C6"/>
    <w:rsid w:val="003851E6"/>
    <w:rsid w:val="00392A0D"/>
    <w:rsid w:val="0039324C"/>
    <w:rsid w:val="003947D2"/>
    <w:rsid w:val="00394984"/>
    <w:rsid w:val="0039591E"/>
    <w:rsid w:val="003A10B4"/>
    <w:rsid w:val="003A30C3"/>
    <w:rsid w:val="003A5964"/>
    <w:rsid w:val="003A7ABF"/>
    <w:rsid w:val="003B09EF"/>
    <w:rsid w:val="003B0D37"/>
    <w:rsid w:val="003B19EC"/>
    <w:rsid w:val="003B203B"/>
    <w:rsid w:val="003B3150"/>
    <w:rsid w:val="003B608E"/>
    <w:rsid w:val="003B71D5"/>
    <w:rsid w:val="003B7CA4"/>
    <w:rsid w:val="003C09D0"/>
    <w:rsid w:val="003C0BCC"/>
    <w:rsid w:val="003C2330"/>
    <w:rsid w:val="003C2F62"/>
    <w:rsid w:val="003C4155"/>
    <w:rsid w:val="003C61FF"/>
    <w:rsid w:val="003C7B7B"/>
    <w:rsid w:val="003D4811"/>
    <w:rsid w:val="003D706F"/>
    <w:rsid w:val="003E54CB"/>
    <w:rsid w:val="003F0973"/>
    <w:rsid w:val="003F1760"/>
    <w:rsid w:val="003F1A9E"/>
    <w:rsid w:val="003F2B4C"/>
    <w:rsid w:val="003F2C07"/>
    <w:rsid w:val="003F37DF"/>
    <w:rsid w:val="003F4AD8"/>
    <w:rsid w:val="003F552D"/>
    <w:rsid w:val="003F5623"/>
    <w:rsid w:val="004003B1"/>
    <w:rsid w:val="00402E1B"/>
    <w:rsid w:val="00410793"/>
    <w:rsid w:val="004118FD"/>
    <w:rsid w:val="00412A4B"/>
    <w:rsid w:val="00413398"/>
    <w:rsid w:val="00415A33"/>
    <w:rsid w:val="00417304"/>
    <w:rsid w:val="00417DCF"/>
    <w:rsid w:val="00420D62"/>
    <w:rsid w:val="00421CA5"/>
    <w:rsid w:val="00421E9C"/>
    <w:rsid w:val="0042401A"/>
    <w:rsid w:val="00424A5E"/>
    <w:rsid w:val="00424BB9"/>
    <w:rsid w:val="004255B4"/>
    <w:rsid w:val="00425B3D"/>
    <w:rsid w:val="00426513"/>
    <w:rsid w:val="00432677"/>
    <w:rsid w:val="004329F3"/>
    <w:rsid w:val="004358AF"/>
    <w:rsid w:val="00437B56"/>
    <w:rsid w:val="00441490"/>
    <w:rsid w:val="004419C8"/>
    <w:rsid w:val="004443FA"/>
    <w:rsid w:val="004454AC"/>
    <w:rsid w:val="00454069"/>
    <w:rsid w:val="004626D4"/>
    <w:rsid w:val="0046548B"/>
    <w:rsid w:val="0046640B"/>
    <w:rsid w:val="00467494"/>
    <w:rsid w:val="0047074B"/>
    <w:rsid w:val="004707D5"/>
    <w:rsid w:val="00473C95"/>
    <w:rsid w:val="0047438E"/>
    <w:rsid w:val="00474D77"/>
    <w:rsid w:val="00477878"/>
    <w:rsid w:val="0048064E"/>
    <w:rsid w:val="00480B88"/>
    <w:rsid w:val="00484601"/>
    <w:rsid w:val="00485726"/>
    <w:rsid w:val="004869D7"/>
    <w:rsid w:val="00491C46"/>
    <w:rsid w:val="00492093"/>
    <w:rsid w:val="0049359A"/>
    <w:rsid w:val="004B0500"/>
    <w:rsid w:val="004B1D21"/>
    <w:rsid w:val="004B2BF7"/>
    <w:rsid w:val="004B33AD"/>
    <w:rsid w:val="004C1FCF"/>
    <w:rsid w:val="004C2F0D"/>
    <w:rsid w:val="004C535A"/>
    <w:rsid w:val="004C5EEE"/>
    <w:rsid w:val="004D3179"/>
    <w:rsid w:val="004D3A5D"/>
    <w:rsid w:val="004D4452"/>
    <w:rsid w:val="004D49C6"/>
    <w:rsid w:val="004D4D94"/>
    <w:rsid w:val="004D5856"/>
    <w:rsid w:val="004E30DB"/>
    <w:rsid w:val="004E42DA"/>
    <w:rsid w:val="004E4CAE"/>
    <w:rsid w:val="004E5077"/>
    <w:rsid w:val="004F0409"/>
    <w:rsid w:val="004F24E7"/>
    <w:rsid w:val="004F3C38"/>
    <w:rsid w:val="004F4C98"/>
    <w:rsid w:val="005051B0"/>
    <w:rsid w:val="0050570A"/>
    <w:rsid w:val="0051166D"/>
    <w:rsid w:val="00511BAD"/>
    <w:rsid w:val="0051315A"/>
    <w:rsid w:val="005237C4"/>
    <w:rsid w:val="005257B6"/>
    <w:rsid w:val="00526DA8"/>
    <w:rsid w:val="00531F69"/>
    <w:rsid w:val="00532C1C"/>
    <w:rsid w:val="0053404D"/>
    <w:rsid w:val="00535627"/>
    <w:rsid w:val="00537491"/>
    <w:rsid w:val="005376D7"/>
    <w:rsid w:val="00541524"/>
    <w:rsid w:val="005425AD"/>
    <w:rsid w:val="00543F3D"/>
    <w:rsid w:val="00553578"/>
    <w:rsid w:val="0055556B"/>
    <w:rsid w:val="00555EDB"/>
    <w:rsid w:val="00560BB2"/>
    <w:rsid w:val="005617E8"/>
    <w:rsid w:val="00563A2E"/>
    <w:rsid w:val="005661E6"/>
    <w:rsid w:val="00566A1B"/>
    <w:rsid w:val="00571F8E"/>
    <w:rsid w:val="00574154"/>
    <w:rsid w:val="005749CB"/>
    <w:rsid w:val="00577A8C"/>
    <w:rsid w:val="005815E6"/>
    <w:rsid w:val="005817C2"/>
    <w:rsid w:val="005837FC"/>
    <w:rsid w:val="005864DE"/>
    <w:rsid w:val="00586A65"/>
    <w:rsid w:val="005879C4"/>
    <w:rsid w:val="00587F44"/>
    <w:rsid w:val="00590E86"/>
    <w:rsid w:val="0059323A"/>
    <w:rsid w:val="00596471"/>
    <w:rsid w:val="00597CEB"/>
    <w:rsid w:val="00597EF7"/>
    <w:rsid w:val="005A2863"/>
    <w:rsid w:val="005A3CAE"/>
    <w:rsid w:val="005A7B61"/>
    <w:rsid w:val="005B0E9A"/>
    <w:rsid w:val="005B50DA"/>
    <w:rsid w:val="005B7C0A"/>
    <w:rsid w:val="005C3977"/>
    <w:rsid w:val="005C6483"/>
    <w:rsid w:val="005C6749"/>
    <w:rsid w:val="005C7F24"/>
    <w:rsid w:val="005C7F71"/>
    <w:rsid w:val="005D24B1"/>
    <w:rsid w:val="005D7AB6"/>
    <w:rsid w:val="005D7B32"/>
    <w:rsid w:val="005E7111"/>
    <w:rsid w:val="005E764E"/>
    <w:rsid w:val="005E7EAB"/>
    <w:rsid w:val="005F1197"/>
    <w:rsid w:val="005F1E70"/>
    <w:rsid w:val="005F2719"/>
    <w:rsid w:val="005F35AE"/>
    <w:rsid w:val="005F40DE"/>
    <w:rsid w:val="005F437F"/>
    <w:rsid w:val="005F4469"/>
    <w:rsid w:val="005F49B7"/>
    <w:rsid w:val="005F4C90"/>
    <w:rsid w:val="005F7C15"/>
    <w:rsid w:val="0060327F"/>
    <w:rsid w:val="00605F12"/>
    <w:rsid w:val="00606AD2"/>
    <w:rsid w:val="00610937"/>
    <w:rsid w:val="00610A57"/>
    <w:rsid w:val="00611860"/>
    <w:rsid w:val="0061354C"/>
    <w:rsid w:val="00614592"/>
    <w:rsid w:val="00617678"/>
    <w:rsid w:val="00625535"/>
    <w:rsid w:val="006331D3"/>
    <w:rsid w:val="00633752"/>
    <w:rsid w:val="006344D3"/>
    <w:rsid w:val="00636DB3"/>
    <w:rsid w:val="00644B50"/>
    <w:rsid w:val="00646741"/>
    <w:rsid w:val="006474FC"/>
    <w:rsid w:val="00650B04"/>
    <w:rsid w:val="00651784"/>
    <w:rsid w:val="00652400"/>
    <w:rsid w:val="00660EC0"/>
    <w:rsid w:val="0066427F"/>
    <w:rsid w:val="006664E3"/>
    <w:rsid w:val="0066777E"/>
    <w:rsid w:val="00673927"/>
    <w:rsid w:val="006744FF"/>
    <w:rsid w:val="00676E26"/>
    <w:rsid w:val="00680C2A"/>
    <w:rsid w:val="006812CB"/>
    <w:rsid w:val="00681ABE"/>
    <w:rsid w:val="00681FD5"/>
    <w:rsid w:val="00682C34"/>
    <w:rsid w:val="00683914"/>
    <w:rsid w:val="00690B65"/>
    <w:rsid w:val="00691915"/>
    <w:rsid w:val="006955E4"/>
    <w:rsid w:val="0069743C"/>
    <w:rsid w:val="006A0024"/>
    <w:rsid w:val="006A05FF"/>
    <w:rsid w:val="006A34AA"/>
    <w:rsid w:val="006A3702"/>
    <w:rsid w:val="006A6717"/>
    <w:rsid w:val="006B12FB"/>
    <w:rsid w:val="006B6034"/>
    <w:rsid w:val="006B690A"/>
    <w:rsid w:val="006B7016"/>
    <w:rsid w:val="006B7468"/>
    <w:rsid w:val="006B7547"/>
    <w:rsid w:val="006C06D9"/>
    <w:rsid w:val="006C264A"/>
    <w:rsid w:val="006C2F2B"/>
    <w:rsid w:val="006C5735"/>
    <w:rsid w:val="006D1F2D"/>
    <w:rsid w:val="006E0689"/>
    <w:rsid w:val="006E28B6"/>
    <w:rsid w:val="006E2AF0"/>
    <w:rsid w:val="006E3537"/>
    <w:rsid w:val="006E3813"/>
    <w:rsid w:val="006E3C88"/>
    <w:rsid w:val="006E65E3"/>
    <w:rsid w:val="006E675A"/>
    <w:rsid w:val="006F07CB"/>
    <w:rsid w:val="006F2393"/>
    <w:rsid w:val="006F54AA"/>
    <w:rsid w:val="006F5997"/>
    <w:rsid w:val="006F6A17"/>
    <w:rsid w:val="00705120"/>
    <w:rsid w:val="00705263"/>
    <w:rsid w:val="0070563A"/>
    <w:rsid w:val="00705B90"/>
    <w:rsid w:val="007072CE"/>
    <w:rsid w:val="00710942"/>
    <w:rsid w:val="00713BC1"/>
    <w:rsid w:val="00715BEF"/>
    <w:rsid w:val="00717006"/>
    <w:rsid w:val="00717822"/>
    <w:rsid w:val="0072477D"/>
    <w:rsid w:val="00725CED"/>
    <w:rsid w:val="00725FAB"/>
    <w:rsid w:val="00726EBF"/>
    <w:rsid w:val="007272ED"/>
    <w:rsid w:val="0072795D"/>
    <w:rsid w:val="00727B7B"/>
    <w:rsid w:val="00727CB0"/>
    <w:rsid w:val="00745B5E"/>
    <w:rsid w:val="00746A57"/>
    <w:rsid w:val="00750976"/>
    <w:rsid w:val="0075471E"/>
    <w:rsid w:val="00754995"/>
    <w:rsid w:val="007573F7"/>
    <w:rsid w:val="00761387"/>
    <w:rsid w:val="0076341D"/>
    <w:rsid w:val="00763B52"/>
    <w:rsid w:val="00765169"/>
    <w:rsid w:val="0077152B"/>
    <w:rsid w:val="00771DB5"/>
    <w:rsid w:val="0077202F"/>
    <w:rsid w:val="00777B76"/>
    <w:rsid w:val="0078267D"/>
    <w:rsid w:val="00782DAD"/>
    <w:rsid w:val="007831BB"/>
    <w:rsid w:val="00785CBA"/>
    <w:rsid w:val="00793371"/>
    <w:rsid w:val="007940A6"/>
    <w:rsid w:val="007955F5"/>
    <w:rsid w:val="007A1FB4"/>
    <w:rsid w:val="007A260F"/>
    <w:rsid w:val="007A32BA"/>
    <w:rsid w:val="007B243D"/>
    <w:rsid w:val="007B3CA6"/>
    <w:rsid w:val="007B48A5"/>
    <w:rsid w:val="007C15DE"/>
    <w:rsid w:val="007C28EF"/>
    <w:rsid w:val="007C357D"/>
    <w:rsid w:val="007C6DA5"/>
    <w:rsid w:val="007D1AF3"/>
    <w:rsid w:val="007D6339"/>
    <w:rsid w:val="007E2144"/>
    <w:rsid w:val="007E528C"/>
    <w:rsid w:val="007E542C"/>
    <w:rsid w:val="007E5F0C"/>
    <w:rsid w:val="007E7292"/>
    <w:rsid w:val="007E7648"/>
    <w:rsid w:val="007F03B8"/>
    <w:rsid w:val="007F22C7"/>
    <w:rsid w:val="007F27AB"/>
    <w:rsid w:val="007F48D2"/>
    <w:rsid w:val="007F58CC"/>
    <w:rsid w:val="0080025E"/>
    <w:rsid w:val="00801FAB"/>
    <w:rsid w:val="00804625"/>
    <w:rsid w:val="008066CB"/>
    <w:rsid w:val="00811457"/>
    <w:rsid w:val="00811988"/>
    <w:rsid w:val="0081233E"/>
    <w:rsid w:val="0081521B"/>
    <w:rsid w:val="00820786"/>
    <w:rsid w:val="00822258"/>
    <w:rsid w:val="0082243F"/>
    <w:rsid w:val="008226AE"/>
    <w:rsid w:val="0082502C"/>
    <w:rsid w:val="008258C6"/>
    <w:rsid w:val="00833640"/>
    <w:rsid w:val="008337EB"/>
    <w:rsid w:val="00833A60"/>
    <w:rsid w:val="008367AC"/>
    <w:rsid w:val="00836D1A"/>
    <w:rsid w:val="008404F9"/>
    <w:rsid w:val="00846D47"/>
    <w:rsid w:val="00852CAF"/>
    <w:rsid w:val="00852F8D"/>
    <w:rsid w:val="00854F1B"/>
    <w:rsid w:val="00861FBE"/>
    <w:rsid w:val="00863C28"/>
    <w:rsid w:val="00865808"/>
    <w:rsid w:val="00865F5A"/>
    <w:rsid w:val="0087024B"/>
    <w:rsid w:val="00872D2F"/>
    <w:rsid w:val="00874496"/>
    <w:rsid w:val="008755E9"/>
    <w:rsid w:val="008771D0"/>
    <w:rsid w:val="00877B7D"/>
    <w:rsid w:val="00880024"/>
    <w:rsid w:val="00881B27"/>
    <w:rsid w:val="00883912"/>
    <w:rsid w:val="00883AEC"/>
    <w:rsid w:val="00883FE2"/>
    <w:rsid w:val="00886F19"/>
    <w:rsid w:val="0089020C"/>
    <w:rsid w:val="008918A0"/>
    <w:rsid w:val="008939FF"/>
    <w:rsid w:val="00894948"/>
    <w:rsid w:val="008A1FFF"/>
    <w:rsid w:val="008A2439"/>
    <w:rsid w:val="008A245C"/>
    <w:rsid w:val="008A2997"/>
    <w:rsid w:val="008A3974"/>
    <w:rsid w:val="008A57DE"/>
    <w:rsid w:val="008A6058"/>
    <w:rsid w:val="008A753D"/>
    <w:rsid w:val="008A75A3"/>
    <w:rsid w:val="008B52C4"/>
    <w:rsid w:val="008B7056"/>
    <w:rsid w:val="008C60D9"/>
    <w:rsid w:val="008C7E98"/>
    <w:rsid w:val="008D1121"/>
    <w:rsid w:val="008D3834"/>
    <w:rsid w:val="008D48C2"/>
    <w:rsid w:val="008E1C43"/>
    <w:rsid w:val="008E250A"/>
    <w:rsid w:val="008E2FC7"/>
    <w:rsid w:val="008E36AC"/>
    <w:rsid w:val="008F0029"/>
    <w:rsid w:val="008F0EF7"/>
    <w:rsid w:val="008F1865"/>
    <w:rsid w:val="008F4F29"/>
    <w:rsid w:val="008F65C2"/>
    <w:rsid w:val="008F69FA"/>
    <w:rsid w:val="00901C92"/>
    <w:rsid w:val="00902013"/>
    <w:rsid w:val="009050EC"/>
    <w:rsid w:val="00906524"/>
    <w:rsid w:val="00911957"/>
    <w:rsid w:val="009133AA"/>
    <w:rsid w:val="00917833"/>
    <w:rsid w:val="00917F4C"/>
    <w:rsid w:val="00923AF5"/>
    <w:rsid w:val="00924241"/>
    <w:rsid w:val="009243D1"/>
    <w:rsid w:val="00924FF3"/>
    <w:rsid w:val="00926C2F"/>
    <w:rsid w:val="00932A73"/>
    <w:rsid w:val="00933C3A"/>
    <w:rsid w:val="00935498"/>
    <w:rsid w:val="00935DA2"/>
    <w:rsid w:val="0093706C"/>
    <w:rsid w:val="00943CCE"/>
    <w:rsid w:val="00944F2C"/>
    <w:rsid w:val="00945EC3"/>
    <w:rsid w:val="00950569"/>
    <w:rsid w:val="00950BDF"/>
    <w:rsid w:val="00951ACD"/>
    <w:rsid w:val="00951FC3"/>
    <w:rsid w:val="0095318D"/>
    <w:rsid w:val="009533F1"/>
    <w:rsid w:val="00954B65"/>
    <w:rsid w:val="009563F2"/>
    <w:rsid w:val="00956A55"/>
    <w:rsid w:val="0095798F"/>
    <w:rsid w:val="009614DB"/>
    <w:rsid w:val="0096185D"/>
    <w:rsid w:val="009620DA"/>
    <w:rsid w:val="0096231A"/>
    <w:rsid w:val="009625BC"/>
    <w:rsid w:val="00962C93"/>
    <w:rsid w:val="00967007"/>
    <w:rsid w:val="00971E89"/>
    <w:rsid w:val="00972824"/>
    <w:rsid w:val="00972B9F"/>
    <w:rsid w:val="009737C4"/>
    <w:rsid w:val="00974B34"/>
    <w:rsid w:val="00980441"/>
    <w:rsid w:val="00983581"/>
    <w:rsid w:val="00984F78"/>
    <w:rsid w:val="00993907"/>
    <w:rsid w:val="00993C57"/>
    <w:rsid w:val="00995093"/>
    <w:rsid w:val="00996475"/>
    <w:rsid w:val="0099724B"/>
    <w:rsid w:val="009A0353"/>
    <w:rsid w:val="009A100A"/>
    <w:rsid w:val="009A1044"/>
    <w:rsid w:val="009A3C16"/>
    <w:rsid w:val="009A4DA5"/>
    <w:rsid w:val="009A54E8"/>
    <w:rsid w:val="009B1026"/>
    <w:rsid w:val="009B35D9"/>
    <w:rsid w:val="009B474B"/>
    <w:rsid w:val="009B49AC"/>
    <w:rsid w:val="009B4ED3"/>
    <w:rsid w:val="009B4F8C"/>
    <w:rsid w:val="009B5F37"/>
    <w:rsid w:val="009C34AA"/>
    <w:rsid w:val="009C3E48"/>
    <w:rsid w:val="009C6CF2"/>
    <w:rsid w:val="009C7531"/>
    <w:rsid w:val="009D3F87"/>
    <w:rsid w:val="009E151B"/>
    <w:rsid w:val="009E319C"/>
    <w:rsid w:val="009E3FCF"/>
    <w:rsid w:val="009E477E"/>
    <w:rsid w:val="009E4DBF"/>
    <w:rsid w:val="009E52BE"/>
    <w:rsid w:val="009E57B1"/>
    <w:rsid w:val="009E68DC"/>
    <w:rsid w:val="009F093D"/>
    <w:rsid w:val="009F16B1"/>
    <w:rsid w:val="009F420E"/>
    <w:rsid w:val="009F6142"/>
    <w:rsid w:val="009F6494"/>
    <w:rsid w:val="009F7DBD"/>
    <w:rsid w:val="00A00A62"/>
    <w:rsid w:val="00A02AC7"/>
    <w:rsid w:val="00A02DE0"/>
    <w:rsid w:val="00A0324F"/>
    <w:rsid w:val="00A0403B"/>
    <w:rsid w:val="00A06935"/>
    <w:rsid w:val="00A06BF7"/>
    <w:rsid w:val="00A076BD"/>
    <w:rsid w:val="00A10720"/>
    <w:rsid w:val="00A12A91"/>
    <w:rsid w:val="00A20043"/>
    <w:rsid w:val="00A21752"/>
    <w:rsid w:val="00A27CF9"/>
    <w:rsid w:val="00A31D0B"/>
    <w:rsid w:val="00A3420F"/>
    <w:rsid w:val="00A35A62"/>
    <w:rsid w:val="00A35EFF"/>
    <w:rsid w:val="00A375A0"/>
    <w:rsid w:val="00A3780F"/>
    <w:rsid w:val="00A439F4"/>
    <w:rsid w:val="00A45050"/>
    <w:rsid w:val="00A463AB"/>
    <w:rsid w:val="00A473C0"/>
    <w:rsid w:val="00A50FFF"/>
    <w:rsid w:val="00A52B7B"/>
    <w:rsid w:val="00A627EE"/>
    <w:rsid w:val="00A63662"/>
    <w:rsid w:val="00A64CC0"/>
    <w:rsid w:val="00A676C2"/>
    <w:rsid w:val="00A71339"/>
    <w:rsid w:val="00A7212A"/>
    <w:rsid w:val="00A740C6"/>
    <w:rsid w:val="00A76E9D"/>
    <w:rsid w:val="00A77106"/>
    <w:rsid w:val="00A83A1F"/>
    <w:rsid w:val="00A83E15"/>
    <w:rsid w:val="00A84206"/>
    <w:rsid w:val="00A853A5"/>
    <w:rsid w:val="00A920D0"/>
    <w:rsid w:val="00A92E64"/>
    <w:rsid w:val="00A942B4"/>
    <w:rsid w:val="00A946B3"/>
    <w:rsid w:val="00A95FDF"/>
    <w:rsid w:val="00A97659"/>
    <w:rsid w:val="00AA4C88"/>
    <w:rsid w:val="00AA5C10"/>
    <w:rsid w:val="00AA6924"/>
    <w:rsid w:val="00AA69B1"/>
    <w:rsid w:val="00AA716D"/>
    <w:rsid w:val="00AA73B4"/>
    <w:rsid w:val="00AB0700"/>
    <w:rsid w:val="00AB1808"/>
    <w:rsid w:val="00AB3392"/>
    <w:rsid w:val="00AB4C8A"/>
    <w:rsid w:val="00AB5FD0"/>
    <w:rsid w:val="00AB7544"/>
    <w:rsid w:val="00AC4315"/>
    <w:rsid w:val="00AC6910"/>
    <w:rsid w:val="00AD0126"/>
    <w:rsid w:val="00AD1252"/>
    <w:rsid w:val="00AD1C3D"/>
    <w:rsid w:val="00AD3662"/>
    <w:rsid w:val="00AD39A5"/>
    <w:rsid w:val="00AD4209"/>
    <w:rsid w:val="00AD4B76"/>
    <w:rsid w:val="00AD5C74"/>
    <w:rsid w:val="00AE0655"/>
    <w:rsid w:val="00AE297F"/>
    <w:rsid w:val="00AE37D8"/>
    <w:rsid w:val="00AE4761"/>
    <w:rsid w:val="00AE5D55"/>
    <w:rsid w:val="00AE7AE2"/>
    <w:rsid w:val="00AE7EB6"/>
    <w:rsid w:val="00AF08B5"/>
    <w:rsid w:val="00AF0D7A"/>
    <w:rsid w:val="00AF3AA3"/>
    <w:rsid w:val="00B01B66"/>
    <w:rsid w:val="00B0218E"/>
    <w:rsid w:val="00B02A05"/>
    <w:rsid w:val="00B062F5"/>
    <w:rsid w:val="00B06B5C"/>
    <w:rsid w:val="00B10487"/>
    <w:rsid w:val="00B116CC"/>
    <w:rsid w:val="00B11D35"/>
    <w:rsid w:val="00B22884"/>
    <w:rsid w:val="00B310F4"/>
    <w:rsid w:val="00B32882"/>
    <w:rsid w:val="00B36A23"/>
    <w:rsid w:val="00B41BD0"/>
    <w:rsid w:val="00B428D0"/>
    <w:rsid w:val="00B43335"/>
    <w:rsid w:val="00B439FA"/>
    <w:rsid w:val="00B47318"/>
    <w:rsid w:val="00B50710"/>
    <w:rsid w:val="00B51F72"/>
    <w:rsid w:val="00B55EBD"/>
    <w:rsid w:val="00B56220"/>
    <w:rsid w:val="00B57697"/>
    <w:rsid w:val="00B631E1"/>
    <w:rsid w:val="00B63AA1"/>
    <w:rsid w:val="00B64200"/>
    <w:rsid w:val="00B64979"/>
    <w:rsid w:val="00B6538C"/>
    <w:rsid w:val="00B7718B"/>
    <w:rsid w:val="00B87762"/>
    <w:rsid w:val="00B912C7"/>
    <w:rsid w:val="00B91D78"/>
    <w:rsid w:val="00B934D4"/>
    <w:rsid w:val="00B97282"/>
    <w:rsid w:val="00BA0F13"/>
    <w:rsid w:val="00BA194D"/>
    <w:rsid w:val="00BA4006"/>
    <w:rsid w:val="00BA5D87"/>
    <w:rsid w:val="00BA604D"/>
    <w:rsid w:val="00BB0C65"/>
    <w:rsid w:val="00BB6D07"/>
    <w:rsid w:val="00BB7765"/>
    <w:rsid w:val="00BC0815"/>
    <w:rsid w:val="00BC0A46"/>
    <w:rsid w:val="00BC1B80"/>
    <w:rsid w:val="00BC25EF"/>
    <w:rsid w:val="00BC7056"/>
    <w:rsid w:val="00BD077E"/>
    <w:rsid w:val="00BD0AD6"/>
    <w:rsid w:val="00BD229E"/>
    <w:rsid w:val="00BD4331"/>
    <w:rsid w:val="00BD5884"/>
    <w:rsid w:val="00BD6CD4"/>
    <w:rsid w:val="00BE0590"/>
    <w:rsid w:val="00BE24A5"/>
    <w:rsid w:val="00BE2F25"/>
    <w:rsid w:val="00BE312A"/>
    <w:rsid w:val="00BE4281"/>
    <w:rsid w:val="00BE4B93"/>
    <w:rsid w:val="00BE4C43"/>
    <w:rsid w:val="00BE6E20"/>
    <w:rsid w:val="00BF0086"/>
    <w:rsid w:val="00BF20A0"/>
    <w:rsid w:val="00BF3543"/>
    <w:rsid w:val="00BF4919"/>
    <w:rsid w:val="00BF59F7"/>
    <w:rsid w:val="00C000AE"/>
    <w:rsid w:val="00C00FB5"/>
    <w:rsid w:val="00C019DF"/>
    <w:rsid w:val="00C02123"/>
    <w:rsid w:val="00C02F10"/>
    <w:rsid w:val="00C02F6D"/>
    <w:rsid w:val="00C03E27"/>
    <w:rsid w:val="00C10B4A"/>
    <w:rsid w:val="00C128D7"/>
    <w:rsid w:val="00C13D01"/>
    <w:rsid w:val="00C17107"/>
    <w:rsid w:val="00C21345"/>
    <w:rsid w:val="00C231D2"/>
    <w:rsid w:val="00C2390A"/>
    <w:rsid w:val="00C23C8E"/>
    <w:rsid w:val="00C24A4F"/>
    <w:rsid w:val="00C250E0"/>
    <w:rsid w:val="00C279A3"/>
    <w:rsid w:val="00C308CF"/>
    <w:rsid w:val="00C32B73"/>
    <w:rsid w:val="00C3436C"/>
    <w:rsid w:val="00C363F0"/>
    <w:rsid w:val="00C40F2F"/>
    <w:rsid w:val="00C41A13"/>
    <w:rsid w:val="00C43E11"/>
    <w:rsid w:val="00C461A8"/>
    <w:rsid w:val="00C50350"/>
    <w:rsid w:val="00C52D56"/>
    <w:rsid w:val="00C62E8D"/>
    <w:rsid w:val="00C64533"/>
    <w:rsid w:val="00C7299B"/>
    <w:rsid w:val="00C74B17"/>
    <w:rsid w:val="00C76074"/>
    <w:rsid w:val="00C761EA"/>
    <w:rsid w:val="00C7696E"/>
    <w:rsid w:val="00C76D81"/>
    <w:rsid w:val="00C823DA"/>
    <w:rsid w:val="00C83577"/>
    <w:rsid w:val="00C83A4F"/>
    <w:rsid w:val="00C87499"/>
    <w:rsid w:val="00C87F3B"/>
    <w:rsid w:val="00C9137D"/>
    <w:rsid w:val="00C924E4"/>
    <w:rsid w:val="00C93168"/>
    <w:rsid w:val="00C93910"/>
    <w:rsid w:val="00C942BD"/>
    <w:rsid w:val="00CA12BA"/>
    <w:rsid w:val="00CA3D8D"/>
    <w:rsid w:val="00CB0900"/>
    <w:rsid w:val="00CB3286"/>
    <w:rsid w:val="00CB43E8"/>
    <w:rsid w:val="00CB5F92"/>
    <w:rsid w:val="00CB662E"/>
    <w:rsid w:val="00CB70D1"/>
    <w:rsid w:val="00CC07A3"/>
    <w:rsid w:val="00CC08F5"/>
    <w:rsid w:val="00CC56CB"/>
    <w:rsid w:val="00CC6148"/>
    <w:rsid w:val="00CD06A8"/>
    <w:rsid w:val="00CD0A41"/>
    <w:rsid w:val="00CD1AA8"/>
    <w:rsid w:val="00CE19CD"/>
    <w:rsid w:val="00CE33E5"/>
    <w:rsid w:val="00CE502A"/>
    <w:rsid w:val="00CE521C"/>
    <w:rsid w:val="00CE5CC7"/>
    <w:rsid w:val="00CE6F19"/>
    <w:rsid w:val="00CF297B"/>
    <w:rsid w:val="00CF5266"/>
    <w:rsid w:val="00CF5367"/>
    <w:rsid w:val="00CF6EF5"/>
    <w:rsid w:val="00CF7CA1"/>
    <w:rsid w:val="00D0089C"/>
    <w:rsid w:val="00D012A9"/>
    <w:rsid w:val="00D02C66"/>
    <w:rsid w:val="00D067FD"/>
    <w:rsid w:val="00D077FF"/>
    <w:rsid w:val="00D07F9C"/>
    <w:rsid w:val="00D148F0"/>
    <w:rsid w:val="00D15116"/>
    <w:rsid w:val="00D1525D"/>
    <w:rsid w:val="00D16ADD"/>
    <w:rsid w:val="00D1788F"/>
    <w:rsid w:val="00D26850"/>
    <w:rsid w:val="00D26E70"/>
    <w:rsid w:val="00D308C4"/>
    <w:rsid w:val="00D30AAA"/>
    <w:rsid w:val="00D31454"/>
    <w:rsid w:val="00D34765"/>
    <w:rsid w:val="00D361AC"/>
    <w:rsid w:val="00D3656D"/>
    <w:rsid w:val="00D37318"/>
    <w:rsid w:val="00D37F01"/>
    <w:rsid w:val="00D401D6"/>
    <w:rsid w:val="00D436C8"/>
    <w:rsid w:val="00D44A40"/>
    <w:rsid w:val="00D50486"/>
    <w:rsid w:val="00D51BF1"/>
    <w:rsid w:val="00D5466E"/>
    <w:rsid w:val="00D55B6E"/>
    <w:rsid w:val="00D55EB3"/>
    <w:rsid w:val="00D56134"/>
    <w:rsid w:val="00D5688B"/>
    <w:rsid w:val="00D56D6F"/>
    <w:rsid w:val="00D575F0"/>
    <w:rsid w:val="00D60253"/>
    <w:rsid w:val="00D61495"/>
    <w:rsid w:val="00D61910"/>
    <w:rsid w:val="00D66CA2"/>
    <w:rsid w:val="00D67AFA"/>
    <w:rsid w:val="00D735EF"/>
    <w:rsid w:val="00D77343"/>
    <w:rsid w:val="00D77E67"/>
    <w:rsid w:val="00D80F0D"/>
    <w:rsid w:val="00D81119"/>
    <w:rsid w:val="00D84CB4"/>
    <w:rsid w:val="00D935AD"/>
    <w:rsid w:val="00DA0589"/>
    <w:rsid w:val="00DA0B77"/>
    <w:rsid w:val="00DA2120"/>
    <w:rsid w:val="00DA5AD9"/>
    <w:rsid w:val="00DA5D77"/>
    <w:rsid w:val="00DA5E72"/>
    <w:rsid w:val="00DA70A5"/>
    <w:rsid w:val="00DA71C7"/>
    <w:rsid w:val="00DB038D"/>
    <w:rsid w:val="00DB6FE5"/>
    <w:rsid w:val="00DB7DCE"/>
    <w:rsid w:val="00DC024F"/>
    <w:rsid w:val="00DC1CF1"/>
    <w:rsid w:val="00DC247D"/>
    <w:rsid w:val="00DC7E50"/>
    <w:rsid w:val="00DD46C7"/>
    <w:rsid w:val="00DD6211"/>
    <w:rsid w:val="00DE783B"/>
    <w:rsid w:val="00DF21C7"/>
    <w:rsid w:val="00DF2ED0"/>
    <w:rsid w:val="00DF37DD"/>
    <w:rsid w:val="00DF3F25"/>
    <w:rsid w:val="00DF41BA"/>
    <w:rsid w:val="00DF575B"/>
    <w:rsid w:val="00DF5EF7"/>
    <w:rsid w:val="00DF6F49"/>
    <w:rsid w:val="00E02339"/>
    <w:rsid w:val="00E02757"/>
    <w:rsid w:val="00E03F06"/>
    <w:rsid w:val="00E043E2"/>
    <w:rsid w:val="00E0536A"/>
    <w:rsid w:val="00E05B56"/>
    <w:rsid w:val="00E068F0"/>
    <w:rsid w:val="00E06D88"/>
    <w:rsid w:val="00E11DD5"/>
    <w:rsid w:val="00E15071"/>
    <w:rsid w:val="00E15121"/>
    <w:rsid w:val="00E23564"/>
    <w:rsid w:val="00E245A2"/>
    <w:rsid w:val="00E2634F"/>
    <w:rsid w:val="00E26A1D"/>
    <w:rsid w:val="00E33259"/>
    <w:rsid w:val="00E34D89"/>
    <w:rsid w:val="00E3547F"/>
    <w:rsid w:val="00E36E35"/>
    <w:rsid w:val="00E448FB"/>
    <w:rsid w:val="00E456DE"/>
    <w:rsid w:val="00E45A4C"/>
    <w:rsid w:val="00E47321"/>
    <w:rsid w:val="00E50A0B"/>
    <w:rsid w:val="00E52387"/>
    <w:rsid w:val="00E61084"/>
    <w:rsid w:val="00E61FAF"/>
    <w:rsid w:val="00E62AE2"/>
    <w:rsid w:val="00E62D34"/>
    <w:rsid w:val="00E6383C"/>
    <w:rsid w:val="00E6438B"/>
    <w:rsid w:val="00E65A98"/>
    <w:rsid w:val="00E65C09"/>
    <w:rsid w:val="00E66903"/>
    <w:rsid w:val="00E7031D"/>
    <w:rsid w:val="00E70DE4"/>
    <w:rsid w:val="00E714EF"/>
    <w:rsid w:val="00E74F08"/>
    <w:rsid w:val="00E77219"/>
    <w:rsid w:val="00E779CB"/>
    <w:rsid w:val="00E8597E"/>
    <w:rsid w:val="00E9504D"/>
    <w:rsid w:val="00E95818"/>
    <w:rsid w:val="00EA0D92"/>
    <w:rsid w:val="00EA0D96"/>
    <w:rsid w:val="00EA17FA"/>
    <w:rsid w:val="00EA2A91"/>
    <w:rsid w:val="00EA6874"/>
    <w:rsid w:val="00EB54D2"/>
    <w:rsid w:val="00EB7087"/>
    <w:rsid w:val="00EB751D"/>
    <w:rsid w:val="00EC166B"/>
    <w:rsid w:val="00EC1D78"/>
    <w:rsid w:val="00EC349B"/>
    <w:rsid w:val="00EC3589"/>
    <w:rsid w:val="00EC3957"/>
    <w:rsid w:val="00EC4A1F"/>
    <w:rsid w:val="00EC795A"/>
    <w:rsid w:val="00ED0626"/>
    <w:rsid w:val="00ED17F1"/>
    <w:rsid w:val="00ED3DF7"/>
    <w:rsid w:val="00ED4DDB"/>
    <w:rsid w:val="00ED530A"/>
    <w:rsid w:val="00ED5F4D"/>
    <w:rsid w:val="00ED70E8"/>
    <w:rsid w:val="00ED7767"/>
    <w:rsid w:val="00ED7C30"/>
    <w:rsid w:val="00EE1955"/>
    <w:rsid w:val="00EE66EC"/>
    <w:rsid w:val="00EF0F11"/>
    <w:rsid w:val="00EF198F"/>
    <w:rsid w:val="00EF2898"/>
    <w:rsid w:val="00EF2E9C"/>
    <w:rsid w:val="00EF5F8C"/>
    <w:rsid w:val="00EF6002"/>
    <w:rsid w:val="00F01371"/>
    <w:rsid w:val="00F01B6F"/>
    <w:rsid w:val="00F03089"/>
    <w:rsid w:val="00F03E1A"/>
    <w:rsid w:val="00F0566E"/>
    <w:rsid w:val="00F05E8D"/>
    <w:rsid w:val="00F10523"/>
    <w:rsid w:val="00F114D9"/>
    <w:rsid w:val="00F11C8C"/>
    <w:rsid w:val="00F1360A"/>
    <w:rsid w:val="00F14F06"/>
    <w:rsid w:val="00F162D5"/>
    <w:rsid w:val="00F1632D"/>
    <w:rsid w:val="00F16768"/>
    <w:rsid w:val="00F20F1C"/>
    <w:rsid w:val="00F21829"/>
    <w:rsid w:val="00F23696"/>
    <w:rsid w:val="00F24294"/>
    <w:rsid w:val="00F247F2"/>
    <w:rsid w:val="00F24FF7"/>
    <w:rsid w:val="00F2579E"/>
    <w:rsid w:val="00F320D3"/>
    <w:rsid w:val="00F344BA"/>
    <w:rsid w:val="00F346A3"/>
    <w:rsid w:val="00F35636"/>
    <w:rsid w:val="00F4367E"/>
    <w:rsid w:val="00F43EF0"/>
    <w:rsid w:val="00F47C19"/>
    <w:rsid w:val="00F50CAD"/>
    <w:rsid w:val="00F5559E"/>
    <w:rsid w:val="00F55896"/>
    <w:rsid w:val="00F564FE"/>
    <w:rsid w:val="00F56839"/>
    <w:rsid w:val="00F579C1"/>
    <w:rsid w:val="00F57E00"/>
    <w:rsid w:val="00F611C8"/>
    <w:rsid w:val="00F6222C"/>
    <w:rsid w:val="00F627AA"/>
    <w:rsid w:val="00F62F92"/>
    <w:rsid w:val="00F64354"/>
    <w:rsid w:val="00F65691"/>
    <w:rsid w:val="00F701ED"/>
    <w:rsid w:val="00F70295"/>
    <w:rsid w:val="00F70A0A"/>
    <w:rsid w:val="00F7137A"/>
    <w:rsid w:val="00F73E66"/>
    <w:rsid w:val="00F762AC"/>
    <w:rsid w:val="00F7785E"/>
    <w:rsid w:val="00F805AC"/>
    <w:rsid w:val="00F80B3C"/>
    <w:rsid w:val="00F8122D"/>
    <w:rsid w:val="00F825D3"/>
    <w:rsid w:val="00F85475"/>
    <w:rsid w:val="00F92AD4"/>
    <w:rsid w:val="00F92B98"/>
    <w:rsid w:val="00F9458F"/>
    <w:rsid w:val="00F96092"/>
    <w:rsid w:val="00F96719"/>
    <w:rsid w:val="00F96B6B"/>
    <w:rsid w:val="00FA323E"/>
    <w:rsid w:val="00FA50A1"/>
    <w:rsid w:val="00FB02D3"/>
    <w:rsid w:val="00FB237B"/>
    <w:rsid w:val="00FB4492"/>
    <w:rsid w:val="00FB4CB4"/>
    <w:rsid w:val="00FB766E"/>
    <w:rsid w:val="00FB7FB7"/>
    <w:rsid w:val="00FC4F95"/>
    <w:rsid w:val="00FC6815"/>
    <w:rsid w:val="00FD3CBF"/>
    <w:rsid w:val="00FD6C54"/>
    <w:rsid w:val="00FE1CE0"/>
    <w:rsid w:val="00FE3C4B"/>
    <w:rsid w:val="00FE4F2B"/>
    <w:rsid w:val="00FF1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15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15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43A5E-A919-43F7-8A1B-B1177415B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3256</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2014-03-24T20:00:00Z</cp:lastPrinted>
  <dcterms:created xsi:type="dcterms:W3CDTF">2014-04-03T15:09:00Z</dcterms:created>
  <dcterms:modified xsi:type="dcterms:W3CDTF">2014-04-03T15:09:00Z</dcterms:modified>
</cp:coreProperties>
</file>