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BB5DEB" w:rsidTr="00900815">
        <w:trPr>
          <w:trHeight w:val="990"/>
        </w:trPr>
        <w:tc>
          <w:tcPr>
            <w:tcW w:w="1363" w:type="dxa"/>
          </w:tcPr>
          <w:p w:rsidR="00BB5DEB" w:rsidRDefault="00BB5DEB" w:rsidP="00900815">
            <w:pPr>
              <w:rPr>
                <w:sz w:val="24"/>
              </w:rPr>
            </w:pPr>
            <w:r>
              <w:rPr>
                <w:noProof/>
                <w:spacing w:val="-2"/>
              </w:rPr>
              <w:drawing>
                <wp:inline distT="0" distB="0" distL="0" distR="0" wp14:anchorId="523CE592" wp14:editId="053FE104">
                  <wp:extent cx="723900" cy="723900"/>
                  <wp:effectExtent l="1905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BB5DEB" w:rsidRDefault="00BB5DEB" w:rsidP="00900815">
            <w:pPr>
              <w:suppressAutoHyphens/>
              <w:spacing w:line="204" w:lineRule="auto"/>
              <w:jc w:val="center"/>
              <w:rPr>
                <w:rFonts w:ascii="Arial" w:hAnsi="Arial"/>
                <w:color w:val="000080"/>
                <w:spacing w:val="-3"/>
                <w:sz w:val="26"/>
              </w:rPr>
            </w:pPr>
          </w:p>
          <w:p w:rsidR="00BB5DEB" w:rsidRDefault="00BB5DEB" w:rsidP="0090081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BB5DEB" w:rsidRDefault="00BB5DEB" w:rsidP="0090081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B5DEB" w:rsidRDefault="00BB5DEB" w:rsidP="0090081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BB5DEB" w:rsidRDefault="00BB5DEB" w:rsidP="00900815">
            <w:pPr>
              <w:rPr>
                <w:rFonts w:ascii="Arial" w:hAnsi="Arial"/>
                <w:sz w:val="12"/>
              </w:rPr>
            </w:pPr>
          </w:p>
          <w:p w:rsidR="00BB5DEB" w:rsidRDefault="00BB5DEB" w:rsidP="00900815">
            <w:pPr>
              <w:rPr>
                <w:rFonts w:ascii="Arial" w:hAnsi="Arial"/>
                <w:sz w:val="12"/>
              </w:rPr>
            </w:pPr>
          </w:p>
          <w:p w:rsidR="00BB5DEB" w:rsidRDefault="00BB5DEB" w:rsidP="00900815">
            <w:pPr>
              <w:rPr>
                <w:rFonts w:ascii="Arial" w:hAnsi="Arial"/>
                <w:sz w:val="12"/>
              </w:rPr>
            </w:pPr>
          </w:p>
          <w:p w:rsidR="00BB5DEB" w:rsidRDefault="00BB5DEB" w:rsidP="00900815">
            <w:pPr>
              <w:rPr>
                <w:rFonts w:ascii="Arial" w:hAnsi="Arial"/>
                <w:sz w:val="12"/>
              </w:rPr>
            </w:pPr>
          </w:p>
          <w:p w:rsidR="00BB5DEB" w:rsidRDefault="00BB5DEB" w:rsidP="00900815">
            <w:pPr>
              <w:rPr>
                <w:rFonts w:ascii="Arial" w:hAnsi="Arial"/>
                <w:sz w:val="12"/>
              </w:rPr>
            </w:pPr>
          </w:p>
          <w:p w:rsidR="00BB5DEB" w:rsidRDefault="00BB5DEB" w:rsidP="00900815">
            <w:pPr>
              <w:rPr>
                <w:rFonts w:ascii="Arial" w:hAnsi="Arial"/>
                <w:sz w:val="12"/>
              </w:rPr>
            </w:pPr>
          </w:p>
          <w:p w:rsidR="00BB5DEB" w:rsidRDefault="00BB5DEB" w:rsidP="00900815">
            <w:pPr>
              <w:jc w:val="right"/>
              <w:rPr>
                <w:rFonts w:ascii="Arial" w:hAnsi="Arial"/>
                <w:sz w:val="12"/>
              </w:rPr>
            </w:pPr>
            <w:r>
              <w:rPr>
                <w:rFonts w:ascii="Arial" w:hAnsi="Arial"/>
                <w:b/>
                <w:spacing w:val="-1"/>
                <w:sz w:val="12"/>
              </w:rPr>
              <w:t>IN REPLY PLEASE REFER TO OUR FILE</w:t>
            </w:r>
          </w:p>
        </w:tc>
      </w:tr>
    </w:tbl>
    <w:p w:rsidR="00BB5DEB" w:rsidRDefault="00BB5DEB" w:rsidP="00BB5DEB">
      <w:pPr>
        <w:rPr>
          <w:sz w:val="24"/>
        </w:rPr>
        <w:sectPr w:rsidR="00BB5DEB" w:rsidSect="00071EFC">
          <w:pgSz w:w="12240" w:h="15840"/>
          <w:pgMar w:top="1440" w:right="1440" w:bottom="1440" w:left="1440" w:header="720" w:footer="720" w:gutter="0"/>
          <w:cols w:space="720"/>
          <w:docGrid w:linePitch="272"/>
        </w:sectPr>
      </w:pPr>
    </w:p>
    <w:p w:rsidR="00BB5DEB" w:rsidRDefault="004D5008" w:rsidP="00071EFC">
      <w:pPr>
        <w:jc w:val="center"/>
        <w:rPr>
          <w:sz w:val="24"/>
          <w:szCs w:val="24"/>
        </w:rPr>
      </w:pPr>
      <w:r>
        <w:rPr>
          <w:sz w:val="24"/>
          <w:szCs w:val="24"/>
        </w:rPr>
        <w:lastRenderedPageBreak/>
        <w:t>April 17, 2014</w:t>
      </w:r>
    </w:p>
    <w:p w:rsidR="00071EFC" w:rsidRDefault="00071EFC" w:rsidP="00071EFC">
      <w:pPr>
        <w:jc w:val="center"/>
        <w:rPr>
          <w:sz w:val="24"/>
          <w:szCs w:val="24"/>
        </w:rPr>
      </w:pPr>
    </w:p>
    <w:p w:rsidR="00BB5DEB" w:rsidRDefault="00BB5DEB" w:rsidP="00BB5DEB">
      <w:pPr>
        <w:jc w:val="right"/>
        <w:rPr>
          <w:sz w:val="24"/>
          <w:szCs w:val="24"/>
        </w:rPr>
      </w:pPr>
      <w:r>
        <w:rPr>
          <w:sz w:val="24"/>
          <w:szCs w:val="24"/>
        </w:rPr>
        <w:t>Docket No. M</w:t>
      </w:r>
      <w:r w:rsidRPr="00770A93">
        <w:rPr>
          <w:sz w:val="24"/>
          <w:szCs w:val="24"/>
        </w:rPr>
        <w:t>-</w:t>
      </w:r>
      <w:r>
        <w:rPr>
          <w:sz w:val="24"/>
          <w:szCs w:val="24"/>
        </w:rPr>
        <w:t>2009-2092655</w:t>
      </w:r>
    </w:p>
    <w:p w:rsidR="00BB5DEB" w:rsidRDefault="00BB5DEB" w:rsidP="00BB5DEB">
      <w:pPr>
        <w:rPr>
          <w:sz w:val="24"/>
          <w:szCs w:val="24"/>
        </w:rPr>
      </w:pPr>
      <w:bookmarkStart w:id="0" w:name="_GoBack"/>
      <w:bookmarkEnd w:id="0"/>
    </w:p>
    <w:p w:rsidR="00BB5DEB" w:rsidRDefault="00BB5DEB" w:rsidP="00BB5DEB">
      <w:pPr>
        <w:rPr>
          <w:sz w:val="24"/>
          <w:szCs w:val="24"/>
        </w:rPr>
      </w:pPr>
      <w:r>
        <w:rPr>
          <w:sz w:val="24"/>
          <w:szCs w:val="24"/>
        </w:rPr>
        <w:t>BRANDON SIEGEL</w:t>
      </w:r>
    </w:p>
    <w:p w:rsidR="00BB5DEB" w:rsidRDefault="00BB5DEB" w:rsidP="00BB5DEB">
      <w:pPr>
        <w:rPr>
          <w:sz w:val="24"/>
          <w:szCs w:val="24"/>
        </w:rPr>
      </w:pPr>
      <w:r>
        <w:rPr>
          <w:sz w:val="24"/>
          <w:szCs w:val="24"/>
        </w:rPr>
        <w:t>ISTA NORTH AMERICA</w:t>
      </w:r>
    </w:p>
    <w:p w:rsidR="00BB5DEB" w:rsidRDefault="00BB5DEB" w:rsidP="00BB5DEB">
      <w:pPr>
        <w:rPr>
          <w:sz w:val="24"/>
          <w:szCs w:val="24"/>
        </w:rPr>
      </w:pPr>
      <w:r>
        <w:rPr>
          <w:sz w:val="24"/>
          <w:szCs w:val="24"/>
        </w:rPr>
        <w:t xml:space="preserve">5120 WOODWAY </w:t>
      </w:r>
    </w:p>
    <w:p w:rsidR="00BB5DEB" w:rsidRDefault="00BB5DEB" w:rsidP="00BB5DEB">
      <w:pPr>
        <w:rPr>
          <w:sz w:val="24"/>
          <w:szCs w:val="24"/>
        </w:rPr>
      </w:pPr>
      <w:r>
        <w:rPr>
          <w:sz w:val="24"/>
          <w:szCs w:val="24"/>
        </w:rPr>
        <w:t>SUITE 5005</w:t>
      </w:r>
    </w:p>
    <w:p w:rsidR="00BB5DEB" w:rsidRDefault="00BB5DEB" w:rsidP="00BB5DEB">
      <w:pPr>
        <w:rPr>
          <w:sz w:val="24"/>
          <w:szCs w:val="24"/>
        </w:rPr>
      </w:pPr>
      <w:r>
        <w:rPr>
          <w:sz w:val="24"/>
          <w:szCs w:val="24"/>
        </w:rPr>
        <w:t>HOUSTON TX 77056</w:t>
      </w:r>
    </w:p>
    <w:p w:rsidR="00BB5DEB" w:rsidRDefault="00BB5DEB" w:rsidP="00BB5DEB">
      <w:pPr>
        <w:rPr>
          <w:sz w:val="24"/>
          <w:szCs w:val="24"/>
        </w:rPr>
      </w:pPr>
    </w:p>
    <w:p w:rsidR="00BB5DEB" w:rsidRDefault="00BB5DEB" w:rsidP="00BB5DEB">
      <w:pPr>
        <w:rPr>
          <w:sz w:val="24"/>
          <w:szCs w:val="24"/>
        </w:rPr>
      </w:pPr>
    </w:p>
    <w:p w:rsidR="00BB5DEB" w:rsidRPr="00132962" w:rsidRDefault="00BB5DEB" w:rsidP="00071EFC">
      <w:pPr>
        <w:ind w:left="1890" w:hanging="450"/>
        <w:rPr>
          <w:sz w:val="24"/>
          <w:szCs w:val="24"/>
        </w:rPr>
      </w:pPr>
      <w:r w:rsidRPr="00132962">
        <w:rPr>
          <w:sz w:val="24"/>
          <w:szCs w:val="24"/>
        </w:rPr>
        <w:t xml:space="preserve">Re: </w:t>
      </w:r>
      <w:r w:rsidR="00071EFC">
        <w:rPr>
          <w:sz w:val="24"/>
          <w:szCs w:val="24"/>
        </w:rPr>
        <w:t xml:space="preserve"> </w:t>
      </w:r>
      <w:r w:rsidRPr="00132962">
        <w:rPr>
          <w:sz w:val="24"/>
          <w:szCs w:val="24"/>
        </w:rPr>
        <w:t>Request for joint filing for Historical Interval Usage (HIU) solution and Interval Usage (IU).</w:t>
      </w:r>
    </w:p>
    <w:p w:rsidR="00BB5DEB" w:rsidRPr="00CC10EF" w:rsidRDefault="00BB5DEB" w:rsidP="00BB5DEB">
      <w:pPr>
        <w:ind w:left="1080" w:hanging="360"/>
        <w:rPr>
          <w:sz w:val="24"/>
          <w:szCs w:val="24"/>
        </w:rPr>
      </w:pPr>
    </w:p>
    <w:p w:rsidR="00BB5DEB" w:rsidRDefault="00BB5DEB" w:rsidP="00BB5DEB">
      <w:pPr>
        <w:rPr>
          <w:sz w:val="24"/>
          <w:szCs w:val="24"/>
        </w:rPr>
      </w:pPr>
      <w:r>
        <w:rPr>
          <w:sz w:val="24"/>
          <w:szCs w:val="24"/>
        </w:rPr>
        <w:t>To the Electronic Data Exchange Working Group</w:t>
      </w:r>
      <w:r w:rsidRPr="00BC410E">
        <w:rPr>
          <w:sz w:val="24"/>
          <w:szCs w:val="24"/>
        </w:rPr>
        <w:t>:</w:t>
      </w:r>
    </w:p>
    <w:p w:rsidR="00BB5DEB" w:rsidRDefault="00BB5DEB" w:rsidP="00BB5DEB">
      <w:pPr>
        <w:rPr>
          <w:sz w:val="24"/>
          <w:szCs w:val="24"/>
        </w:rPr>
      </w:pPr>
    </w:p>
    <w:p w:rsidR="00BB5DEB" w:rsidRPr="00AE01F5" w:rsidRDefault="00BB5DEB" w:rsidP="00BB5DEB">
      <w:pPr>
        <w:rPr>
          <w:sz w:val="24"/>
          <w:szCs w:val="24"/>
        </w:rPr>
      </w:pPr>
      <w:r>
        <w:rPr>
          <w:rFonts w:ascii="Arial" w:hAnsi="Arial" w:cs="Arial"/>
          <w:sz w:val="24"/>
          <w:szCs w:val="24"/>
        </w:rPr>
        <w:tab/>
      </w:r>
      <w:r>
        <w:rPr>
          <w:rFonts w:ascii="Arial" w:hAnsi="Arial" w:cs="Arial"/>
          <w:sz w:val="24"/>
          <w:szCs w:val="24"/>
        </w:rPr>
        <w:tab/>
      </w:r>
      <w:r w:rsidRPr="00AE01F5">
        <w:rPr>
          <w:sz w:val="24"/>
          <w:szCs w:val="24"/>
        </w:rPr>
        <w:t xml:space="preserve">As specified by Commission Order at Docket No. </w:t>
      </w:r>
      <w:r w:rsidR="00071EFC">
        <w:rPr>
          <w:sz w:val="24"/>
          <w:szCs w:val="24"/>
        </w:rPr>
        <w:t>M-2009-2092655 entered December </w:t>
      </w:r>
      <w:r w:rsidRPr="00AE01F5">
        <w:rPr>
          <w:sz w:val="24"/>
          <w:szCs w:val="24"/>
        </w:rPr>
        <w:t>6, 2012; the electronic data exchange working group (EDEWG) has convened a web portal working group (WPWG) to develop standardized solutions for the acquisition of both the historical interval usage (HIU) and billing quality interval use (IU) data</w:t>
      </w:r>
      <w:r w:rsidRPr="00AE01F5">
        <w:rPr>
          <w:sz w:val="24"/>
          <w:szCs w:val="24"/>
          <w:vertAlign w:val="superscript"/>
        </w:rPr>
        <w:footnoteReference w:id="1"/>
      </w:r>
      <w:r w:rsidRPr="00AE01F5">
        <w:rPr>
          <w:sz w:val="24"/>
          <w:szCs w:val="24"/>
        </w:rPr>
        <w:t xml:space="preserve"> via a secure web portal.  The Order requires that related standards are to be completed, not implemented, by March 1, 2014</w:t>
      </w:r>
      <w:r w:rsidR="00071EFC">
        <w:rPr>
          <w:sz w:val="24"/>
          <w:szCs w:val="24"/>
        </w:rPr>
        <w:t>,</w:t>
      </w:r>
      <w:r w:rsidRPr="00AE01F5">
        <w:rPr>
          <w:sz w:val="24"/>
          <w:szCs w:val="24"/>
        </w:rPr>
        <w:t xml:space="preserve"> and March 15, 2015 respectively.</w:t>
      </w:r>
    </w:p>
    <w:p w:rsidR="00BB5DEB" w:rsidRPr="00BC410E" w:rsidRDefault="00BB5DEB" w:rsidP="00BB5DEB">
      <w:pPr>
        <w:rPr>
          <w:sz w:val="24"/>
          <w:szCs w:val="24"/>
        </w:rPr>
      </w:pPr>
    </w:p>
    <w:p w:rsidR="00BB5DEB" w:rsidRPr="00132962" w:rsidRDefault="00BB5DEB" w:rsidP="00BB5DEB">
      <w:pPr>
        <w:autoSpaceDE w:val="0"/>
        <w:autoSpaceDN w:val="0"/>
        <w:adjustRightInd w:val="0"/>
        <w:rPr>
          <w:sz w:val="24"/>
          <w:szCs w:val="24"/>
        </w:rPr>
      </w:pPr>
      <w:r w:rsidRPr="00BC410E">
        <w:rPr>
          <w:sz w:val="24"/>
          <w:szCs w:val="24"/>
        </w:rPr>
        <w:tab/>
      </w:r>
      <w:r w:rsidRPr="00BC410E">
        <w:rPr>
          <w:sz w:val="24"/>
          <w:szCs w:val="24"/>
        </w:rPr>
        <w:tab/>
      </w:r>
      <w:r>
        <w:rPr>
          <w:sz w:val="24"/>
          <w:szCs w:val="24"/>
        </w:rPr>
        <w:t xml:space="preserve">The </w:t>
      </w:r>
      <w:r w:rsidRPr="00132962">
        <w:rPr>
          <w:sz w:val="24"/>
          <w:szCs w:val="24"/>
        </w:rPr>
        <w:t>EDEWG leadership</w:t>
      </w:r>
      <w:r>
        <w:rPr>
          <w:sz w:val="24"/>
          <w:szCs w:val="24"/>
        </w:rPr>
        <w:t>,</w:t>
      </w:r>
      <w:r w:rsidRPr="00132962">
        <w:rPr>
          <w:sz w:val="24"/>
          <w:szCs w:val="24"/>
        </w:rPr>
        <w:t xml:space="preserve"> with the full support of membership of the WPWG</w:t>
      </w:r>
      <w:r>
        <w:rPr>
          <w:sz w:val="24"/>
          <w:szCs w:val="24"/>
        </w:rPr>
        <w:t>,</w:t>
      </w:r>
      <w:r w:rsidRPr="00132962">
        <w:rPr>
          <w:sz w:val="24"/>
          <w:szCs w:val="24"/>
        </w:rPr>
        <w:t xml:space="preserve"> filed on February 4, 2014</w:t>
      </w:r>
      <w:r w:rsidR="00071EFC">
        <w:rPr>
          <w:sz w:val="24"/>
          <w:szCs w:val="24"/>
        </w:rPr>
        <w:t>,</w:t>
      </w:r>
      <w:r w:rsidRPr="00132962">
        <w:rPr>
          <w:sz w:val="24"/>
          <w:szCs w:val="24"/>
        </w:rPr>
        <w:t xml:space="preserve"> requesting that the Commission grant their request to file both the HIU and IU standards no later than March 1, 2015. The WPWG assert</w:t>
      </w:r>
      <w:r>
        <w:rPr>
          <w:sz w:val="24"/>
          <w:szCs w:val="24"/>
        </w:rPr>
        <w:t>ed</w:t>
      </w:r>
      <w:r w:rsidRPr="00132962">
        <w:rPr>
          <w:sz w:val="24"/>
          <w:szCs w:val="24"/>
        </w:rPr>
        <w:t xml:space="preserve"> that many of the utilized processes, data and technology elements common to both required standards w</w:t>
      </w:r>
      <w:r>
        <w:rPr>
          <w:sz w:val="24"/>
          <w:szCs w:val="24"/>
        </w:rPr>
        <w:t>ould</w:t>
      </w:r>
      <w:r w:rsidRPr="00132962">
        <w:rPr>
          <w:sz w:val="24"/>
          <w:szCs w:val="24"/>
        </w:rPr>
        <w:t xml:space="preserve"> be more efficiently synergized in generating these standards. </w:t>
      </w:r>
    </w:p>
    <w:p w:rsidR="00BB5DEB" w:rsidRDefault="00BB5DEB" w:rsidP="00BB5DEB">
      <w:pPr>
        <w:rPr>
          <w:sz w:val="24"/>
          <w:szCs w:val="24"/>
        </w:rPr>
      </w:pPr>
    </w:p>
    <w:p w:rsidR="00BB5DEB" w:rsidRPr="00132962" w:rsidRDefault="00BB5DEB" w:rsidP="00BB5DEB">
      <w:pPr>
        <w:autoSpaceDE w:val="0"/>
        <w:autoSpaceDN w:val="0"/>
        <w:adjustRightInd w:val="0"/>
        <w:rPr>
          <w:sz w:val="24"/>
          <w:szCs w:val="24"/>
        </w:rPr>
      </w:pPr>
      <w:r>
        <w:rPr>
          <w:sz w:val="24"/>
          <w:szCs w:val="24"/>
        </w:rPr>
        <w:tab/>
      </w:r>
      <w:r>
        <w:rPr>
          <w:sz w:val="24"/>
          <w:szCs w:val="24"/>
        </w:rPr>
        <w:tab/>
      </w:r>
      <w:r w:rsidRPr="00132962">
        <w:rPr>
          <w:sz w:val="24"/>
          <w:szCs w:val="24"/>
        </w:rPr>
        <w:t>Further, EDEWG leadership claim</w:t>
      </w:r>
      <w:r>
        <w:rPr>
          <w:sz w:val="24"/>
          <w:szCs w:val="24"/>
        </w:rPr>
        <w:t>ed</w:t>
      </w:r>
      <w:r w:rsidRPr="00132962">
        <w:rPr>
          <w:sz w:val="24"/>
          <w:szCs w:val="24"/>
        </w:rPr>
        <w:t xml:space="preserve"> that creating both standards concurrently</w:t>
      </w:r>
      <w:r>
        <w:rPr>
          <w:sz w:val="24"/>
          <w:szCs w:val="24"/>
        </w:rPr>
        <w:t xml:space="preserve"> would aid in providing</w:t>
      </w:r>
      <w:r w:rsidRPr="00132962">
        <w:rPr>
          <w:sz w:val="24"/>
          <w:szCs w:val="24"/>
        </w:rPr>
        <w:t xml:space="preserve"> the WPWG with opportunities to leverage these synergies and more efficiently </w:t>
      </w:r>
      <w:r>
        <w:rPr>
          <w:sz w:val="24"/>
          <w:szCs w:val="24"/>
        </w:rPr>
        <w:t>generate</w:t>
      </w:r>
      <w:r w:rsidRPr="00132962">
        <w:rPr>
          <w:sz w:val="24"/>
          <w:szCs w:val="24"/>
        </w:rPr>
        <w:t xml:space="preserve"> standards that consistently address these required common elements while still meeting the overall intended goal of the Commission; as well as meeting </w:t>
      </w:r>
      <w:r>
        <w:rPr>
          <w:sz w:val="24"/>
          <w:szCs w:val="24"/>
        </w:rPr>
        <w:t xml:space="preserve">the </w:t>
      </w:r>
      <w:r w:rsidRPr="00132962">
        <w:rPr>
          <w:sz w:val="24"/>
          <w:szCs w:val="24"/>
        </w:rPr>
        <w:t>prescription of minimally acceptable requirements for all parties</w:t>
      </w:r>
      <w:r>
        <w:rPr>
          <w:sz w:val="24"/>
          <w:szCs w:val="24"/>
        </w:rPr>
        <w:t xml:space="preserve"> which</w:t>
      </w:r>
      <w:r w:rsidRPr="00132962">
        <w:rPr>
          <w:sz w:val="24"/>
          <w:szCs w:val="24"/>
        </w:rPr>
        <w:t xml:space="preserve"> is consistent with the current design of existing electric Electronic Data Interchange (EDI) data exchange standards in place within Pennsylvania today.</w:t>
      </w:r>
    </w:p>
    <w:p w:rsidR="00BB5DEB" w:rsidRDefault="00BB5DEB" w:rsidP="00BB5DEB">
      <w:pPr>
        <w:rPr>
          <w:sz w:val="24"/>
          <w:szCs w:val="24"/>
        </w:rPr>
      </w:pPr>
    </w:p>
    <w:p w:rsidR="00BB5DEB" w:rsidRPr="009F460C" w:rsidRDefault="00BB5DEB" w:rsidP="00BB5DEB">
      <w:pPr>
        <w:rPr>
          <w:sz w:val="24"/>
          <w:szCs w:val="24"/>
        </w:rPr>
      </w:pPr>
      <w:r>
        <w:rPr>
          <w:rFonts w:ascii="Arial" w:hAnsi="Arial" w:cs="Arial"/>
          <w:sz w:val="24"/>
          <w:szCs w:val="24"/>
        </w:rPr>
        <w:tab/>
      </w:r>
      <w:r>
        <w:rPr>
          <w:rFonts w:ascii="Arial" w:hAnsi="Arial" w:cs="Arial"/>
          <w:sz w:val="24"/>
          <w:szCs w:val="24"/>
        </w:rPr>
        <w:tab/>
      </w:r>
      <w:r w:rsidRPr="009F460C">
        <w:rPr>
          <w:sz w:val="24"/>
          <w:szCs w:val="24"/>
        </w:rPr>
        <w:t>In a follow up letter sent on February 26, 2014</w:t>
      </w:r>
      <w:r w:rsidR="00071EFC">
        <w:rPr>
          <w:sz w:val="24"/>
          <w:szCs w:val="24"/>
        </w:rPr>
        <w:t>,</w:t>
      </w:r>
      <w:r w:rsidRPr="009F460C">
        <w:rPr>
          <w:sz w:val="24"/>
          <w:szCs w:val="24"/>
        </w:rPr>
        <w:t xml:space="preserve"> EDEWG leadership reiterated their request for the above mentioned filing date of March 1, 2015</w:t>
      </w:r>
      <w:r w:rsidR="00071EFC">
        <w:rPr>
          <w:sz w:val="24"/>
          <w:szCs w:val="24"/>
        </w:rPr>
        <w:t>,</w:t>
      </w:r>
      <w:r w:rsidRPr="009F460C">
        <w:rPr>
          <w:sz w:val="24"/>
          <w:szCs w:val="24"/>
        </w:rPr>
        <w:t xml:space="preserve"> which would include solutions for both the HIU and IU standards.  Additionally, EDEWG leadership intended to communicate the current status of the WPWG’s efforts to the Commission via the submittal of a </w:t>
      </w:r>
      <w:r w:rsidRPr="009F460C">
        <w:rPr>
          <w:sz w:val="24"/>
          <w:szCs w:val="24"/>
        </w:rPr>
        <w:lastRenderedPageBreak/>
        <w:t>draft document titled “Pennsylvania Web Portal Working Group Solutions Framework</w:t>
      </w:r>
      <w:r>
        <w:rPr>
          <w:sz w:val="24"/>
          <w:szCs w:val="24"/>
        </w:rPr>
        <w:t>.</w:t>
      </w:r>
      <w:r w:rsidRPr="009F460C">
        <w:rPr>
          <w:sz w:val="24"/>
          <w:szCs w:val="24"/>
        </w:rPr>
        <w:t>” EDEWG leadership assert</w:t>
      </w:r>
      <w:r>
        <w:rPr>
          <w:sz w:val="24"/>
          <w:szCs w:val="24"/>
        </w:rPr>
        <w:t>ed</w:t>
      </w:r>
      <w:r w:rsidRPr="009F460C">
        <w:rPr>
          <w:sz w:val="24"/>
          <w:szCs w:val="24"/>
        </w:rPr>
        <w:t xml:space="preserve"> that the draft document outlined a structured approach to the development of the standards outlined in the Commission’s Order and subsequent meetings held by the WPWG. Further EDEWG Leadership affirm</w:t>
      </w:r>
      <w:r>
        <w:rPr>
          <w:sz w:val="24"/>
          <w:szCs w:val="24"/>
        </w:rPr>
        <w:t>ed</w:t>
      </w:r>
      <w:r w:rsidRPr="009F460C">
        <w:rPr>
          <w:sz w:val="24"/>
          <w:szCs w:val="24"/>
        </w:rPr>
        <w:t xml:space="preserve"> that the draft document intended to capture the consensus decisions and assumptions made by the WPWG within this structure to date and maintain</w:t>
      </w:r>
      <w:r>
        <w:rPr>
          <w:sz w:val="24"/>
          <w:szCs w:val="24"/>
        </w:rPr>
        <w:t>ed</w:t>
      </w:r>
      <w:r w:rsidRPr="009F460C">
        <w:rPr>
          <w:sz w:val="24"/>
          <w:szCs w:val="24"/>
        </w:rPr>
        <w:t xml:space="preserve"> an inventory of outstanding questions to be addressed prior to finalizing standard implementation guidelines. EDEWG leadership declare</w:t>
      </w:r>
      <w:r>
        <w:rPr>
          <w:sz w:val="24"/>
          <w:szCs w:val="24"/>
        </w:rPr>
        <w:t>d</w:t>
      </w:r>
      <w:r w:rsidRPr="009F460C">
        <w:rPr>
          <w:sz w:val="24"/>
          <w:szCs w:val="24"/>
        </w:rPr>
        <w:t xml:space="preserve"> the solutions framework a living document, which contain</w:t>
      </w:r>
      <w:r>
        <w:rPr>
          <w:sz w:val="24"/>
          <w:szCs w:val="24"/>
        </w:rPr>
        <w:t>ed</w:t>
      </w:r>
      <w:r w:rsidRPr="009F460C">
        <w:rPr>
          <w:sz w:val="24"/>
          <w:szCs w:val="24"/>
        </w:rPr>
        <w:t xml:space="preserve"> many redlined changes that are in the process of being discussed and finalized. </w:t>
      </w:r>
    </w:p>
    <w:p w:rsidR="00BB5DEB" w:rsidRPr="00CC10EF" w:rsidRDefault="00BB5DEB" w:rsidP="00BB5DEB">
      <w:pPr>
        <w:rPr>
          <w:sz w:val="24"/>
          <w:szCs w:val="24"/>
        </w:rPr>
      </w:pPr>
    </w:p>
    <w:p w:rsidR="00BB5DEB" w:rsidRPr="00CC10EF" w:rsidRDefault="00BB5DEB" w:rsidP="00071EFC">
      <w:pPr>
        <w:ind w:firstLine="1440"/>
        <w:rPr>
          <w:sz w:val="24"/>
          <w:szCs w:val="24"/>
        </w:rPr>
      </w:pPr>
      <w:r w:rsidRPr="00E96EB2">
        <w:rPr>
          <w:sz w:val="24"/>
          <w:szCs w:val="24"/>
        </w:rPr>
        <w:t>C</w:t>
      </w:r>
      <w:r>
        <w:rPr>
          <w:sz w:val="24"/>
          <w:szCs w:val="24"/>
        </w:rPr>
        <w:t>ommission Staff has reviewed EDEWG’s</w:t>
      </w:r>
      <w:r w:rsidRPr="00E96EB2">
        <w:rPr>
          <w:sz w:val="24"/>
          <w:szCs w:val="24"/>
        </w:rPr>
        <w:t xml:space="preserve"> filing</w:t>
      </w:r>
      <w:r>
        <w:rPr>
          <w:sz w:val="24"/>
          <w:szCs w:val="24"/>
        </w:rPr>
        <w:t xml:space="preserve"> and has determined</w:t>
      </w:r>
      <w:r w:rsidRPr="00E96EB2">
        <w:rPr>
          <w:sz w:val="24"/>
          <w:szCs w:val="24"/>
        </w:rPr>
        <w:t xml:space="preserve"> </w:t>
      </w:r>
      <w:r>
        <w:rPr>
          <w:sz w:val="24"/>
          <w:szCs w:val="24"/>
        </w:rPr>
        <w:t>that the r</w:t>
      </w:r>
      <w:r w:rsidRPr="00132962">
        <w:rPr>
          <w:sz w:val="24"/>
          <w:szCs w:val="24"/>
        </w:rPr>
        <w:t>equest for joint filing for Historical Interval Usage (HIU) solution and Interval Usage (IU)</w:t>
      </w:r>
      <w:r>
        <w:rPr>
          <w:sz w:val="24"/>
          <w:szCs w:val="24"/>
        </w:rPr>
        <w:t xml:space="preserve"> on or before March</w:t>
      </w:r>
      <w:r w:rsidR="00071EFC">
        <w:rPr>
          <w:sz w:val="24"/>
          <w:szCs w:val="24"/>
        </w:rPr>
        <w:t xml:space="preserve"> </w:t>
      </w:r>
      <w:r>
        <w:rPr>
          <w:sz w:val="24"/>
          <w:szCs w:val="24"/>
        </w:rPr>
        <w:t>1, 2015</w:t>
      </w:r>
      <w:r w:rsidR="00071EFC">
        <w:rPr>
          <w:sz w:val="24"/>
          <w:szCs w:val="24"/>
        </w:rPr>
        <w:t>,</w:t>
      </w:r>
      <w:r>
        <w:rPr>
          <w:sz w:val="24"/>
          <w:szCs w:val="24"/>
        </w:rPr>
        <w:t xml:space="preserve"> appears to be well supported for reasons outlined in the filings.  Consequently, the Commission accepts EDEWG’s request to extend </w:t>
      </w:r>
      <w:r w:rsidR="00071EFC">
        <w:rPr>
          <w:sz w:val="24"/>
          <w:szCs w:val="24"/>
        </w:rPr>
        <w:t>the filing deadline to March </w:t>
      </w:r>
      <w:r>
        <w:rPr>
          <w:sz w:val="24"/>
          <w:szCs w:val="24"/>
        </w:rPr>
        <w:t>1, 2015.</w:t>
      </w:r>
    </w:p>
    <w:p w:rsidR="00BB5DEB" w:rsidRPr="00CC10EF" w:rsidRDefault="00BB5DEB" w:rsidP="00BB5DEB">
      <w:pPr>
        <w:ind w:hanging="1080"/>
        <w:rPr>
          <w:sz w:val="24"/>
          <w:szCs w:val="24"/>
        </w:rPr>
      </w:pPr>
    </w:p>
    <w:p w:rsidR="00BB5DEB" w:rsidRDefault="00BB5DEB" w:rsidP="00BB5DEB">
      <w:pPr>
        <w:ind w:hanging="1080"/>
        <w:rPr>
          <w:sz w:val="24"/>
          <w:szCs w:val="24"/>
        </w:rPr>
      </w:pPr>
      <w:r w:rsidRPr="00CC10EF">
        <w:rPr>
          <w:sz w:val="24"/>
          <w:szCs w:val="24"/>
        </w:rPr>
        <w:tab/>
      </w:r>
      <w:r w:rsidRPr="00CC10EF">
        <w:rPr>
          <w:sz w:val="24"/>
          <w:szCs w:val="24"/>
        </w:rPr>
        <w:tab/>
      </w:r>
      <w:r w:rsidRPr="00CC10EF">
        <w:rPr>
          <w:sz w:val="24"/>
          <w:szCs w:val="24"/>
        </w:rPr>
        <w:tab/>
        <w:t>If you have any questions, please contact</w:t>
      </w:r>
      <w:r>
        <w:rPr>
          <w:sz w:val="24"/>
          <w:szCs w:val="24"/>
        </w:rPr>
        <w:t xml:space="preserve"> Lee Yalcin </w:t>
      </w:r>
      <w:hyperlink r:id="rId9" w:history="1">
        <w:r w:rsidRPr="004A7012">
          <w:rPr>
            <w:rStyle w:val="Hyperlink"/>
            <w:sz w:val="24"/>
            <w:szCs w:val="24"/>
          </w:rPr>
          <w:t>lyalcin@pa.gov</w:t>
        </w:r>
      </w:hyperlink>
      <w:r w:rsidR="00071EFC">
        <w:rPr>
          <w:sz w:val="24"/>
          <w:szCs w:val="24"/>
        </w:rPr>
        <w:t xml:space="preserve"> </w:t>
      </w:r>
      <w:r>
        <w:rPr>
          <w:sz w:val="24"/>
          <w:szCs w:val="24"/>
        </w:rPr>
        <w:t>at 717-787</w:t>
      </w:r>
      <w:r w:rsidRPr="00CC10EF">
        <w:rPr>
          <w:sz w:val="24"/>
          <w:szCs w:val="24"/>
        </w:rPr>
        <w:t>-</w:t>
      </w:r>
      <w:r>
        <w:rPr>
          <w:sz w:val="24"/>
          <w:szCs w:val="24"/>
        </w:rPr>
        <w:t xml:space="preserve">6723 or Jeff McCracken </w:t>
      </w:r>
      <w:hyperlink r:id="rId10" w:history="1">
        <w:r w:rsidRPr="00EC6BB3">
          <w:rPr>
            <w:rStyle w:val="Hyperlink"/>
            <w:sz w:val="24"/>
            <w:szCs w:val="24"/>
          </w:rPr>
          <w:t>jmccracken@pa.gov</w:t>
        </w:r>
      </w:hyperlink>
      <w:r>
        <w:rPr>
          <w:sz w:val="24"/>
          <w:szCs w:val="24"/>
        </w:rPr>
        <w:t xml:space="preserve"> at 717-783-6163 at the </w:t>
      </w:r>
      <w:r w:rsidRPr="00CC10EF">
        <w:rPr>
          <w:sz w:val="24"/>
          <w:szCs w:val="24"/>
        </w:rPr>
        <w:t>Bureau of Techni</w:t>
      </w:r>
      <w:r>
        <w:rPr>
          <w:sz w:val="24"/>
          <w:szCs w:val="24"/>
        </w:rPr>
        <w:t>cal Utility Services.</w:t>
      </w:r>
    </w:p>
    <w:p w:rsidR="00BB5DEB" w:rsidRPr="00CC10EF" w:rsidRDefault="00BB5DEB" w:rsidP="00BB5DEB">
      <w:pPr>
        <w:rPr>
          <w:sz w:val="24"/>
          <w:szCs w:val="24"/>
        </w:rPr>
      </w:pPr>
    </w:p>
    <w:p w:rsidR="00BB5DEB" w:rsidRPr="00CC10EF" w:rsidRDefault="004D5008" w:rsidP="00BB5DEB">
      <w:pPr>
        <w:rPr>
          <w:sz w:val="24"/>
          <w:szCs w:val="24"/>
        </w:rPr>
      </w:pPr>
      <w:r>
        <w:rPr>
          <w:noProof/>
        </w:rPr>
        <w:drawing>
          <wp:anchor distT="0" distB="0" distL="114300" distR="114300" simplePos="0" relativeHeight="251659264" behindDoc="1" locked="0" layoutInCell="1" allowOverlap="1" wp14:anchorId="433E43C8" wp14:editId="46BB3123">
            <wp:simplePos x="0" y="0"/>
            <wp:positionH relativeFrom="column">
              <wp:posOffset>3050540</wp:posOffset>
            </wp:positionH>
            <wp:positionV relativeFrom="paragraph">
              <wp:posOffset>152400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rsidR="00BB5DEB" w:rsidRPr="00CC10EF" w:rsidRDefault="00BB5DEB" w:rsidP="00BB5DEB">
      <w:pPr>
        <w:rPr>
          <w:sz w:val="24"/>
          <w:szCs w:val="24"/>
        </w:rPr>
      </w:pPr>
      <w:r w:rsidRPr="00CC10EF">
        <w:rPr>
          <w:sz w:val="24"/>
          <w:szCs w:val="24"/>
        </w:rPr>
        <w:tab/>
      </w:r>
      <w:r w:rsidRPr="00CC10EF">
        <w:rPr>
          <w:sz w:val="24"/>
          <w:szCs w:val="24"/>
        </w:rPr>
        <w:tab/>
      </w:r>
      <w:r w:rsidRPr="00CC10EF">
        <w:rPr>
          <w:sz w:val="24"/>
          <w:szCs w:val="24"/>
        </w:rPr>
        <w:tab/>
      </w:r>
      <w:r w:rsidRPr="00CC10EF">
        <w:rPr>
          <w:sz w:val="24"/>
          <w:szCs w:val="24"/>
        </w:rPr>
        <w:tab/>
      </w:r>
      <w:r w:rsidRPr="00CC10EF">
        <w:rPr>
          <w:sz w:val="24"/>
          <w:szCs w:val="24"/>
        </w:rPr>
        <w:tab/>
      </w:r>
      <w:r w:rsidRPr="00CC10EF">
        <w:rPr>
          <w:sz w:val="24"/>
          <w:szCs w:val="24"/>
        </w:rPr>
        <w:tab/>
      </w:r>
      <w:r w:rsidRPr="00CC10EF">
        <w:rPr>
          <w:sz w:val="24"/>
          <w:szCs w:val="24"/>
        </w:rPr>
        <w:tab/>
      </w:r>
      <w:r w:rsidRPr="00CC10EF">
        <w:rPr>
          <w:sz w:val="24"/>
          <w:szCs w:val="24"/>
        </w:rPr>
        <w:tab/>
        <w:t>Sincerely</w:t>
      </w:r>
      <w:r w:rsidR="00071EFC">
        <w:rPr>
          <w:sz w:val="24"/>
          <w:szCs w:val="24"/>
        </w:rPr>
        <w:t>,</w:t>
      </w:r>
    </w:p>
    <w:p w:rsidR="00BB5DEB" w:rsidRPr="00CC10EF" w:rsidRDefault="00BB5DEB" w:rsidP="00BB5DEB">
      <w:pPr>
        <w:rPr>
          <w:sz w:val="24"/>
          <w:szCs w:val="24"/>
        </w:rPr>
      </w:pPr>
    </w:p>
    <w:p w:rsidR="00BB5DEB" w:rsidRDefault="00BB5DEB" w:rsidP="00BB5DEB">
      <w:pPr>
        <w:rPr>
          <w:sz w:val="24"/>
          <w:szCs w:val="24"/>
        </w:rPr>
      </w:pPr>
    </w:p>
    <w:p w:rsidR="00071EFC" w:rsidRPr="00CC10EF" w:rsidRDefault="00071EFC" w:rsidP="00BB5DEB">
      <w:pPr>
        <w:rPr>
          <w:sz w:val="24"/>
          <w:szCs w:val="24"/>
        </w:rPr>
      </w:pPr>
    </w:p>
    <w:p w:rsidR="00BB5DEB" w:rsidRPr="00CC10EF" w:rsidRDefault="00BB5DEB" w:rsidP="00BB5DEB">
      <w:pPr>
        <w:rPr>
          <w:sz w:val="24"/>
          <w:szCs w:val="24"/>
        </w:rPr>
      </w:pPr>
    </w:p>
    <w:p w:rsidR="00BB5DEB" w:rsidRPr="00CC10EF" w:rsidRDefault="00BB5DEB" w:rsidP="00BB5DEB">
      <w:pPr>
        <w:rPr>
          <w:sz w:val="24"/>
          <w:szCs w:val="24"/>
        </w:rPr>
      </w:pPr>
      <w:r w:rsidRPr="00CC10EF">
        <w:rPr>
          <w:sz w:val="24"/>
          <w:szCs w:val="24"/>
        </w:rPr>
        <w:tab/>
      </w:r>
      <w:r w:rsidRPr="00CC10EF">
        <w:rPr>
          <w:sz w:val="24"/>
          <w:szCs w:val="24"/>
        </w:rPr>
        <w:tab/>
      </w:r>
      <w:r w:rsidRPr="00CC10EF">
        <w:rPr>
          <w:sz w:val="24"/>
          <w:szCs w:val="24"/>
        </w:rPr>
        <w:tab/>
      </w:r>
      <w:r w:rsidRPr="00CC10EF">
        <w:rPr>
          <w:sz w:val="24"/>
          <w:szCs w:val="24"/>
        </w:rPr>
        <w:tab/>
      </w:r>
      <w:r w:rsidRPr="00CC10EF">
        <w:rPr>
          <w:sz w:val="24"/>
          <w:szCs w:val="24"/>
        </w:rPr>
        <w:tab/>
      </w:r>
      <w:r w:rsidRPr="00CC10EF">
        <w:rPr>
          <w:sz w:val="24"/>
          <w:szCs w:val="24"/>
        </w:rPr>
        <w:tab/>
      </w:r>
      <w:r w:rsidRPr="00CC10EF">
        <w:rPr>
          <w:sz w:val="24"/>
          <w:szCs w:val="24"/>
        </w:rPr>
        <w:tab/>
      </w:r>
      <w:r w:rsidRPr="00CC10EF">
        <w:rPr>
          <w:sz w:val="24"/>
          <w:szCs w:val="24"/>
        </w:rPr>
        <w:tab/>
        <w:t>Rosemary Chiavetta</w:t>
      </w:r>
    </w:p>
    <w:p w:rsidR="00BB5DEB" w:rsidRPr="00CC10EF" w:rsidRDefault="00BB5DEB" w:rsidP="00BB5DEB">
      <w:pPr>
        <w:rPr>
          <w:sz w:val="24"/>
          <w:szCs w:val="24"/>
        </w:rPr>
      </w:pPr>
      <w:r w:rsidRPr="00CC10EF">
        <w:rPr>
          <w:sz w:val="24"/>
          <w:szCs w:val="24"/>
        </w:rPr>
        <w:tab/>
      </w:r>
      <w:r w:rsidRPr="00CC10EF">
        <w:rPr>
          <w:sz w:val="24"/>
          <w:szCs w:val="24"/>
        </w:rPr>
        <w:tab/>
      </w:r>
      <w:r w:rsidRPr="00CC10EF">
        <w:rPr>
          <w:sz w:val="24"/>
          <w:szCs w:val="24"/>
        </w:rPr>
        <w:tab/>
      </w:r>
      <w:r w:rsidRPr="00CC10EF">
        <w:rPr>
          <w:sz w:val="24"/>
          <w:szCs w:val="24"/>
        </w:rPr>
        <w:tab/>
      </w:r>
      <w:r w:rsidRPr="00CC10EF">
        <w:rPr>
          <w:sz w:val="24"/>
          <w:szCs w:val="24"/>
        </w:rPr>
        <w:tab/>
      </w:r>
      <w:r w:rsidRPr="00CC10EF">
        <w:rPr>
          <w:sz w:val="24"/>
          <w:szCs w:val="24"/>
        </w:rPr>
        <w:tab/>
      </w:r>
      <w:r w:rsidRPr="00CC10EF">
        <w:rPr>
          <w:sz w:val="24"/>
          <w:szCs w:val="24"/>
        </w:rPr>
        <w:tab/>
      </w:r>
      <w:r w:rsidRPr="00CC10EF">
        <w:rPr>
          <w:sz w:val="24"/>
          <w:szCs w:val="24"/>
        </w:rPr>
        <w:tab/>
        <w:t>Secretary</w:t>
      </w:r>
    </w:p>
    <w:p w:rsidR="00BB5DEB" w:rsidRPr="00CC10EF" w:rsidRDefault="00BB5DEB" w:rsidP="00BB5DEB">
      <w:pPr>
        <w:rPr>
          <w:sz w:val="24"/>
          <w:szCs w:val="24"/>
        </w:rPr>
      </w:pPr>
    </w:p>
    <w:p w:rsidR="00BB5DEB" w:rsidRPr="00CC10EF" w:rsidRDefault="00BB5DEB" w:rsidP="00BB5DEB">
      <w:pPr>
        <w:rPr>
          <w:sz w:val="24"/>
          <w:szCs w:val="24"/>
        </w:rPr>
      </w:pPr>
    </w:p>
    <w:p w:rsidR="00BB5DEB" w:rsidRPr="00CC10EF" w:rsidRDefault="00BB5DEB" w:rsidP="00BB5DEB">
      <w:pPr>
        <w:rPr>
          <w:sz w:val="24"/>
          <w:szCs w:val="24"/>
        </w:rPr>
      </w:pPr>
    </w:p>
    <w:p w:rsidR="00BB5DEB" w:rsidRDefault="00BB5DEB" w:rsidP="00BB5DEB">
      <w:pPr>
        <w:rPr>
          <w:sz w:val="24"/>
          <w:szCs w:val="24"/>
        </w:rPr>
      </w:pPr>
      <w:r w:rsidRPr="00CC10EF">
        <w:rPr>
          <w:sz w:val="24"/>
          <w:szCs w:val="24"/>
        </w:rPr>
        <w:t xml:space="preserve">cc: </w:t>
      </w:r>
      <w:r>
        <w:rPr>
          <w:sz w:val="24"/>
          <w:szCs w:val="24"/>
        </w:rPr>
        <w:t>Sue Sheetz</w:t>
      </w:r>
    </w:p>
    <w:p w:rsidR="00BB5DEB" w:rsidRDefault="00BB5DEB" w:rsidP="00BB5DEB">
      <w:pPr>
        <w:ind w:firstLine="360"/>
        <w:rPr>
          <w:sz w:val="24"/>
          <w:szCs w:val="24"/>
        </w:rPr>
      </w:pPr>
      <w:r>
        <w:rPr>
          <w:sz w:val="24"/>
          <w:szCs w:val="24"/>
        </w:rPr>
        <w:t>PPL Electric Utilities</w:t>
      </w:r>
    </w:p>
    <w:p w:rsidR="00BB5DEB" w:rsidRPr="00FA69C3" w:rsidRDefault="00BB5DEB" w:rsidP="00BB5DEB">
      <w:pPr>
        <w:autoSpaceDE w:val="0"/>
        <w:autoSpaceDN w:val="0"/>
        <w:ind w:firstLine="360"/>
        <w:rPr>
          <w:sz w:val="24"/>
          <w:szCs w:val="24"/>
        </w:rPr>
      </w:pPr>
      <w:r w:rsidRPr="00FA69C3">
        <w:rPr>
          <w:sz w:val="24"/>
          <w:szCs w:val="24"/>
        </w:rPr>
        <w:t>2 North Ninth Street (GENN 5)</w:t>
      </w:r>
    </w:p>
    <w:p w:rsidR="00BB5DEB" w:rsidRPr="00FA69C3" w:rsidRDefault="00BB5DEB" w:rsidP="00BB5DEB">
      <w:pPr>
        <w:autoSpaceDE w:val="0"/>
        <w:autoSpaceDN w:val="0"/>
        <w:ind w:firstLine="360"/>
        <w:rPr>
          <w:sz w:val="24"/>
          <w:szCs w:val="24"/>
        </w:rPr>
      </w:pPr>
      <w:r w:rsidRPr="00FA69C3">
        <w:rPr>
          <w:sz w:val="24"/>
          <w:szCs w:val="24"/>
        </w:rPr>
        <w:t>Allentown, Pennsylvania 18101-1179</w:t>
      </w:r>
    </w:p>
    <w:p w:rsidR="00BB5DEB" w:rsidRDefault="00BB5DEB" w:rsidP="00BB5DEB">
      <w:pPr>
        <w:rPr>
          <w:sz w:val="24"/>
          <w:szCs w:val="24"/>
        </w:rPr>
      </w:pPr>
    </w:p>
    <w:p w:rsidR="00BB5DEB" w:rsidRDefault="00BB5DEB" w:rsidP="00BB5DEB">
      <w:pPr>
        <w:ind w:firstLine="360"/>
        <w:rPr>
          <w:sz w:val="24"/>
          <w:szCs w:val="24"/>
        </w:rPr>
      </w:pPr>
      <w:r>
        <w:rPr>
          <w:sz w:val="24"/>
          <w:szCs w:val="24"/>
        </w:rPr>
        <w:t>Matt Sigg</w:t>
      </w:r>
    </w:p>
    <w:p w:rsidR="00BB5DEB" w:rsidRDefault="00BB5DEB" w:rsidP="00BB5DEB">
      <w:pPr>
        <w:ind w:firstLine="360"/>
        <w:rPr>
          <w:sz w:val="24"/>
          <w:szCs w:val="24"/>
        </w:rPr>
      </w:pPr>
      <w:r>
        <w:rPr>
          <w:sz w:val="24"/>
          <w:szCs w:val="24"/>
        </w:rPr>
        <w:t>Constellation</w:t>
      </w:r>
    </w:p>
    <w:p w:rsidR="00BB5DEB" w:rsidRDefault="00BB5DEB" w:rsidP="00BB5DEB">
      <w:pPr>
        <w:ind w:firstLine="360"/>
        <w:rPr>
          <w:sz w:val="24"/>
          <w:szCs w:val="24"/>
        </w:rPr>
      </w:pPr>
      <w:r>
        <w:rPr>
          <w:sz w:val="24"/>
          <w:szCs w:val="24"/>
        </w:rPr>
        <w:t>1221 Lamar Street</w:t>
      </w:r>
    </w:p>
    <w:p w:rsidR="00BB5DEB" w:rsidRDefault="00BB5DEB" w:rsidP="00BB5DEB">
      <w:pPr>
        <w:ind w:firstLine="360"/>
        <w:rPr>
          <w:sz w:val="24"/>
          <w:szCs w:val="24"/>
        </w:rPr>
      </w:pPr>
      <w:r>
        <w:rPr>
          <w:sz w:val="24"/>
          <w:szCs w:val="24"/>
        </w:rPr>
        <w:t>Suite 750</w:t>
      </w:r>
    </w:p>
    <w:p w:rsidR="00BB5DEB" w:rsidRDefault="00BB5DEB" w:rsidP="00BB5DEB">
      <w:pPr>
        <w:ind w:firstLine="360"/>
        <w:rPr>
          <w:sz w:val="24"/>
          <w:szCs w:val="24"/>
        </w:rPr>
      </w:pPr>
      <w:r>
        <w:rPr>
          <w:sz w:val="24"/>
          <w:szCs w:val="24"/>
        </w:rPr>
        <w:t>Houston TX 77010</w:t>
      </w:r>
    </w:p>
    <w:p w:rsidR="00BB5DEB" w:rsidRPr="00CC10EF" w:rsidRDefault="00BB5DEB" w:rsidP="00BB5DEB">
      <w:pPr>
        <w:ind w:firstLine="360"/>
        <w:rPr>
          <w:sz w:val="24"/>
          <w:szCs w:val="24"/>
        </w:rPr>
      </w:pPr>
    </w:p>
    <w:p w:rsidR="00FA69C3" w:rsidRPr="00BB5DEB" w:rsidRDefault="00FA69C3" w:rsidP="00BB5DEB"/>
    <w:sectPr w:rsidR="00FA69C3" w:rsidRPr="00BB5DEB" w:rsidSect="00071EFC">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02B" w:rsidRDefault="00CB002B">
      <w:r>
        <w:separator/>
      </w:r>
    </w:p>
  </w:endnote>
  <w:endnote w:type="continuationSeparator" w:id="0">
    <w:p w:rsidR="00CB002B" w:rsidRDefault="00CB0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02B" w:rsidRDefault="00CB002B">
      <w:r>
        <w:separator/>
      </w:r>
    </w:p>
  </w:footnote>
  <w:footnote w:type="continuationSeparator" w:id="0">
    <w:p w:rsidR="00CB002B" w:rsidRDefault="00CB002B">
      <w:r>
        <w:continuationSeparator/>
      </w:r>
    </w:p>
  </w:footnote>
  <w:footnote w:id="1">
    <w:p w:rsidR="00BB5DEB" w:rsidRPr="00AE01F5" w:rsidRDefault="00BB5DEB" w:rsidP="00BB5DEB">
      <w:pPr>
        <w:pStyle w:val="FootnoteText"/>
        <w:rPr>
          <w:rFonts w:ascii="Times New Roman" w:hAnsi="Times New Roman"/>
        </w:rPr>
      </w:pPr>
      <w:r w:rsidRPr="00AE01F5">
        <w:rPr>
          <w:rStyle w:val="FootnoteReference"/>
          <w:rFonts w:ascii="Times New Roman" w:hAnsi="Times New Roman"/>
        </w:rPr>
        <w:footnoteRef/>
      </w:r>
      <w:r w:rsidRPr="00AE01F5">
        <w:rPr>
          <w:rFonts w:ascii="Times New Roman" w:hAnsi="Times New Roman"/>
        </w:rPr>
        <w:t xml:space="preserve"> </w:t>
      </w:r>
      <w:r w:rsidRPr="00AE01F5">
        <w:rPr>
          <w:rFonts w:ascii="Times New Roman" w:hAnsi="Times New Roman"/>
          <w:szCs w:val="24"/>
        </w:rPr>
        <w:t>Within 24 to 48 hours of daily meter reads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52DDC"/>
    <w:rsid w:val="00054752"/>
    <w:rsid w:val="00071145"/>
    <w:rsid w:val="00071EFC"/>
    <w:rsid w:val="000832C4"/>
    <w:rsid w:val="00085B31"/>
    <w:rsid w:val="00085FB4"/>
    <w:rsid w:val="000902D5"/>
    <w:rsid w:val="00097C11"/>
    <w:rsid w:val="000A11CE"/>
    <w:rsid w:val="000B058B"/>
    <w:rsid w:val="000C326E"/>
    <w:rsid w:val="000C6967"/>
    <w:rsid w:val="000D2908"/>
    <w:rsid w:val="000D353A"/>
    <w:rsid w:val="000E1626"/>
    <w:rsid w:val="000E7F59"/>
    <w:rsid w:val="000F4747"/>
    <w:rsid w:val="00101462"/>
    <w:rsid w:val="00130671"/>
    <w:rsid w:val="00132962"/>
    <w:rsid w:val="001358B5"/>
    <w:rsid w:val="001508ED"/>
    <w:rsid w:val="00153D61"/>
    <w:rsid w:val="0017227E"/>
    <w:rsid w:val="00180EB8"/>
    <w:rsid w:val="001878A7"/>
    <w:rsid w:val="001F4229"/>
    <w:rsid w:val="002224F4"/>
    <w:rsid w:val="0022365A"/>
    <w:rsid w:val="00260FC4"/>
    <w:rsid w:val="00274A6C"/>
    <w:rsid w:val="002824E7"/>
    <w:rsid w:val="002A1D99"/>
    <w:rsid w:val="00302932"/>
    <w:rsid w:val="00307C7A"/>
    <w:rsid w:val="003200FB"/>
    <w:rsid w:val="003461CD"/>
    <w:rsid w:val="00353192"/>
    <w:rsid w:val="00370971"/>
    <w:rsid w:val="00382DE8"/>
    <w:rsid w:val="003D1F83"/>
    <w:rsid w:val="003D44D4"/>
    <w:rsid w:val="003D45ED"/>
    <w:rsid w:val="003D613B"/>
    <w:rsid w:val="003F15D5"/>
    <w:rsid w:val="00400D28"/>
    <w:rsid w:val="0043103D"/>
    <w:rsid w:val="00442594"/>
    <w:rsid w:val="0045105C"/>
    <w:rsid w:val="00456819"/>
    <w:rsid w:val="00474543"/>
    <w:rsid w:val="0047468B"/>
    <w:rsid w:val="00480B00"/>
    <w:rsid w:val="004B25F8"/>
    <w:rsid w:val="004B7A44"/>
    <w:rsid w:val="004C4D8F"/>
    <w:rsid w:val="004C54C8"/>
    <w:rsid w:val="004C741D"/>
    <w:rsid w:val="004C77E1"/>
    <w:rsid w:val="004D37C4"/>
    <w:rsid w:val="004D5008"/>
    <w:rsid w:val="004E42FD"/>
    <w:rsid w:val="004E7520"/>
    <w:rsid w:val="004F5F75"/>
    <w:rsid w:val="004F77B8"/>
    <w:rsid w:val="005056CA"/>
    <w:rsid w:val="00512D8A"/>
    <w:rsid w:val="00531075"/>
    <w:rsid w:val="0056517B"/>
    <w:rsid w:val="00581BEF"/>
    <w:rsid w:val="00592615"/>
    <w:rsid w:val="005C7262"/>
    <w:rsid w:val="005E0496"/>
    <w:rsid w:val="005F0888"/>
    <w:rsid w:val="00610700"/>
    <w:rsid w:val="00612FDC"/>
    <w:rsid w:val="00614A5F"/>
    <w:rsid w:val="0064012A"/>
    <w:rsid w:val="00652F4C"/>
    <w:rsid w:val="00657F33"/>
    <w:rsid w:val="0068466B"/>
    <w:rsid w:val="006861B6"/>
    <w:rsid w:val="006A61AB"/>
    <w:rsid w:val="006B2002"/>
    <w:rsid w:val="006B2538"/>
    <w:rsid w:val="006B30E8"/>
    <w:rsid w:val="006C4896"/>
    <w:rsid w:val="006D3506"/>
    <w:rsid w:val="006D3801"/>
    <w:rsid w:val="006D5846"/>
    <w:rsid w:val="006E06F1"/>
    <w:rsid w:val="006E681C"/>
    <w:rsid w:val="00721FDE"/>
    <w:rsid w:val="00727946"/>
    <w:rsid w:val="00735B63"/>
    <w:rsid w:val="00744865"/>
    <w:rsid w:val="00757E90"/>
    <w:rsid w:val="00762875"/>
    <w:rsid w:val="00770A93"/>
    <w:rsid w:val="00774FC7"/>
    <w:rsid w:val="007C2FEA"/>
    <w:rsid w:val="00826337"/>
    <w:rsid w:val="008431FA"/>
    <w:rsid w:val="00873C66"/>
    <w:rsid w:val="00891AFC"/>
    <w:rsid w:val="008923D5"/>
    <w:rsid w:val="008A4C7A"/>
    <w:rsid w:val="008C4062"/>
    <w:rsid w:val="008D31D7"/>
    <w:rsid w:val="008F3A8E"/>
    <w:rsid w:val="00901267"/>
    <w:rsid w:val="0090739E"/>
    <w:rsid w:val="00914434"/>
    <w:rsid w:val="00920579"/>
    <w:rsid w:val="00926F9A"/>
    <w:rsid w:val="00946C8F"/>
    <w:rsid w:val="009537F8"/>
    <w:rsid w:val="00953D93"/>
    <w:rsid w:val="009963A1"/>
    <w:rsid w:val="009D51DE"/>
    <w:rsid w:val="009E0384"/>
    <w:rsid w:val="009E4BCC"/>
    <w:rsid w:val="009F460C"/>
    <w:rsid w:val="00A30467"/>
    <w:rsid w:val="00A338C4"/>
    <w:rsid w:val="00A360B6"/>
    <w:rsid w:val="00A4155F"/>
    <w:rsid w:val="00A47208"/>
    <w:rsid w:val="00A51995"/>
    <w:rsid w:val="00A56207"/>
    <w:rsid w:val="00A67A22"/>
    <w:rsid w:val="00AB60E6"/>
    <w:rsid w:val="00AC103C"/>
    <w:rsid w:val="00AC6EFD"/>
    <w:rsid w:val="00AE01F5"/>
    <w:rsid w:val="00AE0BC3"/>
    <w:rsid w:val="00AE41F7"/>
    <w:rsid w:val="00AE7246"/>
    <w:rsid w:val="00B014FE"/>
    <w:rsid w:val="00B0426E"/>
    <w:rsid w:val="00B12AA0"/>
    <w:rsid w:val="00B224B4"/>
    <w:rsid w:val="00B32263"/>
    <w:rsid w:val="00B45673"/>
    <w:rsid w:val="00B45AC9"/>
    <w:rsid w:val="00B646A4"/>
    <w:rsid w:val="00B731A6"/>
    <w:rsid w:val="00B7409A"/>
    <w:rsid w:val="00B7764A"/>
    <w:rsid w:val="00B8307A"/>
    <w:rsid w:val="00B86822"/>
    <w:rsid w:val="00B93058"/>
    <w:rsid w:val="00B95A27"/>
    <w:rsid w:val="00BA54B4"/>
    <w:rsid w:val="00BB3707"/>
    <w:rsid w:val="00BB5DEB"/>
    <w:rsid w:val="00BB6A07"/>
    <w:rsid w:val="00BB77A6"/>
    <w:rsid w:val="00BB78EB"/>
    <w:rsid w:val="00BC410E"/>
    <w:rsid w:val="00BF6C18"/>
    <w:rsid w:val="00C04F4E"/>
    <w:rsid w:val="00C10E1B"/>
    <w:rsid w:val="00C70D64"/>
    <w:rsid w:val="00C842A0"/>
    <w:rsid w:val="00CB002B"/>
    <w:rsid w:val="00CC10EF"/>
    <w:rsid w:val="00CD56C8"/>
    <w:rsid w:val="00CD6821"/>
    <w:rsid w:val="00CE01FD"/>
    <w:rsid w:val="00CF0A22"/>
    <w:rsid w:val="00D0187F"/>
    <w:rsid w:val="00D05CAF"/>
    <w:rsid w:val="00D10508"/>
    <w:rsid w:val="00D10B75"/>
    <w:rsid w:val="00D16063"/>
    <w:rsid w:val="00D24FA2"/>
    <w:rsid w:val="00D678BC"/>
    <w:rsid w:val="00DA08E9"/>
    <w:rsid w:val="00DA4526"/>
    <w:rsid w:val="00DA5FCA"/>
    <w:rsid w:val="00DB7619"/>
    <w:rsid w:val="00DC3CA3"/>
    <w:rsid w:val="00DD2FE2"/>
    <w:rsid w:val="00DE0361"/>
    <w:rsid w:val="00DE219E"/>
    <w:rsid w:val="00DF018A"/>
    <w:rsid w:val="00DF3361"/>
    <w:rsid w:val="00E00E01"/>
    <w:rsid w:val="00E079DB"/>
    <w:rsid w:val="00E112CE"/>
    <w:rsid w:val="00E127CA"/>
    <w:rsid w:val="00E20E7B"/>
    <w:rsid w:val="00E372DE"/>
    <w:rsid w:val="00E605A0"/>
    <w:rsid w:val="00E8069B"/>
    <w:rsid w:val="00E8699E"/>
    <w:rsid w:val="00E96EB2"/>
    <w:rsid w:val="00EB7362"/>
    <w:rsid w:val="00ED384A"/>
    <w:rsid w:val="00EE75D8"/>
    <w:rsid w:val="00F00F7F"/>
    <w:rsid w:val="00F2123C"/>
    <w:rsid w:val="00F22423"/>
    <w:rsid w:val="00F24BE1"/>
    <w:rsid w:val="00F4231E"/>
    <w:rsid w:val="00F70CBC"/>
    <w:rsid w:val="00F76505"/>
    <w:rsid w:val="00F77E2F"/>
    <w:rsid w:val="00FA69C3"/>
    <w:rsid w:val="00FB12EB"/>
    <w:rsid w:val="00FB2CA7"/>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 w:type="character" w:styleId="Emphasis">
    <w:name w:val="Emphasis"/>
    <w:basedOn w:val="DefaultParagraphFont"/>
    <w:qFormat/>
    <w:rsid w:val="00307C7A"/>
    <w:rPr>
      <w:i/>
      <w:iCs/>
    </w:rPr>
  </w:style>
  <w:style w:type="paragraph" w:styleId="FootnoteText">
    <w:name w:val="footnote text"/>
    <w:basedOn w:val="Normal"/>
    <w:link w:val="FootnoteTextChar"/>
    <w:rsid w:val="00AE01F5"/>
    <w:rPr>
      <w:rFonts w:ascii="Courier New" w:hAnsi="Courier New"/>
    </w:rPr>
  </w:style>
  <w:style w:type="character" w:customStyle="1" w:styleId="FootnoteTextChar">
    <w:name w:val="Footnote Text Char"/>
    <w:basedOn w:val="DefaultParagraphFont"/>
    <w:link w:val="FootnoteText"/>
    <w:rsid w:val="00AE01F5"/>
    <w:rPr>
      <w:rFonts w:ascii="Courier New" w:hAnsi="Courier New"/>
    </w:rPr>
  </w:style>
  <w:style w:type="character" w:styleId="FootnoteReference">
    <w:name w:val="footnote reference"/>
    <w:basedOn w:val="DefaultParagraphFont"/>
    <w:rsid w:val="00AE01F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 w:type="character" w:styleId="Emphasis">
    <w:name w:val="Emphasis"/>
    <w:basedOn w:val="DefaultParagraphFont"/>
    <w:qFormat/>
    <w:rsid w:val="00307C7A"/>
    <w:rPr>
      <w:i/>
      <w:iCs/>
    </w:rPr>
  </w:style>
  <w:style w:type="paragraph" w:styleId="FootnoteText">
    <w:name w:val="footnote text"/>
    <w:basedOn w:val="Normal"/>
    <w:link w:val="FootnoteTextChar"/>
    <w:rsid w:val="00AE01F5"/>
    <w:rPr>
      <w:rFonts w:ascii="Courier New" w:hAnsi="Courier New"/>
    </w:rPr>
  </w:style>
  <w:style w:type="character" w:customStyle="1" w:styleId="FootnoteTextChar">
    <w:name w:val="Footnote Text Char"/>
    <w:basedOn w:val="DefaultParagraphFont"/>
    <w:link w:val="FootnoteText"/>
    <w:rsid w:val="00AE01F5"/>
    <w:rPr>
      <w:rFonts w:ascii="Courier New" w:hAnsi="Courier New"/>
    </w:rPr>
  </w:style>
  <w:style w:type="character" w:styleId="FootnoteReference">
    <w:name w:val="footnote reference"/>
    <w:basedOn w:val="DefaultParagraphFont"/>
    <w:rsid w:val="00AE01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621460">
      <w:bodyDiv w:val="1"/>
      <w:marLeft w:val="0"/>
      <w:marRight w:val="0"/>
      <w:marTop w:val="0"/>
      <w:marBottom w:val="0"/>
      <w:divBdr>
        <w:top w:val="none" w:sz="0" w:space="0" w:color="auto"/>
        <w:left w:val="none" w:sz="0" w:space="0" w:color="auto"/>
        <w:bottom w:val="none" w:sz="0" w:space="0" w:color="auto"/>
        <w:right w:val="none" w:sz="0" w:space="0" w:color="auto"/>
      </w:divBdr>
    </w:div>
    <w:div w:id="207711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jmccracken@pa.gov" TargetMode="External"/><Relationship Id="rId4" Type="http://schemas.openxmlformats.org/officeDocument/2006/relationships/settings" Target="settings.xml"/><Relationship Id="rId9" Type="http://schemas.openxmlformats.org/officeDocument/2006/relationships/hyperlink" Target="mailto:lyalci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Farner, Joyce</cp:lastModifiedBy>
  <cp:revision>6</cp:revision>
  <cp:lastPrinted>2014-04-17T14:00:00Z</cp:lastPrinted>
  <dcterms:created xsi:type="dcterms:W3CDTF">2014-03-26T18:13:00Z</dcterms:created>
  <dcterms:modified xsi:type="dcterms:W3CDTF">2014-04-17T14:00:00Z</dcterms:modified>
</cp:coreProperties>
</file>