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C41824">
      <w:pPr>
        <w:pStyle w:val="Title"/>
        <w:ind w:right="-90"/>
        <w:rPr>
          <w:szCs w:val="26"/>
        </w:rPr>
      </w:pPr>
      <w:r w:rsidRPr="003472DA">
        <w:rPr>
          <w:szCs w:val="26"/>
        </w:rPr>
        <w:t>PENNSYLVANIA</w:t>
      </w:r>
    </w:p>
    <w:p w:rsidR="00E00F6E" w:rsidRPr="003472DA" w:rsidRDefault="00E00F6E" w:rsidP="00C41824">
      <w:pPr>
        <w:jc w:val="center"/>
        <w:rPr>
          <w:b/>
          <w:szCs w:val="26"/>
        </w:rPr>
      </w:pPr>
      <w:r w:rsidRPr="003472DA">
        <w:rPr>
          <w:b/>
          <w:szCs w:val="26"/>
        </w:rPr>
        <w:t>PUBLIC UTILITY COMMISSION</w:t>
      </w:r>
    </w:p>
    <w:p w:rsidR="00E00F6E" w:rsidRDefault="00E00F6E" w:rsidP="00C41824">
      <w:pPr>
        <w:pStyle w:val="Heading1"/>
        <w:keepNext w:val="0"/>
        <w:rPr>
          <w:szCs w:val="26"/>
        </w:rPr>
      </w:pPr>
      <w:r w:rsidRPr="003472DA">
        <w:rPr>
          <w:szCs w:val="26"/>
        </w:rPr>
        <w:t>Harrisburg PA 17105-3265</w:t>
      </w:r>
    </w:p>
    <w:p w:rsidR="00143B84" w:rsidRDefault="00143B84" w:rsidP="00C41824"/>
    <w:p w:rsidR="004A1CC0" w:rsidRPr="00143B84" w:rsidRDefault="004A1CC0" w:rsidP="00C41824"/>
    <w:p w:rsidR="00E00F6E" w:rsidRPr="003472DA" w:rsidRDefault="00E00F6E" w:rsidP="00C41824">
      <w:pPr>
        <w:jc w:val="right"/>
        <w:rPr>
          <w:szCs w:val="26"/>
        </w:rPr>
      </w:pPr>
      <w:r w:rsidRPr="003472DA">
        <w:rPr>
          <w:szCs w:val="26"/>
        </w:rPr>
        <w:t xml:space="preserve">Public Meeting held </w:t>
      </w:r>
      <w:r w:rsidR="00B96FD5">
        <w:rPr>
          <w:szCs w:val="26"/>
        </w:rPr>
        <w:t>April 23</w:t>
      </w:r>
      <w:r w:rsidR="00E732E6">
        <w:rPr>
          <w:szCs w:val="26"/>
        </w:rPr>
        <w:t>, 2014</w:t>
      </w:r>
    </w:p>
    <w:p w:rsidR="00E00F6E" w:rsidRDefault="00E00F6E" w:rsidP="00C41824">
      <w:pPr>
        <w:rPr>
          <w:szCs w:val="26"/>
        </w:rPr>
      </w:pPr>
    </w:p>
    <w:p w:rsidR="004A1CC0" w:rsidRPr="003472DA" w:rsidRDefault="004A1CC0" w:rsidP="00C41824">
      <w:pPr>
        <w:rPr>
          <w:szCs w:val="26"/>
        </w:rPr>
      </w:pPr>
    </w:p>
    <w:p w:rsidR="00E00F6E" w:rsidRPr="003472DA" w:rsidRDefault="00E00F6E" w:rsidP="00C41824">
      <w:pPr>
        <w:rPr>
          <w:szCs w:val="26"/>
        </w:rPr>
      </w:pPr>
      <w:r w:rsidRPr="003472DA">
        <w:rPr>
          <w:szCs w:val="26"/>
        </w:rPr>
        <w:t>Commissioners Present:</w:t>
      </w:r>
    </w:p>
    <w:p w:rsidR="00E00F6E" w:rsidRPr="003472DA" w:rsidRDefault="00E00F6E" w:rsidP="00C41824">
      <w:pPr>
        <w:rPr>
          <w:szCs w:val="26"/>
        </w:rPr>
      </w:pPr>
    </w:p>
    <w:p w:rsidR="00E00F6E" w:rsidRPr="003472DA" w:rsidRDefault="004A1CC0" w:rsidP="00C41824">
      <w:pPr>
        <w:rPr>
          <w:szCs w:val="26"/>
        </w:rPr>
      </w:pPr>
      <w:r>
        <w:rPr>
          <w:szCs w:val="26"/>
        </w:rPr>
        <w:tab/>
      </w:r>
      <w:r w:rsidR="00E00F6E" w:rsidRPr="003472DA">
        <w:rPr>
          <w:szCs w:val="26"/>
        </w:rPr>
        <w:t xml:space="preserve">Robert F. Powelson, </w:t>
      </w:r>
      <w:r w:rsidR="00E00F6E">
        <w:rPr>
          <w:szCs w:val="26"/>
        </w:rPr>
        <w:t>Chairman</w:t>
      </w:r>
    </w:p>
    <w:p w:rsidR="00E00F6E" w:rsidRPr="003472DA" w:rsidRDefault="00E00F6E" w:rsidP="00C41824">
      <w:pPr>
        <w:rPr>
          <w:szCs w:val="26"/>
        </w:rPr>
      </w:pPr>
      <w:r w:rsidRPr="003472DA">
        <w:rPr>
          <w:szCs w:val="26"/>
        </w:rPr>
        <w:tab/>
      </w:r>
      <w:r>
        <w:rPr>
          <w:szCs w:val="26"/>
        </w:rPr>
        <w:t>John F. Coleman, Jr., Vice Chairman</w:t>
      </w:r>
    </w:p>
    <w:p w:rsidR="00E00F6E" w:rsidRDefault="00E00F6E" w:rsidP="00C41824">
      <w:pPr>
        <w:rPr>
          <w:szCs w:val="26"/>
        </w:rPr>
      </w:pPr>
      <w:r>
        <w:rPr>
          <w:szCs w:val="26"/>
        </w:rPr>
        <w:tab/>
      </w:r>
      <w:r w:rsidRPr="003472DA">
        <w:rPr>
          <w:szCs w:val="26"/>
        </w:rPr>
        <w:t>James H. Cawley</w:t>
      </w:r>
    </w:p>
    <w:p w:rsidR="00E732E6" w:rsidRDefault="00E00F6E" w:rsidP="00C41824">
      <w:pPr>
        <w:rPr>
          <w:szCs w:val="26"/>
        </w:rPr>
      </w:pPr>
      <w:r>
        <w:rPr>
          <w:szCs w:val="26"/>
        </w:rPr>
        <w:tab/>
        <w:t>Pamela A. Witmer</w:t>
      </w:r>
    </w:p>
    <w:p w:rsidR="00E00F6E" w:rsidRPr="003472DA" w:rsidRDefault="004A1CC0" w:rsidP="00C41824">
      <w:pPr>
        <w:rPr>
          <w:szCs w:val="26"/>
        </w:rPr>
      </w:pPr>
      <w:r>
        <w:rPr>
          <w:szCs w:val="26"/>
        </w:rPr>
        <w:tab/>
      </w:r>
      <w:r w:rsidR="00E732E6">
        <w:rPr>
          <w:szCs w:val="26"/>
        </w:rPr>
        <w:t>Gladys M. Brown</w:t>
      </w:r>
      <w:r w:rsidR="00E00F6E" w:rsidRPr="003472DA">
        <w:rPr>
          <w:szCs w:val="26"/>
        </w:rPr>
        <w:tab/>
      </w:r>
    </w:p>
    <w:p w:rsidR="00E00F6E" w:rsidRPr="003472DA" w:rsidRDefault="00E00F6E" w:rsidP="00C41824">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Pr="004A1CC0" w:rsidRDefault="00B23CA3" w:rsidP="00C41824">
            <w:pPr>
              <w:rPr>
                <w:szCs w:val="26"/>
              </w:rPr>
            </w:pPr>
          </w:p>
          <w:p w:rsidR="007B6A3C" w:rsidRPr="001F1C1C" w:rsidRDefault="00B96FD5" w:rsidP="00C41824">
            <w:pPr>
              <w:tabs>
                <w:tab w:val="left" w:pos="330"/>
              </w:tabs>
              <w:ind w:left="720" w:right="-720" w:hanging="720"/>
              <w:rPr>
                <w:szCs w:val="26"/>
              </w:rPr>
            </w:pPr>
            <w:r>
              <w:rPr>
                <w:szCs w:val="26"/>
              </w:rPr>
              <w:t>Marlene Broman</w:t>
            </w:r>
          </w:p>
          <w:p w:rsidR="007B6A3C" w:rsidRPr="001F1C1C" w:rsidRDefault="007B6A3C" w:rsidP="00C41824">
            <w:pPr>
              <w:tabs>
                <w:tab w:val="left" w:pos="330"/>
              </w:tabs>
              <w:ind w:left="720" w:right="-720" w:hanging="720"/>
              <w:rPr>
                <w:szCs w:val="26"/>
              </w:rPr>
            </w:pPr>
          </w:p>
          <w:p w:rsidR="007B6A3C" w:rsidRPr="001F1C1C" w:rsidRDefault="007B6A3C" w:rsidP="00C41824">
            <w:pPr>
              <w:tabs>
                <w:tab w:val="left" w:pos="1440"/>
              </w:tabs>
              <w:ind w:left="1440" w:right="-720" w:hanging="720"/>
              <w:rPr>
                <w:szCs w:val="26"/>
              </w:rPr>
            </w:pPr>
            <w:r w:rsidRPr="001F1C1C">
              <w:rPr>
                <w:szCs w:val="26"/>
              </w:rPr>
              <w:t>v.</w:t>
            </w:r>
          </w:p>
          <w:p w:rsidR="007B6A3C" w:rsidRPr="001F1C1C" w:rsidRDefault="007B6A3C" w:rsidP="00C41824">
            <w:pPr>
              <w:tabs>
                <w:tab w:val="left" w:pos="330"/>
              </w:tabs>
              <w:ind w:left="720" w:right="-720" w:hanging="720"/>
              <w:rPr>
                <w:szCs w:val="26"/>
              </w:rPr>
            </w:pPr>
          </w:p>
          <w:p w:rsidR="009737E6" w:rsidRPr="001F1C1C" w:rsidRDefault="00B96FD5" w:rsidP="00C41824">
            <w:pPr>
              <w:tabs>
                <w:tab w:val="left" w:pos="330"/>
              </w:tabs>
              <w:ind w:left="720" w:right="-720" w:hanging="720"/>
              <w:rPr>
                <w:b/>
                <w:szCs w:val="26"/>
              </w:rPr>
            </w:pPr>
            <w:r>
              <w:rPr>
                <w:szCs w:val="26"/>
              </w:rPr>
              <w:t>West Penn Power Company</w:t>
            </w:r>
          </w:p>
        </w:tc>
        <w:tc>
          <w:tcPr>
            <w:tcW w:w="2700" w:type="dxa"/>
          </w:tcPr>
          <w:p w:rsidR="00671438" w:rsidRPr="004A1CC0" w:rsidRDefault="00671438" w:rsidP="00C41824">
            <w:pPr>
              <w:ind w:right="-720"/>
              <w:rPr>
                <w:szCs w:val="26"/>
              </w:rPr>
            </w:pPr>
          </w:p>
          <w:p w:rsidR="00E00F6E" w:rsidRPr="004A1CC0" w:rsidRDefault="006814B0" w:rsidP="00C41824">
            <w:pPr>
              <w:tabs>
                <w:tab w:val="left" w:pos="792"/>
              </w:tabs>
              <w:ind w:right="-720"/>
              <w:rPr>
                <w:szCs w:val="26"/>
              </w:rPr>
            </w:pPr>
            <w:r w:rsidRPr="004A1CC0">
              <w:rPr>
                <w:szCs w:val="26"/>
              </w:rPr>
              <w:t xml:space="preserve">            </w:t>
            </w:r>
            <w:r w:rsidR="00851E54" w:rsidRPr="004A1CC0">
              <w:rPr>
                <w:szCs w:val="26"/>
              </w:rPr>
              <w:t>C-201</w:t>
            </w:r>
            <w:r w:rsidR="00E732E6" w:rsidRPr="004A1CC0">
              <w:rPr>
                <w:szCs w:val="26"/>
              </w:rPr>
              <w:t>3-</w:t>
            </w:r>
            <w:r w:rsidR="00D03471" w:rsidRPr="004A1CC0">
              <w:rPr>
                <w:szCs w:val="26"/>
              </w:rPr>
              <w:t>2356</w:t>
            </w:r>
            <w:r w:rsidR="00B96FD5" w:rsidRPr="004A1CC0">
              <w:rPr>
                <w:szCs w:val="26"/>
              </w:rPr>
              <w:t>237</w:t>
            </w:r>
          </w:p>
          <w:p w:rsidR="00E00F6E" w:rsidRPr="004A1CC0" w:rsidRDefault="00E00F6E" w:rsidP="00C41824">
            <w:pPr>
              <w:ind w:right="-720"/>
              <w:rPr>
                <w:szCs w:val="26"/>
              </w:rPr>
            </w:pPr>
          </w:p>
          <w:p w:rsidR="009737E6" w:rsidRPr="004A1CC0" w:rsidRDefault="009737E6" w:rsidP="00C41824">
            <w:pPr>
              <w:ind w:right="-720"/>
              <w:rPr>
                <w:szCs w:val="26"/>
              </w:rPr>
            </w:pPr>
          </w:p>
          <w:p w:rsidR="009737E6" w:rsidRPr="004A1CC0" w:rsidRDefault="009737E6" w:rsidP="00C41824">
            <w:pPr>
              <w:ind w:right="-720"/>
              <w:rPr>
                <w:szCs w:val="26"/>
              </w:rPr>
            </w:pPr>
          </w:p>
          <w:p w:rsidR="009737E6" w:rsidRPr="004A1CC0" w:rsidRDefault="009737E6" w:rsidP="00C41824">
            <w:pPr>
              <w:ind w:right="-720"/>
              <w:rPr>
                <w:szCs w:val="26"/>
              </w:rPr>
            </w:pPr>
          </w:p>
          <w:p w:rsidR="009737E6" w:rsidRPr="0024045B" w:rsidRDefault="009737E6" w:rsidP="00C41824">
            <w:pPr>
              <w:ind w:right="-720"/>
              <w:rPr>
                <w:b/>
                <w:szCs w:val="26"/>
              </w:rPr>
            </w:pPr>
          </w:p>
        </w:tc>
      </w:tr>
      <w:tr w:rsidR="009737E6" w:rsidRPr="0024045B" w:rsidTr="00F94F57">
        <w:tc>
          <w:tcPr>
            <w:tcW w:w="6768" w:type="dxa"/>
          </w:tcPr>
          <w:p w:rsidR="009737E6" w:rsidRPr="001F1C1C" w:rsidRDefault="009737E6" w:rsidP="00C41824">
            <w:pPr>
              <w:tabs>
                <w:tab w:val="left" w:pos="330"/>
              </w:tabs>
              <w:ind w:left="720" w:right="-720" w:hanging="720"/>
              <w:rPr>
                <w:b/>
                <w:szCs w:val="26"/>
              </w:rPr>
            </w:pPr>
          </w:p>
        </w:tc>
        <w:tc>
          <w:tcPr>
            <w:tcW w:w="2700" w:type="dxa"/>
          </w:tcPr>
          <w:p w:rsidR="009737E6" w:rsidRPr="0024045B" w:rsidRDefault="009737E6" w:rsidP="00C41824">
            <w:pPr>
              <w:ind w:right="-720"/>
              <w:rPr>
                <w:b/>
                <w:szCs w:val="26"/>
              </w:rPr>
            </w:pPr>
          </w:p>
        </w:tc>
      </w:tr>
    </w:tbl>
    <w:p w:rsidR="00E00F6E" w:rsidRPr="003472DA" w:rsidRDefault="00E00F6E" w:rsidP="00C41824">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C41824">
      <w:pPr>
        <w:spacing w:line="360" w:lineRule="auto"/>
        <w:rPr>
          <w:b/>
          <w:szCs w:val="26"/>
        </w:rPr>
      </w:pPr>
    </w:p>
    <w:p w:rsidR="00E00F6E" w:rsidRPr="003472DA" w:rsidRDefault="00E00F6E" w:rsidP="00C41824">
      <w:pPr>
        <w:spacing w:line="360" w:lineRule="auto"/>
        <w:rPr>
          <w:b/>
          <w:szCs w:val="26"/>
        </w:rPr>
      </w:pPr>
      <w:r w:rsidRPr="003472DA">
        <w:rPr>
          <w:b/>
          <w:szCs w:val="26"/>
        </w:rPr>
        <w:t>BY THE COMMISSION:</w:t>
      </w:r>
    </w:p>
    <w:p w:rsidR="00616C9B" w:rsidRDefault="00616C9B" w:rsidP="00C41824"/>
    <w:p w:rsidR="00A46304" w:rsidRDefault="00571F5C" w:rsidP="00C41824">
      <w:pPr>
        <w:spacing w:line="360" w:lineRule="auto"/>
        <w:ind w:firstLine="1440"/>
        <w:rPr>
          <w:szCs w:val="26"/>
        </w:rPr>
      </w:pPr>
      <w:r w:rsidRPr="00571F5C">
        <w:rPr>
          <w:szCs w:val="26"/>
        </w:rPr>
        <w:t xml:space="preserve">Before the Pennsylvania Public Utility Commission (Commission) for consideration and disposition </w:t>
      </w:r>
      <w:r w:rsidR="00DC7EF3">
        <w:rPr>
          <w:szCs w:val="26"/>
        </w:rPr>
        <w:t>are</w:t>
      </w:r>
      <w:r w:rsidR="00611B06">
        <w:rPr>
          <w:szCs w:val="26"/>
        </w:rPr>
        <w:t xml:space="preserve"> the Exceptions of </w:t>
      </w:r>
      <w:r w:rsidR="00B96FD5">
        <w:rPr>
          <w:szCs w:val="26"/>
        </w:rPr>
        <w:t>West Penn Power Company</w:t>
      </w:r>
      <w:r w:rsidR="005B10A7">
        <w:rPr>
          <w:szCs w:val="26"/>
        </w:rPr>
        <w:t xml:space="preserve"> (</w:t>
      </w:r>
      <w:r w:rsidR="00B96FD5">
        <w:rPr>
          <w:szCs w:val="26"/>
        </w:rPr>
        <w:t>West Penn</w:t>
      </w:r>
      <w:r w:rsidR="000E424B">
        <w:rPr>
          <w:szCs w:val="26"/>
        </w:rPr>
        <w:t xml:space="preserve"> or the Company</w:t>
      </w:r>
      <w:r w:rsidR="005B10A7">
        <w:rPr>
          <w:szCs w:val="26"/>
        </w:rPr>
        <w:t>)</w:t>
      </w:r>
      <w:r w:rsidR="00D944C0">
        <w:rPr>
          <w:szCs w:val="26"/>
        </w:rPr>
        <w:t xml:space="preserve">, </w:t>
      </w:r>
      <w:r w:rsidR="00611B06">
        <w:rPr>
          <w:szCs w:val="26"/>
        </w:rPr>
        <w:t>filed</w:t>
      </w:r>
      <w:r w:rsidR="007F5118">
        <w:rPr>
          <w:szCs w:val="26"/>
        </w:rPr>
        <w:t xml:space="preserve"> </w:t>
      </w:r>
      <w:r w:rsidRPr="00571F5C">
        <w:rPr>
          <w:szCs w:val="26"/>
        </w:rPr>
        <w:t xml:space="preserve">on </w:t>
      </w:r>
      <w:r w:rsidR="00B96FD5">
        <w:rPr>
          <w:szCs w:val="26"/>
        </w:rPr>
        <w:t>October 2</w:t>
      </w:r>
      <w:r w:rsidR="006D3C47">
        <w:rPr>
          <w:szCs w:val="26"/>
        </w:rPr>
        <w:t>8</w:t>
      </w:r>
      <w:r w:rsidR="00611B06">
        <w:rPr>
          <w:szCs w:val="26"/>
        </w:rPr>
        <w:t>, 201</w:t>
      </w:r>
      <w:r w:rsidR="00466170">
        <w:rPr>
          <w:szCs w:val="26"/>
        </w:rPr>
        <w:t>3</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B96FD5">
        <w:rPr>
          <w:szCs w:val="26"/>
        </w:rPr>
        <w:t>Katrina L. Dunderdale</w:t>
      </w:r>
      <w:r w:rsidR="00101D54">
        <w:rPr>
          <w:szCs w:val="26"/>
        </w:rPr>
        <w:t>,</w:t>
      </w:r>
      <w:r w:rsidR="008F7A43">
        <w:rPr>
          <w:szCs w:val="26"/>
        </w:rPr>
        <w:t xml:space="preserve"> </w:t>
      </w:r>
      <w:r w:rsidR="00C55576">
        <w:rPr>
          <w:szCs w:val="26"/>
        </w:rPr>
        <w:t>issued</w:t>
      </w:r>
      <w:r w:rsidR="008F7A43">
        <w:rPr>
          <w:szCs w:val="26"/>
        </w:rPr>
        <w:t xml:space="preserve"> </w:t>
      </w:r>
      <w:r w:rsidR="00B96FD5">
        <w:rPr>
          <w:szCs w:val="26"/>
        </w:rPr>
        <w:t>October 8</w:t>
      </w:r>
      <w:r w:rsidR="00466170">
        <w:rPr>
          <w:szCs w:val="26"/>
        </w:rPr>
        <w:t>, 2013</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B96FD5">
        <w:rPr>
          <w:szCs w:val="26"/>
        </w:rPr>
        <w:t>No</w:t>
      </w:r>
      <w:r w:rsidR="006814B0">
        <w:rPr>
          <w:szCs w:val="26"/>
        </w:rPr>
        <w:t xml:space="preserve"> </w:t>
      </w:r>
      <w:r w:rsidR="00170C7D">
        <w:rPr>
          <w:szCs w:val="26"/>
        </w:rPr>
        <w:t xml:space="preserve">Replies to Exceptions </w:t>
      </w:r>
      <w:r w:rsidR="00B96FD5">
        <w:rPr>
          <w:szCs w:val="26"/>
        </w:rPr>
        <w:t>were filed</w:t>
      </w:r>
      <w:r w:rsidRPr="00571F5C">
        <w:rPr>
          <w:szCs w:val="26"/>
        </w:rPr>
        <w:t>.</w:t>
      </w:r>
      <w:r w:rsidR="00026501">
        <w:rPr>
          <w:szCs w:val="26"/>
        </w:rPr>
        <w:t xml:space="preserve">  For the reasons set forth herein, we s</w:t>
      </w:r>
      <w:r w:rsidR="00026501">
        <w:rPr>
          <w:rFonts w:eastAsiaTheme="minorHAnsi"/>
          <w:szCs w:val="24"/>
        </w:rPr>
        <w:t xml:space="preserve">hall </w:t>
      </w:r>
      <w:r w:rsidR="008D308C">
        <w:rPr>
          <w:rFonts w:eastAsiaTheme="minorHAnsi"/>
          <w:szCs w:val="24"/>
        </w:rPr>
        <w:t xml:space="preserve">grant, in part, and </w:t>
      </w:r>
      <w:r w:rsidR="00026501" w:rsidRPr="00085CA5">
        <w:rPr>
          <w:rFonts w:eastAsiaTheme="minorHAnsi"/>
          <w:szCs w:val="24"/>
        </w:rPr>
        <w:t>deny</w:t>
      </w:r>
      <w:r w:rsidR="008D308C">
        <w:rPr>
          <w:rFonts w:eastAsiaTheme="minorHAnsi"/>
          <w:szCs w:val="24"/>
        </w:rPr>
        <w:t>, in part,</w:t>
      </w:r>
      <w:r w:rsidR="00026501" w:rsidRPr="00085CA5">
        <w:rPr>
          <w:rFonts w:eastAsiaTheme="minorHAnsi"/>
          <w:szCs w:val="24"/>
        </w:rPr>
        <w:t xml:space="preserve"> </w:t>
      </w:r>
      <w:r w:rsidR="00713208">
        <w:rPr>
          <w:rFonts w:eastAsiaTheme="minorHAnsi"/>
          <w:szCs w:val="24"/>
        </w:rPr>
        <w:t>West Penn’s</w:t>
      </w:r>
      <w:r w:rsidR="00026501" w:rsidRPr="00085CA5">
        <w:rPr>
          <w:rFonts w:eastAsiaTheme="minorHAnsi"/>
          <w:szCs w:val="24"/>
        </w:rPr>
        <w:t xml:space="preserve"> Exceptions and </w:t>
      </w:r>
      <w:r w:rsidR="00EB2E77">
        <w:rPr>
          <w:rFonts w:eastAsiaTheme="minorHAnsi"/>
          <w:szCs w:val="24"/>
        </w:rPr>
        <w:t>modify</w:t>
      </w:r>
      <w:r w:rsidR="00026501" w:rsidRPr="00085CA5">
        <w:rPr>
          <w:rFonts w:eastAsiaTheme="minorHAnsi"/>
          <w:szCs w:val="24"/>
        </w:rPr>
        <w:t xml:space="preserve"> the ALJ’s Initial Decision</w:t>
      </w:r>
      <w:r w:rsidR="00EB2E77">
        <w:rPr>
          <w:rFonts w:eastAsiaTheme="minorHAnsi"/>
          <w:szCs w:val="24"/>
        </w:rPr>
        <w:t xml:space="preserve"> accordingly</w:t>
      </w:r>
      <w:r w:rsidR="00026501" w:rsidRPr="00085CA5">
        <w:rPr>
          <w:rFonts w:eastAsiaTheme="minorHAnsi"/>
          <w:szCs w:val="24"/>
        </w:rPr>
        <w:t>.</w:t>
      </w:r>
    </w:p>
    <w:p w:rsidR="004A1CC0" w:rsidRPr="004A1CC0" w:rsidRDefault="004A1CC0" w:rsidP="00C41824">
      <w:pPr>
        <w:spacing w:line="360" w:lineRule="auto"/>
        <w:ind w:firstLine="1440"/>
        <w:rPr>
          <w:szCs w:val="26"/>
        </w:rPr>
      </w:pPr>
    </w:p>
    <w:p w:rsidR="00524BED" w:rsidRDefault="00524BED" w:rsidP="00C41824">
      <w:pPr>
        <w:keepNext/>
        <w:tabs>
          <w:tab w:val="left" w:pos="3240"/>
        </w:tabs>
        <w:spacing w:line="360" w:lineRule="auto"/>
        <w:ind w:left="720" w:hanging="720"/>
        <w:jc w:val="center"/>
        <w:rPr>
          <w:b/>
          <w:szCs w:val="26"/>
        </w:rPr>
      </w:pPr>
      <w:r>
        <w:rPr>
          <w:b/>
          <w:szCs w:val="26"/>
        </w:rPr>
        <w:lastRenderedPageBreak/>
        <w:t>History of the Proceeding</w:t>
      </w:r>
    </w:p>
    <w:p w:rsidR="00803199" w:rsidRDefault="00803199" w:rsidP="00C41824">
      <w:pPr>
        <w:keepNext/>
        <w:tabs>
          <w:tab w:val="left" w:pos="3240"/>
        </w:tabs>
        <w:spacing w:line="360" w:lineRule="auto"/>
        <w:ind w:left="720" w:hanging="720"/>
        <w:jc w:val="center"/>
        <w:rPr>
          <w:b/>
          <w:szCs w:val="26"/>
        </w:rPr>
      </w:pPr>
    </w:p>
    <w:p w:rsidR="00803199" w:rsidRPr="004336FA" w:rsidRDefault="00803199" w:rsidP="00C41824">
      <w:pPr>
        <w:pStyle w:val="ParaTab1"/>
        <w:spacing w:line="360" w:lineRule="auto"/>
        <w:ind w:firstLine="1354"/>
        <w:rPr>
          <w:rFonts w:ascii="Times New Roman" w:hAnsi="Times New Roman" w:cs="Times New Roman"/>
          <w:sz w:val="26"/>
        </w:rPr>
      </w:pPr>
      <w:r w:rsidRPr="004336FA">
        <w:rPr>
          <w:rFonts w:ascii="Times New Roman" w:hAnsi="Times New Roman" w:cs="Times New Roman"/>
          <w:sz w:val="26"/>
        </w:rPr>
        <w:t xml:space="preserve">On </w:t>
      </w:r>
      <w:r w:rsidR="004E4A8B">
        <w:rPr>
          <w:rFonts w:ascii="Times New Roman" w:hAnsi="Times New Roman" w:cs="Times New Roman"/>
          <w:sz w:val="26"/>
        </w:rPr>
        <w:t>April 2</w:t>
      </w:r>
      <w:r w:rsidRPr="004336FA">
        <w:rPr>
          <w:rFonts w:ascii="Times New Roman" w:hAnsi="Times New Roman" w:cs="Times New Roman"/>
          <w:sz w:val="26"/>
        </w:rPr>
        <w:t xml:space="preserve">, 2013, </w:t>
      </w:r>
      <w:r w:rsidR="004E4A8B">
        <w:rPr>
          <w:rFonts w:ascii="Times New Roman" w:hAnsi="Times New Roman" w:cs="Times New Roman"/>
          <w:sz w:val="26"/>
        </w:rPr>
        <w:t>Marlene Broman (</w:t>
      </w:r>
      <w:r w:rsidRPr="004336FA">
        <w:rPr>
          <w:rFonts w:ascii="Times New Roman" w:hAnsi="Times New Roman" w:cs="Times New Roman"/>
          <w:sz w:val="26"/>
        </w:rPr>
        <w:t>Complainant</w:t>
      </w:r>
      <w:r w:rsidR="004E4A8B">
        <w:rPr>
          <w:rFonts w:ascii="Times New Roman" w:hAnsi="Times New Roman" w:cs="Times New Roman"/>
          <w:sz w:val="26"/>
        </w:rPr>
        <w:t>)</w:t>
      </w:r>
      <w:r w:rsidRPr="004336FA">
        <w:rPr>
          <w:rFonts w:ascii="Times New Roman" w:hAnsi="Times New Roman" w:cs="Times New Roman"/>
          <w:sz w:val="26"/>
        </w:rPr>
        <w:t xml:space="preserve"> filed a </w:t>
      </w:r>
      <w:r w:rsidR="00BA1611">
        <w:rPr>
          <w:rFonts w:ascii="Times New Roman" w:hAnsi="Times New Roman" w:cs="Times New Roman"/>
          <w:sz w:val="26"/>
        </w:rPr>
        <w:t>Formal C</w:t>
      </w:r>
      <w:r w:rsidRPr="004336FA">
        <w:rPr>
          <w:rFonts w:ascii="Times New Roman" w:hAnsi="Times New Roman" w:cs="Times New Roman"/>
          <w:sz w:val="26"/>
        </w:rPr>
        <w:t xml:space="preserve">omplaint </w:t>
      </w:r>
      <w:r w:rsidR="00BA1611">
        <w:rPr>
          <w:rFonts w:ascii="Times New Roman" w:hAnsi="Times New Roman" w:cs="Times New Roman"/>
          <w:sz w:val="26"/>
        </w:rPr>
        <w:t xml:space="preserve">(Complaint) </w:t>
      </w:r>
      <w:r w:rsidRPr="004336FA">
        <w:rPr>
          <w:rFonts w:ascii="Times New Roman" w:hAnsi="Times New Roman" w:cs="Times New Roman"/>
          <w:sz w:val="26"/>
        </w:rPr>
        <w:t xml:space="preserve">against </w:t>
      </w:r>
      <w:r w:rsidR="004E4A8B">
        <w:rPr>
          <w:rFonts w:ascii="Times New Roman" w:hAnsi="Times New Roman" w:cs="Times New Roman"/>
          <w:sz w:val="26"/>
        </w:rPr>
        <w:t>West Penn</w:t>
      </w:r>
      <w:r w:rsidRPr="004336FA">
        <w:rPr>
          <w:rFonts w:ascii="Times New Roman" w:hAnsi="Times New Roman" w:cs="Times New Roman"/>
          <w:sz w:val="26"/>
        </w:rPr>
        <w:t xml:space="preserve">.  The </w:t>
      </w:r>
      <w:r w:rsidR="00BA1611">
        <w:rPr>
          <w:rFonts w:ascii="Times New Roman" w:hAnsi="Times New Roman" w:cs="Times New Roman"/>
          <w:sz w:val="26"/>
        </w:rPr>
        <w:t>C</w:t>
      </w:r>
      <w:r w:rsidRPr="004336FA">
        <w:rPr>
          <w:rFonts w:ascii="Times New Roman" w:hAnsi="Times New Roman" w:cs="Times New Roman"/>
          <w:sz w:val="26"/>
        </w:rPr>
        <w:t>omplain</w:t>
      </w:r>
      <w:r w:rsidR="00BA1611">
        <w:rPr>
          <w:rFonts w:ascii="Times New Roman" w:hAnsi="Times New Roman" w:cs="Times New Roman"/>
          <w:sz w:val="26"/>
        </w:rPr>
        <w:t>an</w:t>
      </w:r>
      <w:r w:rsidRPr="004336FA">
        <w:rPr>
          <w:rFonts w:ascii="Times New Roman" w:hAnsi="Times New Roman" w:cs="Times New Roman"/>
          <w:sz w:val="26"/>
        </w:rPr>
        <w:t xml:space="preserve">t </w:t>
      </w:r>
      <w:r w:rsidR="00E23167">
        <w:rPr>
          <w:rFonts w:ascii="Times New Roman" w:hAnsi="Times New Roman" w:cs="Times New Roman"/>
          <w:sz w:val="26"/>
        </w:rPr>
        <w:t>stat</w:t>
      </w:r>
      <w:r w:rsidRPr="004336FA">
        <w:rPr>
          <w:rFonts w:ascii="Times New Roman" w:hAnsi="Times New Roman" w:cs="Times New Roman"/>
          <w:sz w:val="26"/>
        </w:rPr>
        <w:t>e</w:t>
      </w:r>
      <w:r w:rsidR="00E23167">
        <w:rPr>
          <w:rFonts w:ascii="Times New Roman" w:hAnsi="Times New Roman" w:cs="Times New Roman"/>
          <w:sz w:val="26"/>
        </w:rPr>
        <w:t>d</w:t>
      </w:r>
      <w:r w:rsidRPr="004336FA">
        <w:rPr>
          <w:rFonts w:ascii="Times New Roman" w:hAnsi="Times New Roman" w:cs="Times New Roman"/>
          <w:sz w:val="26"/>
        </w:rPr>
        <w:t xml:space="preserve"> that </w:t>
      </w:r>
      <w:r w:rsidR="00925374">
        <w:rPr>
          <w:rFonts w:ascii="Times New Roman" w:hAnsi="Times New Roman" w:cs="Times New Roman"/>
          <w:sz w:val="26"/>
        </w:rPr>
        <w:t>West Penn contacte</w:t>
      </w:r>
      <w:r w:rsidR="00396CCB">
        <w:rPr>
          <w:rFonts w:ascii="Times New Roman" w:hAnsi="Times New Roman" w:cs="Times New Roman"/>
          <w:sz w:val="26"/>
        </w:rPr>
        <w:t>d her to cut down trees in the r</w:t>
      </w:r>
      <w:r w:rsidR="00925374">
        <w:rPr>
          <w:rFonts w:ascii="Times New Roman" w:hAnsi="Times New Roman" w:cs="Times New Roman"/>
          <w:sz w:val="26"/>
        </w:rPr>
        <w:t>ight</w:t>
      </w:r>
      <w:r w:rsidR="00FB077C">
        <w:rPr>
          <w:rFonts w:ascii="Times New Roman" w:hAnsi="Times New Roman" w:cs="Times New Roman"/>
          <w:sz w:val="26"/>
        </w:rPr>
        <w:t>-</w:t>
      </w:r>
      <w:r w:rsidR="00925374">
        <w:rPr>
          <w:rFonts w:ascii="Times New Roman" w:hAnsi="Times New Roman" w:cs="Times New Roman"/>
          <w:sz w:val="26"/>
        </w:rPr>
        <w:t>of</w:t>
      </w:r>
      <w:r w:rsidR="00FB077C">
        <w:rPr>
          <w:rFonts w:ascii="Times New Roman" w:hAnsi="Times New Roman" w:cs="Times New Roman"/>
          <w:sz w:val="26"/>
        </w:rPr>
        <w:t>-</w:t>
      </w:r>
      <w:r w:rsidR="00396CCB">
        <w:rPr>
          <w:rFonts w:ascii="Times New Roman" w:hAnsi="Times New Roman" w:cs="Times New Roman"/>
          <w:sz w:val="26"/>
        </w:rPr>
        <w:t>w</w:t>
      </w:r>
      <w:r w:rsidR="00925374">
        <w:rPr>
          <w:rFonts w:ascii="Times New Roman" w:hAnsi="Times New Roman" w:cs="Times New Roman"/>
          <w:sz w:val="26"/>
        </w:rPr>
        <w:t>ay</w:t>
      </w:r>
      <w:r w:rsidR="00396CCB">
        <w:rPr>
          <w:rFonts w:ascii="Times New Roman" w:hAnsi="Times New Roman" w:cs="Times New Roman"/>
          <w:sz w:val="26"/>
        </w:rPr>
        <w:t>.</w:t>
      </w:r>
      <w:r w:rsidR="00925374">
        <w:rPr>
          <w:rFonts w:ascii="Times New Roman" w:hAnsi="Times New Roman" w:cs="Times New Roman"/>
          <w:sz w:val="26"/>
        </w:rPr>
        <w:t xml:space="preserve"> </w:t>
      </w:r>
      <w:r w:rsidR="00396CCB">
        <w:rPr>
          <w:rFonts w:ascii="Times New Roman" w:hAnsi="Times New Roman" w:cs="Times New Roman"/>
          <w:sz w:val="26"/>
        </w:rPr>
        <w:t xml:space="preserve"> </w:t>
      </w:r>
      <w:r w:rsidR="00925374">
        <w:rPr>
          <w:rFonts w:ascii="Times New Roman" w:hAnsi="Times New Roman" w:cs="Times New Roman"/>
          <w:sz w:val="26"/>
        </w:rPr>
        <w:t xml:space="preserve">She refused.  </w:t>
      </w:r>
      <w:r w:rsidRPr="004336FA">
        <w:rPr>
          <w:rFonts w:ascii="Times New Roman" w:hAnsi="Times New Roman" w:cs="Times New Roman"/>
          <w:sz w:val="26"/>
        </w:rPr>
        <w:t xml:space="preserve">The </w:t>
      </w:r>
      <w:r w:rsidR="00BA1611">
        <w:rPr>
          <w:rFonts w:ascii="Times New Roman" w:hAnsi="Times New Roman" w:cs="Times New Roman"/>
          <w:sz w:val="26"/>
        </w:rPr>
        <w:t>C</w:t>
      </w:r>
      <w:r w:rsidRPr="004336FA">
        <w:rPr>
          <w:rFonts w:ascii="Times New Roman" w:hAnsi="Times New Roman" w:cs="Times New Roman"/>
          <w:sz w:val="26"/>
        </w:rPr>
        <w:t>omplain</w:t>
      </w:r>
      <w:r w:rsidR="00BA1611">
        <w:rPr>
          <w:rFonts w:ascii="Times New Roman" w:hAnsi="Times New Roman" w:cs="Times New Roman"/>
          <w:sz w:val="26"/>
        </w:rPr>
        <w:t>an</w:t>
      </w:r>
      <w:r w:rsidRPr="004336FA">
        <w:rPr>
          <w:rFonts w:ascii="Times New Roman" w:hAnsi="Times New Roman" w:cs="Times New Roman"/>
          <w:sz w:val="26"/>
        </w:rPr>
        <w:t xml:space="preserve">t </w:t>
      </w:r>
      <w:r w:rsidR="00BA1611">
        <w:rPr>
          <w:rFonts w:ascii="Times New Roman" w:hAnsi="Times New Roman" w:cs="Times New Roman"/>
          <w:sz w:val="26"/>
        </w:rPr>
        <w:t>allege</w:t>
      </w:r>
      <w:r w:rsidR="00E23167">
        <w:rPr>
          <w:rFonts w:ascii="Times New Roman" w:hAnsi="Times New Roman" w:cs="Times New Roman"/>
          <w:sz w:val="26"/>
        </w:rPr>
        <w:t>d</w:t>
      </w:r>
      <w:r w:rsidR="00BA1611">
        <w:rPr>
          <w:rFonts w:ascii="Times New Roman" w:hAnsi="Times New Roman" w:cs="Times New Roman"/>
          <w:sz w:val="26"/>
        </w:rPr>
        <w:t xml:space="preserve"> </w:t>
      </w:r>
      <w:r w:rsidRPr="004336FA">
        <w:rPr>
          <w:rFonts w:ascii="Times New Roman" w:hAnsi="Times New Roman" w:cs="Times New Roman"/>
          <w:sz w:val="26"/>
        </w:rPr>
        <w:t xml:space="preserve">that </w:t>
      </w:r>
      <w:r w:rsidR="00925374">
        <w:rPr>
          <w:rFonts w:ascii="Times New Roman" w:hAnsi="Times New Roman" w:cs="Times New Roman"/>
          <w:sz w:val="26"/>
        </w:rPr>
        <w:t>West Penn did</w:t>
      </w:r>
      <w:r w:rsidRPr="004336FA">
        <w:rPr>
          <w:rFonts w:ascii="Times New Roman" w:hAnsi="Times New Roman" w:cs="Times New Roman"/>
          <w:sz w:val="26"/>
        </w:rPr>
        <w:t xml:space="preserve"> cut down </w:t>
      </w:r>
      <w:r w:rsidR="00925374">
        <w:rPr>
          <w:rFonts w:ascii="Times New Roman" w:hAnsi="Times New Roman" w:cs="Times New Roman"/>
          <w:sz w:val="26"/>
        </w:rPr>
        <w:t xml:space="preserve">three </w:t>
      </w:r>
      <w:r w:rsidRPr="004336FA">
        <w:rPr>
          <w:rFonts w:ascii="Times New Roman" w:hAnsi="Times New Roman" w:cs="Times New Roman"/>
          <w:sz w:val="26"/>
        </w:rPr>
        <w:t xml:space="preserve">trees on </w:t>
      </w:r>
      <w:r w:rsidR="00925374">
        <w:rPr>
          <w:rFonts w:ascii="Times New Roman" w:hAnsi="Times New Roman" w:cs="Times New Roman"/>
          <w:sz w:val="26"/>
        </w:rPr>
        <w:t>her</w:t>
      </w:r>
      <w:r w:rsidR="00E23167">
        <w:rPr>
          <w:rFonts w:ascii="Times New Roman" w:hAnsi="Times New Roman" w:cs="Times New Roman"/>
          <w:sz w:val="26"/>
        </w:rPr>
        <w:t xml:space="preserve"> </w:t>
      </w:r>
      <w:r w:rsidRPr="004336FA">
        <w:rPr>
          <w:rFonts w:ascii="Times New Roman" w:hAnsi="Times New Roman" w:cs="Times New Roman"/>
          <w:sz w:val="26"/>
        </w:rPr>
        <w:t xml:space="preserve">property </w:t>
      </w:r>
      <w:r w:rsidR="00925374">
        <w:rPr>
          <w:rFonts w:ascii="Times New Roman" w:hAnsi="Times New Roman" w:cs="Times New Roman"/>
          <w:sz w:val="26"/>
        </w:rPr>
        <w:t xml:space="preserve">before her son got there to stop </w:t>
      </w:r>
      <w:r w:rsidR="001B3509">
        <w:rPr>
          <w:rFonts w:ascii="Times New Roman" w:hAnsi="Times New Roman" w:cs="Times New Roman"/>
          <w:sz w:val="26"/>
        </w:rPr>
        <w:t xml:space="preserve">the cutting, and that West Penn wants more </w:t>
      </w:r>
      <w:r w:rsidR="00396CCB">
        <w:rPr>
          <w:rFonts w:ascii="Times New Roman" w:hAnsi="Times New Roman" w:cs="Times New Roman"/>
          <w:sz w:val="26"/>
        </w:rPr>
        <w:t>right</w:t>
      </w:r>
      <w:r w:rsidR="00FB077C">
        <w:rPr>
          <w:rFonts w:ascii="Times New Roman" w:hAnsi="Times New Roman" w:cs="Times New Roman"/>
          <w:sz w:val="26"/>
        </w:rPr>
        <w:t>-of-</w:t>
      </w:r>
      <w:r w:rsidR="00396CCB">
        <w:rPr>
          <w:rFonts w:ascii="Times New Roman" w:hAnsi="Times New Roman" w:cs="Times New Roman"/>
          <w:sz w:val="26"/>
        </w:rPr>
        <w:t>way</w:t>
      </w:r>
      <w:r w:rsidR="001B3509">
        <w:rPr>
          <w:rFonts w:ascii="Times New Roman" w:hAnsi="Times New Roman" w:cs="Times New Roman"/>
          <w:sz w:val="26"/>
        </w:rPr>
        <w:t xml:space="preserve"> than they are granted.</w:t>
      </w:r>
      <w:r w:rsidR="00925374">
        <w:rPr>
          <w:rFonts w:ascii="Times New Roman" w:hAnsi="Times New Roman" w:cs="Times New Roman"/>
          <w:sz w:val="26"/>
        </w:rPr>
        <w:t xml:space="preserve">  T</w:t>
      </w:r>
      <w:r w:rsidRPr="004336FA">
        <w:rPr>
          <w:rFonts w:ascii="Times New Roman" w:hAnsi="Times New Roman" w:cs="Times New Roman"/>
          <w:sz w:val="26"/>
        </w:rPr>
        <w:t xml:space="preserve">he Complainant </w:t>
      </w:r>
      <w:r w:rsidR="001B3509">
        <w:rPr>
          <w:rFonts w:ascii="Times New Roman" w:hAnsi="Times New Roman" w:cs="Times New Roman"/>
          <w:sz w:val="26"/>
        </w:rPr>
        <w:t>state</w:t>
      </w:r>
      <w:r w:rsidR="004A1CC0">
        <w:rPr>
          <w:rFonts w:ascii="Times New Roman" w:hAnsi="Times New Roman" w:cs="Times New Roman"/>
          <w:sz w:val="26"/>
        </w:rPr>
        <w:t>d</w:t>
      </w:r>
      <w:r w:rsidR="001B3509">
        <w:rPr>
          <w:rFonts w:ascii="Times New Roman" w:hAnsi="Times New Roman" w:cs="Times New Roman"/>
          <w:sz w:val="26"/>
        </w:rPr>
        <w:t xml:space="preserve"> that “ground to sky” cutting is not in her best interest</w:t>
      </w:r>
      <w:r w:rsidR="00396CCB">
        <w:rPr>
          <w:rFonts w:ascii="Times New Roman" w:hAnsi="Times New Roman" w:cs="Times New Roman"/>
          <w:sz w:val="26"/>
        </w:rPr>
        <w:t>,</w:t>
      </w:r>
      <w:r w:rsidR="001B3509">
        <w:rPr>
          <w:rFonts w:ascii="Times New Roman" w:hAnsi="Times New Roman" w:cs="Times New Roman"/>
          <w:sz w:val="26"/>
        </w:rPr>
        <w:t xml:space="preserve"> and requested that the Commission direct West Penn to prune the trees</w:t>
      </w:r>
      <w:r w:rsidRPr="004336FA">
        <w:rPr>
          <w:rFonts w:ascii="Times New Roman" w:hAnsi="Times New Roman" w:cs="Times New Roman"/>
          <w:sz w:val="26"/>
        </w:rPr>
        <w:t>.</w:t>
      </w:r>
    </w:p>
    <w:p w:rsidR="00803199" w:rsidRPr="004336FA" w:rsidRDefault="00803199" w:rsidP="00C41824">
      <w:pPr>
        <w:pStyle w:val="ParaTab1"/>
        <w:spacing w:line="360" w:lineRule="auto"/>
        <w:ind w:firstLine="1350"/>
        <w:rPr>
          <w:rFonts w:ascii="Times New Roman" w:hAnsi="Times New Roman" w:cs="Times New Roman"/>
          <w:sz w:val="26"/>
        </w:rPr>
      </w:pPr>
    </w:p>
    <w:p w:rsidR="00803199" w:rsidRPr="004336FA" w:rsidRDefault="00803199" w:rsidP="00C41824">
      <w:pPr>
        <w:pStyle w:val="ParaTab1"/>
        <w:spacing w:line="360" w:lineRule="auto"/>
        <w:ind w:firstLine="1354"/>
        <w:rPr>
          <w:rFonts w:ascii="Times New Roman" w:hAnsi="Times New Roman" w:cs="Times New Roman"/>
          <w:sz w:val="26"/>
        </w:rPr>
      </w:pPr>
      <w:r w:rsidRPr="004336FA">
        <w:rPr>
          <w:rFonts w:ascii="Times New Roman" w:hAnsi="Times New Roman" w:cs="Times New Roman"/>
          <w:sz w:val="26"/>
        </w:rPr>
        <w:t xml:space="preserve">On </w:t>
      </w:r>
      <w:r w:rsidR="00047EB5">
        <w:rPr>
          <w:rFonts w:ascii="Times New Roman" w:hAnsi="Times New Roman" w:cs="Times New Roman"/>
          <w:sz w:val="26"/>
        </w:rPr>
        <w:t>April 1</w:t>
      </w:r>
      <w:r w:rsidR="00396CCB">
        <w:rPr>
          <w:rFonts w:ascii="Times New Roman" w:hAnsi="Times New Roman" w:cs="Times New Roman"/>
          <w:sz w:val="26"/>
        </w:rPr>
        <w:t>8</w:t>
      </w:r>
      <w:r w:rsidRPr="004336FA">
        <w:rPr>
          <w:rFonts w:ascii="Times New Roman" w:hAnsi="Times New Roman" w:cs="Times New Roman"/>
          <w:sz w:val="26"/>
        </w:rPr>
        <w:t xml:space="preserve">, 2013, </w:t>
      </w:r>
      <w:r w:rsidR="00396CCB">
        <w:rPr>
          <w:rFonts w:ascii="Times New Roman" w:hAnsi="Times New Roman" w:cs="Times New Roman"/>
          <w:sz w:val="26"/>
        </w:rPr>
        <w:t>West Penn</w:t>
      </w:r>
      <w:r w:rsidRPr="004336FA">
        <w:rPr>
          <w:rFonts w:ascii="Times New Roman" w:hAnsi="Times New Roman" w:cs="Times New Roman"/>
          <w:sz w:val="26"/>
        </w:rPr>
        <w:t xml:space="preserve"> filed an </w:t>
      </w:r>
      <w:r w:rsidR="00047EB5">
        <w:rPr>
          <w:rFonts w:ascii="Times New Roman" w:hAnsi="Times New Roman" w:cs="Times New Roman"/>
          <w:sz w:val="26"/>
        </w:rPr>
        <w:t>A</w:t>
      </w:r>
      <w:r w:rsidRPr="004336FA">
        <w:rPr>
          <w:rFonts w:ascii="Times New Roman" w:hAnsi="Times New Roman" w:cs="Times New Roman"/>
          <w:sz w:val="26"/>
        </w:rPr>
        <w:t>nswer</w:t>
      </w:r>
      <w:r w:rsidR="00004B5E">
        <w:rPr>
          <w:rFonts w:ascii="Times New Roman" w:hAnsi="Times New Roman" w:cs="Times New Roman"/>
          <w:sz w:val="26"/>
        </w:rPr>
        <w:t>, denying the materia</w:t>
      </w:r>
      <w:r w:rsidR="00396CCB">
        <w:rPr>
          <w:rFonts w:ascii="Times New Roman" w:hAnsi="Times New Roman" w:cs="Times New Roman"/>
          <w:sz w:val="26"/>
        </w:rPr>
        <w:t>l allegations in the Complaint</w:t>
      </w:r>
      <w:r w:rsidRPr="004336FA">
        <w:rPr>
          <w:rFonts w:ascii="Times New Roman" w:hAnsi="Times New Roman" w:cs="Times New Roman"/>
          <w:sz w:val="26"/>
        </w:rPr>
        <w:t xml:space="preserve">.  </w:t>
      </w:r>
      <w:r w:rsidR="00E90713">
        <w:rPr>
          <w:rFonts w:ascii="Times New Roman" w:hAnsi="Times New Roman" w:cs="Times New Roman"/>
          <w:sz w:val="26"/>
        </w:rPr>
        <w:t xml:space="preserve">In the Answer, </w:t>
      </w:r>
      <w:r w:rsidR="00396CCB">
        <w:rPr>
          <w:rFonts w:ascii="Times New Roman" w:hAnsi="Times New Roman" w:cs="Times New Roman"/>
          <w:sz w:val="26"/>
        </w:rPr>
        <w:t>West Penn</w:t>
      </w:r>
      <w:r w:rsidRPr="004336FA">
        <w:rPr>
          <w:rFonts w:ascii="Times New Roman" w:hAnsi="Times New Roman" w:cs="Times New Roman"/>
          <w:sz w:val="26"/>
        </w:rPr>
        <w:t xml:space="preserve"> indicate</w:t>
      </w:r>
      <w:r w:rsidR="00E90713">
        <w:rPr>
          <w:rFonts w:ascii="Times New Roman" w:hAnsi="Times New Roman" w:cs="Times New Roman"/>
          <w:sz w:val="26"/>
        </w:rPr>
        <w:t>d</w:t>
      </w:r>
      <w:r w:rsidRPr="004336FA">
        <w:rPr>
          <w:rFonts w:ascii="Times New Roman" w:hAnsi="Times New Roman" w:cs="Times New Roman"/>
          <w:sz w:val="26"/>
        </w:rPr>
        <w:t xml:space="preserve"> that </w:t>
      </w:r>
      <w:r w:rsidR="00E90713">
        <w:rPr>
          <w:rFonts w:ascii="Times New Roman" w:hAnsi="Times New Roman" w:cs="Times New Roman"/>
          <w:sz w:val="26"/>
        </w:rPr>
        <w:t>it</w:t>
      </w:r>
      <w:r w:rsidRPr="004336FA">
        <w:rPr>
          <w:rFonts w:ascii="Times New Roman" w:hAnsi="Times New Roman" w:cs="Times New Roman"/>
          <w:sz w:val="26"/>
        </w:rPr>
        <w:t xml:space="preserve"> has transmission facilities located on a right</w:t>
      </w:r>
      <w:r w:rsidR="00FB077C">
        <w:rPr>
          <w:rFonts w:ascii="Times New Roman" w:hAnsi="Times New Roman" w:cs="Times New Roman"/>
          <w:sz w:val="26"/>
        </w:rPr>
        <w:t>-</w:t>
      </w:r>
      <w:r w:rsidRPr="004336FA">
        <w:rPr>
          <w:rFonts w:ascii="Times New Roman" w:hAnsi="Times New Roman" w:cs="Times New Roman"/>
          <w:sz w:val="26"/>
        </w:rPr>
        <w:t>of</w:t>
      </w:r>
      <w:r w:rsidR="00FB077C">
        <w:rPr>
          <w:rFonts w:ascii="Times New Roman" w:hAnsi="Times New Roman" w:cs="Times New Roman"/>
          <w:sz w:val="26"/>
        </w:rPr>
        <w:t>-</w:t>
      </w:r>
      <w:r w:rsidRPr="004336FA">
        <w:rPr>
          <w:rFonts w:ascii="Times New Roman" w:hAnsi="Times New Roman" w:cs="Times New Roman"/>
          <w:sz w:val="26"/>
        </w:rPr>
        <w:t xml:space="preserve">way on the </w:t>
      </w:r>
      <w:r w:rsidR="007B0E51">
        <w:rPr>
          <w:rFonts w:ascii="Times New Roman" w:hAnsi="Times New Roman" w:cs="Times New Roman"/>
          <w:sz w:val="26"/>
        </w:rPr>
        <w:t>Complainant’s</w:t>
      </w:r>
      <w:r w:rsidRPr="004336FA">
        <w:rPr>
          <w:rFonts w:ascii="Times New Roman" w:hAnsi="Times New Roman" w:cs="Times New Roman"/>
          <w:sz w:val="26"/>
        </w:rPr>
        <w:t xml:space="preserve"> property.  </w:t>
      </w:r>
      <w:r w:rsidR="002F7ED9">
        <w:rPr>
          <w:rFonts w:ascii="Times New Roman" w:hAnsi="Times New Roman" w:cs="Times New Roman"/>
          <w:sz w:val="26"/>
        </w:rPr>
        <w:t xml:space="preserve">The Company </w:t>
      </w:r>
      <w:r w:rsidR="00E90713">
        <w:rPr>
          <w:rFonts w:ascii="Times New Roman" w:hAnsi="Times New Roman" w:cs="Times New Roman"/>
          <w:sz w:val="26"/>
        </w:rPr>
        <w:t xml:space="preserve">stated </w:t>
      </w:r>
      <w:r w:rsidRPr="004336FA">
        <w:rPr>
          <w:rFonts w:ascii="Times New Roman" w:hAnsi="Times New Roman" w:cs="Times New Roman"/>
          <w:sz w:val="26"/>
        </w:rPr>
        <w:t xml:space="preserve">that </w:t>
      </w:r>
      <w:r w:rsidR="004905E8">
        <w:rPr>
          <w:rFonts w:ascii="Times New Roman" w:hAnsi="Times New Roman" w:cs="Times New Roman"/>
          <w:sz w:val="26"/>
        </w:rPr>
        <w:t xml:space="preserve">the Complainant </w:t>
      </w:r>
      <w:r w:rsidR="002F7ED9">
        <w:rPr>
          <w:rFonts w:ascii="Times New Roman" w:hAnsi="Times New Roman" w:cs="Times New Roman"/>
          <w:sz w:val="26"/>
        </w:rPr>
        <w:t xml:space="preserve">and her husband </w:t>
      </w:r>
      <w:r w:rsidR="004A1CC0" w:rsidRPr="004A1CC0">
        <w:rPr>
          <w:rFonts w:ascii="Times New Roman" w:hAnsi="Times New Roman" w:cs="Times New Roman"/>
          <w:sz w:val="26"/>
        </w:rPr>
        <w:t xml:space="preserve">granted </w:t>
      </w:r>
      <w:r w:rsidR="004A1CC0">
        <w:rPr>
          <w:rFonts w:ascii="Times New Roman" w:hAnsi="Times New Roman" w:cs="Times New Roman"/>
          <w:sz w:val="26"/>
        </w:rPr>
        <w:t xml:space="preserve">West Penn </w:t>
      </w:r>
      <w:r w:rsidR="004A1CC0" w:rsidRPr="004A1CC0">
        <w:rPr>
          <w:rFonts w:ascii="Times New Roman" w:hAnsi="Times New Roman" w:cs="Times New Roman"/>
          <w:sz w:val="26"/>
        </w:rPr>
        <w:t xml:space="preserve">a right-of-way agreement </w:t>
      </w:r>
      <w:r w:rsidR="002F7ED9">
        <w:rPr>
          <w:rFonts w:ascii="Times New Roman" w:hAnsi="Times New Roman" w:cs="Times New Roman"/>
          <w:sz w:val="26"/>
        </w:rPr>
        <w:t xml:space="preserve">on </w:t>
      </w:r>
      <w:r w:rsidR="004905E8">
        <w:rPr>
          <w:rFonts w:ascii="Times New Roman" w:hAnsi="Times New Roman" w:cs="Times New Roman"/>
          <w:sz w:val="26"/>
        </w:rPr>
        <w:t>April 9, 1968.  The agreement provides West Penn with 180 feet in width to construct, operate, repair, maintain, remove and rebuild a portion of a transmission line or lines.  The agreement also grants West Penn the right to cut, trim and remove all trees within the limits of the right</w:t>
      </w:r>
      <w:r w:rsidR="00FB077C">
        <w:rPr>
          <w:rFonts w:ascii="Times New Roman" w:hAnsi="Times New Roman" w:cs="Times New Roman"/>
          <w:sz w:val="26"/>
        </w:rPr>
        <w:t>-</w:t>
      </w:r>
      <w:r w:rsidR="004905E8">
        <w:rPr>
          <w:rFonts w:ascii="Times New Roman" w:hAnsi="Times New Roman" w:cs="Times New Roman"/>
          <w:sz w:val="26"/>
        </w:rPr>
        <w:t>of</w:t>
      </w:r>
      <w:r w:rsidR="00FB077C">
        <w:rPr>
          <w:rFonts w:ascii="Times New Roman" w:hAnsi="Times New Roman" w:cs="Times New Roman"/>
          <w:sz w:val="26"/>
        </w:rPr>
        <w:t>-</w:t>
      </w:r>
      <w:r w:rsidR="004905E8">
        <w:rPr>
          <w:rFonts w:ascii="Times New Roman" w:hAnsi="Times New Roman" w:cs="Times New Roman"/>
          <w:sz w:val="26"/>
        </w:rPr>
        <w:t>way by such meth</w:t>
      </w:r>
      <w:r w:rsidR="002F7ED9">
        <w:rPr>
          <w:rFonts w:ascii="Times New Roman" w:hAnsi="Times New Roman" w:cs="Times New Roman"/>
          <w:sz w:val="26"/>
        </w:rPr>
        <w:t>ods as West Penn may determine.</w:t>
      </w:r>
    </w:p>
    <w:p w:rsidR="00803199" w:rsidRPr="004336FA" w:rsidRDefault="00803199" w:rsidP="00C41824">
      <w:pPr>
        <w:pStyle w:val="ParaTab1"/>
        <w:spacing w:line="360" w:lineRule="auto"/>
        <w:ind w:firstLine="1350"/>
        <w:rPr>
          <w:rFonts w:ascii="Times New Roman" w:hAnsi="Times New Roman" w:cs="Times New Roman"/>
          <w:sz w:val="26"/>
        </w:rPr>
      </w:pPr>
    </w:p>
    <w:p w:rsidR="00381DCD" w:rsidRDefault="004905E8"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West Penn</w:t>
      </w:r>
      <w:r w:rsidR="002912CE">
        <w:rPr>
          <w:rFonts w:ascii="Times New Roman" w:hAnsi="Times New Roman" w:cs="Times New Roman"/>
          <w:sz w:val="26"/>
        </w:rPr>
        <w:t xml:space="preserve"> averred that</w:t>
      </w:r>
      <w:r w:rsidR="00803199" w:rsidRPr="004336FA">
        <w:rPr>
          <w:rFonts w:ascii="Times New Roman" w:hAnsi="Times New Roman" w:cs="Times New Roman"/>
          <w:sz w:val="26"/>
        </w:rPr>
        <w:t xml:space="preserve">, </w:t>
      </w:r>
      <w:r w:rsidR="00252E1C">
        <w:rPr>
          <w:rFonts w:ascii="Times New Roman" w:hAnsi="Times New Roman" w:cs="Times New Roman"/>
          <w:sz w:val="26"/>
        </w:rPr>
        <w:t>on February 14, 2012</w:t>
      </w:r>
      <w:r w:rsidR="00803199" w:rsidRPr="004336FA">
        <w:rPr>
          <w:rFonts w:ascii="Times New Roman" w:hAnsi="Times New Roman" w:cs="Times New Roman"/>
          <w:sz w:val="26"/>
        </w:rPr>
        <w:t xml:space="preserve">, </w:t>
      </w:r>
      <w:r w:rsidR="002912CE">
        <w:rPr>
          <w:rFonts w:ascii="Times New Roman" w:hAnsi="Times New Roman" w:cs="Times New Roman"/>
          <w:sz w:val="26"/>
        </w:rPr>
        <w:t>its</w:t>
      </w:r>
      <w:r w:rsidR="00803199" w:rsidRPr="004336FA">
        <w:rPr>
          <w:rFonts w:ascii="Times New Roman" w:hAnsi="Times New Roman" w:cs="Times New Roman"/>
          <w:sz w:val="26"/>
        </w:rPr>
        <w:t xml:space="preserve"> </w:t>
      </w:r>
      <w:r w:rsidR="00252E1C">
        <w:rPr>
          <w:rFonts w:ascii="Times New Roman" w:hAnsi="Times New Roman" w:cs="Times New Roman"/>
          <w:sz w:val="26"/>
        </w:rPr>
        <w:t xml:space="preserve">vegetation maintenance </w:t>
      </w:r>
      <w:r w:rsidR="00803199" w:rsidRPr="004336FA">
        <w:rPr>
          <w:rFonts w:ascii="Times New Roman" w:hAnsi="Times New Roman" w:cs="Times New Roman"/>
          <w:sz w:val="26"/>
        </w:rPr>
        <w:t xml:space="preserve">contractor contacted the Complainant </w:t>
      </w:r>
      <w:r w:rsidR="002912CE">
        <w:rPr>
          <w:rFonts w:ascii="Times New Roman" w:hAnsi="Times New Roman" w:cs="Times New Roman"/>
          <w:sz w:val="26"/>
        </w:rPr>
        <w:t>to</w:t>
      </w:r>
      <w:r w:rsidR="00803199" w:rsidRPr="004336FA">
        <w:rPr>
          <w:rFonts w:ascii="Times New Roman" w:hAnsi="Times New Roman" w:cs="Times New Roman"/>
          <w:sz w:val="26"/>
        </w:rPr>
        <w:t xml:space="preserve"> </w:t>
      </w:r>
      <w:r w:rsidR="00252E1C">
        <w:rPr>
          <w:rFonts w:ascii="Times New Roman" w:hAnsi="Times New Roman" w:cs="Times New Roman"/>
          <w:sz w:val="26"/>
        </w:rPr>
        <w:t xml:space="preserve">discuss the work on the property.  </w:t>
      </w:r>
      <w:r w:rsidR="00381DCD">
        <w:rPr>
          <w:rFonts w:ascii="Times New Roman" w:hAnsi="Times New Roman" w:cs="Times New Roman"/>
          <w:sz w:val="26"/>
        </w:rPr>
        <w:t>The Complainant refused to allow the contractor to cut trees on the right</w:t>
      </w:r>
      <w:r w:rsidR="00FB077C">
        <w:rPr>
          <w:rFonts w:ascii="Times New Roman" w:hAnsi="Times New Roman" w:cs="Times New Roman"/>
          <w:sz w:val="26"/>
        </w:rPr>
        <w:t>-</w:t>
      </w:r>
      <w:r w:rsidR="00381DCD">
        <w:rPr>
          <w:rFonts w:ascii="Times New Roman" w:hAnsi="Times New Roman" w:cs="Times New Roman"/>
          <w:sz w:val="26"/>
        </w:rPr>
        <w:t>of</w:t>
      </w:r>
      <w:r w:rsidR="00FB077C">
        <w:rPr>
          <w:rFonts w:ascii="Times New Roman" w:hAnsi="Times New Roman" w:cs="Times New Roman"/>
          <w:sz w:val="26"/>
        </w:rPr>
        <w:t>-</w:t>
      </w:r>
      <w:r w:rsidR="00381DCD">
        <w:rPr>
          <w:rFonts w:ascii="Times New Roman" w:hAnsi="Times New Roman" w:cs="Times New Roman"/>
          <w:sz w:val="26"/>
        </w:rPr>
        <w:t>way.  On June 11, 2012, the contractor again made contact with the Complainant and the Complainant agreed that some, but not all</w:t>
      </w:r>
      <w:r w:rsidR="000C3427">
        <w:rPr>
          <w:rFonts w:ascii="Times New Roman" w:hAnsi="Times New Roman" w:cs="Times New Roman"/>
          <w:sz w:val="26"/>
        </w:rPr>
        <w:t>,</w:t>
      </w:r>
      <w:r w:rsidR="00381DCD">
        <w:rPr>
          <w:rFonts w:ascii="Times New Roman" w:hAnsi="Times New Roman" w:cs="Times New Roman"/>
          <w:sz w:val="26"/>
        </w:rPr>
        <w:t xml:space="preserve"> trees on the right</w:t>
      </w:r>
      <w:r w:rsidR="00FB077C">
        <w:rPr>
          <w:rFonts w:ascii="Times New Roman" w:hAnsi="Times New Roman" w:cs="Times New Roman"/>
          <w:sz w:val="26"/>
        </w:rPr>
        <w:t>-</w:t>
      </w:r>
      <w:r w:rsidR="00381DCD">
        <w:rPr>
          <w:rFonts w:ascii="Times New Roman" w:hAnsi="Times New Roman" w:cs="Times New Roman"/>
          <w:sz w:val="26"/>
        </w:rPr>
        <w:t>of</w:t>
      </w:r>
      <w:r w:rsidR="00FB077C">
        <w:rPr>
          <w:rFonts w:ascii="Times New Roman" w:hAnsi="Times New Roman" w:cs="Times New Roman"/>
          <w:sz w:val="26"/>
        </w:rPr>
        <w:t>-</w:t>
      </w:r>
      <w:r w:rsidR="00381DCD">
        <w:rPr>
          <w:rFonts w:ascii="Times New Roman" w:hAnsi="Times New Roman" w:cs="Times New Roman"/>
          <w:sz w:val="26"/>
        </w:rPr>
        <w:t>way could be removed.</w:t>
      </w:r>
    </w:p>
    <w:p w:rsidR="00381DCD" w:rsidRDefault="00381DCD" w:rsidP="00C41824">
      <w:pPr>
        <w:pStyle w:val="ParaTab1"/>
        <w:spacing w:line="360" w:lineRule="auto"/>
        <w:ind w:firstLine="1350"/>
        <w:rPr>
          <w:rFonts w:ascii="Times New Roman" w:hAnsi="Times New Roman" w:cs="Times New Roman"/>
          <w:sz w:val="26"/>
        </w:rPr>
      </w:pPr>
    </w:p>
    <w:p w:rsidR="003E059B" w:rsidRDefault="003E059B"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On July 16, 2012, West Penn asserted that another of its vegetation maintenance contractors met with the Complainant to review the vegetation control work plan</w:t>
      </w:r>
      <w:r w:rsidR="00FB077C">
        <w:rPr>
          <w:rFonts w:ascii="Times New Roman" w:hAnsi="Times New Roman" w:cs="Times New Roman"/>
          <w:sz w:val="26"/>
        </w:rPr>
        <w:t>.  The work plan included right-</w:t>
      </w:r>
      <w:r>
        <w:rPr>
          <w:rFonts w:ascii="Times New Roman" w:hAnsi="Times New Roman" w:cs="Times New Roman"/>
          <w:sz w:val="26"/>
        </w:rPr>
        <w:t>of</w:t>
      </w:r>
      <w:r w:rsidR="00FB077C">
        <w:rPr>
          <w:rFonts w:ascii="Times New Roman" w:hAnsi="Times New Roman" w:cs="Times New Roman"/>
          <w:sz w:val="26"/>
        </w:rPr>
        <w:t>-</w:t>
      </w:r>
      <w:r>
        <w:rPr>
          <w:rFonts w:ascii="Times New Roman" w:hAnsi="Times New Roman" w:cs="Times New Roman"/>
          <w:sz w:val="26"/>
        </w:rPr>
        <w:t xml:space="preserve">way tree removal as well as tree trimming, bush cutting, and herbicide application.  </w:t>
      </w:r>
    </w:p>
    <w:p w:rsidR="00803199" w:rsidRPr="004336FA" w:rsidRDefault="003E059B"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lastRenderedPageBreak/>
        <w:t>On August 21, 2012, a West Penn forestry specialist mailed a letter to the Complaina</w:t>
      </w:r>
      <w:r w:rsidR="00803199" w:rsidRPr="004336FA">
        <w:rPr>
          <w:rFonts w:ascii="Times New Roman" w:hAnsi="Times New Roman" w:cs="Times New Roman"/>
          <w:sz w:val="26"/>
        </w:rPr>
        <w:t>nt</w:t>
      </w:r>
      <w:r>
        <w:rPr>
          <w:rFonts w:ascii="Times New Roman" w:hAnsi="Times New Roman" w:cs="Times New Roman"/>
          <w:sz w:val="26"/>
        </w:rPr>
        <w:t xml:space="preserve"> explaining the vegetation work planned for the property.  The letter advised that an herbicide would be used to treat the woody vegetation along West Penn’s right</w:t>
      </w:r>
      <w:r w:rsidR="00FB077C">
        <w:rPr>
          <w:rFonts w:ascii="Times New Roman" w:hAnsi="Times New Roman" w:cs="Times New Roman"/>
          <w:sz w:val="26"/>
        </w:rPr>
        <w:t>-</w:t>
      </w:r>
      <w:r>
        <w:rPr>
          <w:rFonts w:ascii="Times New Roman" w:hAnsi="Times New Roman" w:cs="Times New Roman"/>
          <w:sz w:val="26"/>
        </w:rPr>
        <w:t>of</w:t>
      </w:r>
      <w:r w:rsidR="00FB077C">
        <w:rPr>
          <w:rFonts w:ascii="Times New Roman" w:hAnsi="Times New Roman" w:cs="Times New Roman"/>
          <w:sz w:val="26"/>
        </w:rPr>
        <w:t>-</w:t>
      </w:r>
      <w:r>
        <w:rPr>
          <w:rFonts w:ascii="Times New Roman" w:hAnsi="Times New Roman" w:cs="Times New Roman"/>
          <w:sz w:val="26"/>
        </w:rPr>
        <w:t xml:space="preserve">way.  The letter continued to explain that cutting brush is an unacceptable maintenance practice because cutting brush increases stem density and allows for rapid growth that hinders safety, accessibility and reliability.  </w:t>
      </w:r>
      <w:r w:rsidR="003A5EEB">
        <w:rPr>
          <w:rFonts w:ascii="Times New Roman" w:hAnsi="Times New Roman" w:cs="Times New Roman"/>
          <w:sz w:val="26"/>
        </w:rPr>
        <w:t xml:space="preserve">West Penn stated that it performs vegetation maintenance along the transmission line on a five-year schedule.  West Penn planned to treat the Complainant’s vegetation on or after August 28, 2012.  </w:t>
      </w:r>
      <w:r w:rsidR="007B0E51">
        <w:rPr>
          <w:rFonts w:ascii="Times New Roman" w:hAnsi="Times New Roman" w:cs="Times New Roman"/>
          <w:sz w:val="26"/>
        </w:rPr>
        <w:t xml:space="preserve">According to </w:t>
      </w:r>
      <w:r>
        <w:rPr>
          <w:rFonts w:ascii="Times New Roman" w:hAnsi="Times New Roman" w:cs="Times New Roman"/>
          <w:sz w:val="26"/>
        </w:rPr>
        <w:t>West Penn</w:t>
      </w:r>
      <w:r w:rsidR="007B0E51">
        <w:rPr>
          <w:rFonts w:ascii="Times New Roman" w:hAnsi="Times New Roman" w:cs="Times New Roman"/>
          <w:sz w:val="26"/>
        </w:rPr>
        <w:t xml:space="preserve">, </w:t>
      </w:r>
      <w:r>
        <w:rPr>
          <w:rFonts w:ascii="Times New Roman" w:hAnsi="Times New Roman" w:cs="Times New Roman"/>
          <w:sz w:val="26"/>
        </w:rPr>
        <w:t xml:space="preserve">numerous attempts were made </w:t>
      </w:r>
      <w:r w:rsidR="002F7ED9">
        <w:rPr>
          <w:rFonts w:ascii="Times New Roman" w:hAnsi="Times New Roman" w:cs="Times New Roman"/>
          <w:sz w:val="26"/>
        </w:rPr>
        <w:t xml:space="preserve">with the Complainant </w:t>
      </w:r>
      <w:r>
        <w:rPr>
          <w:rFonts w:ascii="Times New Roman" w:hAnsi="Times New Roman" w:cs="Times New Roman"/>
          <w:sz w:val="26"/>
        </w:rPr>
        <w:t>to obtain concurrence about the extent of the vegetation maintenance</w:t>
      </w:r>
      <w:r w:rsidR="00803199" w:rsidRPr="004336FA">
        <w:rPr>
          <w:rFonts w:ascii="Times New Roman" w:hAnsi="Times New Roman" w:cs="Times New Roman"/>
          <w:sz w:val="26"/>
        </w:rPr>
        <w:t>.</w:t>
      </w:r>
    </w:p>
    <w:p w:rsidR="00803199" w:rsidRPr="004336FA" w:rsidRDefault="00803199" w:rsidP="00C41824">
      <w:pPr>
        <w:pStyle w:val="ParaTab1"/>
        <w:spacing w:line="360" w:lineRule="auto"/>
        <w:ind w:firstLine="1350"/>
        <w:rPr>
          <w:rFonts w:ascii="Times New Roman" w:hAnsi="Times New Roman" w:cs="Times New Roman"/>
          <w:sz w:val="26"/>
        </w:rPr>
      </w:pPr>
    </w:p>
    <w:p w:rsidR="003A5EEB" w:rsidRDefault="00596AAA"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West Penn</w:t>
      </w:r>
      <w:r w:rsidR="00292903">
        <w:rPr>
          <w:rFonts w:ascii="Times New Roman" w:hAnsi="Times New Roman" w:cs="Times New Roman"/>
          <w:sz w:val="26"/>
        </w:rPr>
        <w:t xml:space="preserve"> additionally stated that t</w:t>
      </w:r>
      <w:r w:rsidR="00803199" w:rsidRPr="004336FA">
        <w:rPr>
          <w:rFonts w:ascii="Times New Roman" w:hAnsi="Times New Roman" w:cs="Times New Roman"/>
          <w:sz w:val="26"/>
        </w:rPr>
        <w:t xml:space="preserve">he Complainant </w:t>
      </w:r>
      <w:r w:rsidR="003A5EEB">
        <w:rPr>
          <w:rFonts w:ascii="Times New Roman" w:hAnsi="Times New Roman" w:cs="Times New Roman"/>
          <w:sz w:val="26"/>
        </w:rPr>
        <w:t>filed an informal complaint with the Commission’s Bureau of Consumer Services (BCS) in late 2012.  BCS dismissed the complaint on February 26, 2013, finding no violations.</w:t>
      </w:r>
    </w:p>
    <w:p w:rsidR="003A5EEB" w:rsidRDefault="003A5EEB" w:rsidP="00C41824">
      <w:pPr>
        <w:pStyle w:val="ParaTab1"/>
        <w:spacing w:line="360" w:lineRule="auto"/>
        <w:ind w:firstLine="1350"/>
        <w:rPr>
          <w:rFonts w:ascii="Times New Roman" w:hAnsi="Times New Roman" w:cs="Times New Roman"/>
          <w:sz w:val="26"/>
        </w:rPr>
      </w:pPr>
    </w:p>
    <w:p w:rsidR="00803199" w:rsidRPr="004336FA" w:rsidRDefault="00D80BCD"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West Penn averred that the Commission has narrow, limited jurisdiction over issues concerning the validity and location of utility rights</w:t>
      </w:r>
      <w:r w:rsidR="00FB077C">
        <w:rPr>
          <w:rFonts w:ascii="Times New Roman" w:hAnsi="Times New Roman" w:cs="Times New Roman"/>
          <w:sz w:val="26"/>
        </w:rPr>
        <w:t>-</w:t>
      </w:r>
      <w:r>
        <w:rPr>
          <w:rFonts w:ascii="Times New Roman" w:hAnsi="Times New Roman" w:cs="Times New Roman"/>
          <w:sz w:val="26"/>
        </w:rPr>
        <w:t>of</w:t>
      </w:r>
      <w:r w:rsidR="00FB077C">
        <w:rPr>
          <w:rFonts w:ascii="Times New Roman" w:hAnsi="Times New Roman" w:cs="Times New Roman"/>
          <w:sz w:val="26"/>
        </w:rPr>
        <w:t>-</w:t>
      </w:r>
      <w:r>
        <w:rPr>
          <w:rFonts w:ascii="Times New Roman" w:hAnsi="Times New Roman" w:cs="Times New Roman"/>
          <w:sz w:val="26"/>
        </w:rPr>
        <w:t>way and e</w:t>
      </w:r>
      <w:r w:rsidR="00A33B5F">
        <w:rPr>
          <w:rFonts w:ascii="Times New Roman" w:hAnsi="Times New Roman" w:cs="Times New Roman"/>
          <w:sz w:val="26"/>
        </w:rPr>
        <w:t>a</w:t>
      </w:r>
      <w:r>
        <w:rPr>
          <w:rFonts w:ascii="Times New Roman" w:hAnsi="Times New Roman" w:cs="Times New Roman"/>
          <w:sz w:val="26"/>
        </w:rPr>
        <w:t>sements.</w:t>
      </w:r>
      <w:r w:rsidR="00A33B5F">
        <w:rPr>
          <w:rFonts w:ascii="Times New Roman" w:hAnsi="Times New Roman" w:cs="Times New Roman"/>
          <w:sz w:val="26"/>
        </w:rPr>
        <w:t xml:space="preserve">  It further </w:t>
      </w:r>
      <w:r w:rsidR="00EB3DD1">
        <w:rPr>
          <w:rFonts w:ascii="Times New Roman" w:hAnsi="Times New Roman" w:cs="Times New Roman"/>
          <w:sz w:val="26"/>
        </w:rPr>
        <w:t>assert</w:t>
      </w:r>
      <w:r w:rsidR="00156C1D">
        <w:rPr>
          <w:rFonts w:ascii="Times New Roman" w:hAnsi="Times New Roman" w:cs="Times New Roman"/>
          <w:sz w:val="26"/>
        </w:rPr>
        <w:t>ed</w:t>
      </w:r>
      <w:r w:rsidR="00EB3DD1">
        <w:rPr>
          <w:rFonts w:ascii="Times New Roman" w:hAnsi="Times New Roman" w:cs="Times New Roman"/>
          <w:sz w:val="26"/>
        </w:rPr>
        <w:t xml:space="preserve"> that </w:t>
      </w:r>
      <w:r w:rsidR="00A33B5F">
        <w:rPr>
          <w:rFonts w:ascii="Times New Roman" w:hAnsi="Times New Roman" w:cs="Times New Roman"/>
          <w:sz w:val="26"/>
        </w:rPr>
        <w:t>veget</w:t>
      </w:r>
      <w:r w:rsidR="00A77F99">
        <w:rPr>
          <w:rFonts w:ascii="Times New Roman" w:hAnsi="Times New Roman" w:cs="Times New Roman"/>
          <w:sz w:val="26"/>
        </w:rPr>
        <w:t>ation maintenance is necessary f</w:t>
      </w:r>
      <w:r w:rsidR="00A33B5F">
        <w:rPr>
          <w:rFonts w:ascii="Times New Roman" w:hAnsi="Times New Roman" w:cs="Times New Roman"/>
          <w:sz w:val="26"/>
        </w:rPr>
        <w:t>o</w:t>
      </w:r>
      <w:r w:rsidR="00A77F99">
        <w:rPr>
          <w:rFonts w:ascii="Times New Roman" w:hAnsi="Times New Roman" w:cs="Times New Roman"/>
          <w:sz w:val="26"/>
        </w:rPr>
        <w:t>r</w:t>
      </w:r>
      <w:r w:rsidR="00A33B5F">
        <w:rPr>
          <w:rFonts w:ascii="Times New Roman" w:hAnsi="Times New Roman" w:cs="Times New Roman"/>
          <w:sz w:val="26"/>
        </w:rPr>
        <w:t xml:space="preserve"> the reliability of its transmission facilities and that it</w:t>
      </w:r>
      <w:r w:rsidR="002F7ED9">
        <w:rPr>
          <w:rFonts w:ascii="Times New Roman" w:hAnsi="Times New Roman" w:cs="Times New Roman"/>
          <w:sz w:val="26"/>
        </w:rPr>
        <w:t xml:space="preserve"> </w:t>
      </w:r>
      <w:r w:rsidR="00A33B5F">
        <w:rPr>
          <w:rFonts w:ascii="Times New Roman" w:hAnsi="Times New Roman" w:cs="Times New Roman"/>
          <w:sz w:val="26"/>
        </w:rPr>
        <w:t>attempted to reach concurrence with the Complainant about vegetation maintenance along the right</w:t>
      </w:r>
      <w:r w:rsidR="00FB077C">
        <w:rPr>
          <w:rFonts w:ascii="Times New Roman" w:hAnsi="Times New Roman" w:cs="Times New Roman"/>
          <w:sz w:val="26"/>
        </w:rPr>
        <w:t>-o</w:t>
      </w:r>
      <w:r w:rsidR="00A33B5F">
        <w:rPr>
          <w:rFonts w:ascii="Times New Roman" w:hAnsi="Times New Roman" w:cs="Times New Roman"/>
          <w:sz w:val="26"/>
        </w:rPr>
        <w:t>f</w:t>
      </w:r>
      <w:r w:rsidR="00FB077C">
        <w:rPr>
          <w:rFonts w:ascii="Times New Roman" w:hAnsi="Times New Roman" w:cs="Times New Roman"/>
          <w:sz w:val="26"/>
        </w:rPr>
        <w:t>-</w:t>
      </w:r>
      <w:r w:rsidR="00A33B5F">
        <w:rPr>
          <w:rFonts w:ascii="Times New Roman" w:hAnsi="Times New Roman" w:cs="Times New Roman"/>
          <w:sz w:val="26"/>
        </w:rPr>
        <w:t>way.  West Penn attested that its conduct with respect to the Complainant had been reasonable and consistent with its service obligations as a Pennsylvania utility under Section 1501 of the Public Utility Code</w:t>
      </w:r>
      <w:r w:rsidR="000C3427">
        <w:rPr>
          <w:rFonts w:ascii="Times New Roman" w:hAnsi="Times New Roman" w:cs="Times New Roman"/>
          <w:sz w:val="26"/>
        </w:rPr>
        <w:t xml:space="preserve"> (Code)</w:t>
      </w:r>
      <w:r w:rsidR="00A33B5F">
        <w:rPr>
          <w:rFonts w:ascii="Times New Roman" w:hAnsi="Times New Roman" w:cs="Times New Roman"/>
          <w:sz w:val="26"/>
        </w:rPr>
        <w:t xml:space="preserve">, 66 Pa. C.S. § 1501.  </w:t>
      </w:r>
      <w:r w:rsidR="00EB3DD1">
        <w:rPr>
          <w:rFonts w:ascii="Times New Roman" w:hAnsi="Times New Roman" w:cs="Times New Roman"/>
          <w:sz w:val="26"/>
        </w:rPr>
        <w:t xml:space="preserve">Accordingly, </w:t>
      </w:r>
      <w:r w:rsidR="00A33B5F">
        <w:rPr>
          <w:rFonts w:ascii="Times New Roman" w:hAnsi="Times New Roman" w:cs="Times New Roman"/>
          <w:sz w:val="26"/>
        </w:rPr>
        <w:t>West Penn</w:t>
      </w:r>
      <w:r w:rsidR="00803199" w:rsidRPr="004336FA">
        <w:rPr>
          <w:rFonts w:ascii="Times New Roman" w:hAnsi="Times New Roman" w:cs="Times New Roman"/>
          <w:sz w:val="26"/>
        </w:rPr>
        <w:t xml:space="preserve"> </w:t>
      </w:r>
      <w:r w:rsidR="00EB3DD1">
        <w:rPr>
          <w:rFonts w:ascii="Times New Roman" w:hAnsi="Times New Roman" w:cs="Times New Roman"/>
          <w:sz w:val="26"/>
        </w:rPr>
        <w:t xml:space="preserve">requested that </w:t>
      </w:r>
      <w:r w:rsidR="00803199" w:rsidRPr="004336FA">
        <w:rPr>
          <w:rFonts w:ascii="Times New Roman" w:hAnsi="Times New Roman" w:cs="Times New Roman"/>
          <w:sz w:val="26"/>
        </w:rPr>
        <w:t xml:space="preserve">the Commission dismiss the </w:t>
      </w:r>
      <w:r w:rsidR="00EB3DD1">
        <w:rPr>
          <w:rFonts w:ascii="Times New Roman" w:hAnsi="Times New Roman" w:cs="Times New Roman"/>
          <w:sz w:val="26"/>
        </w:rPr>
        <w:t>C</w:t>
      </w:r>
      <w:r w:rsidR="00803199" w:rsidRPr="004336FA">
        <w:rPr>
          <w:rFonts w:ascii="Times New Roman" w:hAnsi="Times New Roman" w:cs="Times New Roman"/>
          <w:sz w:val="26"/>
        </w:rPr>
        <w:t>omplaint.</w:t>
      </w:r>
    </w:p>
    <w:p w:rsidR="00803199" w:rsidRPr="004336FA" w:rsidRDefault="00803199" w:rsidP="00C41824">
      <w:pPr>
        <w:pStyle w:val="ParaTab1"/>
        <w:spacing w:line="360" w:lineRule="auto"/>
        <w:ind w:firstLine="1350"/>
        <w:rPr>
          <w:rFonts w:ascii="Times New Roman" w:hAnsi="Times New Roman" w:cs="Times New Roman"/>
          <w:sz w:val="26"/>
        </w:rPr>
      </w:pPr>
    </w:p>
    <w:p w:rsidR="00BF2471" w:rsidRDefault="00BF2471"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ALJ Dunderdale issued a Prehearing Order on April 23, 2013, which advised the </w:t>
      </w:r>
      <w:r w:rsidR="002F7ED9">
        <w:rPr>
          <w:rFonts w:ascii="Times New Roman" w:hAnsi="Times New Roman" w:cs="Times New Roman"/>
          <w:sz w:val="26"/>
        </w:rPr>
        <w:t>P</w:t>
      </w:r>
      <w:r>
        <w:rPr>
          <w:rFonts w:ascii="Times New Roman" w:hAnsi="Times New Roman" w:cs="Times New Roman"/>
          <w:sz w:val="26"/>
        </w:rPr>
        <w:t>arties that a telephonic hearing was scheduled for May 22, 2013.</w:t>
      </w:r>
    </w:p>
    <w:p w:rsidR="00BF2471" w:rsidRDefault="00BF2471" w:rsidP="00C41824">
      <w:pPr>
        <w:pStyle w:val="ParaTab1"/>
        <w:spacing w:line="360" w:lineRule="auto"/>
        <w:ind w:firstLine="1350"/>
        <w:rPr>
          <w:rFonts w:ascii="Times New Roman" w:hAnsi="Times New Roman" w:cs="Times New Roman"/>
          <w:sz w:val="26"/>
        </w:rPr>
      </w:pPr>
    </w:p>
    <w:p w:rsidR="00BF2471" w:rsidRDefault="00BF2471"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lastRenderedPageBreak/>
        <w:t xml:space="preserve">On May 10, 2013, West Penn filed a Motion for Judgment on the Pleadings and </w:t>
      </w:r>
      <w:r w:rsidR="00854A48">
        <w:rPr>
          <w:rFonts w:ascii="Times New Roman" w:hAnsi="Times New Roman" w:cs="Times New Roman"/>
          <w:sz w:val="26"/>
        </w:rPr>
        <w:t xml:space="preserve">a </w:t>
      </w:r>
      <w:r>
        <w:rPr>
          <w:rFonts w:ascii="Times New Roman" w:hAnsi="Times New Roman" w:cs="Times New Roman"/>
          <w:sz w:val="26"/>
        </w:rPr>
        <w:t>Motion to Continue Hearing.  The Motion for Judgment on the Pleadings requested dismissal of the Complaint for lack of subject matter jurisdiction.</w:t>
      </w:r>
    </w:p>
    <w:p w:rsidR="00BF2471" w:rsidRDefault="00BF2471" w:rsidP="00C41824">
      <w:pPr>
        <w:pStyle w:val="ParaTab1"/>
        <w:spacing w:line="360" w:lineRule="auto"/>
        <w:ind w:firstLine="1350"/>
        <w:rPr>
          <w:rFonts w:ascii="Times New Roman" w:hAnsi="Times New Roman" w:cs="Times New Roman"/>
          <w:sz w:val="26"/>
        </w:rPr>
      </w:pPr>
    </w:p>
    <w:p w:rsidR="00BF2471" w:rsidRDefault="00BF2471"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On May 14, 2013, ALJ Dunderdale</w:t>
      </w:r>
      <w:r w:rsidR="00780FE1">
        <w:rPr>
          <w:rFonts w:ascii="Times New Roman" w:hAnsi="Times New Roman" w:cs="Times New Roman"/>
          <w:sz w:val="26"/>
        </w:rPr>
        <w:t xml:space="preserve"> issued a First Interim Order to address West Penn’s Motion for Judgment on the Pleadings and Motion to Continue Hearing.  ALJ Dunderdale found that the Motion for Judgment on the Pleadings was untimely filed.  The ALJ stated that less than twenty days existed prior to the commencement of the hearing on May 22, 2013, and issuing a motion on May 10, 2013, left no time for the Complainant to respond to the motion without delaying the hearing.</w:t>
      </w:r>
    </w:p>
    <w:p w:rsidR="00BF2471" w:rsidRDefault="00BF2471" w:rsidP="00C41824">
      <w:pPr>
        <w:pStyle w:val="ParaTab1"/>
        <w:spacing w:line="360" w:lineRule="auto"/>
        <w:ind w:firstLine="1350"/>
        <w:rPr>
          <w:rFonts w:ascii="Times New Roman" w:hAnsi="Times New Roman" w:cs="Times New Roman"/>
          <w:sz w:val="26"/>
        </w:rPr>
      </w:pPr>
    </w:p>
    <w:p w:rsidR="009E6776" w:rsidRDefault="00E76307"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ALJ </w:t>
      </w:r>
      <w:r w:rsidR="0031527E">
        <w:rPr>
          <w:rFonts w:ascii="Times New Roman" w:hAnsi="Times New Roman" w:cs="Times New Roman"/>
          <w:sz w:val="26"/>
        </w:rPr>
        <w:t>Dunderdale</w:t>
      </w:r>
      <w:r>
        <w:rPr>
          <w:rFonts w:ascii="Times New Roman" w:hAnsi="Times New Roman" w:cs="Times New Roman"/>
          <w:sz w:val="26"/>
        </w:rPr>
        <w:t xml:space="preserve"> </w:t>
      </w:r>
      <w:r w:rsidR="00803199" w:rsidRPr="004336FA">
        <w:rPr>
          <w:rFonts w:ascii="Times New Roman" w:hAnsi="Times New Roman" w:cs="Times New Roman"/>
          <w:sz w:val="26"/>
        </w:rPr>
        <w:t xml:space="preserve">conducted </w:t>
      </w:r>
      <w:r>
        <w:rPr>
          <w:rFonts w:ascii="Times New Roman" w:hAnsi="Times New Roman" w:cs="Times New Roman"/>
          <w:sz w:val="26"/>
        </w:rPr>
        <w:t>an</w:t>
      </w:r>
      <w:r w:rsidR="00803199" w:rsidRPr="004336FA">
        <w:rPr>
          <w:rFonts w:ascii="Times New Roman" w:hAnsi="Times New Roman" w:cs="Times New Roman"/>
          <w:sz w:val="26"/>
        </w:rPr>
        <w:t xml:space="preserve"> initial telephonic hearing on </w:t>
      </w:r>
      <w:r w:rsidR="0031527E">
        <w:rPr>
          <w:rFonts w:ascii="Times New Roman" w:hAnsi="Times New Roman" w:cs="Times New Roman"/>
          <w:sz w:val="26"/>
        </w:rPr>
        <w:t>May 22</w:t>
      </w:r>
      <w:r w:rsidR="00803199" w:rsidRPr="004336FA">
        <w:rPr>
          <w:rFonts w:ascii="Times New Roman" w:hAnsi="Times New Roman" w:cs="Times New Roman"/>
          <w:sz w:val="26"/>
        </w:rPr>
        <w:t xml:space="preserve">, 2013.  </w:t>
      </w:r>
    </w:p>
    <w:p w:rsidR="00803199" w:rsidRDefault="009E6776" w:rsidP="00C41824">
      <w:pPr>
        <w:pStyle w:val="ParaTab1"/>
        <w:spacing w:line="360" w:lineRule="auto"/>
        <w:ind w:firstLine="0"/>
        <w:rPr>
          <w:rFonts w:ascii="Times New Roman" w:hAnsi="Times New Roman" w:cs="Times New Roman"/>
          <w:sz w:val="26"/>
        </w:rPr>
      </w:pPr>
      <w:r w:rsidRPr="009E6776">
        <w:rPr>
          <w:rFonts w:ascii="Times New Roman" w:hAnsi="Times New Roman" w:cs="Times New Roman"/>
          <w:sz w:val="26"/>
        </w:rPr>
        <w:t xml:space="preserve">The Complainant appeared </w:t>
      </w:r>
      <w:r w:rsidRPr="009E6776">
        <w:rPr>
          <w:rFonts w:ascii="Times New Roman" w:hAnsi="Times New Roman" w:cs="Times New Roman"/>
          <w:i/>
          <w:sz w:val="26"/>
        </w:rPr>
        <w:t>pro se</w:t>
      </w:r>
      <w:r w:rsidRPr="009E6776">
        <w:rPr>
          <w:rFonts w:ascii="Times New Roman" w:hAnsi="Times New Roman" w:cs="Times New Roman"/>
          <w:sz w:val="26"/>
        </w:rPr>
        <w:t xml:space="preserve"> and </w:t>
      </w:r>
      <w:r>
        <w:rPr>
          <w:rFonts w:ascii="Times New Roman" w:hAnsi="Times New Roman" w:cs="Times New Roman"/>
          <w:sz w:val="26"/>
        </w:rPr>
        <w:t>submitted seven exhibits, of which six were admitted into record</w:t>
      </w:r>
      <w:r w:rsidRPr="009E6776">
        <w:rPr>
          <w:rFonts w:ascii="Times New Roman" w:hAnsi="Times New Roman" w:cs="Times New Roman"/>
          <w:sz w:val="26"/>
        </w:rPr>
        <w:t xml:space="preserve">.  </w:t>
      </w:r>
      <w:r>
        <w:rPr>
          <w:rFonts w:ascii="Times New Roman" w:hAnsi="Times New Roman" w:cs="Times New Roman"/>
          <w:sz w:val="26"/>
        </w:rPr>
        <w:t>West Penn</w:t>
      </w:r>
      <w:r w:rsidRPr="009E6776">
        <w:rPr>
          <w:rFonts w:ascii="Times New Roman" w:hAnsi="Times New Roman" w:cs="Times New Roman"/>
          <w:sz w:val="26"/>
        </w:rPr>
        <w:t xml:space="preserve"> was represented by counsel and presented </w:t>
      </w:r>
      <w:r>
        <w:rPr>
          <w:rFonts w:ascii="Times New Roman" w:hAnsi="Times New Roman" w:cs="Times New Roman"/>
          <w:sz w:val="26"/>
        </w:rPr>
        <w:t>three</w:t>
      </w:r>
      <w:r w:rsidRPr="009E6776">
        <w:rPr>
          <w:rFonts w:ascii="Times New Roman" w:hAnsi="Times New Roman" w:cs="Times New Roman"/>
          <w:sz w:val="26"/>
        </w:rPr>
        <w:t xml:space="preserve"> witnesses and </w:t>
      </w:r>
      <w:r>
        <w:rPr>
          <w:rFonts w:ascii="Times New Roman" w:hAnsi="Times New Roman" w:cs="Times New Roman"/>
          <w:sz w:val="26"/>
        </w:rPr>
        <w:t xml:space="preserve">seventeen exhibits.  </w:t>
      </w:r>
      <w:r w:rsidR="00C52260">
        <w:rPr>
          <w:rFonts w:ascii="Times New Roman" w:hAnsi="Times New Roman" w:cs="Times New Roman"/>
          <w:sz w:val="26"/>
        </w:rPr>
        <w:t>However, at the conclusion of presenting its case, West Penn inadvertently neglected to move for the admission of its proposed exhibits into the hearing record.</w:t>
      </w:r>
      <w:r w:rsidR="00803199" w:rsidRPr="004336FA">
        <w:rPr>
          <w:rFonts w:ascii="Times New Roman" w:hAnsi="Times New Roman" w:cs="Times New Roman"/>
          <w:sz w:val="26"/>
        </w:rPr>
        <w:t xml:space="preserve">  </w:t>
      </w:r>
    </w:p>
    <w:p w:rsidR="00C52260" w:rsidRDefault="00C52260" w:rsidP="00C41824">
      <w:pPr>
        <w:pStyle w:val="ParaTab1"/>
        <w:spacing w:line="360" w:lineRule="auto"/>
        <w:ind w:firstLine="1350"/>
        <w:rPr>
          <w:rFonts w:ascii="Times New Roman" w:hAnsi="Times New Roman" w:cs="Times New Roman"/>
          <w:sz w:val="26"/>
        </w:rPr>
      </w:pPr>
    </w:p>
    <w:p w:rsidR="00DD4137" w:rsidRDefault="00AF2B31"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On May 23, 2013, </w:t>
      </w:r>
      <w:r w:rsidR="00FA7B33">
        <w:rPr>
          <w:rFonts w:ascii="Times New Roman" w:hAnsi="Times New Roman" w:cs="Times New Roman"/>
          <w:sz w:val="26"/>
        </w:rPr>
        <w:t>ALJ Dunderdale</w:t>
      </w:r>
      <w:r w:rsidR="00DD4137">
        <w:rPr>
          <w:rFonts w:ascii="Times New Roman" w:hAnsi="Times New Roman" w:cs="Times New Roman"/>
          <w:sz w:val="26"/>
        </w:rPr>
        <w:t xml:space="preserve"> issued a Second Interim Order in which West Penn’s exhi</w:t>
      </w:r>
      <w:r w:rsidR="00145B36">
        <w:rPr>
          <w:rFonts w:ascii="Times New Roman" w:hAnsi="Times New Roman" w:cs="Times New Roman"/>
          <w:sz w:val="26"/>
        </w:rPr>
        <w:t>bits were marked for admission.  T</w:t>
      </w:r>
      <w:r w:rsidR="00DD4137">
        <w:rPr>
          <w:rFonts w:ascii="Times New Roman" w:hAnsi="Times New Roman" w:cs="Times New Roman"/>
          <w:sz w:val="26"/>
        </w:rPr>
        <w:t xml:space="preserve">he Complainant was provided time in which to </w:t>
      </w:r>
      <w:r w:rsidR="00145B36">
        <w:rPr>
          <w:rFonts w:ascii="Times New Roman" w:hAnsi="Times New Roman" w:cs="Times New Roman"/>
          <w:sz w:val="26"/>
        </w:rPr>
        <w:t>file</w:t>
      </w:r>
      <w:r w:rsidR="00DD4137">
        <w:rPr>
          <w:rFonts w:ascii="Times New Roman" w:hAnsi="Times New Roman" w:cs="Times New Roman"/>
          <w:sz w:val="26"/>
        </w:rPr>
        <w:t xml:space="preserve"> objections to the admission of any of the exhibits.</w:t>
      </w:r>
    </w:p>
    <w:p w:rsidR="00DD4137" w:rsidRDefault="00DD4137" w:rsidP="00C41824">
      <w:pPr>
        <w:pStyle w:val="ParaTab1"/>
        <w:spacing w:line="360" w:lineRule="auto"/>
        <w:ind w:firstLine="1350"/>
        <w:rPr>
          <w:rFonts w:ascii="Times New Roman" w:hAnsi="Times New Roman" w:cs="Times New Roman"/>
          <w:sz w:val="26"/>
        </w:rPr>
      </w:pPr>
    </w:p>
    <w:p w:rsidR="00DD4137" w:rsidRDefault="00DD4137"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By letter dated </w:t>
      </w:r>
      <w:r w:rsidR="00803199" w:rsidRPr="004336FA">
        <w:rPr>
          <w:rFonts w:ascii="Times New Roman" w:hAnsi="Times New Roman" w:cs="Times New Roman"/>
          <w:sz w:val="26"/>
        </w:rPr>
        <w:t xml:space="preserve">June </w:t>
      </w:r>
      <w:r>
        <w:rPr>
          <w:rFonts w:ascii="Times New Roman" w:hAnsi="Times New Roman" w:cs="Times New Roman"/>
          <w:sz w:val="26"/>
        </w:rPr>
        <w:t>5</w:t>
      </w:r>
      <w:r w:rsidR="00803199" w:rsidRPr="004336FA">
        <w:rPr>
          <w:rFonts w:ascii="Times New Roman" w:hAnsi="Times New Roman" w:cs="Times New Roman"/>
          <w:sz w:val="26"/>
        </w:rPr>
        <w:t xml:space="preserve">, 2013, the </w:t>
      </w:r>
      <w:r>
        <w:rPr>
          <w:rFonts w:ascii="Times New Roman" w:hAnsi="Times New Roman" w:cs="Times New Roman"/>
          <w:sz w:val="26"/>
        </w:rPr>
        <w:t>Complainan</w:t>
      </w:r>
      <w:r w:rsidR="00803199" w:rsidRPr="004336FA">
        <w:rPr>
          <w:rFonts w:ascii="Times New Roman" w:hAnsi="Times New Roman" w:cs="Times New Roman"/>
          <w:sz w:val="26"/>
        </w:rPr>
        <w:t xml:space="preserve">t </w:t>
      </w:r>
      <w:r>
        <w:rPr>
          <w:rFonts w:ascii="Times New Roman" w:hAnsi="Times New Roman" w:cs="Times New Roman"/>
          <w:sz w:val="26"/>
        </w:rPr>
        <w:t xml:space="preserve">challenged the admission of two proposed exhibits.  On </w:t>
      </w:r>
      <w:r w:rsidR="00803199" w:rsidRPr="004336FA">
        <w:rPr>
          <w:rFonts w:ascii="Times New Roman" w:hAnsi="Times New Roman" w:cs="Times New Roman"/>
          <w:sz w:val="26"/>
        </w:rPr>
        <w:t>June </w:t>
      </w:r>
      <w:r>
        <w:rPr>
          <w:rFonts w:ascii="Times New Roman" w:hAnsi="Times New Roman" w:cs="Times New Roman"/>
          <w:sz w:val="26"/>
        </w:rPr>
        <w:t>11</w:t>
      </w:r>
      <w:r w:rsidR="00803199" w:rsidRPr="004336FA">
        <w:rPr>
          <w:rFonts w:ascii="Times New Roman" w:hAnsi="Times New Roman" w:cs="Times New Roman"/>
          <w:sz w:val="26"/>
        </w:rPr>
        <w:t xml:space="preserve">, 2013, </w:t>
      </w:r>
      <w:r>
        <w:rPr>
          <w:rFonts w:ascii="Times New Roman" w:hAnsi="Times New Roman" w:cs="Times New Roman"/>
          <w:sz w:val="26"/>
        </w:rPr>
        <w:t>West Penn</w:t>
      </w:r>
      <w:r w:rsidR="00803199" w:rsidRPr="004336FA">
        <w:rPr>
          <w:rFonts w:ascii="Times New Roman" w:hAnsi="Times New Roman" w:cs="Times New Roman"/>
          <w:sz w:val="26"/>
        </w:rPr>
        <w:t xml:space="preserve"> filed </w:t>
      </w:r>
      <w:r>
        <w:rPr>
          <w:rFonts w:ascii="Times New Roman" w:hAnsi="Times New Roman" w:cs="Times New Roman"/>
          <w:sz w:val="26"/>
        </w:rPr>
        <w:t>a response to the Complainant’s letter in which West Penn averred that the Complainant did not object to the admission of the two documents</w:t>
      </w:r>
      <w:r w:rsidR="0025065F">
        <w:rPr>
          <w:rFonts w:ascii="Times New Roman" w:hAnsi="Times New Roman" w:cs="Times New Roman"/>
          <w:sz w:val="26"/>
        </w:rPr>
        <w:t>;</w:t>
      </w:r>
      <w:r>
        <w:rPr>
          <w:rFonts w:ascii="Times New Roman" w:hAnsi="Times New Roman" w:cs="Times New Roman"/>
          <w:sz w:val="26"/>
        </w:rPr>
        <w:t xml:space="preserve"> rather the Complainant was questioning the reasonableness of West Penn’s vegetation program.  West Penn moved that its exhibits be admitted into the record.</w:t>
      </w:r>
    </w:p>
    <w:p w:rsidR="00850E38" w:rsidRDefault="00850E38"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lastRenderedPageBreak/>
        <w:t>On June 20, 2013, ALJ Dunderdale received a letter from the Complainant which included a letter she received from West Pe</w:t>
      </w:r>
      <w:r w:rsidR="0025065F">
        <w:rPr>
          <w:rFonts w:ascii="Times New Roman" w:hAnsi="Times New Roman" w:cs="Times New Roman"/>
          <w:sz w:val="26"/>
        </w:rPr>
        <w:t xml:space="preserve">nn, dated June 14, 2013.  </w:t>
      </w:r>
      <w:r>
        <w:rPr>
          <w:rFonts w:ascii="Times New Roman" w:hAnsi="Times New Roman" w:cs="Times New Roman"/>
          <w:sz w:val="26"/>
        </w:rPr>
        <w:t xml:space="preserve">West Penn’s letter indicated that a </w:t>
      </w:r>
      <w:r w:rsidR="00854A48">
        <w:rPr>
          <w:rFonts w:ascii="Times New Roman" w:hAnsi="Times New Roman" w:cs="Times New Roman"/>
          <w:sz w:val="26"/>
        </w:rPr>
        <w:t>p</w:t>
      </w:r>
      <w:r>
        <w:rPr>
          <w:rFonts w:ascii="Times New Roman" w:hAnsi="Times New Roman" w:cs="Times New Roman"/>
          <w:sz w:val="26"/>
        </w:rPr>
        <w:t xml:space="preserve">in </w:t>
      </w:r>
      <w:r w:rsidR="00854A48">
        <w:rPr>
          <w:rFonts w:ascii="Times New Roman" w:hAnsi="Times New Roman" w:cs="Times New Roman"/>
          <w:sz w:val="26"/>
        </w:rPr>
        <w:t>o</w:t>
      </w:r>
      <w:r>
        <w:rPr>
          <w:rFonts w:ascii="Times New Roman" w:hAnsi="Times New Roman" w:cs="Times New Roman"/>
          <w:sz w:val="26"/>
        </w:rPr>
        <w:t>ak tree was in close encroachment to the transmission line and that, due to the ongoing Complaint, West Penn intended to trim it rather than fully remove at this time.  The Complainant averred that she received a phone call on June 19, 2013, notifying her that the work would be done the next day.  The Complainant alleged that West Penn told her that she had agreed to this trimming at the hearing on May 22, 2013.  The Complainant denied having agreed to have any trees cut or trimmed.</w:t>
      </w:r>
    </w:p>
    <w:p w:rsidR="00850E38" w:rsidRDefault="00850E38" w:rsidP="00C41824">
      <w:pPr>
        <w:pStyle w:val="ParaTab1"/>
        <w:spacing w:line="360" w:lineRule="auto"/>
        <w:ind w:firstLine="1350"/>
        <w:rPr>
          <w:rFonts w:ascii="Times New Roman" w:hAnsi="Times New Roman" w:cs="Times New Roman"/>
          <w:sz w:val="26"/>
        </w:rPr>
      </w:pPr>
    </w:p>
    <w:p w:rsidR="00850E38" w:rsidRDefault="00850E38"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As a result of the Complainant’s letter, ALJ Dunderdale conducted a telephonic conference with the Complainant and West Penn on June 21, 2013.</w:t>
      </w:r>
      <w:r w:rsidR="009E6776">
        <w:rPr>
          <w:rFonts w:ascii="Times New Roman" w:hAnsi="Times New Roman" w:cs="Times New Roman"/>
          <w:sz w:val="26"/>
        </w:rPr>
        <w:t xml:space="preserve">  An agreement was reached between the Parties whereas West Penn’s contractor could trim or remove selected vegetation.</w:t>
      </w:r>
    </w:p>
    <w:p w:rsidR="009E6776" w:rsidRDefault="009E6776" w:rsidP="00C41824">
      <w:pPr>
        <w:pStyle w:val="ParaTab1"/>
        <w:spacing w:line="360" w:lineRule="auto"/>
        <w:ind w:firstLine="1350"/>
        <w:rPr>
          <w:rFonts w:ascii="Times New Roman" w:hAnsi="Times New Roman" w:cs="Times New Roman"/>
          <w:sz w:val="26"/>
        </w:rPr>
      </w:pPr>
    </w:p>
    <w:p w:rsidR="009E6776" w:rsidRDefault="009E6776"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On June 26, 2013, West Penn filed a Status Memorandum which </w:t>
      </w:r>
      <w:r w:rsidR="00371F7D">
        <w:rPr>
          <w:rFonts w:ascii="Times New Roman" w:hAnsi="Times New Roman" w:cs="Times New Roman"/>
          <w:sz w:val="26"/>
        </w:rPr>
        <w:t xml:space="preserve">detailed the </w:t>
      </w:r>
      <w:r>
        <w:rPr>
          <w:rFonts w:ascii="Times New Roman" w:hAnsi="Times New Roman" w:cs="Times New Roman"/>
          <w:sz w:val="26"/>
        </w:rPr>
        <w:t>actions it took when its contractor met with the Complainant on her property and removed or trimmed trees with Complainant’s consent and in her presence.</w:t>
      </w:r>
    </w:p>
    <w:p w:rsidR="009E6776" w:rsidRDefault="009E6776" w:rsidP="00C41824">
      <w:pPr>
        <w:pStyle w:val="ParaTab1"/>
        <w:spacing w:line="360" w:lineRule="auto"/>
        <w:ind w:firstLine="1350"/>
        <w:rPr>
          <w:rFonts w:ascii="Times New Roman" w:hAnsi="Times New Roman" w:cs="Times New Roman"/>
          <w:sz w:val="26"/>
        </w:rPr>
      </w:pPr>
    </w:p>
    <w:p w:rsidR="009E6776" w:rsidRDefault="009E6776" w:rsidP="00C41824">
      <w:pPr>
        <w:pStyle w:val="ParaTab1"/>
        <w:spacing w:line="360" w:lineRule="auto"/>
        <w:ind w:firstLine="1350"/>
        <w:rPr>
          <w:rFonts w:ascii="Times New Roman" w:hAnsi="Times New Roman" w:cs="Times New Roman"/>
          <w:sz w:val="26"/>
        </w:rPr>
      </w:pPr>
      <w:r>
        <w:rPr>
          <w:rFonts w:ascii="Times New Roman" w:hAnsi="Times New Roman" w:cs="Times New Roman"/>
          <w:sz w:val="26"/>
        </w:rPr>
        <w:t>On July 22, 2013, ALJ Dunderdale issued the Third Interim Order which admitted West Penn’s exhibits and closed the record as of July 8, 2013.</w:t>
      </w:r>
    </w:p>
    <w:p w:rsidR="00803199" w:rsidRPr="004336FA" w:rsidRDefault="00803199" w:rsidP="00C41824">
      <w:pPr>
        <w:spacing w:line="360" w:lineRule="auto"/>
        <w:ind w:firstLine="1440"/>
        <w:rPr>
          <w:szCs w:val="24"/>
        </w:rPr>
      </w:pPr>
    </w:p>
    <w:p w:rsidR="004B6180" w:rsidRDefault="00803199" w:rsidP="00C41824">
      <w:pPr>
        <w:tabs>
          <w:tab w:val="left" w:pos="1440"/>
          <w:tab w:val="center" w:pos="4680"/>
        </w:tabs>
        <w:suppressAutoHyphens/>
        <w:spacing w:line="360" w:lineRule="auto"/>
        <w:rPr>
          <w:spacing w:val="-3"/>
          <w:szCs w:val="24"/>
        </w:rPr>
      </w:pPr>
      <w:r w:rsidRPr="004336FA">
        <w:rPr>
          <w:szCs w:val="24"/>
        </w:rPr>
        <w:tab/>
      </w:r>
      <w:r w:rsidR="006C3BC6" w:rsidRPr="00C41824">
        <w:rPr>
          <w:szCs w:val="24"/>
        </w:rPr>
        <w:t xml:space="preserve">In the Initial Decision, issued on </w:t>
      </w:r>
      <w:r w:rsidR="00F84DF4" w:rsidRPr="00C41824">
        <w:rPr>
          <w:szCs w:val="24"/>
        </w:rPr>
        <w:t>October 8</w:t>
      </w:r>
      <w:r w:rsidR="004B6180" w:rsidRPr="00C41824">
        <w:rPr>
          <w:szCs w:val="24"/>
        </w:rPr>
        <w:t>, 2013</w:t>
      </w:r>
      <w:r w:rsidR="006C3BC6" w:rsidRPr="00C41824">
        <w:rPr>
          <w:szCs w:val="24"/>
        </w:rPr>
        <w:t xml:space="preserve">, </w:t>
      </w:r>
      <w:r w:rsidR="00C41824">
        <w:rPr>
          <w:szCs w:val="24"/>
        </w:rPr>
        <w:t xml:space="preserve">the </w:t>
      </w:r>
      <w:r w:rsidR="006C3BC6" w:rsidRPr="00C41824">
        <w:rPr>
          <w:szCs w:val="24"/>
        </w:rPr>
        <w:t xml:space="preserve">ALJ </w:t>
      </w:r>
      <w:r w:rsidR="00F84DF4" w:rsidRPr="00C41824">
        <w:rPr>
          <w:szCs w:val="24"/>
        </w:rPr>
        <w:t>sustained</w:t>
      </w:r>
      <w:r w:rsidR="0051290C" w:rsidRPr="00C41824">
        <w:rPr>
          <w:szCs w:val="24"/>
        </w:rPr>
        <w:t xml:space="preserve"> the Complaint</w:t>
      </w:r>
      <w:r w:rsidR="00F84DF4" w:rsidRPr="00C41824">
        <w:rPr>
          <w:szCs w:val="24"/>
        </w:rPr>
        <w:t xml:space="preserve"> and ordered West Penn to pay</w:t>
      </w:r>
      <w:r w:rsidR="00F84DF4">
        <w:rPr>
          <w:spacing w:val="-3"/>
          <w:szCs w:val="24"/>
        </w:rPr>
        <w:t xml:space="preserve"> a civil penalty</w:t>
      </w:r>
      <w:r w:rsidR="0051290C">
        <w:rPr>
          <w:spacing w:val="-3"/>
          <w:szCs w:val="24"/>
        </w:rPr>
        <w:t xml:space="preserve">.  I.D. at </w:t>
      </w:r>
      <w:r w:rsidR="00F84DF4">
        <w:rPr>
          <w:spacing w:val="-3"/>
          <w:szCs w:val="24"/>
        </w:rPr>
        <w:t>17-23</w:t>
      </w:r>
      <w:r w:rsidR="00C41824">
        <w:rPr>
          <w:spacing w:val="-3"/>
          <w:szCs w:val="24"/>
        </w:rPr>
        <w:t>.</w:t>
      </w:r>
    </w:p>
    <w:p w:rsidR="001E786C" w:rsidRDefault="001E786C" w:rsidP="00C41824">
      <w:pPr>
        <w:autoSpaceDE w:val="0"/>
        <w:autoSpaceDN w:val="0"/>
        <w:adjustRightInd w:val="0"/>
        <w:spacing w:line="360" w:lineRule="auto"/>
        <w:ind w:firstLine="1440"/>
        <w:rPr>
          <w:spacing w:val="-3"/>
          <w:szCs w:val="24"/>
        </w:rPr>
      </w:pPr>
    </w:p>
    <w:p w:rsidR="00F84DF4" w:rsidRDefault="004B6180" w:rsidP="00C41824">
      <w:pPr>
        <w:autoSpaceDE w:val="0"/>
        <w:autoSpaceDN w:val="0"/>
        <w:adjustRightInd w:val="0"/>
        <w:spacing w:line="360" w:lineRule="auto"/>
        <w:ind w:firstLine="1440"/>
        <w:rPr>
          <w:spacing w:val="-3"/>
          <w:szCs w:val="24"/>
        </w:rPr>
      </w:pPr>
      <w:r>
        <w:rPr>
          <w:spacing w:val="-3"/>
          <w:szCs w:val="24"/>
        </w:rPr>
        <w:t xml:space="preserve">As previously noted, </w:t>
      </w:r>
      <w:r w:rsidR="00F84DF4">
        <w:rPr>
          <w:spacing w:val="-3"/>
          <w:szCs w:val="24"/>
        </w:rPr>
        <w:t>West Penn</w:t>
      </w:r>
      <w:r w:rsidR="0068289C">
        <w:rPr>
          <w:spacing w:val="-3"/>
          <w:szCs w:val="24"/>
        </w:rPr>
        <w:t xml:space="preserve"> filed Exceptions on </w:t>
      </w:r>
      <w:r w:rsidR="00F84DF4">
        <w:rPr>
          <w:spacing w:val="-3"/>
          <w:szCs w:val="24"/>
        </w:rPr>
        <w:t>October 2</w:t>
      </w:r>
      <w:r w:rsidR="006D3C47">
        <w:rPr>
          <w:spacing w:val="-3"/>
          <w:szCs w:val="24"/>
        </w:rPr>
        <w:t>8</w:t>
      </w:r>
      <w:r w:rsidR="0068289C">
        <w:rPr>
          <w:spacing w:val="-3"/>
          <w:szCs w:val="24"/>
        </w:rPr>
        <w:t>, 2013</w:t>
      </w:r>
      <w:r w:rsidR="001555F8">
        <w:rPr>
          <w:spacing w:val="-3"/>
          <w:szCs w:val="24"/>
        </w:rPr>
        <w:t>.</w:t>
      </w:r>
      <w:r w:rsidR="00C41824">
        <w:rPr>
          <w:spacing w:val="-3"/>
          <w:szCs w:val="24"/>
        </w:rPr>
        <w:t xml:space="preserve">  </w:t>
      </w:r>
    </w:p>
    <w:p w:rsidR="004B6180" w:rsidRDefault="00F84DF4" w:rsidP="00C41824">
      <w:pPr>
        <w:autoSpaceDE w:val="0"/>
        <w:autoSpaceDN w:val="0"/>
        <w:adjustRightInd w:val="0"/>
        <w:spacing w:line="360" w:lineRule="auto"/>
        <w:rPr>
          <w:spacing w:val="-3"/>
          <w:szCs w:val="24"/>
        </w:rPr>
      </w:pPr>
      <w:r>
        <w:rPr>
          <w:spacing w:val="-3"/>
          <w:szCs w:val="24"/>
        </w:rPr>
        <w:t>No</w:t>
      </w:r>
      <w:r w:rsidR="0068289C">
        <w:rPr>
          <w:spacing w:val="-3"/>
          <w:szCs w:val="24"/>
        </w:rPr>
        <w:t xml:space="preserve"> Replies to Exceptions </w:t>
      </w:r>
      <w:r>
        <w:rPr>
          <w:spacing w:val="-3"/>
          <w:szCs w:val="24"/>
        </w:rPr>
        <w:t>were filed</w:t>
      </w:r>
      <w:r w:rsidR="00C41824">
        <w:rPr>
          <w:spacing w:val="-3"/>
          <w:szCs w:val="24"/>
        </w:rPr>
        <w:t>.</w:t>
      </w:r>
    </w:p>
    <w:p w:rsidR="009C178E" w:rsidRDefault="009C178E" w:rsidP="00C41824">
      <w:pPr>
        <w:autoSpaceDE w:val="0"/>
        <w:autoSpaceDN w:val="0"/>
        <w:adjustRightInd w:val="0"/>
        <w:spacing w:line="360" w:lineRule="auto"/>
        <w:ind w:firstLine="1440"/>
        <w:rPr>
          <w:spacing w:val="-3"/>
          <w:szCs w:val="24"/>
        </w:rPr>
      </w:pPr>
    </w:p>
    <w:p w:rsidR="00E33352" w:rsidRDefault="002561C5" w:rsidP="00C41824">
      <w:pPr>
        <w:keepNext/>
        <w:tabs>
          <w:tab w:val="left" w:pos="3240"/>
          <w:tab w:val="left" w:pos="3443"/>
          <w:tab w:val="center" w:pos="4680"/>
        </w:tabs>
        <w:spacing w:line="360" w:lineRule="auto"/>
        <w:jc w:val="center"/>
        <w:rPr>
          <w:b/>
          <w:szCs w:val="26"/>
        </w:rPr>
      </w:pPr>
      <w:r w:rsidRPr="002561C5">
        <w:rPr>
          <w:b/>
          <w:szCs w:val="26"/>
        </w:rPr>
        <w:lastRenderedPageBreak/>
        <w:t>Discussion</w:t>
      </w:r>
    </w:p>
    <w:p w:rsidR="002561C5" w:rsidRDefault="002561C5" w:rsidP="00C41824">
      <w:pPr>
        <w:keepNext/>
        <w:spacing w:line="360" w:lineRule="auto"/>
        <w:jc w:val="center"/>
        <w:rPr>
          <w:b/>
          <w:szCs w:val="26"/>
        </w:rPr>
      </w:pPr>
    </w:p>
    <w:p w:rsidR="00DD3A0D" w:rsidRDefault="00DD3A0D" w:rsidP="00C41824">
      <w:pPr>
        <w:spacing w:line="360" w:lineRule="auto"/>
        <w:ind w:firstLine="1440"/>
        <w:rPr>
          <w:szCs w:val="26"/>
        </w:rPr>
      </w:pPr>
      <w:r w:rsidRPr="00DD3A0D">
        <w:rPr>
          <w:szCs w:val="26"/>
        </w:rPr>
        <w:t xml:space="preserve">As the proponent of a rule or order, the Complainant in this proceeding bears the burden of proof pursuant to Section 332(a) of the </w:t>
      </w:r>
      <w:r w:rsidR="00937F25">
        <w:rPr>
          <w:szCs w:val="26"/>
        </w:rPr>
        <w:t>Code</w:t>
      </w:r>
      <w:r w:rsidRPr="00DD3A0D">
        <w:rPr>
          <w:szCs w:val="26"/>
        </w:rPr>
        <w:t xml:space="preserve">.  66 Pa. C.S. § 332(a).  To establish a sufficient case and satisfy the burden of proof, the Complainant must show that the Respondent is responsible or accountable for the problem described in the Complaint.  </w:t>
      </w:r>
      <w:r w:rsidRPr="00DD3A0D">
        <w:rPr>
          <w:i/>
          <w:szCs w:val="26"/>
        </w:rPr>
        <w:t>Patterson v. The Bell Telephone Company of Pennsylvania</w:t>
      </w:r>
      <w:r w:rsidRPr="00DD3A0D">
        <w:rPr>
          <w:szCs w:val="26"/>
        </w:rPr>
        <w:t xml:space="preserve">, 72 Pa. P.U.C. 196 (1990).  Such a showing must be by a preponderance of the evidence.  </w:t>
      </w:r>
      <w:r w:rsidRPr="00DD3A0D">
        <w:rPr>
          <w:i/>
          <w:iCs/>
          <w:szCs w:val="26"/>
        </w:rPr>
        <w:t>Samuel J. Lansberry, Inc. v. Pa. PUC</w:t>
      </w:r>
      <w:r w:rsidRPr="00DD3A0D">
        <w:rPr>
          <w:szCs w:val="26"/>
        </w:rPr>
        <w:t xml:space="preserve">, 578 A.2d 600 (Pa. Cmwlth. 1990), </w:t>
      </w:r>
      <w:r w:rsidRPr="00DD3A0D">
        <w:rPr>
          <w:i/>
          <w:szCs w:val="26"/>
        </w:rPr>
        <w:t>alloc. denied,</w:t>
      </w:r>
      <w:r w:rsidRPr="00DD3A0D">
        <w:rPr>
          <w:szCs w:val="26"/>
        </w:rPr>
        <w:t xml:space="preserve"> 529 Pa. 654, 602 A.2d 863 (1992).  That is, the Complainant’s evidence must be more convincing, by even the smallest amount, than that presented by the Respondent.  </w:t>
      </w:r>
      <w:r w:rsidRPr="00DD3A0D">
        <w:rPr>
          <w:i/>
          <w:szCs w:val="26"/>
        </w:rPr>
        <w:t>Se-Ling Hosiery, Inc. v. Margulies</w:t>
      </w:r>
      <w:r w:rsidRPr="00DD3A0D">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D3A0D">
        <w:rPr>
          <w:i/>
          <w:szCs w:val="26"/>
        </w:rPr>
        <w:t xml:space="preserve">Norfolk &amp; Western Ry. Co. v. Pa. PUC, </w:t>
      </w:r>
      <w:r w:rsidRPr="00DD3A0D">
        <w:rPr>
          <w:szCs w:val="26"/>
        </w:rPr>
        <w:t>489 Pa. 109, 413 A.2d 1037 (1980).</w:t>
      </w:r>
    </w:p>
    <w:p w:rsidR="00802E43" w:rsidRPr="00DD3A0D" w:rsidRDefault="00802E43" w:rsidP="00C41824">
      <w:pPr>
        <w:spacing w:line="360" w:lineRule="auto"/>
        <w:ind w:firstLine="1440"/>
        <w:rPr>
          <w:szCs w:val="26"/>
        </w:rPr>
      </w:pPr>
    </w:p>
    <w:p w:rsidR="00DD3A0D" w:rsidRPr="00DD3A0D" w:rsidRDefault="00DD3A0D" w:rsidP="00C41824">
      <w:pPr>
        <w:spacing w:line="360" w:lineRule="auto"/>
        <w:ind w:firstLine="1440"/>
        <w:rPr>
          <w:i/>
        </w:rPr>
      </w:pPr>
      <w:r w:rsidRPr="00DD3A0D">
        <w:t xml:space="preserve">Upon the presentation by </w:t>
      </w:r>
      <w:r w:rsidR="007002D2">
        <w:t>the</w:t>
      </w:r>
      <w:r w:rsidRPr="00DD3A0D">
        <w:t xml:space="preserve"> </w:t>
      </w:r>
      <w:r>
        <w:t>C</w:t>
      </w:r>
      <w:r w:rsidRPr="00DD3A0D">
        <w:t xml:space="preserve">omplainant of evidence sufficient to initially satisfy the burden of proof, the burden of going forward with the evidence to rebut the evidence of the customer shifts to the </w:t>
      </w:r>
      <w:r>
        <w:t>R</w:t>
      </w:r>
      <w:r w:rsidRPr="00DD3A0D">
        <w:t xml:space="preserve">espondent. </w:t>
      </w:r>
      <w:r>
        <w:t xml:space="preserve"> </w:t>
      </w:r>
      <w:r w:rsidRPr="00DD3A0D">
        <w:t xml:space="preserve">If the evidence presented by the </w:t>
      </w:r>
      <w:r>
        <w:t>R</w:t>
      </w:r>
      <w:r w:rsidRPr="00DD3A0D">
        <w:t xml:space="preserve">espondent is of co-equal value or “weight,” the burden of proof has not been satisfied. The </w:t>
      </w:r>
      <w:r>
        <w:t>C</w:t>
      </w:r>
      <w:r w:rsidRPr="00DD3A0D">
        <w:t xml:space="preserve">omplainant now has to provide some additional evidence to rebut that of the </w:t>
      </w:r>
      <w:r w:rsidR="007002D2">
        <w:t>R</w:t>
      </w:r>
      <w:r w:rsidRPr="00DD3A0D">
        <w:t xml:space="preserve">espondent. </w:t>
      </w:r>
      <w:r w:rsidRPr="00DD3A0D">
        <w:rPr>
          <w:iCs/>
        </w:rPr>
        <w:t xml:space="preserve"> </w:t>
      </w:r>
      <w:hyperlink r:id="rId9" w:history="1">
        <w:r w:rsidRPr="00DD3A0D">
          <w:rPr>
            <w:i/>
          </w:rPr>
          <w:t>Burleson v. Pa. PUC</w:t>
        </w:r>
        <w:r w:rsidRPr="00DD3A0D">
          <w:t xml:space="preserve">, 443 A.2d 1373 (Pa. Cmwlth. 1982), </w:t>
        </w:r>
        <w:r w:rsidRPr="00DD3A0D">
          <w:rPr>
            <w:i/>
          </w:rPr>
          <w:t>aff’d</w:t>
        </w:r>
        <w:r w:rsidRPr="00DD3A0D">
          <w:t>, 501 Pa. 433, 461 A.2d 1234 (1983).</w:t>
        </w:r>
      </w:hyperlink>
      <w:r>
        <w:rPr>
          <w:iCs/>
        </w:rPr>
        <w:t xml:space="preserve">  </w:t>
      </w:r>
      <w:r w:rsidRPr="00DD3A0D">
        <w:t xml:space="preserve">While the burden of going forward with the evidence may </w:t>
      </w:r>
      <w:r w:rsidRPr="00DD3A0D">
        <w:rPr>
          <w:bCs/>
        </w:rPr>
        <w:t>shift</w:t>
      </w:r>
      <w:r w:rsidRPr="00DD3A0D">
        <w:t xml:space="preserve"> back and forth during a proceeding, the </w:t>
      </w:r>
      <w:r w:rsidRPr="00DD3A0D">
        <w:rPr>
          <w:bCs/>
        </w:rPr>
        <w:t>burden of proof</w:t>
      </w:r>
      <w:r w:rsidRPr="00DD3A0D">
        <w:t xml:space="preserve"> never </w:t>
      </w:r>
      <w:r w:rsidRPr="00DD3A0D">
        <w:rPr>
          <w:bCs/>
        </w:rPr>
        <w:t xml:space="preserve">shifts. </w:t>
      </w:r>
      <w:r>
        <w:rPr>
          <w:bCs/>
        </w:rPr>
        <w:t xml:space="preserve"> </w:t>
      </w:r>
      <w:r w:rsidRPr="00DD3A0D">
        <w:rPr>
          <w:bCs/>
        </w:rPr>
        <w:t>The burden of proof</w:t>
      </w:r>
      <w:r w:rsidRPr="00DD3A0D">
        <w:t xml:space="preserve"> always remains on the party seeking affirmative relief from the Commission.  </w:t>
      </w:r>
      <w:r w:rsidRPr="00DD3A0D">
        <w:rPr>
          <w:i/>
        </w:rPr>
        <w:t xml:space="preserve">Milkie v. Pa. PUC, </w:t>
      </w:r>
      <w:r w:rsidRPr="00DD3A0D">
        <w:t>768 A.2d 1217 (Pa. Cmwlth. 2001).</w:t>
      </w:r>
    </w:p>
    <w:p w:rsidR="00DD3A0D" w:rsidRPr="00DD3A0D" w:rsidRDefault="00DD3A0D" w:rsidP="00C41824">
      <w:pPr>
        <w:spacing w:line="360" w:lineRule="auto"/>
        <w:rPr>
          <w:i/>
          <w:szCs w:val="26"/>
        </w:rPr>
      </w:pPr>
    </w:p>
    <w:p w:rsidR="00DD3A0D" w:rsidRPr="00DD3A0D" w:rsidRDefault="00DD3A0D" w:rsidP="00C41824">
      <w:pPr>
        <w:spacing w:line="360" w:lineRule="auto"/>
        <w:ind w:firstLine="1440"/>
        <w:rPr>
          <w:szCs w:val="26"/>
        </w:rPr>
      </w:pPr>
      <w:r w:rsidRPr="00DD3A0D">
        <w:rPr>
          <w:szCs w:val="26"/>
        </w:rPr>
        <w:lastRenderedPageBreak/>
        <w:t xml:space="preserve">ALJ </w:t>
      </w:r>
      <w:r w:rsidR="007C7281">
        <w:rPr>
          <w:szCs w:val="26"/>
        </w:rPr>
        <w:t xml:space="preserve">Dunderdale </w:t>
      </w:r>
      <w:r w:rsidRPr="00DD3A0D">
        <w:rPr>
          <w:szCs w:val="26"/>
        </w:rPr>
        <w:t xml:space="preserve">made </w:t>
      </w:r>
      <w:r w:rsidR="00802E43">
        <w:rPr>
          <w:szCs w:val="26"/>
        </w:rPr>
        <w:t>twenty-seven</w:t>
      </w:r>
      <w:r w:rsidRPr="00DD3A0D">
        <w:rPr>
          <w:szCs w:val="26"/>
        </w:rPr>
        <w:t xml:space="preserve"> Findings of Fact and reached </w:t>
      </w:r>
      <w:r w:rsidR="00802E43">
        <w:rPr>
          <w:szCs w:val="26"/>
        </w:rPr>
        <w:t xml:space="preserve">seven </w:t>
      </w:r>
      <w:r w:rsidRPr="00DD3A0D">
        <w:rPr>
          <w:szCs w:val="26"/>
        </w:rPr>
        <w:t xml:space="preserve">Conclusions of Law.  </w:t>
      </w:r>
      <w:r w:rsidR="004071F1">
        <w:rPr>
          <w:szCs w:val="26"/>
        </w:rPr>
        <w:t xml:space="preserve">I.D. at </w:t>
      </w:r>
      <w:r w:rsidR="008473CD">
        <w:rPr>
          <w:szCs w:val="26"/>
        </w:rPr>
        <w:t>4-</w:t>
      </w:r>
      <w:r w:rsidR="00802E43">
        <w:rPr>
          <w:szCs w:val="26"/>
        </w:rPr>
        <w:t>10</w:t>
      </w:r>
      <w:r w:rsidR="004071F1">
        <w:rPr>
          <w:szCs w:val="26"/>
        </w:rPr>
        <w:t xml:space="preserve">, </w:t>
      </w:r>
      <w:r w:rsidR="00802E43">
        <w:rPr>
          <w:szCs w:val="26"/>
        </w:rPr>
        <w:t>24</w:t>
      </w:r>
      <w:r w:rsidR="004071F1">
        <w:rPr>
          <w:szCs w:val="26"/>
        </w:rPr>
        <w:t xml:space="preserve">.  </w:t>
      </w:r>
      <w:r w:rsidRPr="00DD3A0D">
        <w:rPr>
          <w:szCs w:val="26"/>
        </w:rPr>
        <w:t>The Findings of Fact and Conclusions of Law are incorporated herein by reference and are adopted without comment unless they are either expressly or by necessary implication rejected or modified by this Opinion and Order.</w:t>
      </w:r>
    </w:p>
    <w:p w:rsidR="00DD3A0D" w:rsidRPr="00DD3A0D" w:rsidRDefault="00DD3A0D" w:rsidP="00C41824">
      <w:pPr>
        <w:spacing w:line="360" w:lineRule="auto"/>
        <w:rPr>
          <w:szCs w:val="26"/>
        </w:rPr>
      </w:pPr>
    </w:p>
    <w:p w:rsidR="008211FD" w:rsidRDefault="00DD3A0D" w:rsidP="00C41824">
      <w:pPr>
        <w:spacing w:line="360" w:lineRule="auto"/>
        <w:ind w:firstLine="1440"/>
        <w:rPr>
          <w:szCs w:val="26"/>
        </w:rPr>
      </w:pPr>
      <w:r w:rsidRPr="00DD3A0D">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D3A0D">
          <w:rPr>
            <w:i/>
            <w:iCs/>
            <w:color w:val="000000"/>
            <w:szCs w:val="26"/>
          </w:rPr>
          <w:t xml:space="preserve">Consolidated Rail Corp. v. Pa. PUC, </w:t>
        </w:r>
        <w:r w:rsidRPr="00C7769F">
          <w:rPr>
            <w:color w:val="000000"/>
            <w:szCs w:val="26"/>
          </w:rPr>
          <w:t>625 A.2d 741 (Pa. Cmwlth. 1993);</w:t>
        </w:r>
      </w:hyperlink>
      <w:r w:rsidRPr="00DD3A0D">
        <w:rPr>
          <w:color w:val="000000"/>
          <w:szCs w:val="26"/>
        </w:rPr>
        <w:t xml:space="preserve"> </w:t>
      </w:r>
      <w:r w:rsidRPr="00DD3A0D">
        <w:rPr>
          <w:i/>
          <w:color w:val="000000"/>
          <w:szCs w:val="26"/>
        </w:rPr>
        <w:t xml:space="preserve">also </w:t>
      </w:r>
      <w:r w:rsidRPr="00DD3A0D">
        <w:rPr>
          <w:i/>
          <w:iCs/>
          <w:color w:val="000000"/>
          <w:szCs w:val="26"/>
        </w:rPr>
        <w:t xml:space="preserve">see, generally, </w:t>
      </w:r>
      <w:hyperlink r:id="rId11" w:history="1">
        <w:r w:rsidRPr="00C7769F">
          <w:rPr>
            <w:i/>
            <w:iCs/>
            <w:color w:val="000000"/>
            <w:szCs w:val="26"/>
          </w:rPr>
          <w:t>University of Pennsylvania v. Pa. PUC</w:t>
        </w:r>
        <w:r w:rsidRPr="00C7769F">
          <w:rPr>
            <w:color w:val="000000"/>
            <w:szCs w:val="26"/>
          </w:rPr>
          <w:t>, 485 A.2d 1217 (Pa. Cmwlth. 1984).</w:t>
        </w:r>
      </w:hyperlink>
      <w:r w:rsidRPr="00DD3A0D">
        <w:rPr>
          <w:szCs w:val="26"/>
        </w:rPr>
        <w:t xml:space="preserve"> </w:t>
      </w:r>
    </w:p>
    <w:p w:rsidR="008211FD" w:rsidRDefault="008211FD" w:rsidP="00C41824">
      <w:pPr>
        <w:spacing w:line="360" w:lineRule="auto"/>
        <w:ind w:firstLine="1440"/>
        <w:rPr>
          <w:szCs w:val="26"/>
        </w:rPr>
      </w:pPr>
    </w:p>
    <w:p w:rsidR="008211FD" w:rsidRDefault="00D978DE" w:rsidP="00C41824">
      <w:pPr>
        <w:spacing w:line="360" w:lineRule="auto"/>
        <w:rPr>
          <w:rFonts w:eastAsiaTheme="minorHAnsi"/>
          <w:b/>
          <w:szCs w:val="24"/>
        </w:rPr>
      </w:pPr>
      <w:r>
        <w:rPr>
          <w:rFonts w:eastAsiaTheme="minorHAnsi"/>
          <w:b/>
          <w:szCs w:val="24"/>
        </w:rPr>
        <w:t xml:space="preserve">Initial Decision </w:t>
      </w:r>
    </w:p>
    <w:p w:rsidR="008211FD" w:rsidRDefault="008211FD" w:rsidP="00C41824">
      <w:pPr>
        <w:spacing w:line="360" w:lineRule="auto"/>
        <w:ind w:firstLine="1440"/>
        <w:rPr>
          <w:rFonts w:eastAsiaTheme="minorHAnsi"/>
          <w:b/>
          <w:szCs w:val="24"/>
        </w:rPr>
      </w:pPr>
    </w:p>
    <w:p w:rsidR="00CA5C44" w:rsidRDefault="00334197" w:rsidP="00C41824">
      <w:pPr>
        <w:spacing w:line="360" w:lineRule="auto"/>
        <w:ind w:firstLine="1440"/>
        <w:rPr>
          <w:rFonts w:eastAsiaTheme="minorHAnsi"/>
          <w:i/>
          <w:szCs w:val="24"/>
        </w:rPr>
      </w:pPr>
      <w:r>
        <w:rPr>
          <w:rFonts w:eastAsiaTheme="minorHAnsi"/>
          <w:szCs w:val="24"/>
        </w:rPr>
        <w:t>Prior to addressing the merits of the Complaint, the ALJ de</w:t>
      </w:r>
      <w:r w:rsidR="009A0BD3">
        <w:rPr>
          <w:rFonts w:eastAsiaTheme="minorHAnsi"/>
          <w:szCs w:val="24"/>
        </w:rPr>
        <w:t>clined to address</w:t>
      </w:r>
      <w:r>
        <w:rPr>
          <w:rFonts w:eastAsiaTheme="minorHAnsi"/>
          <w:szCs w:val="24"/>
        </w:rPr>
        <w:t xml:space="preserve"> the Complainant’s </w:t>
      </w:r>
      <w:r w:rsidR="006D543C">
        <w:rPr>
          <w:rFonts w:eastAsiaTheme="minorHAnsi"/>
          <w:szCs w:val="24"/>
        </w:rPr>
        <w:t>challenge of:  (1) the lawfulness of West Penn’s cutting or proposed cutting in or alongside the easement, as exceed</w:t>
      </w:r>
      <w:r w:rsidR="00E9450A">
        <w:rPr>
          <w:rFonts w:eastAsiaTheme="minorHAnsi"/>
          <w:szCs w:val="24"/>
        </w:rPr>
        <w:t xml:space="preserve">ing the grant of the easement; </w:t>
      </w:r>
      <w:r w:rsidR="006D543C">
        <w:rPr>
          <w:rFonts w:eastAsiaTheme="minorHAnsi"/>
          <w:szCs w:val="24"/>
        </w:rPr>
        <w:t>(2) the location of the center line of the right</w:t>
      </w:r>
      <w:r w:rsidR="00FB077C">
        <w:rPr>
          <w:rFonts w:eastAsiaTheme="minorHAnsi"/>
          <w:szCs w:val="24"/>
        </w:rPr>
        <w:t>-</w:t>
      </w:r>
      <w:r w:rsidR="006D543C">
        <w:rPr>
          <w:rFonts w:eastAsiaTheme="minorHAnsi"/>
          <w:szCs w:val="24"/>
        </w:rPr>
        <w:t>of</w:t>
      </w:r>
      <w:r w:rsidR="00FB077C">
        <w:rPr>
          <w:rFonts w:eastAsiaTheme="minorHAnsi"/>
          <w:szCs w:val="24"/>
        </w:rPr>
        <w:t>-</w:t>
      </w:r>
      <w:r w:rsidR="006D543C">
        <w:rPr>
          <w:rFonts w:eastAsiaTheme="minorHAnsi"/>
          <w:szCs w:val="24"/>
        </w:rPr>
        <w:t xml:space="preserve">way; and (3) </w:t>
      </w:r>
      <w:r w:rsidR="00F95891">
        <w:rPr>
          <w:rFonts w:eastAsiaTheme="minorHAnsi"/>
          <w:szCs w:val="24"/>
        </w:rPr>
        <w:t xml:space="preserve">whether </w:t>
      </w:r>
      <w:r w:rsidR="006D543C">
        <w:rPr>
          <w:rFonts w:eastAsiaTheme="minorHAnsi"/>
          <w:szCs w:val="24"/>
        </w:rPr>
        <w:t>the disputed trees were within the right</w:t>
      </w:r>
      <w:r w:rsidR="00FB077C">
        <w:rPr>
          <w:rFonts w:eastAsiaTheme="minorHAnsi"/>
          <w:szCs w:val="24"/>
        </w:rPr>
        <w:t>-</w:t>
      </w:r>
      <w:r w:rsidR="006D543C">
        <w:rPr>
          <w:rFonts w:eastAsiaTheme="minorHAnsi"/>
          <w:szCs w:val="24"/>
        </w:rPr>
        <w:t>of</w:t>
      </w:r>
      <w:r w:rsidR="00FB077C">
        <w:rPr>
          <w:rFonts w:eastAsiaTheme="minorHAnsi"/>
          <w:szCs w:val="24"/>
        </w:rPr>
        <w:t>-</w:t>
      </w:r>
      <w:r w:rsidR="006D543C">
        <w:rPr>
          <w:rFonts w:eastAsiaTheme="minorHAnsi"/>
          <w:szCs w:val="24"/>
        </w:rPr>
        <w:t>way.  The ALJ noted that the Commission does not have jurisdiction to determine the scope or the validity of the Complainant’s claim concerning the right</w:t>
      </w:r>
      <w:r w:rsidR="00FB077C">
        <w:rPr>
          <w:rFonts w:eastAsiaTheme="minorHAnsi"/>
          <w:szCs w:val="24"/>
        </w:rPr>
        <w:t>-</w:t>
      </w:r>
      <w:r w:rsidR="006D543C">
        <w:rPr>
          <w:rFonts w:eastAsiaTheme="minorHAnsi"/>
          <w:szCs w:val="24"/>
        </w:rPr>
        <w:t>of</w:t>
      </w:r>
      <w:r w:rsidR="00FB077C">
        <w:rPr>
          <w:rFonts w:eastAsiaTheme="minorHAnsi"/>
          <w:szCs w:val="24"/>
        </w:rPr>
        <w:t>-</w:t>
      </w:r>
      <w:r w:rsidR="006D543C">
        <w:rPr>
          <w:rFonts w:eastAsiaTheme="minorHAnsi"/>
          <w:szCs w:val="24"/>
        </w:rPr>
        <w:t xml:space="preserve">way.  I.D. at 13-14.  </w:t>
      </w:r>
      <w:r w:rsidR="008074F3">
        <w:rPr>
          <w:rFonts w:eastAsiaTheme="minorHAnsi"/>
          <w:szCs w:val="24"/>
        </w:rPr>
        <w:t xml:space="preserve">Therefore, the ALJ found that, to the extent the Complainant contended that </w:t>
      </w:r>
      <w:r w:rsidR="006D543C">
        <w:rPr>
          <w:rFonts w:eastAsiaTheme="minorHAnsi"/>
          <w:szCs w:val="24"/>
        </w:rPr>
        <w:t>West Penn moved the center</w:t>
      </w:r>
      <w:r w:rsidR="00C41824">
        <w:rPr>
          <w:rFonts w:eastAsiaTheme="minorHAnsi"/>
          <w:szCs w:val="24"/>
        </w:rPr>
        <w:t xml:space="preserve"> </w:t>
      </w:r>
      <w:r w:rsidR="006D543C">
        <w:rPr>
          <w:rFonts w:eastAsiaTheme="minorHAnsi"/>
          <w:szCs w:val="24"/>
        </w:rPr>
        <w:t>line of the easement or misapplied the right</w:t>
      </w:r>
      <w:r w:rsidR="00FB077C">
        <w:rPr>
          <w:rFonts w:eastAsiaTheme="minorHAnsi"/>
          <w:szCs w:val="24"/>
        </w:rPr>
        <w:t>-</w:t>
      </w:r>
      <w:r w:rsidR="006D543C">
        <w:rPr>
          <w:rFonts w:eastAsiaTheme="minorHAnsi"/>
          <w:szCs w:val="24"/>
        </w:rPr>
        <w:t>of</w:t>
      </w:r>
      <w:r w:rsidR="00FB077C">
        <w:rPr>
          <w:rFonts w:eastAsiaTheme="minorHAnsi"/>
          <w:szCs w:val="24"/>
        </w:rPr>
        <w:t>-</w:t>
      </w:r>
      <w:r w:rsidR="006D543C">
        <w:rPr>
          <w:rFonts w:eastAsiaTheme="minorHAnsi"/>
          <w:szCs w:val="24"/>
        </w:rPr>
        <w:t xml:space="preserve">way granted to it, she must pursue those claims </w:t>
      </w:r>
      <w:r w:rsidR="00867016">
        <w:rPr>
          <w:rFonts w:eastAsiaTheme="minorHAnsi"/>
          <w:szCs w:val="24"/>
        </w:rPr>
        <w:t>in another forum.</w:t>
      </w:r>
      <w:r w:rsidR="008074F3">
        <w:rPr>
          <w:rFonts w:eastAsiaTheme="minorHAnsi"/>
          <w:szCs w:val="24"/>
        </w:rPr>
        <w:t xml:space="preserve">  </w:t>
      </w:r>
      <w:r w:rsidR="00B244D5">
        <w:rPr>
          <w:rFonts w:eastAsiaTheme="minorHAnsi"/>
          <w:szCs w:val="24"/>
        </w:rPr>
        <w:t>I.D. at </w:t>
      </w:r>
      <w:r w:rsidR="00B91C27">
        <w:rPr>
          <w:rFonts w:eastAsiaTheme="minorHAnsi"/>
          <w:szCs w:val="24"/>
        </w:rPr>
        <w:t>1</w:t>
      </w:r>
      <w:r w:rsidR="006D543C">
        <w:rPr>
          <w:rFonts w:eastAsiaTheme="minorHAnsi"/>
          <w:szCs w:val="24"/>
        </w:rPr>
        <w:t>4</w:t>
      </w:r>
      <w:r w:rsidR="00B91C27">
        <w:rPr>
          <w:rFonts w:eastAsiaTheme="minorHAnsi"/>
          <w:szCs w:val="24"/>
        </w:rPr>
        <w:t xml:space="preserve">.  </w:t>
      </w:r>
      <w:r w:rsidR="006D543C">
        <w:rPr>
          <w:rFonts w:eastAsiaTheme="minorHAnsi"/>
          <w:szCs w:val="24"/>
        </w:rPr>
        <w:t>T</w:t>
      </w:r>
      <w:r w:rsidR="009A0BD3">
        <w:rPr>
          <w:rFonts w:eastAsiaTheme="minorHAnsi"/>
          <w:szCs w:val="24"/>
        </w:rPr>
        <w:t>he ALJ addressed th</w:t>
      </w:r>
      <w:r w:rsidR="00C41824">
        <w:rPr>
          <w:rFonts w:eastAsiaTheme="minorHAnsi"/>
          <w:szCs w:val="24"/>
        </w:rPr>
        <w:t>ose</w:t>
      </w:r>
      <w:r w:rsidR="009A0BD3">
        <w:rPr>
          <w:rFonts w:eastAsiaTheme="minorHAnsi"/>
          <w:szCs w:val="24"/>
        </w:rPr>
        <w:t xml:space="preserve"> aspects of the Complaint and testimony that concerned allegations that </w:t>
      </w:r>
      <w:r w:rsidR="006D543C">
        <w:rPr>
          <w:rFonts w:eastAsiaTheme="minorHAnsi"/>
          <w:szCs w:val="24"/>
        </w:rPr>
        <w:t>West Penn</w:t>
      </w:r>
      <w:r w:rsidR="009A0BD3">
        <w:rPr>
          <w:rFonts w:eastAsiaTheme="minorHAnsi"/>
          <w:szCs w:val="24"/>
        </w:rPr>
        <w:t xml:space="preserve"> provid</w:t>
      </w:r>
      <w:r w:rsidR="00E206A1">
        <w:rPr>
          <w:rFonts w:eastAsiaTheme="minorHAnsi"/>
          <w:szCs w:val="24"/>
        </w:rPr>
        <w:t>ed</w:t>
      </w:r>
      <w:r w:rsidR="009A0BD3">
        <w:rPr>
          <w:rFonts w:eastAsiaTheme="minorHAnsi"/>
          <w:szCs w:val="24"/>
        </w:rPr>
        <w:t xml:space="preserve"> unreasonable </w:t>
      </w:r>
      <w:r w:rsidR="008074F3">
        <w:rPr>
          <w:rFonts w:eastAsiaTheme="minorHAnsi"/>
          <w:szCs w:val="24"/>
        </w:rPr>
        <w:t xml:space="preserve">or inadequate </w:t>
      </w:r>
      <w:r w:rsidR="009A0BD3">
        <w:rPr>
          <w:rFonts w:eastAsiaTheme="minorHAnsi"/>
          <w:szCs w:val="24"/>
        </w:rPr>
        <w:t>service</w:t>
      </w:r>
      <w:r w:rsidR="008074F3">
        <w:rPr>
          <w:rFonts w:eastAsiaTheme="minorHAnsi"/>
          <w:szCs w:val="24"/>
        </w:rPr>
        <w:t>, pursuant to Section 1501 of the Code, 66 Pa. C.S. § 1501,</w:t>
      </w:r>
      <w:r w:rsidR="009A0BD3">
        <w:rPr>
          <w:rFonts w:eastAsiaTheme="minorHAnsi"/>
          <w:szCs w:val="24"/>
        </w:rPr>
        <w:t xml:space="preserve"> by attempting to remove the Complainant’s trees from </w:t>
      </w:r>
      <w:r w:rsidR="006D543C">
        <w:rPr>
          <w:rFonts w:eastAsiaTheme="minorHAnsi"/>
          <w:szCs w:val="24"/>
        </w:rPr>
        <w:t>West Penn</w:t>
      </w:r>
      <w:r w:rsidR="009A0BD3">
        <w:rPr>
          <w:rFonts w:eastAsiaTheme="minorHAnsi"/>
          <w:szCs w:val="24"/>
        </w:rPr>
        <w:t>’s transmission line right</w:t>
      </w:r>
      <w:r w:rsidR="00FB077C">
        <w:rPr>
          <w:rFonts w:eastAsiaTheme="minorHAnsi"/>
          <w:szCs w:val="24"/>
        </w:rPr>
        <w:t>-</w:t>
      </w:r>
      <w:r w:rsidR="009A0BD3">
        <w:rPr>
          <w:rFonts w:eastAsiaTheme="minorHAnsi"/>
          <w:szCs w:val="24"/>
        </w:rPr>
        <w:t>of</w:t>
      </w:r>
      <w:r w:rsidR="00FB077C">
        <w:rPr>
          <w:rFonts w:eastAsiaTheme="minorHAnsi"/>
          <w:szCs w:val="24"/>
        </w:rPr>
        <w:t>-</w:t>
      </w:r>
      <w:r w:rsidR="009A0BD3">
        <w:rPr>
          <w:rFonts w:eastAsiaTheme="minorHAnsi"/>
          <w:szCs w:val="24"/>
        </w:rPr>
        <w:t>way</w:t>
      </w:r>
      <w:r w:rsidR="00BC77ED">
        <w:rPr>
          <w:rFonts w:eastAsiaTheme="minorHAnsi"/>
          <w:szCs w:val="24"/>
        </w:rPr>
        <w:t>, and those located outside of that right</w:t>
      </w:r>
      <w:r w:rsidR="00FB077C">
        <w:rPr>
          <w:rFonts w:eastAsiaTheme="minorHAnsi"/>
          <w:szCs w:val="24"/>
        </w:rPr>
        <w:t>-</w:t>
      </w:r>
      <w:r w:rsidR="00BC77ED">
        <w:rPr>
          <w:rFonts w:eastAsiaTheme="minorHAnsi"/>
          <w:szCs w:val="24"/>
        </w:rPr>
        <w:t>of</w:t>
      </w:r>
      <w:r w:rsidR="00FB077C">
        <w:rPr>
          <w:rFonts w:eastAsiaTheme="minorHAnsi"/>
          <w:szCs w:val="24"/>
        </w:rPr>
        <w:t>-</w:t>
      </w:r>
      <w:r w:rsidR="00BC77ED">
        <w:rPr>
          <w:rFonts w:eastAsiaTheme="minorHAnsi"/>
          <w:szCs w:val="24"/>
        </w:rPr>
        <w:t>way</w:t>
      </w:r>
      <w:r w:rsidR="006D543C">
        <w:rPr>
          <w:rFonts w:eastAsiaTheme="minorHAnsi"/>
          <w:szCs w:val="24"/>
        </w:rPr>
        <w:t>,</w:t>
      </w:r>
      <w:r w:rsidR="009A0BD3">
        <w:rPr>
          <w:rFonts w:eastAsiaTheme="minorHAnsi"/>
          <w:szCs w:val="24"/>
        </w:rPr>
        <w:t xml:space="preserve"> and by </w:t>
      </w:r>
      <w:r w:rsidR="00BC77ED">
        <w:rPr>
          <w:rFonts w:eastAsiaTheme="minorHAnsi"/>
          <w:szCs w:val="24"/>
        </w:rPr>
        <w:t xml:space="preserve">failing to notify the </w:t>
      </w:r>
      <w:r w:rsidR="009A0BD3">
        <w:rPr>
          <w:rFonts w:eastAsiaTheme="minorHAnsi"/>
          <w:szCs w:val="24"/>
        </w:rPr>
        <w:t xml:space="preserve">Complainant </w:t>
      </w:r>
      <w:r w:rsidR="00BC77ED">
        <w:rPr>
          <w:rFonts w:eastAsiaTheme="minorHAnsi"/>
          <w:szCs w:val="24"/>
        </w:rPr>
        <w:t xml:space="preserve">about the removal.  </w:t>
      </w:r>
      <w:r w:rsidR="008E22CD">
        <w:rPr>
          <w:rFonts w:eastAsiaTheme="minorHAnsi"/>
          <w:i/>
          <w:szCs w:val="24"/>
        </w:rPr>
        <w:t>Id.</w:t>
      </w:r>
    </w:p>
    <w:p w:rsidR="00526D67" w:rsidRDefault="00526D67" w:rsidP="00C41824">
      <w:pPr>
        <w:spacing w:line="360" w:lineRule="auto"/>
        <w:rPr>
          <w:rFonts w:eastAsiaTheme="minorHAnsi"/>
          <w:szCs w:val="24"/>
        </w:rPr>
      </w:pPr>
    </w:p>
    <w:p w:rsidR="00526D67" w:rsidRPr="00526D67" w:rsidRDefault="00526D67" w:rsidP="00C41824">
      <w:pPr>
        <w:tabs>
          <w:tab w:val="left" w:pos="-720"/>
        </w:tabs>
        <w:suppressAutoHyphens/>
        <w:spacing w:line="360" w:lineRule="auto"/>
      </w:pPr>
      <w:r>
        <w:lastRenderedPageBreak/>
        <w:tab/>
      </w:r>
      <w:r>
        <w:tab/>
      </w:r>
      <w:r w:rsidRPr="00526D67">
        <w:t>According to the ALJ, the Complaint concerns the quality of service rendered by a public utility.  The ALJ noted that Section 1501 of the Code, 66 Pa. C.S.</w:t>
      </w:r>
      <w:r w:rsidR="00C41824">
        <w:t> </w:t>
      </w:r>
      <w:r w:rsidRPr="00526D67">
        <w:t>§</w:t>
      </w:r>
      <w:r w:rsidR="00C41824">
        <w:t> </w:t>
      </w:r>
      <w:r w:rsidRPr="00526D67">
        <w:t>1501, reads, in pertinent part, as follows:</w:t>
      </w:r>
    </w:p>
    <w:p w:rsidR="00526D67" w:rsidRPr="00E9450A" w:rsidRDefault="00526D67" w:rsidP="00C41824">
      <w:pPr>
        <w:spacing w:line="360" w:lineRule="auto"/>
        <w:rPr>
          <w:sz w:val="24"/>
        </w:rPr>
      </w:pPr>
    </w:p>
    <w:p w:rsidR="00526D67" w:rsidRPr="00526D67" w:rsidRDefault="00526D67" w:rsidP="00C41824">
      <w:pPr>
        <w:ind w:left="1440" w:right="1440"/>
      </w:pPr>
      <w:r w:rsidRPr="00526D67">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526D67" w:rsidRPr="00526D67" w:rsidRDefault="00526D67" w:rsidP="00C41824">
      <w:pPr>
        <w:tabs>
          <w:tab w:val="left" w:pos="-720"/>
        </w:tabs>
        <w:suppressAutoHyphens/>
        <w:spacing w:line="360" w:lineRule="auto"/>
      </w:pPr>
    </w:p>
    <w:p w:rsidR="00526D67" w:rsidRPr="00526D67" w:rsidRDefault="00526D67" w:rsidP="00C41824">
      <w:pPr>
        <w:tabs>
          <w:tab w:val="left" w:pos="-720"/>
        </w:tabs>
        <w:suppressAutoHyphens/>
        <w:spacing w:line="360" w:lineRule="auto"/>
        <w:ind w:firstLine="1440"/>
      </w:pPr>
      <w:r w:rsidRPr="00526D67">
        <w:t>The ALJ further noted that Section 102 of the Code, 66 Pa. C.S. § 102, defines the word “service” in pertinent part as follows:</w:t>
      </w:r>
    </w:p>
    <w:p w:rsidR="00526D67" w:rsidRPr="00526D67" w:rsidRDefault="00526D67" w:rsidP="00C41824">
      <w:pPr>
        <w:tabs>
          <w:tab w:val="left" w:pos="-720"/>
        </w:tabs>
        <w:suppressAutoHyphens/>
        <w:ind w:left="1440" w:right="1440"/>
      </w:pPr>
    </w:p>
    <w:p w:rsidR="00526D67" w:rsidRPr="00526D67" w:rsidRDefault="00526D67" w:rsidP="00C41824">
      <w:pPr>
        <w:tabs>
          <w:tab w:val="left" w:pos="-720"/>
        </w:tabs>
        <w:suppressAutoHyphens/>
        <w:ind w:left="1440" w:right="1440"/>
      </w:pPr>
      <w:r w:rsidRPr="00526D67">
        <w:t>Used in its broadest and most inclusive sense, includes any and all acts done, rendered, or performed, and any and all things furnished or supplied, and any and all facilities used, furnished, or supplied by public utilities . . . in the performance of their duties under [the Code]. . . .</w:t>
      </w:r>
    </w:p>
    <w:p w:rsidR="00526D67" w:rsidRPr="00526D67" w:rsidRDefault="00526D67" w:rsidP="00C41824">
      <w:pPr>
        <w:tabs>
          <w:tab w:val="left" w:pos="-720"/>
        </w:tabs>
        <w:suppressAutoHyphens/>
        <w:spacing w:line="360" w:lineRule="auto"/>
      </w:pPr>
    </w:p>
    <w:p w:rsidR="00526D67" w:rsidRDefault="00526D67" w:rsidP="00C41824">
      <w:pPr>
        <w:tabs>
          <w:tab w:val="left" w:pos="-720"/>
        </w:tabs>
        <w:suppressAutoHyphens/>
        <w:spacing w:line="360" w:lineRule="auto"/>
        <w:rPr>
          <w:rFonts w:eastAsiaTheme="minorHAnsi"/>
          <w:szCs w:val="24"/>
        </w:rPr>
      </w:pPr>
      <w:r w:rsidRPr="00526D67">
        <w:t xml:space="preserve">I.D. at </w:t>
      </w:r>
      <w:r>
        <w:t xml:space="preserve">10-11.  </w:t>
      </w:r>
      <w:r w:rsidRPr="00526D67">
        <w:t xml:space="preserve">The ALJ concluded that the definition of “service” </w:t>
      </w:r>
      <w:r w:rsidR="009C6E25">
        <w:t xml:space="preserve">includes any and all actions related to the function of distributing electrical energy to its ratepayers and reliable electrical energy to all end-users on its transmissions system.  </w:t>
      </w:r>
      <w:r w:rsidRPr="00526D67">
        <w:t xml:space="preserve">I.D. at </w:t>
      </w:r>
      <w:r w:rsidR="009C6E25">
        <w:t>11</w:t>
      </w:r>
      <w:r w:rsidR="00E9450A">
        <w:t xml:space="preserve">.  </w:t>
      </w:r>
    </w:p>
    <w:p w:rsidR="00526D67" w:rsidRDefault="00526D67" w:rsidP="00C41824">
      <w:pPr>
        <w:spacing w:line="360" w:lineRule="auto"/>
        <w:rPr>
          <w:rFonts w:eastAsiaTheme="minorHAnsi"/>
          <w:szCs w:val="24"/>
        </w:rPr>
      </w:pPr>
    </w:p>
    <w:p w:rsidR="00826431" w:rsidRDefault="009C6E25" w:rsidP="00C41824">
      <w:pPr>
        <w:spacing w:line="360" w:lineRule="auto"/>
        <w:rPr>
          <w:rFonts w:eastAsiaTheme="minorHAnsi"/>
          <w:szCs w:val="24"/>
        </w:rPr>
      </w:pPr>
      <w:r>
        <w:rPr>
          <w:rFonts w:eastAsiaTheme="minorHAnsi"/>
          <w:szCs w:val="24"/>
        </w:rPr>
        <w:tab/>
      </w:r>
      <w:r>
        <w:rPr>
          <w:rFonts w:eastAsiaTheme="minorHAnsi"/>
          <w:szCs w:val="24"/>
        </w:rPr>
        <w:tab/>
      </w:r>
      <w:r w:rsidR="00B855FA">
        <w:rPr>
          <w:rFonts w:eastAsiaTheme="minorHAnsi"/>
          <w:szCs w:val="24"/>
        </w:rPr>
        <w:t xml:space="preserve">The ALJ determined that the </w:t>
      </w:r>
      <w:r w:rsidR="008947D0">
        <w:rPr>
          <w:rFonts w:eastAsiaTheme="minorHAnsi"/>
          <w:szCs w:val="24"/>
        </w:rPr>
        <w:t xml:space="preserve">Complainant </w:t>
      </w:r>
      <w:r w:rsidR="00826431">
        <w:rPr>
          <w:rFonts w:eastAsiaTheme="minorHAnsi"/>
          <w:szCs w:val="24"/>
        </w:rPr>
        <w:t xml:space="preserve">did </w:t>
      </w:r>
      <w:r w:rsidR="008947D0">
        <w:rPr>
          <w:rFonts w:eastAsiaTheme="minorHAnsi"/>
          <w:szCs w:val="24"/>
        </w:rPr>
        <w:t>establish</w:t>
      </w:r>
      <w:r w:rsidR="00826431">
        <w:rPr>
          <w:rFonts w:eastAsiaTheme="minorHAnsi"/>
          <w:szCs w:val="24"/>
        </w:rPr>
        <w:t>,</w:t>
      </w:r>
      <w:r w:rsidR="008947D0">
        <w:rPr>
          <w:rFonts w:eastAsiaTheme="minorHAnsi"/>
          <w:szCs w:val="24"/>
        </w:rPr>
        <w:t xml:space="preserve"> by a preponderance of the evidence</w:t>
      </w:r>
      <w:r w:rsidR="00826431">
        <w:rPr>
          <w:rFonts w:eastAsiaTheme="minorHAnsi"/>
          <w:szCs w:val="24"/>
        </w:rPr>
        <w:t>,</w:t>
      </w:r>
      <w:r w:rsidR="008947D0">
        <w:rPr>
          <w:rFonts w:eastAsiaTheme="minorHAnsi"/>
          <w:szCs w:val="24"/>
        </w:rPr>
        <w:t xml:space="preserve"> that </w:t>
      </w:r>
      <w:r w:rsidR="00826431">
        <w:rPr>
          <w:rFonts w:eastAsiaTheme="minorHAnsi"/>
          <w:szCs w:val="24"/>
        </w:rPr>
        <w:t>West Penn</w:t>
      </w:r>
      <w:r w:rsidR="008947D0">
        <w:rPr>
          <w:rFonts w:eastAsiaTheme="minorHAnsi"/>
          <w:szCs w:val="24"/>
        </w:rPr>
        <w:t xml:space="preserve">’s attempts to remove the trees in its transmission </w:t>
      </w:r>
      <w:r w:rsidR="00FB7D02">
        <w:rPr>
          <w:rFonts w:eastAsiaTheme="minorHAnsi"/>
          <w:szCs w:val="24"/>
        </w:rPr>
        <w:t xml:space="preserve">line </w:t>
      </w:r>
      <w:r w:rsidR="008947D0">
        <w:rPr>
          <w:rFonts w:eastAsiaTheme="minorHAnsi"/>
          <w:szCs w:val="24"/>
        </w:rPr>
        <w:t>right</w:t>
      </w:r>
      <w:r w:rsidR="00FB077C">
        <w:rPr>
          <w:rFonts w:eastAsiaTheme="minorHAnsi"/>
          <w:szCs w:val="24"/>
        </w:rPr>
        <w:t>-</w:t>
      </w:r>
      <w:r w:rsidR="008947D0">
        <w:rPr>
          <w:rFonts w:eastAsiaTheme="minorHAnsi"/>
          <w:szCs w:val="24"/>
        </w:rPr>
        <w:t>of</w:t>
      </w:r>
      <w:r w:rsidR="00FB077C">
        <w:rPr>
          <w:rFonts w:eastAsiaTheme="minorHAnsi"/>
          <w:szCs w:val="24"/>
        </w:rPr>
        <w:t>-</w:t>
      </w:r>
      <w:r w:rsidR="008947D0">
        <w:rPr>
          <w:rFonts w:eastAsiaTheme="minorHAnsi"/>
          <w:szCs w:val="24"/>
        </w:rPr>
        <w:t xml:space="preserve">way on the Complainant’s property constituted unreasonable service.  </w:t>
      </w:r>
      <w:r w:rsidR="000C00B2">
        <w:rPr>
          <w:rFonts w:eastAsiaTheme="minorHAnsi"/>
          <w:szCs w:val="24"/>
        </w:rPr>
        <w:t>I.D.</w:t>
      </w:r>
      <w:r w:rsidR="00826431">
        <w:rPr>
          <w:rFonts w:eastAsiaTheme="minorHAnsi"/>
          <w:szCs w:val="24"/>
        </w:rPr>
        <w:t xml:space="preserve"> at 20</w:t>
      </w:r>
      <w:r w:rsidR="008947D0">
        <w:rPr>
          <w:rFonts w:eastAsiaTheme="minorHAnsi"/>
          <w:szCs w:val="24"/>
        </w:rPr>
        <w:t xml:space="preserve">. </w:t>
      </w:r>
    </w:p>
    <w:p w:rsidR="00B15A0E" w:rsidRDefault="00B15A0E" w:rsidP="00C41824">
      <w:pPr>
        <w:spacing w:line="360" w:lineRule="auto"/>
        <w:rPr>
          <w:rFonts w:eastAsiaTheme="minorHAnsi"/>
          <w:szCs w:val="24"/>
        </w:rPr>
      </w:pPr>
    </w:p>
    <w:p w:rsidR="00B15A0E" w:rsidRPr="00B15A0E" w:rsidRDefault="00B15A0E" w:rsidP="00C41824">
      <w:pPr>
        <w:tabs>
          <w:tab w:val="left" w:pos="-720"/>
        </w:tabs>
        <w:suppressAutoHyphens/>
        <w:spacing w:line="360" w:lineRule="auto"/>
        <w:ind w:firstLine="1440"/>
      </w:pPr>
      <w:r w:rsidRPr="00B15A0E">
        <w:lastRenderedPageBreak/>
        <w:t>Finally, the ALJ applied the Statement of Policy at 52 Pa. Code § 69.</w:t>
      </w:r>
      <w:r w:rsidR="00082DD3">
        <w:t>1</w:t>
      </w:r>
      <w:r w:rsidRPr="00B15A0E">
        <w:t xml:space="preserve">201 </w:t>
      </w:r>
      <w:r w:rsidR="00082DD3">
        <w:t xml:space="preserve">(factors and standards for evaluating litigated and settled proceedings involving violations of the Public Utility Code and Commission regulations – statement of policy), </w:t>
      </w:r>
      <w:r w:rsidRPr="00B15A0E">
        <w:t>to determine that a civil penalty</w:t>
      </w:r>
      <w:r>
        <w:t xml:space="preserve"> of $6,000</w:t>
      </w:r>
      <w:r w:rsidRPr="00B15A0E">
        <w:t xml:space="preserve"> </w:t>
      </w:r>
      <w:r>
        <w:t>wa</w:t>
      </w:r>
      <w:r w:rsidRPr="00B15A0E">
        <w:t>s warranted.</w:t>
      </w:r>
      <w:r>
        <w:t xml:space="preserve">  I.D. at 20-23</w:t>
      </w:r>
      <w:r w:rsidRPr="00B15A0E">
        <w:t xml:space="preserve">.  </w:t>
      </w:r>
    </w:p>
    <w:p w:rsidR="00B15A0E" w:rsidRDefault="00B15A0E" w:rsidP="00C41824">
      <w:pPr>
        <w:spacing w:line="360" w:lineRule="auto"/>
        <w:rPr>
          <w:rFonts w:eastAsiaTheme="minorHAnsi"/>
          <w:szCs w:val="24"/>
        </w:rPr>
      </w:pPr>
    </w:p>
    <w:p w:rsidR="003A585F" w:rsidRDefault="00E725F0" w:rsidP="00C41824">
      <w:pPr>
        <w:spacing w:line="360" w:lineRule="auto"/>
        <w:rPr>
          <w:rFonts w:eastAsiaTheme="minorHAnsi"/>
          <w:b/>
          <w:szCs w:val="24"/>
        </w:rPr>
      </w:pPr>
      <w:r>
        <w:rPr>
          <w:rFonts w:eastAsiaTheme="minorHAnsi"/>
          <w:b/>
          <w:szCs w:val="24"/>
        </w:rPr>
        <w:t>Exceptions</w:t>
      </w:r>
    </w:p>
    <w:p w:rsidR="00E725F0" w:rsidRDefault="00E725F0" w:rsidP="00C41824">
      <w:pPr>
        <w:spacing w:line="360" w:lineRule="auto"/>
        <w:rPr>
          <w:rFonts w:eastAsiaTheme="minorHAnsi"/>
          <w:b/>
          <w:szCs w:val="24"/>
        </w:rPr>
      </w:pPr>
    </w:p>
    <w:p w:rsidR="00FB6EDA" w:rsidRDefault="00E725F0" w:rsidP="00C41824">
      <w:pPr>
        <w:spacing w:line="360" w:lineRule="auto"/>
        <w:rPr>
          <w:rFonts w:eastAsiaTheme="minorHAnsi"/>
          <w:b/>
          <w:szCs w:val="24"/>
        </w:rPr>
      </w:pPr>
      <w:r>
        <w:rPr>
          <w:rFonts w:eastAsiaTheme="minorHAnsi"/>
          <w:b/>
          <w:szCs w:val="24"/>
        </w:rPr>
        <w:tab/>
      </w:r>
      <w:r w:rsidR="00340AAA">
        <w:rPr>
          <w:rFonts w:eastAsiaTheme="minorHAnsi"/>
          <w:b/>
          <w:szCs w:val="24"/>
        </w:rPr>
        <w:t>Exce</w:t>
      </w:r>
      <w:r w:rsidRPr="00E725F0">
        <w:rPr>
          <w:rFonts w:eastAsiaTheme="minorHAnsi"/>
          <w:b/>
          <w:szCs w:val="24"/>
        </w:rPr>
        <w:t>ption</w:t>
      </w:r>
      <w:r w:rsidR="005C2B6C">
        <w:rPr>
          <w:rFonts w:eastAsiaTheme="minorHAnsi"/>
          <w:b/>
          <w:szCs w:val="24"/>
        </w:rPr>
        <w:t xml:space="preserve"> No. 1</w:t>
      </w:r>
      <w:r w:rsidRPr="00E725F0">
        <w:rPr>
          <w:rFonts w:eastAsiaTheme="minorHAnsi"/>
          <w:b/>
          <w:szCs w:val="24"/>
        </w:rPr>
        <w:t xml:space="preserve">: </w:t>
      </w:r>
    </w:p>
    <w:p w:rsidR="00E725F0" w:rsidRDefault="00E725F0" w:rsidP="00C41824">
      <w:pPr>
        <w:spacing w:line="360" w:lineRule="auto"/>
        <w:rPr>
          <w:rFonts w:eastAsiaTheme="minorHAnsi"/>
          <w:szCs w:val="24"/>
        </w:rPr>
      </w:pPr>
      <w:r>
        <w:rPr>
          <w:rFonts w:eastAsiaTheme="minorHAnsi"/>
          <w:szCs w:val="24"/>
        </w:rPr>
        <w:t xml:space="preserve"> </w:t>
      </w:r>
    </w:p>
    <w:p w:rsidR="00E725F0" w:rsidRDefault="00E725F0" w:rsidP="00C41824">
      <w:pPr>
        <w:spacing w:line="360" w:lineRule="auto"/>
        <w:rPr>
          <w:rFonts w:eastAsiaTheme="minorHAnsi"/>
          <w:szCs w:val="24"/>
        </w:rPr>
      </w:pPr>
      <w:r>
        <w:rPr>
          <w:rFonts w:eastAsiaTheme="minorHAnsi"/>
          <w:szCs w:val="24"/>
        </w:rPr>
        <w:tab/>
      </w:r>
      <w:r>
        <w:rPr>
          <w:rFonts w:eastAsiaTheme="minorHAnsi"/>
          <w:szCs w:val="24"/>
        </w:rPr>
        <w:tab/>
        <w:t>West Penn excepts to the Initial Decision’s consideration of issues arising from the interpretation of the scope and validity of a written easement agreement because the Commission does not have the jurisdiction to consider those types of issues.</w:t>
      </w:r>
    </w:p>
    <w:p w:rsidR="00E725F0" w:rsidRDefault="00E725F0" w:rsidP="00C41824">
      <w:pPr>
        <w:pStyle w:val="ListParagraph"/>
        <w:contextualSpacing w:val="0"/>
        <w:rPr>
          <w:rFonts w:eastAsiaTheme="minorHAnsi"/>
          <w:szCs w:val="24"/>
        </w:rPr>
      </w:pPr>
    </w:p>
    <w:p w:rsidR="00E725F0" w:rsidRPr="00E725F0" w:rsidRDefault="00E725F0" w:rsidP="00C41824">
      <w:pPr>
        <w:pStyle w:val="ListParagraph"/>
        <w:spacing w:line="360" w:lineRule="auto"/>
        <w:ind w:left="0"/>
        <w:contextualSpacing w:val="0"/>
      </w:pPr>
      <w:r>
        <w:tab/>
      </w:r>
      <w:r>
        <w:tab/>
      </w:r>
      <w:r w:rsidR="00AE4210">
        <w:t>Based on our review of the record, we conclude that the</w:t>
      </w:r>
      <w:r w:rsidRPr="00E725F0">
        <w:t xml:space="preserve"> ALJ properly found that the Commission does not have jurisdiction to determine the sco</w:t>
      </w:r>
      <w:r w:rsidR="00AE4210">
        <w:t xml:space="preserve">pe and validity of an easement. </w:t>
      </w:r>
      <w:r w:rsidRPr="00E725F0">
        <w:t xml:space="preserve"> I.D. at 14.</w:t>
      </w:r>
      <w:r w:rsidR="007A148B">
        <w:t xml:space="preserve"> </w:t>
      </w:r>
      <w:r w:rsidRPr="00E725F0">
        <w:t xml:space="preserve"> As such, she rejected the Complainant’s claims that West Penn moved the centerline of the easement or misapplied the right-of-way.</w:t>
      </w:r>
      <w:r w:rsidR="007A148B">
        <w:t xml:space="preserve"> </w:t>
      </w:r>
      <w:r w:rsidRPr="00E725F0">
        <w:t xml:space="preserve"> However, she correctly stated vegetation management falls within the scope of service under the Public Utility Code.  In </w:t>
      </w:r>
      <w:r w:rsidRPr="00E725F0">
        <w:rPr>
          <w:i/>
          <w:iCs/>
        </w:rPr>
        <w:t>West Penn Power Company v. Pa. PUC</w:t>
      </w:r>
      <w:r w:rsidRPr="00E725F0">
        <w:t xml:space="preserve">, 578 A.2d 75, 77 (Pa. Cmwlth. 1990), </w:t>
      </w:r>
      <w:r w:rsidRPr="00E725F0">
        <w:rPr>
          <w:i/>
          <w:iCs/>
        </w:rPr>
        <w:t>app. den</w:t>
      </w:r>
      <w:r w:rsidRPr="00E725F0">
        <w:t xml:space="preserve">., 593 A.2d 429 (Pa.), the Commonwealth Court determined that vegetation management is a service under Section 1501 of the Code.  Section 1501 “clearly indicates that the utility’s ‘service’ is not confined to the distribution of electrical energy, but includes ‘any and all’ acts related to that function.” </w:t>
      </w:r>
      <w:r w:rsidR="00E9450A">
        <w:t xml:space="preserve"> </w:t>
      </w:r>
      <w:r w:rsidRPr="00E725F0">
        <w:rPr>
          <w:i/>
          <w:iCs/>
        </w:rPr>
        <w:t xml:space="preserve">Id.  </w:t>
      </w:r>
      <w:r w:rsidRPr="00E725F0">
        <w:t xml:space="preserve">See also, </w:t>
      </w:r>
      <w:r w:rsidRPr="00E725F0">
        <w:rPr>
          <w:i/>
          <w:iCs/>
        </w:rPr>
        <w:t xml:space="preserve">PECO Energy Co. v. Township of Upper Dublin, </w:t>
      </w:r>
      <w:r w:rsidRPr="00E725F0">
        <w:t xml:space="preserve">922 A.2d 996, 1005 (Pa. Cmwlth. 2007); and </w:t>
      </w:r>
      <w:r w:rsidRPr="00E725F0">
        <w:rPr>
          <w:i/>
          <w:iCs/>
        </w:rPr>
        <w:t>Popowsky v. Pa. PUC</w:t>
      </w:r>
      <w:r w:rsidRPr="00E725F0">
        <w:t>, 653 A.2d 1385,</w:t>
      </w:r>
      <w:r w:rsidRPr="00E725F0">
        <w:rPr>
          <w:i/>
          <w:iCs/>
        </w:rPr>
        <w:t xml:space="preserve"> </w:t>
      </w:r>
      <w:r w:rsidRPr="00E725F0">
        <w:t>1389 (Pa. Cmwlth. 1995)</w:t>
      </w:r>
      <w:r>
        <w:t xml:space="preserve"> </w:t>
      </w:r>
      <w:r w:rsidRPr="00E725F0">
        <w:t>(“utility’s maintenance of vegetation is a regulated service even though fault, either on the part of the utility or the customer, has no relevance to the existence of vegetati</w:t>
      </w:r>
      <w:r w:rsidR="007A148B">
        <w:t>on maintenance as a service.”).</w:t>
      </w:r>
    </w:p>
    <w:p w:rsidR="00E725F0" w:rsidRPr="00E725F0" w:rsidRDefault="00E725F0" w:rsidP="00C41824">
      <w:pPr>
        <w:pStyle w:val="ListParagraph"/>
        <w:spacing w:line="360" w:lineRule="auto"/>
        <w:ind w:left="0"/>
      </w:pPr>
    </w:p>
    <w:p w:rsidR="00E725F0" w:rsidRDefault="00E725F0" w:rsidP="00C41824">
      <w:pPr>
        <w:pStyle w:val="ListParagraph"/>
        <w:spacing w:line="360" w:lineRule="auto"/>
        <w:ind w:left="0"/>
      </w:pPr>
      <w:r>
        <w:lastRenderedPageBreak/>
        <w:tab/>
      </w:r>
      <w:r>
        <w:tab/>
      </w:r>
      <w:r w:rsidRPr="00E725F0">
        <w:t>Thus, it is clear that vegetation management of rights-of-way fall within the Commission’s jurisdiction.</w:t>
      </w:r>
      <w:r w:rsidR="007A148B">
        <w:t xml:space="preserve"> </w:t>
      </w:r>
      <w:r w:rsidRPr="00E725F0">
        <w:t xml:space="preserve"> We find that this Complaint presents service issues over which the Commission cannot abdicate its responsibility.</w:t>
      </w:r>
      <w:r w:rsidR="007A148B">
        <w:t xml:space="preserve"> </w:t>
      </w:r>
      <w:r w:rsidRPr="00E725F0">
        <w:t xml:space="preserve"> Thus, it was proper for the ALJ to entertain this matter.</w:t>
      </w:r>
      <w:r w:rsidR="007A148B">
        <w:t xml:space="preserve"> </w:t>
      </w:r>
      <w:r w:rsidRPr="00E725F0">
        <w:t xml:space="preserve"> </w:t>
      </w:r>
      <w:r w:rsidRPr="00E725F0">
        <w:rPr>
          <w:i/>
          <w:iCs/>
        </w:rPr>
        <w:t>Megan Mohn v. PPL Electric Utilities Corp.</w:t>
      </w:r>
      <w:r w:rsidRPr="00E725F0">
        <w:t>, Docket No. C</w:t>
      </w:r>
      <w:r w:rsidR="007A148B">
        <w:noBreakHyphen/>
      </w:r>
      <w:r w:rsidRPr="00E725F0">
        <w:t>2012-2301470 (Order entered Oct. 11, 2012).</w:t>
      </w:r>
      <w:r w:rsidR="00B16EDD">
        <w:t xml:space="preserve">  As such, we will deny West Penn’s first Exception.</w:t>
      </w:r>
    </w:p>
    <w:p w:rsidR="00FB6EDA" w:rsidRDefault="00FB6EDA" w:rsidP="00C41824">
      <w:pPr>
        <w:pStyle w:val="ListParagraph"/>
        <w:spacing w:line="360" w:lineRule="auto"/>
        <w:ind w:left="0"/>
      </w:pPr>
    </w:p>
    <w:p w:rsidR="00FB6EDA" w:rsidRDefault="00FB6EDA" w:rsidP="00C41824">
      <w:pPr>
        <w:pStyle w:val="ListParagraph"/>
        <w:spacing w:line="360" w:lineRule="auto"/>
        <w:ind w:left="0"/>
        <w:rPr>
          <w:b/>
        </w:rPr>
      </w:pPr>
      <w:r>
        <w:tab/>
      </w:r>
      <w:r w:rsidRPr="00FB6EDA">
        <w:rPr>
          <w:b/>
        </w:rPr>
        <w:t>Exception</w:t>
      </w:r>
      <w:r w:rsidR="005C2B6C">
        <w:rPr>
          <w:b/>
        </w:rPr>
        <w:t xml:space="preserve"> No. 2</w:t>
      </w:r>
      <w:r w:rsidRPr="00FB6EDA">
        <w:rPr>
          <w:b/>
        </w:rPr>
        <w:t>:</w:t>
      </w:r>
    </w:p>
    <w:p w:rsidR="00FB6EDA" w:rsidRDefault="00FB6EDA" w:rsidP="00C41824">
      <w:pPr>
        <w:pStyle w:val="ListParagraph"/>
        <w:spacing w:line="360" w:lineRule="auto"/>
        <w:ind w:left="0"/>
        <w:rPr>
          <w:b/>
        </w:rPr>
      </w:pPr>
    </w:p>
    <w:p w:rsidR="00FB6EDA" w:rsidRDefault="00FB6EDA" w:rsidP="00C41824">
      <w:pPr>
        <w:pStyle w:val="ListParagraph"/>
        <w:spacing w:line="360" w:lineRule="auto"/>
        <w:ind w:left="0"/>
      </w:pPr>
      <w:r>
        <w:rPr>
          <w:b/>
        </w:rPr>
        <w:tab/>
      </w:r>
      <w:r>
        <w:rPr>
          <w:b/>
        </w:rPr>
        <w:tab/>
      </w:r>
      <w:r>
        <w:t>West Penn excepts to the Initial Decision’s conclusion that the Company does not have the right to enter the right-of-way and remove all vegetation.</w:t>
      </w:r>
    </w:p>
    <w:p w:rsidR="00FB6EDA" w:rsidRDefault="00FB6EDA" w:rsidP="00C41824">
      <w:pPr>
        <w:pStyle w:val="ListParagraph"/>
        <w:spacing w:line="360" w:lineRule="auto"/>
        <w:ind w:left="0"/>
      </w:pPr>
    </w:p>
    <w:p w:rsidR="00FB6EDA" w:rsidRDefault="00FB6EDA" w:rsidP="00C41824">
      <w:pPr>
        <w:spacing w:line="360" w:lineRule="auto"/>
      </w:pPr>
      <w:r>
        <w:tab/>
      </w:r>
      <w:r>
        <w:tab/>
      </w:r>
      <w:r w:rsidRPr="00FB6EDA">
        <w:t xml:space="preserve">As </w:t>
      </w:r>
      <w:r w:rsidR="005A7BC1">
        <w:t xml:space="preserve">we </w:t>
      </w:r>
      <w:r w:rsidRPr="00FB6EDA">
        <w:t>discussed in Exception 1, the ALJ correctly concluded that the Commission does not have jurisdiction to determine the scope and validity of the easement.</w:t>
      </w:r>
      <w:r w:rsidR="005A7BC1">
        <w:t xml:space="preserve"> </w:t>
      </w:r>
      <w:r w:rsidRPr="00FB6EDA">
        <w:t xml:space="preserve"> Accordingly, the ALJ </w:t>
      </w:r>
      <w:r w:rsidR="005A7BC1">
        <w:t xml:space="preserve">properly </w:t>
      </w:r>
      <w:r w:rsidRPr="00FB6EDA">
        <w:t>rejected the Complainant’s claims pertaining to the alleged misapplication of the right-of-way.</w:t>
      </w:r>
      <w:r w:rsidR="005A7BC1">
        <w:t xml:space="preserve"> </w:t>
      </w:r>
      <w:r w:rsidRPr="00FB6EDA">
        <w:t xml:space="preserve"> I.D. at 14.</w:t>
      </w:r>
      <w:r w:rsidR="005A7BC1">
        <w:t xml:space="preserve"> </w:t>
      </w:r>
      <w:r w:rsidRPr="00FB6EDA">
        <w:t xml:space="preserve"> Nonetheless, the Complaint implicates service</w:t>
      </w:r>
      <w:r w:rsidR="005A7BC1">
        <w:t>-</w:t>
      </w:r>
      <w:r w:rsidRPr="00FB6EDA">
        <w:t>related issues pursuant to Section 1501 of the Code.</w:t>
      </w:r>
      <w:r w:rsidR="005A7BC1">
        <w:t xml:space="preserve"> </w:t>
      </w:r>
      <w:r w:rsidRPr="00FB6EDA">
        <w:t xml:space="preserve"> In </w:t>
      </w:r>
      <w:r w:rsidRPr="00FB6EDA">
        <w:rPr>
          <w:i/>
          <w:iCs/>
        </w:rPr>
        <w:t>West Penn Power</w:t>
      </w:r>
      <w:r w:rsidRPr="00FB6EDA">
        <w:t xml:space="preserve">, </w:t>
      </w:r>
      <w:r w:rsidRPr="00FB6EDA">
        <w:rPr>
          <w:i/>
          <w:iCs/>
        </w:rPr>
        <w:t>supra</w:t>
      </w:r>
      <w:r w:rsidRPr="00FB6EDA">
        <w:t>, the utility had a broadly</w:t>
      </w:r>
      <w:r w:rsidR="005A7BC1">
        <w:t>-</w:t>
      </w:r>
      <w:r w:rsidRPr="00FB6EDA">
        <w:t>worded right-of-way agreement permitting it “to cut and trim or remove trees and shrubbery whenever necessary to maintain” its transmission system.</w:t>
      </w:r>
      <w:r w:rsidR="005A7BC1">
        <w:t xml:space="preserve"> </w:t>
      </w:r>
      <w:r w:rsidRPr="00FB6EDA">
        <w:t xml:space="preserve"> 578 A.2d at 76.</w:t>
      </w:r>
      <w:r w:rsidR="005A7BC1">
        <w:t xml:space="preserve"> </w:t>
      </w:r>
      <w:r w:rsidRPr="00FB6EDA">
        <w:t xml:space="preserve"> However, the Commonwealth Court affirmed the Commission’s determination that the utility failed to conduct its right-of-way vegetation maintenance program in a reasonable manner.</w:t>
      </w:r>
      <w:r w:rsidR="005A7BC1">
        <w:t xml:space="preserve"> </w:t>
      </w:r>
      <w:r w:rsidRPr="00FB6EDA">
        <w:t xml:space="preserve"> </w:t>
      </w:r>
      <w:r w:rsidRPr="00FB6EDA">
        <w:rPr>
          <w:i/>
          <w:iCs/>
        </w:rPr>
        <w:t>Id.</w:t>
      </w:r>
      <w:r w:rsidR="005A7BC1">
        <w:rPr>
          <w:i/>
          <w:iCs/>
        </w:rPr>
        <w:t xml:space="preserve"> </w:t>
      </w:r>
      <w:r w:rsidRPr="00FB6EDA">
        <w:rPr>
          <w:i/>
          <w:iCs/>
        </w:rPr>
        <w:t xml:space="preserve"> </w:t>
      </w:r>
      <w:r w:rsidRPr="00FB6EDA">
        <w:t>Thereafter, the Pennsylvania Supreme Court denied the uti</w:t>
      </w:r>
      <w:r w:rsidR="005A7BC1">
        <w:t xml:space="preserve">lity’s appeal of that decision. </w:t>
      </w:r>
      <w:r w:rsidRPr="00FB6EDA">
        <w:t xml:space="preserve"> </w:t>
      </w:r>
      <w:r w:rsidRPr="00FB6EDA">
        <w:rPr>
          <w:i/>
          <w:iCs/>
        </w:rPr>
        <w:t xml:space="preserve">West Penn Power v. Pa. PUC, </w:t>
      </w:r>
      <w:r w:rsidRPr="00FB6EDA">
        <w:t>527 Pa. 660,</w:t>
      </w:r>
      <w:r w:rsidRPr="00FB6EDA">
        <w:rPr>
          <w:i/>
          <w:iCs/>
        </w:rPr>
        <w:t xml:space="preserve"> </w:t>
      </w:r>
      <w:r w:rsidRPr="00FB6EDA">
        <w:t>593 A.2d 429 (Pa. 1991).</w:t>
      </w:r>
      <w:r w:rsidR="00843CA4">
        <w:t xml:space="preserve">  </w:t>
      </w:r>
      <w:r w:rsidRPr="00FB6EDA">
        <w:t>Thus, there is no real question as to whether the Company’s vegetation management activities constitute a public utility service regulated by the Commission.</w:t>
      </w:r>
      <w:r w:rsidR="005A7BC1">
        <w:t xml:space="preserve"> </w:t>
      </w:r>
      <w:r w:rsidRPr="00FB6EDA">
        <w:t xml:space="preserve"> Here the Company argues that its broadly worded easement grants it the unqualified right to cut, trim or remove trees in the right-of-way.</w:t>
      </w:r>
      <w:r w:rsidR="005A7BC1">
        <w:t xml:space="preserve"> </w:t>
      </w:r>
      <w:r w:rsidRPr="00FB6EDA">
        <w:t xml:space="preserve"> In essence, West Penn argues that its easement trumps the responsibility of the Commission to consider whether the Company’s application of its vegetation management program constituted a </w:t>
      </w:r>
      <w:r w:rsidRPr="00FB6EDA">
        <w:lastRenderedPageBreak/>
        <w:t>service violation.</w:t>
      </w:r>
      <w:r w:rsidR="005A7BC1">
        <w:t xml:space="preserve"> </w:t>
      </w:r>
      <w:r w:rsidRPr="00FB6EDA">
        <w:t xml:space="preserve"> Such an argument is without merit.</w:t>
      </w:r>
      <w:r w:rsidR="005A7BC1">
        <w:t xml:space="preserve"> </w:t>
      </w:r>
      <w:r w:rsidRPr="00FB6EDA">
        <w:t xml:space="preserve"> Therefore, we will deny West Penn’s second Exception. </w:t>
      </w:r>
    </w:p>
    <w:p w:rsidR="006B6BBB" w:rsidRDefault="006B6BBB" w:rsidP="00C41824">
      <w:pPr>
        <w:spacing w:line="360" w:lineRule="auto"/>
      </w:pPr>
    </w:p>
    <w:p w:rsidR="00D906EA" w:rsidRDefault="005C2B6C" w:rsidP="00C41824">
      <w:pPr>
        <w:spacing w:line="360" w:lineRule="auto"/>
        <w:rPr>
          <w:b/>
        </w:rPr>
      </w:pPr>
      <w:r>
        <w:rPr>
          <w:b/>
        </w:rPr>
        <w:tab/>
      </w:r>
      <w:r w:rsidR="00D906EA">
        <w:rPr>
          <w:b/>
        </w:rPr>
        <w:t>Exception</w:t>
      </w:r>
      <w:r>
        <w:rPr>
          <w:b/>
        </w:rPr>
        <w:t xml:space="preserve"> No. 3</w:t>
      </w:r>
      <w:r w:rsidR="00D906EA">
        <w:rPr>
          <w:b/>
        </w:rPr>
        <w:t>:</w:t>
      </w:r>
    </w:p>
    <w:p w:rsidR="00D906EA" w:rsidRDefault="00D906EA" w:rsidP="00C41824">
      <w:pPr>
        <w:spacing w:line="360" w:lineRule="auto"/>
        <w:rPr>
          <w:b/>
        </w:rPr>
      </w:pPr>
    </w:p>
    <w:p w:rsidR="00D906EA" w:rsidRDefault="00D906EA" w:rsidP="00C41824">
      <w:pPr>
        <w:spacing w:line="360" w:lineRule="auto"/>
      </w:pPr>
      <w:r>
        <w:rPr>
          <w:b/>
        </w:rPr>
        <w:tab/>
      </w:r>
      <w:r>
        <w:rPr>
          <w:b/>
        </w:rPr>
        <w:tab/>
      </w:r>
      <w:r w:rsidRPr="00D906EA">
        <w:t>West Penn</w:t>
      </w:r>
      <w:r>
        <w:t xml:space="preserve"> excepts to the Initial Decision’s conclusion that </w:t>
      </w:r>
      <w:r w:rsidR="005A7BC1">
        <w:t xml:space="preserve">the Commission </w:t>
      </w:r>
      <w:r>
        <w:t>has jurisdiction to hear issues regarding vegetation management of the transmission right-of-way because existing federal legislation preempts the Commission’s jurisdiction in this field.</w:t>
      </w:r>
    </w:p>
    <w:p w:rsidR="00D906EA" w:rsidRDefault="00D906EA" w:rsidP="00C41824">
      <w:pPr>
        <w:spacing w:line="360" w:lineRule="auto"/>
      </w:pPr>
    </w:p>
    <w:p w:rsidR="00D906EA" w:rsidRPr="00D906EA" w:rsidRDefault="00D906EA" w:rsidP="00C41824">
      <w:pPr>
        <w:spacing w:line="360" w:lineRule="auto"/>
      </w:pPr>
      <w:r>
        <w:tab/>
      </w:r>
      <w:r>
        <w:tab/>
      </w:r>
      <w:r w:rsidRPr="00D906EA">
        <w:t>Section 215 of the Federal Power Act (FPA), 16 U.S.C. Sect. 824o, describes FERC’s jurisdiction to develop and enforce reliability standar</w:t>
      </w:r>
      <w:r w:rsidR="005A7BC1">
        <w:t xml:space="preserve">ds for the transmission system. </w:t>
      </w:r>
      <w:r w:rsidRPr="00D906EA">
        <w:t xml:space="preserve"> This provision contains a savings clause providing that a state may continue to take action pertaining to electric safety and service issues within that state which are not inconsistent with other reliability standards.</w:t>
      </w:r>
      <w:r w:rsidR="005A7BC1">
        <w:t xml:space="preserve"> </w:t>
      </w:r>
      <w:r w:rsidRPr="00D906EA">
        <w:t xml:space="preserve"> Section 215</w:t>
      </w:r>
      <w:r w:rsidR="006B6BBB">
        <w:t xml:space="preserve"> of the FPA </w:t>
      </w:r>
      <w:r w:rsidRPr="00D906EA">
        <w:t>provides in pertinent part: “Nothing in this section shall</w:t>
      </w:r>
      <w:r w:rsidR="005A7BC1">
        <w:t xml:space="preserve"> </w:t>
      </w:r>
      <w:r w:rsidRPr="00D906EA">
        <w:t>be construed to preempt any authority of any State to take action to ensure safety, adequacy, and reliability of electric service within that State, as long as such action is not inconsistent with any reliability standard….”</w:t>
      </w:r>
      <w:r w:rsidR="00843CA4">
        <w:t xml:space="preserve"> </w:t>
      </w:r>
      <w:r w:rsidRPr="00D906EA">
        <w:t xml:space="preserve"> 16 U.S.C. Sect. 824o(i)(3).</w:t>
      </w:r>
      <w:r w:rsidR="005A7BC1">
        <w:t xml:space="preserve"> </w:t>
      </w:r>
      <w:r w:rsidRPr="00D906EA">
        <w:t xml:space="preserve"> In its Exception, the Company argues that Section 215 of the FPA entirely preempts the field of transmission system operations and leaves no room for the Commission to regulate West Penn’s vegetation management practices.</w:t>
      </w:r>
      <w:r w:rsidR="005A7BC1">
        <w:t xml:space="preserve"> </w:t>
      </w:r>
      <w:r w:rsidRPr="00D906EA">
        <w:t xml:space="preserve"> According to our reading of 16 U.S.C. Section 824o(i)(3), we find the Company’s argument to be in error.</w:t>
      </w:r>
      <w:r w:rsidR="005A7BC1">
        <w:t xml:space="preserve"> </w:t>
      </w:r>
      <w:r w:rsidRPr="00D906EA">
        <w:t xml:space="preserve"> Under its express terms, the FPA clearly permits a </w:t>
      </w:r>
      <w:r w:rsidR="00B17A64">
        <w:t>S</w:t>
      </w:r>
      <w:r w:rsidRPr="00D906EA">
        <w:t>tate and, thereby</w:t>
      </w:r>
      <w:r w:rsidR="005A7BC1">
        <w:t>,</w:t>
      </w:r>
      <w:r w:rsidRPr="00D906EA">
        <w:t xml:space="preserve"> the Commission, to enforce service-related issues which are consistent </w:t>
      </w:r>
      <w:r w:rsidR="00B30F14">
        <w:t>with the reliability standards.</w:t>
      </w:r>
      <w:r w:rsidR="00B30F14">
        <w:rPr>
          <w:rStyle w:val="FootnoteReference"/>
        </w:rPr>
        <w:footnoteReference w:id="1"/>
      </w:r>
      <w:r w:rsidR="005A7BC1">
        <w:t xml:space="preserve"> </w:t>
      </w:r>
      <w:r w:rsidR="00B30F14">
        <w:t xml:space="preserve"> </w:t>
      </w:r>
      <w:r w:rsidRPr="00D906EA">
        <w:t xml:space="preserve">Thus, </w:t>
      </w:r>
      <w:r w:rsidR="000E424B">
        <w:t>West Penn’s</w:t>
      </w:r>
      <w:r w:rsidRPr="00D906EA">
        <w:t xml:space="preserve"> </w:t>
      </w:r>
      <w:r w:rsidR="004F7BDD">
        <w:t xml:space="preserve">third </w:t>
      </w:r>
      <w:r w:rsidRPr="00D906EA">
        <w:t>Exception is denied.</w:t>
      </w:r>
    </w:p>
    <w:p w:rsidR="00D906EA" w:rsidRPr="004D17BE" w:rsidRDefault="00D906EA" w:rsidP="00C41824"/>
    <w:p w:rsidR="005C2B6C" w:rsidRDefault="005C2B6C" w:rsidP="00C41824">
      <w:pPr>
        <w:rPr>
          <w:b/>
        </w:rPr>
      </w:pPr>
      <w:r>
        <w:rPr>
          <w:color w:val="1F497D"/>
        </w:rPr>
        <w:lastRenderedPageBreak/>
        <w:tab/>
      </w:r>
      <w:r w:rsidRPr="005C2B6C">
        <w:rPr>
          <w:b/>
        </w:rPr>
        <w:t>Exception</w:t>
      </w:r>
      <w:r>
        <w:rPr>
          <w:b/>
        </w:rPr>
        <w:t xml:space="preserve"> No. 4:</w:t>
      </w:r>
    </w:p>
    <w:p w:rsidR="005C2B6C" w:rsidRDefault="005C2B6C" w:rsidP="00C41824">
      <w:pPr>
        <w:rPr>
          <w:b/>
        </w:rPr>
      </w:pPr>
    </w:p>
    <w:p w:rsidR="005C2B6C" w:rsidRDefault="005C2B6C" w:rsidP="00C41824">
      <w:pPr>
        <w:spacing w:line="360" w:lineRule="auto"/>
      </w:pPr>
      <w:r>
        <w:tab/>
      </w:r>
      <w:r>
        <w:tab/>
        <w:t xml:space="preserve">West Penn excepts to the Conclusion of Law that West Penn’s </w:t>
      </w:r>
      <w:r w:rsidR="00766C89">
        <w:t>T</w:t>
      </w:r>
      <w:r w:rsidR="00766C89">
        <w:rPr>
          <w:rFonts w:eastAsiaTheme="minorHAnsi"/>
          <w:szCs w:val="24"/>
        </w:rPr>
        <w:t>ransmission Vegetation Management and Maintenance Program (</w:t>
      </w:r>
      <w:r w:rsidR="00766C89" w:rsidRPr="00796DA2">
        <w:rPr>
          <w:rFonts w:eastAsiaTheme="minorHAnsi"/>
          <w:szCs w:val="24"/>
        </w:rPr>
        <w:t>TVM Program</w:t>
      </w:r>
      <w:r w:rsidR="00766C89">
        <w:rPr>
          <w:rFonts w:eastAsiaTheme="minorHAnsi"/>
          <w:szCs w:val="24"/>
        </w:rPr>
        <w:t>)</w:t>
      </w:r>
      <w:r w:rsidR="00766C89" w:rsidRPr="00796DA2">
        <w:rPr>
          <w:rFonts w:eastAsiaTheme="minorHAnsi"/>
          <w:szCs w:val="24"/>
        </w:rPr>
        <w:t xml:space="preserve"> </w:t>
      </w:r>
      <w:r>
        <w:t>is unreasonable or that West Penn failed to provide reasonable and adequate customer service because of the way that it implemented its TVM Program on the Complainant’s property.</w:t>
      </w:r>
    </w:p>
    <w:p w:rsidR="00F6249C" w:rsidRDefault="00F6249C" w:rsidP="00C41824">
      <w:pPr>
        <w:spacing w:line="360" w:lineRule="auto"/>
      </w:pPr>
    </w:p>
    <w:p w:rsidR="00F6249C" w:rsidRDefault="00F6249C" w:rsidP="00C41824">
      <w:pPr>
        <w:spacing w:line="360" w:lineRule="auto"/>
      </w:pPr>
      <w:r>
        <w:tab/>
      </w:r>
      <w:r>
        <w:tab/>
        <w:t xml:space="preserve">The ALJ concluded </w:t>
      </w:r>
      <w:r w:rsidR="00D01CAA">
        <w:t xml:space="preserve">in her Initial Decision </w:t>
      </w:r>
      <w:r>
        <w:t>that West Penn did not provide reasonable, adequate customer service in two ways:  (1) it did not provide Complainant with adequate notice of its intention to enter onto her property for the purpose of cutting vegetation on her property; and (2) its vegetation management practices, as applied to Complainant’s property, did not qualify as reasonable and adequate customer service.  I.D. at 17.</w:t>
      </w:r>
    </w:p>
    <w:p w:rsidR="00910E48" w:rsidRDefault="00910E48" w:rsidP="00C41824">
      <w:pPr>
        <w:spacing w:line="360" w:lineRule="auto"/>
      </w:pPr>
    </w:p>
    <w:p w:rsidR="00910E48" w:rsidRPr="00910E48" w:rsidRDefault="00910E48" w:rsidP="00910E48">
      <w:pPr>
        <w:spacing w:line="360" w:lineRule="auto"/>
      </w:pPr>
      <w:r w:rsidRPr="00910E48">
        <w:tab/>
      </w:r>
      <w:r w:rsidRPr="00910E48">
        <w:tab/>
        <w:t xml:space="preserve">We do not find that the Complainant met her burden of proving that West Penn provided unreasonable service, in violation of Section 1501 of the Code, 66 Pa. C.S. § 1501, by attempting to remove the trees in West Penn’s transmission line right of way on the Complainant’s property.  The Complainant simply did not establish, by a preponderance of the evidence, that West Penn violated the Code, the Commission’s Regulations, or a Commission Order.  </w:t>
      </w:r>
    </w:p>
    <w:p w:rsidR="00910E48" w:rsidRPr="00910E48" w:rsidRDefault="00910E48" w:rsidP="00910E48">
      <w:pPr>
        <w:spacing w:line="360" w:lineRule="auto"/>
      </w:pPr>
    </w:p>
    <w:p w:rsidR="00910E48" w:rsidRDefault="00910E48" w:rsidP="00910E48">
      <w:pPr>
        <w:spacing w:line="360" w:lineRule="auto"/>
      </w:pPr>
      <w:r w:rsidRPr="00910E48">
        <w:tab/>
      </w:r>
      <w:r w:rsidRPr="00910E48">
        <w:tab/>
        <w:t xml:space="preserve">West Penn, on the other hand, presented evidence that demonstrated that its actions are consistent with the Federal Energy Regulatory Commission’s (FERC) standards for Transmission Vegetation Management (most recent revisions issued March 21, 2013, at Docket No. RM12-4-000; Order No. 777).  That is, to remove trees which, in West Penn’s opinion, interfere with its aerial conductors in such a manner “that they may pose a threat to public safety or to system reliability.”  West Penn Exh. 3.  </w:t>
      </w:r>
    </w:p>
    <w:p w:rsidR="00D01032" w:rsidRDefault="00D01032" w:rsidP="00910E48">
      <w:pPr>
        <w:spacing w:line="360" w:lineRule="auto"/>
      </w:pPr>
    </w:p>
    <w:p w:rsidR="00D01032" w:rsidRDefault="00D01032" w:rsidP="00D01032">
      <w:pPr>
        <w:spacing w:line="360" w:lineRule="auto"/>
      </w:pPr>
      <w:r>
        <w:lastRenderedPageBreak/>
        <w:tab/>
      </w:r>
      <w:r>
        <w:tab/>
        <w:t>In light of the above, we disagree with the ALJ’s conclusion that West Penn’s TVM Program is unreasonable.  West Penn has a duty to maintain reliability of transmission lines and its TVM Program is a reasonable approach in attaining this reliability.  First Energy, the parent company of West Penn, developed the TVM Program for vegetation maintenance along transmission line routes.  The TVM Program calls for West Penn to inspect transmission lines once per year, by air, and every five years on the ground.  The transmission line at issue was ground inspected in 2012, and the next ground inspection is scheduled to occur in 2017.  Tr. at 175-176.</w:t>
      </w:r>
    </w:p>
    <w:p w:rsidR="00910E48" w:rsidRPr="00910E48" w:rsidRDefault="00910E48" w:rsidP="00910E48">
      <w:pPr>
        <w:spacing w:line="360" w:lineRule="auto"/>
      </w:pPr>
    </w:p>
    <w:p w:rsidR="00D01032" w:rsidRPr="002D5982" w:rsidRDefault="00910E48" w:rsidP="00910E48">
      <w:pPr>
        <w:tabs>
          <w:tab w:val="left" w:pos="720"/>
        </w:tabs>
        <w:spacing w:line="360" w:lineRule="auto"/>
        <w:rPr>
          <w:rFonts w:eastAsiaTheme="minorHAnsi"/>
          <w:szCs w:val="24"/>
        </w:rPr>
      </w:pPr>
      <w:r>
        <w:rPr>
          <w:rFonts w:eastAsiaTheme="minorHAnsi"/>
          <w:szCs w:val="24"/>
        </w:rPr>
        <w:tab/>
      </w:r>
      <w:r>
        <w:rPr>
          <w:rFonts w:eastAsiaTheme="minorHAnsi"/>
          <w:szCs w:val="24"/>
        </w:rPr>
        <w:tab/>
      </w:r>
      <w:r w:rsidR="00D01032">
        <w:rPr>
          <w:rFonts w:eastAsiaTheme="minorHAnsi"/>
          <w:szCs w:val="24"/>
        </w:rPr>
        <w:t xml:space="preserve">The record in this proceeding provides substantial record evidence in which </w:t>
      </w:r>
      <w:r w:rsidRPr="002D5982">
        <w:rPr>
          <w:rFonts w:eastAsiaTheme="minorHAnsi"/>
          <w:szCs w:val="24"/>
        </w:rPr>
        <w:t xml:space="preserve">West Penn demonstrated that its actions were consistent with both keeping to the terms of the right-of-way agreement and following its TVM Program.  </w:t>
      </w:r>
      <w:r w:rsidRPr="002D5982">
        <w:rPr>
          <w:rFonts w:eastAsiaTheme="minorHAnsi"/>
          <w:szCs w:val="24"/>
        </w:rPr>
        <w:tab/>
      </w:r>
    </w:p>
    <w:p w:rsidR="00D01032" w:rsidRPr="002D5982" w:rsidRDefault="00D01032" w:rsidP="00910E48">
      <w:pPr>
        <w:tabs>
          <w:tab w:val="left" w:pos="720"/>
        </w:tabs>
        <w:spacing w:line="360" w:lineRule="auto"/>
        <w:rPr>
          <w:rFonts w:eastAsiaTheme="minorHAnsi"/>
          <w:szCs w:val="24"/>
        </w:rPr>
      </w:pPr>
    </w:p>
    <w:p w:rsidR="00910E48" w:rsidRPr="002D5982" w:rsidRDefault="00D01032" w:rsidP="00910E48">
      <w:pPr>
        <w:tabs>
          <w:tab w:val="left" w:pos="720"/>
        </w:tabs>
        <w:spacing w:line="360" w:lineRule="auto"/>
        <w:rPr>
          <w:rFonts w:eastAsiaTheme="minorHAnsi"/>
          <w:szCs w:val="24"/>
        </w:rPr>
      </w:pPr>
      <w:r w:rsidRPr="002D5982">
        <w:rPr>
          <w:rFonts w:eastAsiaTheme="minorHAnsi"/>
          <w:szCs w:val="24"/>
        </w:rPr>
        <w:tab/>
      </w:r>
      <w:r w:rsidRPr="002D5982">
        <w:rPr>
          <w:rFonts w:eastAsiaTheme="minorHAnsi"/>
          <w:szCs w:val="24"/>
        </w:rPr>
        <w:tab/>
        <w:t xml:space="preserve">More specifically, </w:t>
      </w:r>
      <w:r w:rsidR="00910E48" w:rsidRPr="002D5982">
        <w:rPr>
          <w:rFonts w:eastAsiaTheme="minorHAnsi"/>
          <w:szCs w:val="24"/>
        </w:rPr>
        <w:t>West Penn</w:t>
      </w:r>
      <w:r w:rsidRPr="002D5982">
        <w:rPr>
          <w:rFonts w:eastAsiaTheme="minorHAnsi"/>
          <w:szCs w:val="24"/>
        </w:rPr>
        <w:t xml:space="preserve"> testified that its</w:t>
      </w:r>
      <w:r w:rsidR="00910E48" w:rsidRPr="002D5982">
        <w:rPr>
          <w:rFonts w:eastAsiaTheme="minorHAnsi"/>
          <w:szCs w:val="24"/>
        </w:rPr>
        <w:t xml:space="preserve"> TVM Program provides that for 138 kV lines, such as the transmission line at issue here, the vegetation clearance is twenty-five feet.  Tr. at 171, 203-204.  The TVM Program defines “incompatible vegetation” as all vegetation that will grow tall enough to interfere with overhead electric facilities.  Tr. at 130; West Penn Exh. No. 8.  </w:t>
      </w:r>
      <w:r w:rsidRPr="002D5982">
        <w:rPr>
          <w:rFonts w:eastAsiaTheme="minorHAnsi"/>
          <w:szCs w:val="24"/>
        </w:rPr>
        <w:t xml:space="preserve">West Penn Witness, </w:t>
      </w:r>
      <w:r w:rsidR="00910E48" w:rsidRPr="002D5982">
        <w:rPr>
          <w:rFonts w:eastAsiaTheme="minorHAnsi"/>
          <w:szCs w:val="24"/>
        </w:rPr>
        <w:t xml:space="preserve">Mr. Scott, </w:t>
      </w:r>
      <w:r w:rsidRPr="002D5982">
        <w:rPr>
          <w:rFonts w:eastAsiaTheme="minorHAnsi"/>
          <w:szCs w:val="24"/>
        </w:rPr>
        <w:t xml:space="preserve">testified that the Company </w:t>
      </w:r>
      <w:r w:rsidR="00910E48" w:rsidRPr="002D5982">
        <w:rPr>
          <w:rFonts w:eastAsiaTheme="minorHAnsi"/>
          <w:szCs w:val="24"/>
        </w:rPr>
        <w:t xml:space="preserve">relies on information provided by the Arbor Day organization to determine the growth rate and mature height of trees.  Tr. at 165.  Further, another company witness, Mr. Swink, testified that pruning or “topping” such trees is a poor vegetation management practice because it does not address the ultimate problem that an incompatible tree has the eventual capability of physical contact, or contact through arcing, with the electrical conductor, thus resulting in a transmission outage.  Tr. at 192.  West Penn believes that the Complainant was under the mistaken idea that trees that had been marked with a yellow ribbon were to be removed.  Tr. at 32.  Mr. Scott testified that trees slated for removal were marked with red paint while trees that were compatible with the transmission right-of way were marked with yellow ribbon.  Tr. at 158-159.  The Complainant believed that West Penn intended to cut down a number of trees outside the </w:t>
      </w:r>
      <w:r w:rsidR="00910E48" w:rsidRPr="002D5982">
        <w:rPr>
          <w:rFonts w:eastAsiaTheme="minorHAnsi"/>
          <w:szCs w:val="24"/>
        </w:rPr>
        <w:lastRenderedPageBreak/>
        <w:t xml:space="preserve">right-of-way.  West Penn introduced its work plan and showed that it centered solely on vegetation growing within the right-of-way.  Tr. at </w:t>
      </w:r>
      <w:r w:rsidR="004D17BE">
        <w:rPr>
          <w:rFonts w:eastAsiaTheme="minorHAnsi"/>
          <w:szCs w:val="24"/>
        </w:rPr>
        <w:t>131; West Penn Exh. No. 9.  Mr. </w:t>
      </w:r>
      <w:r w:rsidR="00910E48" w:rsidRPr="002D5982">
        <w:rPr>
          <w:rFonts w:eastAsiaTheme="minorHAnsi"/>
          <w:szCs w:val="24"/>
        </w:rPr>
        <w:t>Swink testified that although the easement establishes a right-of-way 180-feet wide, West Penn only maintains a 50-foot area extending out from either side of the centerline of the transmission line.  Tr. at 180.</w:t>
      </w:r>
    </w:p>
    <w:p w:rsidR="00910E48" w:rsidRPr="002D5982" w:rsidRDefault="00910E48" w:rsidP="00910E48">
      <w:pPr>
        <w:tabs>
          <w:tab w:val="left" w:pos="720"/>
        </w:tabs>
        <w:spacing w:line="360" w:lineRule="auto"/>
        <w:rPr>
          <w:rFonts w:eastAsiaTheme="minorHAnsi"/>
          <w:szCs w:val="24"/>
        </w:rPr>
      </w:pPr>
    </w:p>
    <w:p w:rsidR="00910E48" w:rsidRDefault="00910E48" w:rsidP="00910E48">
      <w:pPr>
        <w:tabs>
          <w:tab w:val="left" w:pos="720"/>
        </w:tabs>
        <w:spacing w:line="360" w:lineRule="auto"/>
        <w:rPr>
          <w:rFonts w:eastAsiaTheme="minorHAnsi"/>
          <w:szCs w:val="24"/>
        </w:rPr>
      </w:pPr>
      <w:r w:rsidRPr="002D5982">
        <w:rPr>
          <w:rFonts w:eastAsiaTheme="minorHAnsi"/>
          <w:szCs w:val="24"/>
        </w:rPr>
        <w:tab/>
      </w:r>
      <w:r w:rsidRPr="002D5982">
        <w:rPr>
          <w:rFonts w:eastAsiaTheme="minorHAnsi"/>
          <w:szCs w:val="24"/>
        </w:rPr>
        <w:tab/>
        <w:t>On October 23, 2012, West Penn removed a pin oak at the Service Location.  Tr. at 121.  Mr. Swink testified that as of August 30, 2012, the pin oak removed (which was one of two pin oaks on the property) was only 9.86 feet from the tree top to the conductor.  Tr. at 185-186; West Penn Exh. No. 14.  Mr. Swink further testified that given the certainty of tree growth of several feet in the growing season, combined with the certainty of line sag, the remaining pin oak tree posed “imminent concern” to the threat of an outage since it was approximately 40 feet tall and the lowest conductor was approximately 47.5 feet from the ground.  Tr. at 186-187.  Other trees that are of a concern are spruce trees that are incompatible vegetation because their mature height and spread will exceed the guidelines.  Tr. at 179-180.  Mr. Swink indicated that topping or side-trimming incompatible trees would not prevent the trees from growing taller or wider and eventually encroach for physical contact to the electrical conductors.  Tr. at 192.  Based on the evidence presented by West Penn, we believe that West Penn’s compliance with the FERC standards in this case was reasonable.</w:t>
      </w:r>
      <w:r>
        <w:rPr>
          <w:rFonts w:eastAsiaTheme="minorHAnsi"/>
          <w:szCs w:val="24"/>
        </w:rPr>
        <w:t xml:space="preserve">  </w:t>
      </w:r>
    </w:p>
    <w:p w:rsidR="00910E48" w:rsidRDefault="00910E48" w:rsidP="00C41824">
      <w:pPr>
        <w:spacing w:line="360" w:lineRule="auto"/>
      </w:pPr>
    </w:p>
    <w:p w:rsidR="00325760" w:rsidRDefault="00325760" w:rsidP="00C41824">
      <w:pPr>
        <w:spacing w:line="360" w:lineRule="auto"/>
      </w:pPr>
      <w:r>
        <w:tab/>
      </w:r>
      <w:r>
        <w:tab/>
      </w:r>
      <w:r w:rsidR="00132E9A">
        <w:t>T</w:t>
      </w:r>
      <w:r w:rsidR="00D01CAA">
        <w:t xml:space="preserve">he record </w:t>
      </w:r>
      <w:r w:rsidR="00510471">
        <w:t xml:space="preserve">also </w:t>
      </w:r>
      <w:r w:rsidR="00D01CAA">
        <w:t>demonstrates that t</w:t>
      </w:r>
      <w:r>
        <w:t xml:space="preserve">here are a number of factors to consider when vegetation is near transmission lines.  The obvious is that </w:t>
      </w:r>
      <w:r w:rsidR="008121C5">
        <w:t xml:space="preserve">if </w:t>
      </w:r>
      <w:r>
        <w:t xml:space="preserve">vegetation </w:t>
      </w:r>
      <w:r w:rsidR="00C343E8">
        <w:t xml:space="preserve">is </w:t>
      </w:r>
      <w:r>
        <w:t xml:space="preserve">in direct contact with a transmission conductor </w:t>
      </w:r>
      <w:r w:rsidR="00C343E8">
        <w:t xml:space="preserve">it </w:t>
      </w:r>
      <w:r>
        <w:t xml:space="preserve">can cause an outage.  Another factor is that electricity can “arc” from the energized conductor to vegetation.  </w:t>
      </w:r>
      <w:r w:rsidR="0068780F">
        <w:t xml:space="preserve">Some factors affecting arc are the humidity of the air and the moisture content of the vegetation.  </w:t>
      </w:r>
      <w:r>
        <w:t>The arc occurs through the air and does not require direct contact.  Tr. at 138.  Also, transmission conductors sway significantly in the wind</w:t>
      </w:r>
      <w:r w:rsidR="0068780F">
        <w:t>,</w:t>
      </w:r>
      <w:r>
        <w:t xml:space="preserve"> and sag significantly due to expansion in summer temperatures.  Tr. at 204.  These factors are taken into consideration when </w:t>
      </w:r>
      <w:r>
        <w:lastRenderedPageBreak/>
        <w:t>determining vegetation clearance.</w:t>
      </w:r>
      <w:r w:rsidR="00756F95">
        <w:t xml:space="preserve">  </w:t>
      </w:r>
      <w:r w:rsidR="00B13972">
        <w:t>Tr. at 171, 203-204.</w:t>
      </w:r>
      <w:r w:rsidR="00161AF7">
        <w:t xml:space="preserve">  </w:t>
      </w:r>
      <w:r w:rsidR="00756F95">
        <w:t>It is important to note that West Penn’s TVM Program was designed with all of these factors taken into</w:t>
      </w:r>
      <w:r w:rsidR="0047763A">
        <w:t xml:space="preserve"> consideration and provides for</w:t>
      </w:r>
      <w:r w:rsidR="00756F95">
        <w:t xml:space="preserve"> a vegetation clearance of twenty-five feet for a 138 KV line.  </w:t>
      </w:r>
      <w:r w:rsidR="002F51BC">
        <w:t xml:space="preserve">Furthermore, as further deterrent to overgrowth along transmission lines, </w:t>
      </w:r>
      <w:r w:rsidR="00756F95">
        <w:t>we note that</w:t>
      </w:r>
      <w:r w:rsidR="002F51BC">
        <w:t>, as part of its TVM Program,</w:t>
      </w:r>
      <w:r w:rsidR="00756F95">
        <w:t xml:space="preserve"> </w:t>
      </w:r>
      <w:r w:rsidR="00161AF7">
        <w:t>West Penn provides landowners with a brochure that lists compatible vegetation for around transmission facility corridors.</w:t>
      </w:r>
      <w:r w:rsidR="00DF09B4">
        <w:t xml:space="preserve">  West Penn Ex</w:t>
      </w:r>
      <w:r w:rsidR="0053688F">
        <w:t>h</w:t>
      </w:r>
      <w:r w:rsidR="00DF09B4">
        <w:t xml:space="preserve">. </w:t>
      </w:r>
      <w:r w:rsidR="0053688F">
        <w:t xml:space="preserve">No. </w:t>
      </w:r>
      <w:r w:rsidR="00DF09B4">
        <w:t>3.</w:t>
      </w:r>
    </w:p>
    <w:p w:rsidR="00DF09B4" w:rsidRDefault="00DF09B4" w:rsidP="00C41824">
      <w:pPr>
        <w:spacing w:line="360" w:lineRule="auto"/>
      </w:pPr>
    </w:p>
    <w:p w:rsidR="00DF09B4" w:rsidRDefault="00DF09B4" w:rsidP="00C41824">
      <w:pPr>
        <w:spacing w:line="360" w:lineRule="auto"/>
      </w:pPr>
      <w:r>
        <w:tab/>
      </w:r>
      <w:r>
        <w:tab/>
      </w:r>
      <w:r w:rsidR="002F51BC">
        <w:t>We also disagree with the ALJ’s conclusion that West Penn did not provide the Complainant with adequate notice of its intention to enter onto her property for the purpose of cutting vegetation on her property.  In this regard, o</w:t>
      </w:r>
      <w:r w:rsidR="00D01CAA">
        <w:t>ur r</w:t>
      </w:r>
      <w:r>
        <w:t>eview of the record</w:t>
      </w:r>
      <w:r w:rsidR="007708E9">
        <w:t xml:space="preserve"> </w:t>
      </w:r>
      <w:r w:rsidR="002F51BC">
        <w:t xml:space="preserve">indicates </w:t>
      </w:r>
      <w:r w:rsidR="007708E9">
        <w:t>that West Penn and the Complainant had numerous meetings</w:t>
      </w:r>
      <w:r w:rsidR="00620C6F">
        <w:t>, letters</w:t>
      </w:r>
      <w:r w:rsidR="007708E9">
        <w:t xml:space="preserve"> and phone calls exchanged over the proposed vegetation management.  </w:t>
      </w:r>
      <w:r w:rsidR="00B54C7F">
        <w:t xml:space="preserve">The Complainant was given advance notice, by letter, </w:t>
      </w:r>
      <w:r w:rsidR="000E424B">
        <w:t xml:space="preserve">alerting her of </w:t>
      </w:r>
      <w:r w:rsidR="00B54C7F">
        <w:t xml:space="preserve">the company’s </w:t>
      </w:r>
      <w:r w:rsidR="000E424B">
        <w:t xml:space="preserve">intent to have its </w:t>
      </w:r>
      <w:r w:rsidR="00B54C7F">
        <w:t>contractor do the planned vegetation maintenance.</w:t>
      </w:r>
      <w:r w:rsidR="000E424B">
        <w:t xml:space="preserve">  The record shows that throughout this process, West Penn attempted to gain the Complainant’s assent, even though not required, for the removal of incompatible trees.</w:t>
      </w:r>
      <w:r w:rsidR="002F51BC">
        <w:t xml:space="preserve">  </w:t>
      </w:r>
      <w:r w:rsidR="0047763A">
        <w:t>Tr. at 40-41, 88-89, 116-118, 121, 208.  West Penn Exh. Nos. 3,</w:t>
      </w:r>
      <w:r w:rsidR="00FA7B33">
        <w:t xml:space="preserve"> </w:t>
      </w:r>
      <w:r w:rsidR="0047763A">
        <w:t>4</w:t>
      </w:r>
      <w:r w:rsidR="002F51BC">
        <w:t>.</w:t>
      </w:r>
    </w:p>
    <w:p w:rsidR="000E424B" w:rsidRDefault="000E424B" w:rsidP="00C41824">
      <w:pPr>
        <w:spacing w:line="360" w:lineRule="auto"/>
      </w:pPr>
    </w:p>
    <w:p w:rsidR="000E424B" w:rsidRDefault="000E424B" w:rsidP="00C41824">
      <w:pPr>
        <w:spacing w:line="360" w:lineRule="auto"/>
      </w:pPr>
      <w:r>
        <w:tab/>
      </w:r>
      <w:r>
        <w:tab/>
        <w:t xml:space="preserve">While we understand the Complainant’s desire to have the trees and shrubs remain, we </w:t>
      </w:r>
      <w:r w:rsidR="002F51BC">
        <w:t xml:space="preserve">conclude that </w:t>
      </w:r>
      <w:r>
        <w:t xml:space="preserve">West Penn has provided reasonable </w:t>
      </w:r>
      <w:r w:rsidR="00990338">
        <w:t xml:space="preserve">and adequate </w:t>
      </w:r>
      <w:r>
        <w:t>service to the Complainant.  Thus, West Penn’s</w:t>
      </w:r>
      <w:r w:rsidR="00922725">
        <w:t xml:space="preserve"> fourth</w:t>
      </w:r>
      <w:r>
        <w:t xml:space="preserve"> Exception is granted</w:t>
      </w:r>
      <w:r w:rsidR="002F51BC">
        <w:t xml:space="preserve"> and the Initial Decision is modified accordingly</w:t>
      </w:r>
      <w:r>
        <w:t>.</w:t>
      </w:r>
    </w:p>
    <w:p w:rsidR="00922725" w:rsidRDefault="00922725" w:rsidP="00C41824">
      <w:pPr>
        <w:spacing w:line="360" w:lineRule="auto"/>
      </w:pPr>
    </w:p>
    <w:p w:rsidR="00A56032" w:rsidRDefault="00922725" w:rsidP="00515127">
      <w:pPr>
        <w:keepNext/>
        <w:rPr>
          <w:b/>
        </w:rPr>
      </w:pPr>
      <w:r>
        <w:rPr>
          <w:b/>
        </w:rPr>
        <w:tab/>
      </w:r>
      <w:r w:rsidRPr="005C2B6C">
        <w:rPr>
          <w:b/>
        </w:rPr>
        <w:t>Exception</w:t>
      </w:r>
      <w:r>
        <w:rPr>
          <w:b/>
        </w:rPr>
        <w:t xml:space="preserve"> No. 5:</w:t>
      </w:r>
    </w:p>
    <w:p w:rsidR="00922725" w:rsidRDefault="00922725" w:rsidP="00515127">
      <w:pPr>
        <w:keepNext/>
        <w:rPr>
          <w:b/>
        </w:rPr>
      </w:pPr>
    </w:p>
    <w:p w:rsidR="00922725" w:rsidRDefault="00922725" w:rsidP="00C41824">
      <w:pPr>
        <w:spacing w:line="360" w:lineRule="auto"/>
      </w:pPr>
      <w:r>
        <w:rPr>
          <w:b/>
        </w:rPr>
        <w:tab/>
      </w:r>
      <w:r>
        <w:rPr>
          <w:b/>
        </w:rPr>
        <w:tab/>
      </w:r>
      <w:r>
        <w:t xml:space="preserve">West Penn excepts to the Conclusion of Law that the Complainant met </w:t>
      </w:r>
      <w:r w:rsidR="00CF6995">
        <w:t>her</w:t>
      </w:r>
      <w:r>
        <w:t xml:space="preserve"> burden of proving that the Company did not provide reasonable service.</w:t>
      </w:r>
    </w:p>
    <w:p w:rsidR="006F6F8A" w:rsidRDefault="006F6F8A" w:rsidP="00C41824">
      <w:pPr>
        <w:spacing w:line="360" w:lineRule="auto"/>
      </w:pPr>
    </w:p>
    <w:p w:rsidR="006F6F8A" w:rsidRDefault="006F6F8A" w:rsidP="00C41824">
      <w:pPr>
        <w:spacing w:line="360" w:lineRule="auto"/>
      </w:pPr>
      <w:r>
        <w:lastRenderedPageBreak/>
        <w:tab/>
      </w:r>
      <w:r>
        <w:tab/>
        <w:t>The ALJ concluded that the Complainant met the burden of proving that West Penn did not provide reasonable and adequate service</w:t>
      </w:r>
      <w:r w:rsidR="0047763A">
        <w:t xml:space="preserve"> by not providing notice and </w:t>
      </w:r>
      <w:r w:rsidR="00CF6995">
        <w:t>proving that the vegetation in the right-of-way need not be removed.</w:t>
      </w:r>
    </w:p>
    <w:p w:rsidR="007B54F8" w:rsidRDefault="007B54F8" w:rsidP="00C41824">
      <w:pPr>
        <w:spacing w:line="360" w:lineRule="auto"/>
      </w:pPr>
    </w:p>
    <w:p w:rsidR="007B54F8" w:rsidRPr="007B54F8" w:rsidRDefault="007B54F8" w:rsidP="00C41824">
      <w:pPr>
        <w:spacing w:line="360" w:lineRule="auto"/>
      </w:pPr>
      <w:r>
        <w:tab/>
      </w:r>
      <w:r>
        <w:tab/>
        <w:t>Upon review of the record, and as explained in the discussi</w:t>
      </w:r>
      <w:r w:rsidR="00F8245A">
        <w:t xml:space="preserve">on of the fourth Exception, we conclude </w:t>
      </w:r>
      <w:r>
        <w:t xml:space="preserve">that the Complainant </w:t>
      </w:r>
      <w:r w:rsidR="00F8245A">
        <w:t xml:space="preserve">has not </w:t>
      </w:r>
      <w:r>
        <w:t xml:space="preserve">established a </w:t>
      </w:r>
      <w:r>
        <w:rPr>
          <w:i/>
        </w:rPr>
        <w:t xml:space="preserve">prima facie </w:t>
      </w:r>
      <w:r>
        <w:t xml:space="preserve">case of a violation of the Code.  </w:t>
      </w:r>
      <w:r w:rsidR="00F8245A">
        <w:t xml:space="preserve">As such, </w:t>
      </w:r>
      <w:r>
        <w:t>West Penn’s fifth Exception is granted</w:t>
      </w:r>
      <w:r w:rsidR="00F8245A">
        <w:t>, and the ALJ’s Initial Decision is modified accordingly</w:t>
      </w:r>
      <w:r>
        <w:t>.</w:t>
      </w:r>
    </w:p>
    <w:p w:rsidR="00676181" w:rsidRDefault="00676181" w:rsidP="00C41824">
      <w:pPr>
        <w:spacing w:line="360" w:lineRule="auto"/>
      </w:pPr>
    </w:p>
    <w:p w:rsidR="00676181" w:rsidRDefault="00676181" w:rsidP="00F8245A">
      <w:pPr>
        <w:keepNext/>
        <w:spacing w:line="360" w:lineRule="auto"/>
        <w:rPr>
          <w:b/>
        </w:rPr>
      </w:pPr>
      <w:r>
        <w:tab/>
      </w:r>
      <w:r w:rsidR="006F6F8A" w:rsidRPr="006F6F8A">
        <w:rPr>
          <w:b/>
        </w:rPr>
        <w:t>Exception No. 6:</w:t>
      </w:r>
      <w:r w:rsidRPr="006F6F8A">
        <w:rPr>
          <w:b/>
        </w:rPr>
        <w:t xml:space="preserve"> </w:t>
      </w:r>
    </w:p>
    <w:p w:rsidR="00786EA2" w:rsidRDefault="00786EA2" w:rsidP="00F8245A">
      <w:pPr>
        <w:keepNext/>
        <w:spacing w:line="360" w:lineRule="auto"/>
        <w:rPr>
          <w:b/>
        </w:rPr>
      </w:pPr>
    </w:p>
    <w:p w:rsidR="00786EA2" w:rsidRDefault="00786EA2" w:rsidP="00C41824">
      <w:pPr>
        <w:spacing w:line="360" w:lineRule="auto"/>
      </w:pPr>
      <w:r>
        <w:rPr>
          <w:b/>
        </w:rPr>
        <w:tab/>
      </w:r>
      <w:r>
        <w:rPr>
          <w:b/>
        </w:rPr>
        <w:tab/>
      </w:r>
      <w:r w:rsidR="006F6F8A" w:rsidRPr="006F6F8A">
        <w:t>West Penn</w:t>
      </w:r>
      <w:r w:rsidR="006F6F8A">
        <w:t xml:space="preserve"> excepts to the Ordering Paragraph that “West Penn Power Company within thirty (30) days of the Commission’s Order in this case shall pay a civil penalty in the amount of Six Thousand Dollars ($6,000) by sending a check or money order payable to the Pennsylvania Public Utility Commission…”</w:t>
      </w:r>
    </w:p>
    <w:p w:rsidR="00786EA2" w:rsidRDefault="00786EA2" w:rsidP="00C41824">
      <w:pPr>
        <w:spacing w:line="360" w:lineRule="auto"/>
      </w:pPr>
    </w:p>
    <w:p w:rsidR="00786EA2" w:rsidRDefault="005656CA" w:rsidP="00C41824">
      <w:pPr>
        <w:spacing w:line="360" w:lineRule="auto"/>
      </w:pPr>
      <w:r>
        <w:tab/>
      </w:r>
      <w:r>
        <w:tab/>
      </w:r>
      <w:r w:rsidR="00F8245A">
        <w:t xml:space="preserve">In our previous determination in the discussion under Exception No. 4, above, </w:t>
      </w:r>
      <w:r w:rsidR="00786EA2">
        <w:t>we found that West Penn has provided reasonable and adequate service to the Complainant</w:t>
      </w:r>
      <w:r w:rsidR="00F8245A">
        <w:t>.  As such, we agree with West Penn that it should not be subject to a civil penalty</w:t>
      </w:r>
      <w:r w:rsidR="009B0FE7" w:rsidRPr="009B0FE7">
        <w:t xml:space="preserve"> </w:t>
      </w:r>
      <w:r w:rsidR="009B0FE7" w:rsidRPr="001C6AC4">
        <w:t>pursuant to 66 Pa. C.S. § 3301</w:t>
      </w:r>
      <w:r w:rsidR="009B0FE7">
        <w:t xml:space="preserve"> </w:t>
      </w:r>
      <w:r>
        <w:t xml:space="preserve">because it has not committed any </w:t>
      </w:r>
      <w:r w:rsidRPr="001C6AC4">
        <w:t>violation of the Code, a Commission Regulation or Commission Order</w:t>
      </w:r>
      <w:r w:rsidR="00F8245A">
        <w:t>.  Therefore, we shall grant W</w:t>
      </w:r>
      <w:r w:rsidR="00786EA2">
        <w:t xml:space="preserve">est Penn’s sixth Exception </w:t>
      </w:r>
      <w:r w:rsidR="00F8245A">
        <w:t>and modify the Initial Decision accordingly.</w:t>
      </w:r>
    </w:p>
    <w:p w:rsidR="00F8245A" w:rsidRDefault="00F8245A" w:rsidP="00C41824">
      <w:pPr>
        <w:tabs>
          <w:tab w:val="left" w:pos="720"/>
        </w:tabs>
        <w:spacing w:line="360" w:lineRule="auto"/>
        <w:rPr>
          <w:rFonts w:eastAsiaTheme="minorHAnsi"/>
          <w:b/>
          <w:szCs w:val="24"/>
        </w:rPr>
      </w:pPr>
    </w:p>
    <w:p w:rsidR="00910E48" w:rsidRDefault="00910E48" w:rsidP="00910E48">
      <w:pPr>
        <w:tabs>
          <w:tab w:val="left" w:pos="720"/>
        </w:tabs>
        <w:spacing w:line="360" w:lineRule="auto"/>
        <w:rPr>
          <w:rFonts w:eastAsiaTheme="minorHAnsi"/>
          <w:szCs w:val="24"/>
        </w:rPr>
      </w:pPr>
      <w:r>
        <w:rPr>
          <w:rFonts w:eastAsiaTheme="minorHAnsi"/>
          <w:b/>
          <w:szCs w:val="24"/>
        </w:rPr>
        <w:tab/>
      </w:r>
      <w:r>
        <w:rPr>
          <w:rFonts w:eastAsiaTheme="minorHAnsi"/>
          <w:b/>
          <w:szCs w:val="24"/>
        </w:rPr>
        <w:tab/>
      </w:r>
      <w:r>
        <w:rPr>
          <w:rFonts w:eastAsiaTheme="minorHAnsi"/>
          <w:szCs w:val="24"/>
        </w:rPr>
        <w:t xml:space="preserve">Before concluding, we urge West Penn to continue to discuss its TVM Program with all affected landowners once the proposed work plan for the vegetation management on their property is completed.  Taking the concerns of the landowner into consideration for the final work plan is a reasonable approach to attaining its vegetative management program.  Educating the landowner on the potential risks to reliability from </w:t>
      </w:r>
      <w:r>
        <w:rPr>
          <w:rFonts w:eastAsiaTheme="minorHAnsi"/>
          <w:szCs w:val="24"/>
        </w:rPr>
        <w:lastRenderedPageBreak/>
        <w:t>incompatible vegetation, and the cost effectiveness of eliminating those risks is also necessary for a successful program.</w:t>
      </w:r>
    </w:p>
    <w:p w:rsidR="00910E48" w:rsidRPr="00910E48" w:rsidRDefault="00910E48" w:rsidP="00C41824">
      <w:pPr>
        <w:tabs>
          <w:tab w:val="left" w:pos="720"/>
        </w:tabs>
        <w:spacing w:line="360" w:lineRule="auto"/>
        <w:rPr>
          <w:rFonts w:eastAsiaTheme="minorHAnsi"/>
          <w:szCs w:val="24"/>
        </w:rPr>
      </w:pPr>
    </w:p>
    <w:p w:rsidR="00BC1B7D" w:rsidRDefault="005C446F" w:rsidP="00036C09">
      <w:pPr>
        <w:keepNext/>
        <w:tabs>
          <w:tab w:val="left" w:pos="3240"/>
          <w:tab w:val="left" w:pos="3293"/>
          <w:tab w:val="left" w:pos="3531"/>
          <w:tab w:val="left" w:pos="3669"/>
          <w:tab w:val="center" w:pos="4680"/>
        </w:tabs>
        <w:spacing w:line="360" w:lineRule="auto"/>
        <w:jc w:val="center"/>
        <w:rPr>
          <w:rFonts w:ascii="Times New (W1)" w:hAnsi="Times New (W1)"/>
          <w:b/>
          <w:szCs w:val="22"/>
        </w:rPr>
      </w:pPr>
      <w:r>
        <w:rPr>
          <w:rFonts w:ascii="Times New (W1)" w:hAnsi="Times New (W1)"/>
          <w:b/>
          <w:szCs w:val="22"/>
        </w:rPr>
        <w:t>Conclusion</w:t>
      </w:r>
    </w:p>
    <w:p w:rsidR="005C446F" w:rsidRDefault="005C446F" w:rsidP="00036C09">
      <w:pPr>
        <w:keepNext/>
        <w:spacing w:line="360" w:lineRule="auto"/>
        <w:jc w:val="center"/>
        <w:rPr>
          <w:rFonts w:ascii="Times New (W1)" w:hAnsi="Times New (W1)"/>
          <w:b/>
          <w:szCs w:val="22"/>
        </w:rPr>
      </w:pPr>
    </w:p>
    <w:p w:rsidR="00066A76" w:rsidRDefault="000A4744" w:rsidP="00C41824">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 xml:space="preserve">the Initial Decision, </w:t>
      </w:r>
      <w:r w:rsidR="00616C62">
        <w:rPr>
          <w:szCs w:val="26"/>
        </w:rPr>
        <w:t xml:space="preserve">and </w:t>
      </w:r>
      <w:r w:rsidR="0091719B">
        <w:rPr>
          <w:szCs w:val="26"/>
        </w:rPr>
        <w:t>the Exceptions thereto</w:t>
      </w:r>
      <w:r w:rsidR="00616C62">
        <w:rPr>
          <w:szCs w:val="26"/>
        </w:rPr>
        <w:t>,</w:t>
      </w:r>
      <w:r w:rsidR="0091719B">
        <w:rPr>
          <w:szCs w:val="26"/>
        </w:rPr>
        <w:t xml:space="preserve"> we </w:t>
      </w:r>
      <w:r w:rsidR="0049202A">
        <w:rPr>
          <w:szCs w:val="26"/>
        </w:rPr>
        <w:t>shall</w:t>
      </w:r>
      <w:r w:rsidR="00D01E7C">
        <w:rPr>
          <w:szCs w:val="26"/>
        </w:rPr>
        <w:t xml:space="preserve"> </w:t>
      </w:r>
      <w:r w:rsidR="00786EA2">
        <w:rPr>
          <w:szCs w:val="26"/>
        </w:rPr>
        <w:t>grant, in part, and</w:t>
      </w:r>
      <w:r w:rsidR="0049202A">
        <w:rPr>
          <w:szCs w:val="26"/>
        </w:rPr>
        <w:t xml:space="preserve"> deny</w:t>
      </w:r>
      <w:r w:rsidR="00786EA2">
        <w:rPr>
          <w:szCs w:val="26"/>
        </w:rPr>
        <w:t>, in part,</w:t>
      </w:r>
      <w:r w:rsidR="0049202A">
        <w:rPr>
          <w:szCs w:val="26"/>
        </w:rPr>
        <w:t xml:space="preserve"> the Exceptions and </w:t>
      </w:r>
      <w:r w:rsidR="00786EA2">
        <w:rPr>
          <w:szCs w:val="26"/>
        </w:rPr>
        <w:t>modify</w:t>
      </w:r>
      <w:r w:rsidR="00C12C38">
        <w:rPr>
          <w:szCs w:val="26"/>
        </w:rPr>
        <w:t xml:space="preserve"> </w:t>
      </w:r>
      <w:r w:rsidR="0049202A">
        <w:rPr>
          <w:szCs w:val="26"/>
        </w:rPr>
        <w:t>the ALJ’s Initial Decision</w:t>
      </w:r>
      <w:r w:rsidR="0049202A" w:rsidRPr="008C6BAA">
        <w:rPr>
          <w:szCs w:val="26"/>
        </w:rPr>
        <w:t xml:space="preserve">, </w:t>
      </w:r>
      <w:r w:rsidR="0049202A" w:rsidRPr="00F47CE5">
        <w:rPr>
          <w:szCs w:val="26"/>
        </w:rPr>
        <w:t>consistent with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C41824">
      <w:pPr>
        <w:spacing w:line="360" w:lineRule="auto"/>
        <w:rPr>
          <w:szCs w:val="26"/>
        </w:rPr>
      </w:pPr>
      <w:r w:rsidRPr="00066A76">
        <w:rPr>
          <w:szCs w:val="26"/>
        </w:rPr>
        <w:tab/>
      </w:r>
      <w:r w:rsidR="007938E4">
        <w:rPr>
          <w:szCs w:val="26"/>
        </w:rPr>
        <w:tab/>
      </w:r>
    </w:p>
    <w:p w:rsidR="00066A76" w:rsidRPr="00066A76" w:rsidRDefault="00066A76" w:rsidP="00C41824">
      <w:pPr>
        <w:keepNext/>
        <w:spacing w:line="360" w:lineRule="auto"/>
        <w:ind w:left="720" w:firstLine="720"/>
        <w:rPr>
          <w:b/>
          <w:szCs w:val="26"/>
        </w:rPr>
      </w:pPr>
      <w:r w:rsidRPr="00066A76">
        <w:rPr>
          <w:b/>
          <w:szCs w:val="26"/>
        </w:rPr>
        <w:t>IT IS ORDERED:</w:t>
      </w:r>
    </w:p>
    <w:p w:rsidR="00066A76" w:rsidRPr="00066A76" w:rsidRDefault="00066A76" w:rsidP="00C41824">
      <w:pPr>
        <w:keepNext/>
        <w:spacing w:line="360" w:lineRule="auto"/>
        <w:rPr>
          <w:szCs w:val="26"/>
        </w:rPr>
      </w:pPr>
    </w:p>
    <w:p w:rsidR="00066A76" w:rsidRDefault="00066A76" w:rsidP="00C41824">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D01E7C">
        <w:rPr>
          <w:szCs w:val="26"/>
        </w:rPr>
        <w:t>West Penn Power Company</w:t>
      </w:r>
      <w:r w:rsidR="006B41B2">
        <w:rPr>
          <w:szCs w:val="26"/>
        </w:rPr>
        <w:t xml:space="preserve"> filed </w:t>
      </w:r>
      <w:r w:rsidR="006B41B2" w:rsidRPr="00571F5C">
        <w:rPr>
          <w:szCs w:val="26"/>
        </w:rPr>
        <w:t xml:space="preserve">on </w:t>
      </w:r>
      <w:r w:rsidR="00F33638">
        <w:rPr>
          <w:szCs w:val="26"/>
        </w:rPr>
        <w:t>October</w:t>
      </w:r>
      <w:r w:rsidR="009B0FE7">
        <w:rPr>
          <w:szCs w:val="26"/>
        </w:rPr>
        <w:t> </w:t>
      </w:r>
      <w:r w:rsidR="00F33638">
        <w:rPr>
          <w:szCs w:val="26"/>
        </w:rPr>
        <w:t>28</w:t>
      </w:r>
      <w:r w:rsidR="006B41B2">
        <w:rPr>
          <w:szCs w:val="26"/>
        </w:rPr>
        <w:t>, 2013,</w:t>
      </w:r>
      <w:r w:rsidR="007123D3">
        <w:rPr>
          <w:szCs w:val="26"/>
        </w:rPr>
        <w:t xml:space="preserve"> </w:t>
      </w:r>
      <w:r w:rsidR="00151C0A">
        <w:rPr>
          <w:szCs w:val="26"/>
        </w:rPr>
        <w:t xml:space="preserve">are </w:t>
      </w:r>
      <w:r w:rsidR="00D01E7C">
        <w:rPr>
          <w:szCs w:val="26"/>
        </w:rPr>
        <w:t xml:space="preserve">granted, in part, and </w:t>
      </w:r>
      <w:r>
        <w:rPr>
          <w:szCs w:val="26"/>
        </w:rPr>
        <w:t>denied</w:t>
      </w:r>
      <w:r w:rsidR="00D01E7C">
        <w:rPr>
          <w:szCs w:val="26"/>
        </w:rPr>
        <w:t>, in part</w:t>
      </w:r>
      <w:r>
        <w:rPr>
          <w:szCs w:val="26"/>
        </w:rPr>
        <w:t>.</w:t>
      </w:r>
    </w:p>
    <w:p w:rsidR="00A00ADB" w:rsidRDefault="00066A76" w:rsidP="00C41824">
      <w:pPr>
        <w:spacing w:line="360" w:lineRule="auto"/>
        <w:rPr>
          <w:szCs w:val="26"/>
        </w:rPr>
      </w:pPr>
      <w:r>
        <w:rPr>
          <w:szCs w:val="26"/>
        </w:rPr>
        <w:tab/>
      </w:r>
      <w:r>
        <w:rPr>
          <w:szCs w:val="26"/>
        </w:rPr>
        <w:tab/>
      </w:r>
    </w:p>
    <w:p w:rsidR="00066A76" w:rsidRDefault="00066A76" w:rsidP="00C41824">
      <w:pPr>
        <w:spacing w:line="360" w:lineRule="auto"/>
        <w:ind w:firstLine="1440"/>
        <w:rPr>
          <w:szCs w:val="26"/>
        </w:rPr>
      </w:pPr>
      <w:r>
        <w:rPr>
          <w:szCs w:val="26"/>
        </w:rPr>
        <w:t>2.</w:t>
      </w:r>
      <w:r>
        <w:rPr>
          <w:szCs w:val="26"/>
        </w:rPr>
        <w:tab/>
        <w:t xml:space="preserve">That the Initial Decision of </w:t>
      </w:r>
      <w:r w:rsidR="00D46BBE">
        <w:rPr>
          <w:szCs w:val="26"/>
        </w:rPr>
        <w:t xml:space="preserve">Administrative Law Judge </w:t>
      </w:r>
      <w:r w:rsidR="00D01E7C">
        <w:rPr>
          <w:szCs w:val="26"/>
        </w:rPr>
        <w:t>Katrina</w:t>
      </w:r>
      <w:r w:rsidR="00F33638">
        <w:rPr>
          <w:szCs w:val="26"/>
        </w:rPr>
        <w:t xml:space="preserve"> L.</w:t>
      </w:r>
      <w:r w:rsidR="00D01E7C">
        <w:rPr>
          <w:szCs w:val="26"/>
        </w:rPr>
        <w:t xml:space="preserve"> Dunderdale</w:t>
      </w:r>
      <w:r w:rsidR="00D46BBE">
        <w:rPr>
          <w:szCs w:val="26"/>
        </w:rPr>
        <w:t xml:space="preserve">, issued </w:t>
      </w:r>
      <w:r w:rsidR="00F33638">
        <w:rPr>
          <w:szCs w:val="26"/>
        </w:rPr>
        <w:t>October 8</w:t>
      </w:r>
      <w:r w:rsidR="00D46BBE">
        <w:rPr>
          <w:szCs w:val="26"/>
        </w:rPr>
        <w:t>, 2013,</w:t>
      </w:r>
      <w:r w:rsidR="00217612">
        <w:rPr>
          <w:szCs w:val="26"/>
        </w:rPr>
        <w:t xml:space="preserve"> is </w:t>
      </w:r>
      <w:r w:rsidR="0035460B">
        <w:rPr>
          <w:szCs w:val="26"/>
        </w:rPr>
        <w:t>modified</w:t>
      </w:r>
      <w:r w:rsidR="004F63F1">
        <w:rPr>
          <w:szCs w:val="26"/>
        </w:rPr>
        <w:t>, consistent with this Opinion and Order.</w:t>
      </w:r>
      <w:r w:rsidR="00217612">
        <w:rPr>
          <w:szCs w:val="26"/>
        </w:rPr>
        <w:t xml:space="preserve">  </w:t>
      </w:r>
    </w:p>
    <w:p w:rsidR="00456FAD" w:rsidRDefault="00456FAD" w:rsidP="00C41824">
      <w:pPr>
        <w:spacing w:line="360" w:lineRule="auto"/>
        <w:ind w:firstLine="1440"/>
        <w:rPr>
          <w:szCs w:val="26"/>
        </w:rPr>
      </w:pPr>
    </w:p>
    <w:p w:rsidR="00D9067B" w:rsidRDefault="00D9067B" w:rsidP="00C41824">
      <w:pPr>
        <w:spacing w:line="360" w:lineRule="auto"/>
        <w:ind w:firstLine="1440"/>
        <w:rPr>
          <w:szCs w:val="26"/>
        </w:rPr>
      </w:pPr>
      <w:r>
        <w:rPr>
          <w:szCs w:val="26"/>
        </w:rPr>
        <w:t>3.</w:t>
      </w:r>
      <w:r>
        <w:rPr>
          <w:szCs w:val="26"/>
        </w:rPr>
        <w:tab/>
        <w:t>That the Formal Complaint f</w:t>
      </w:r>
      <w:r w:rsidR="003F0BB0">
        <w:rPr>
          <w:szCs w:val="26"/>
        </w:rPr>
        <w:t>iled by</w:t>
      </w:r>
      <w:r>
        <w:rPr>
          <w:szCs w:val="26"/>
        </w:rPr>
        <w:t xml:space="preserve"> </w:t>
      </w:r>
      <w:r w:rsidR="0035460B">
        <w:rPr>
          <w:szCs w:val="26"/>
        </w:rPr>
        <w:t>Marlene Broman</w:t>
      </w:r>
      <w:r>
        <w:rPr>
          <w:szCs w:val="26"/>
        </w:rPr>
        <w:t xml:space="preserve"> against </w:t>
      </w:r>
      <w:r w:rsidR="0035460B">
        <w:rPr>
          <w:szCs w:val="26"/>
        </w:rPr>
        <w:t xml:space="preserve">West Penn Power </w:t>
      </w:r>
      <w:r w:rsidR="003F0BB0">
        <w:rPr>
          <w:szCs w:val="26"/>
        </w:rPr>
        <w:t>Company</w:t>
      </w:r>
      <w:r>
        <w:rPr>
          <w:szCs w:val="26"/>
        </w:rPr>
        <w:t xml:space="preserve">, at Docket No. </w:t>
      </w:r>
      <w:r w:rsidR="003F0BB0">
        <w:rPr>
          <w:szCs w:val="26"/>
        </w:rPr>
        <w:t>C</w:t>
      </w:r>
      <w:r>
        <w:rPr>
          <w:szCs w:val="26"/>
        </w:rPr>
        <w:t>-2013-23</w:t>
      </w:r>
      <w:r w:rsidR="003F0BB0">
        <w:rPr>
          <w:szCs w:val="26"/>
        </w:rPr>
        <w:t>5</w:t>
      </w:r>
      <w:r w:rsidR="0035460B">
        <w:rPr>
          <w:szCs w:val="26"/>
        </w:rPr>
        <w:t>6237</w:t>
      </w:r>
      <w:r>
        <w:rPr>
          <w:szCs w:val="26"/>
        </w:rPr>
        <w:t>, is dismissed.</w:t>
      </w:r>
    </w:p>
    <w:p w:rsidR="00EB6F08" w:rsidRDefault="00EB6F08" w:rsidP="00C41824">
      <w:pPr>
        <w:spacing w:after="200" w:line="276" w:lineRule="auto"/>
        <w:rPr>
          <w:szCs w:val="26"/>
        </w:rPr>
      </w:pPr>
    </w:p>
    <w:p w:rsidR="00D9067B" w:rsidRDefault="00D9067B" w:rsidP="00181B49">
      <w:pPr>
        <w:keepNext/>
        <w:spacing w:line="360" w:lineRule="auto"/>
        <w:ind w:left="720" w:firstLine="720"/>
        <w:rPr>
          <w:szCs w:val="26"/>
        </w:rPr>
      </w:pPr>
      <w:r>
        <w:rPr>
          <w:szCs w:val="26"/>
        </w:rPr>
        <w:lastRenderedPageBreak/>
        <w:t>4.</w:t>
      </w:r>
      <w:r>
        <w:rPr>
          <w:szCs w:val="26"/>
        </w:rPr>
        <w:tab/>
        <w:t xml:space="preserve">That this </w:t>
      </w:r>
      <w:r w:rsidR="00BE6D05">
        <w:rPr>
          <w:szCs w:val="26"/>
        </w:rPr>
        <w:t xml:space="preserve">case be marked closed.  </w:t>
      </w:r>
    </w:p>
    <w:p w:rsidR="00D9067B" w:rsidRPr="00066A76" w:rsidRDefault="00D9067B" w:rsidP="00181B49">
      <w:pPr>
        <w:keepNext/>
        <w:spacing w:line="360" w:lineRule="auto"/>
        <w:rPr>
          <w:szCs w:val="26"/>
        </w:rPr>
      </w:pPr>
    </w:p>
    <w:p w:rsidR="00066A76" w:rsidRPr="00066A76" w:rsidRDefault="00FE680C" w:rsidP="00181B49">
      <w:pPr>
        <w:keepNext/>
        <w:spacing w:line="360" w:lineRule="auto"/>
        <w:rPr>
          <w:szCs w:val="24"/>
        </w:rPr>
      </w:pPr>
      <w:r>
        <w:rPr>
          <w:noProof/>
        </w:rPr>
        <w:drawing>
          <wp:anchor distT="0" distB="0" distL="114300" distR="114300" simplePos="0" relativeHeight="251658240" behindDoc="1" locked="0" layoutInCell="1" allowOverlap="1" wp14:anchorId="1FF62713" wp14:editId="4145CA56">
            <wp:simplePos x="0" y="0"/>
            <wp:positionH relativeFrom="column">
              <wp:posOffset>3067050</wp:posOffset>
            </wp:positionH>
            <wp:positionV relativeFrom="paragraph">
              <wp:posOffset>59055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181B49">
      <w:pPr>
        <w:keepNext/>
        <w:tabs>
          <w:tab w:val="left" w:pos="-720"/>
        </w:tabs>
        <w:suppressAutoHyphens/>
        <w:rPr>
          <w:szCs w:val="24"/>
        </w:rPr>
      </w:pPr>
    </w:p>
    <w:p w:rsidR="00066A76" w:rsidRPr="00066A76" w:rsidRDefault="00066A76" w:rsidP="00181B49">
      <w:pPr>
        <w:keepNext/>
        <w:tabs>
          <w:tab w:val="left" w:pos="-720"/>
        </w:tabs>
        <w:suppressAutoHyphens/>
        <w:rPr>
          <w:szCs w:val="24"/>
        </w:rPr>
      </w:pPr>
    </w:p>
    <w:p w:rsidR="00066A76" w:rsidRPr="00066A76" w:rsidRDefault="00066A76" w:rsidP="00181B49">
      <w:pPr>
        <w:keepNext/>
        <w:tabs>
          <w:tab w:val="left" w:pos="-720"/>
        </w:tabs>
        <w:suppressAutoHyphens/>
        <w:rPr>
          <w:szCs w:val="24"/>
        </w:rPr>
      </w:pPr>
    </w:p>
    <w:p w:rsidR="00066A76" w:rsidRPr="00066A76" w:rsidRDefault="00066A76" w:rsidP="00181B49">
      <w:pPr>
        <w:keepNext/>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181B49">
      <w:pPr>
        <w:keepNext/>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181B49">
      <w:pPr>
        <w:keepNext/>
        <w:tabs>
          <w:tab w:val="left" w:pos="-720"/>
        </w:tabs>
        <w:suppressAutoHyphens/>
        <w:rPr>
          <w:szCs w:val="24"/>
        </w:rPr>
      </w:pPr>
    </w:p>
    <w:p w:rsidR="00066A76" w:rsidRPr="00066A76" w:rsidRDefault="00066A76" w:rsidP="00181B49">
      <w:pPr>
        <w:keepNext/>
        <w:tabs>
          <w:tab w:val="left" w:pos="-720"/>
        </w:tabs>
        <w:suppressAutoHyphens/>
        <w:rPr>
          <w:szCs w:val="24"/>
        </w:rPr>
      </w:pPr>
      <w:r w:rsidRPr="00066A76">
        <w:rPr>
          <w:szCs w:val="24"/>
        </w:rPr>
        <w:t>(SEAL)</w:t>
      </w:r>
    </w:p>
    <w:p w:rsidR="00066A76" w:rsidRPr="00066A76" w:rsidRDefault="00066A76" w:rsidP="00181B49">
      <w:pPr>
        <w:keepNext/>
        <w:tabs>
          <w:tab w:val="left" w:pos="-720"/>
        </w:tabs>
        <w:suppressAutoHyphens/>
        <w:rPr>
          <w:szCs w:val="24"/>
        </w:rPr>
      </w:pPr>
    </w:p>
    <w:p w:rsidR="00066A76" w:rsidRPr="00066A76" w:rsidRDefault="00D9067B" w:rsidP="00181B49">
      <w:pPr>
        <w:keepNext/>
        <w:tabs>
          <w:tab w:val="left" w:pos="-720"/>
        </w:tabs>
        <w:suppressAutoHyphens/>
        <w:rPr>
          <w:szCs w:val="24"/>
        </w:rPr>
      </w:pPr>
      <w:r>
        <w:rPr>
          <w:szCs w:val="24"/>
        </w:rPr>
        <w:t>O</w:t>
      </w:r>
      <w:r w:rsidR="00066A76" w:rsidRPr="00066A76">
        <w:rPr>
          <w:szCs w:val="24"/>
        </w:rPr>
        <w:t xml:space="preserve">RDER ADOPTED:  </w:t>
      </w:r>
      <w:r w:rsidR="0035460B">
        <w:rPr>
          <w:szCs w:val="24"/>
        </w:rPr>
        <w:t>April 23</w:t>
      </w:r>
      <w:r>
        <w:rPr>
          <w:szCs w:val="24"/>
        </w:rPr>
        <w:t xml:space="preserve">, 2014 </w:t>
      </w:r>
      <w:r w:rsidR="00066A76" w:rsidRPr="00066A76">
        <w:rPr>
          <w:szCs w:val="24"/>
        </w:rPr>
        <w:t xml:space="preserve"> </w:t>
      </w:r>
    </w:p>
    <w:p w:rsidR="00691A22" w:rsidRDefault="00691A22" w:rsidP="00181B49">
      <w:pPr>
        <w:keepNext/>
        <w:tabs>
          <w:tab w:val="left" w:pos="-720"/>
        </w:tabs>
        <w:suppressAutoHyphens/>
        <w:rPr>
          <w:szCs w:val="24"/>
        </w:rPr>
      </w:pPr>
    </w:p>
    <w:p w:rsidR="00BC1B7D" w:rsidRPr="00BC1B7D" w:rsidRDefault="00066A76" w:rsidP="00181B49">
      <w:pPr>
        <w:keepNext/>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FE680C">
        <w:rPr>
          <w:rFonts w:ascii="Times New (W1)" w:hAnsi="Times New (W1)"/>
          <w:szCs w:val="22"/>
        </w:rPr>
        <w:t>April 23, 2014</w:t>
      </w:r>
      <w:bookmarkStart w:id="0" w:name="_GoBack"/>
      <w:bookmarkEnd w:id="0"/>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2D" w:rsidRDefault="0024652D" w:rsidP="00567496">
      <w:r>
        <w:separator/>
      </w:r>
    </w:p>
  </w:endnote>
  <w:endnote w:type="continuationSeparator" w:id="0">
    <w:p w:rsidR="0024652D" w:rsidRDefault="0024652D"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375798" w:rsidRDefault="00375798">
        <w:pPr>
          <w:pStyle w:val="Footer"/>
          <w:jc w:val="center"/>
        </w:pPr>
        <w:r>
          <w:fldChar w:fldCharType="begin"/>
        </w:r>
        <w:r>
          <w:instrText xml:space="preserve"> PAGE   \* MERGEFORMAT </w:instrText>
        </w:r>
        <w:r>
          <w:fldChar w:fldCharType="separate"/>
        </w:r>
        <w:r w:rsidR="00FE680C">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2D" w:rsidRDefault="0024652D" w:rsidP="00567496">
      <w:r>
        <w:separator/>
      </w:r>
    </w:p>
  </w:footnote>
  <w:footnote w:type="continuationSeparator" w:id="0">
    <w:p w:rsidR="0024652D" w:rsidRDefault="0024652D" w:rsidP="00567496">
      <w:r>
        <w:continuationSeparator/>
      </w:r>
    </w:p>
  </w:footnote>
  <w:footnote w:id="1">
    <w:p w:rsidR="00B30F14" w:rsidRPr="00B30F14" w:rsidRDefault="00B30F14">
      <w:pPr>
        <w:pStyle w:val="FootnoteText"/>
        <w:rPr>
          <w:sz w:val="26"/>
        </w:rPr>
      </w:pPr>
      <w:r>
        <w:rPr>
          <w:sz w:val="26"/>
        </w:rPr>
        <w:tab/>
      </w:r>
      <w:r w:rsidRPr="00B30F14">
        <w:rPr>
          <w:rStyle w:val="FootnoteReference"/>
          <w:sz w:val="26"/>
        </w:rPr>
        <w:footnoteRef/>
      </w:r>
      <w:r w:rsidRPr="00B30F14">
        <w:rPr>
          <w:sz w:val="26"/>
        </w:rPr>
        <w:t xml:space="preserve"> </w:t>
      </w:r>
      <w:r w:rsidRPr="00B30F14">
        <w:rPr>
          <w:sz w:val="26"/>
        </w:rPr>
        <w:tab/>
        <w:t xml:space="preserve">The Commission’s application of the vegetation management standards is not inconsistent with the federal reliability standards as discussed </w:t>
      </w:r>
      <w:r>
        <w:rPr>
          <w:sz w:val="26"/>
        </w:rPr>
        <w:t xml:space="preserve">in </w:t>
      </w:r>
      <w:r w:rsidR="00197672">
        <w:rPr>
          <w:sz w:val="26"/>
        </w:rPr>
        <w:t xml:space="preserve">the analysis of Exception No. 4 and the Disposition sections, </w:t>
      </w:r>
      <w:r w:rsidR="00197672">
        <w:rPr>
          <w:i/>
          <w:sz w:val="26"/>
        </w:rPr>
        <w:t>infra.</w:t>
      </w:r>
      <w:r w:rsidRPr="00B30F14">
        <w:rPr>
          <w:sz w:val="26"/>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17C"/>
    <w:multiLevelType w:val="hybridMultilevel"/>
    <w:tmpl w:val="2BC47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857C2D"/>
    <w:multiLevelType w:val="hybridMultilevel"/>
    <w:tmpl w:val="550E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547D44"/>
    <w:multiLevelType w:val="hybridMultilevel"/>
    <w:tmpl w:val="00004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ED3A11"/>
    <w:multiLevelType w:val="hybridMultilevel"/>
    <w:tmpl w:val="8FCABA54"/>
    <w:lvl w:ilvl="0" w:tplc="561028D4">
      <w:start w:val="1"/>
      <w:numFmt w:val="lowerLetter"/>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811B23"/>
    <w:multiLevelType w:val="hybridMultilevel"/>
    <w:tmpl w:val="1F08E602"/>
    <w:lvl w:ilvl="0" w:tplc="47982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893A7C"/>
    <w:multiLevelType w:val="hybridMultilevel"/>
    <w:tmpl w:val="87A651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553B8B"/>
    <w:multiLevelType w:val="hybridMultilevel"/>
    <w:tmpl w:val="E8768C12"/>
    <w:lvl w:ilvl="0" w:tplc="B8A2A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1"/>
  </w:num>
  <w:num w:numId="3">
    <w:abstractNumId w:val="10"/>
  </w:num>
  <w:num w:numId="4">
    <w:abstractNumId w:val="5"/>
  </w:num>
  <w:num w:numId="5">
    <w:abstractNumId w:val="12"/>
  </w:num>
  <w:num w:numId="6">
    <w:abstractNumId w:val="8"/>
  </w:num>
  <w:num w:numId="7">
    <w:abstractNumId w:val="13"/>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2"/>
  </w:num>
  <w:num w:numId="13">
    <w:abstractNumId w:val="14"/>
  </w:num>
  <w:num w:numId="14">
    <w:abstractNumId w:val="7"/>
  </w:num>
  <w:num w:numId="15">
    <w:abstractNumId w:val="1"/>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3EE"/>
    <w:rsid w:val="00001EBD"/>
    <w:rsid w:val="00001F04"/>
    <w:rsid w:val="00002C7F"/>
    <w:rsid w:val="000031B7"/>
    <w:rsid w:val="000036E9"/>
    <w:rsid w:val="00003F4A"/>
    <w:rsid w:val="00004052"/>
    <w:rsid w:val="00004858"/>
    <w:rsid w:val="00004B5E"/>
    <w:rsid w:val="00004E2C"/>
    <w:rsid w:val="00004F7C"/>
    <w:rsid w:val="0000538D"/>
    <w:rsid w:val="00006415"/>
    <w:rsid w:val="00006976"/>
    <w:rsid w:val="00006ECB"/>
    <w:rsid w:val="00006EFA"/>
    <w:rsid w:val="000072DA"/>
    <w:rsid w:val="0001057E"/>
    <w:rsid w:val="000120C9"/>
    <w:rsid w:val="00013322"/>
    <w:rsid w:val="00013373"/>
    <w:rsid w:val="000138C9"/>
    <w:rsid w:val="00013B2E"/>
    <w:rsid w:val="00014FD3"/>
    <w:rsid w:val="000150EB"/>
    <w:rsid w:val="0001578F"/>
    <w:rsid w:val="00015AC3"/>
    <w:rsid w:val="00016074"/>
    <w:rsid w:val="00016924"/>
    <w:rsid w:val="00016B40"/>
    <w:rsid w:val="00017680"/>
    <w:rsid w:val="0001780A"/>
    <w:rsid w:val="000211D0"/>
    <w:rsid w:val="00021A4A"/>
    <w:rsid w:val="000222AE"/>
    <w:rsid w:val="00022504"/>
    <w:rsid w:val="0002280B"/>
    <w:rsid w:val="000228FE"/>
    <w:rsid w:val="00022EC2"/>
    <w:rsid w:val="00023CB6"/>
    <w:rsid w:val="00023D09"/>
    <w:rsid w:val="00023E1F"/>
    <w:rsid w:val="00024994"/>
    <w:rsid w:val="000249BD"/>
    <w:rsid w:val="00025BC4"/>
    <w:rsid w:val="00026501"/>
    <w:rsid w:val="00026AFF"/>
    <w:rsid w:val="00027499"/>
    <w:rsid w:val="00027B21"/>
    <w:rsid w:val="0003033F"/>
    <w:rsid w:val="0003064C"/>
    <w:rsid w:val="00031483"/>
    <w:rsid w:val="00031713"/>
    <w:rsid w:val="00031787"/>
    <w:rsid w:val="0003181E"/>
    <w:rsid w:val="00031B5D"/>
    <w:rsid w:val="0003253F"/>
    <w:rsid w:val="00032E09"/>
    <w:rsid w:val="00033027"/>
    <w:rsid w:val="0003338F"/>
    <w:rsid w:val="00033FF9"/>
    <w:rsid w:val="000346E4"/>
    <w:rsid w:val="00034A58"/>
    <w:rsid w:val="00034F46"/>
    <w:rsid w:val="00034F90"/>
    <w:rsid w:val="000365E5"/>
    <w:rsid w:val="00036C09"/>
    <w:rsid w:val="0003743B"/>
    <w:rsid w:val="00037990"/>
    <w:rsid w:val="00041F9F"/>
    <w:rsid w:val="000422E7"/>
    <w:rsid w:val="00042B3A"/>
    <w:rsid w:val="00042CC3"/>
    <w:rsid w:val="00042D7B"/>
    <w:rsid w:val="000447CE"/>
    <w:rsid w:val="00044CEB"/>
    <w:rsid w:val="00045551"/>
    <w:rsid w:val="000458C5"/>
    <w:rsid w:val="00045911"/>
    <w:rsid w:val="00045E73"/>
    <w:rsid w:val="000460CA"/>
    <w:rsid w:val="00046962"/>
    <w:rsid w:val="00047785"/>
    <w:rsid w:val="00047EB5"/>
    <w:rsid w:val="000506DB"/>
    <w:rsid w:val="000509B2"/>
    <w:rsid w:val="00050CF6"/>
    <w:rsid w:val="00051324"/>
    <w:rsid w:val="000519B5"/>
    <w:rsid w:val="0005245A"/>
    <w:rsid w:val="00052468"/>
    <w:rsid w:val="00052D75"/>
    <w:rsid w:val="00052FFA"/>
    <w:rsid w:val="000550E9"/>
    <w:rsid w:val="00055623"/>
    <w:rsid w:val="00055A3E"/>
    <w:rsid w:val="00055B5F"/>
    <w:rsid w:val="00056646"/>
    <w:rsid w:val="000566E0"/>
    <w:rsid w:val="00057D94"/>
    <w:rsid w:val="000603A3"/>
    <w:rsid w:val="000606EC"/>
    <w:rsid w:val="0006109C"/>
    <w:rsid w:val="000613A8"/>
    <w:rsid w:val="00061888"/>
    <w:rsid w:val="00063D15"/>
    <w:rsid w:val="00063E1C"/>
    <w:rsid w:val="00064136"/>
    <w:rsid w:val="00064894"/>
    <w:rsid w:val="000658EB"/>
    <w:rsid w:val="00065A18"/>
    <w:rsid w:val="00065F0E"/>
    <w:rsid w:val="0006697D"/>
    <w:rsid w:val="00066A76"/>
    <w:rsid w:val="00066AE5"/>
    <w:rsid w:val="00067992"/>
    <w:rsid w:val="0007092B"/>
    <w:rsid w:val="00071372"/>
    <w:rsid w:val="0007219D"/>
    <w:rsid w:val="000728F9"/>
    <w:rsid w:val="00072CB2"/>
    <w:rsid w:val="000732CB"/>
    <w:rsid w:val="000740B8"/>
    <w:rsid w:val="00074262"/>
    <w:rsid w:val="00074274"/>
    <w:rsid w:val="00074580"/>
    <w:rsid w:val="000749FD"/>
    <w:rsid w:val="00075039"/>
    <w:rsid w:val="0007550D"/>
    <w:rsid w:val="00075763"/>
    <w:rsid w:val="00075FD6"/>
    <w:rsid w:val="00075FFF"/>
    <w:rsid w:val="00076144"/>
    <w:rsid w:val="00076343"/>
    <w:rsid w:val="0007652E"/>
    <w:rsid w:val="00076FCE"/>
    <w:rsid w:val="000777B3"/>
    <w:rsid w:val="000805CB"/>
    <w:rsid w:val="00081777"/>
    <w:rsid w:val="00081D32"/>
    <w:rsid w:val="00081EEF"/>
    <w:rsid w:val="0008220C"/>
    <w:rsid w:val="000823A3"/>
    <w:rsid w:val="000826EF"/>
    <w:rsid w:val="00082DD3"/>
    <w:rsid w:val="00082E1B"/>
    <w:rsid w:val="00084101"/>
    <w:rsid w:val="000842FB"/>
    <w:rsid w:val="000851ED"/>
    <w:rsid w:val="00085CA5"/>
    <w:rsid w:val="00085ED7"/>
    <w:rsid w:val="000861D6"/>
    <w:rsid w:val="0008709F"/>
    <w:rsid w:val="00087216"/>
    <w:rsid w:val="000876CC"/>
    <w:rsid w:val="000878DB"/>
    <w:rsid w:val="00090183"/>
    <w:rsid w:val="00090C86"/>
    <w:rsid w:val="000910ED"/>
    <w:rsid w:val="000917D1"/>
    <w:rsid w:val="00092F02"/>
    <w:rsid w:val="00093996"/>
    <w:rsid w:val="00093FE1"/>
    <w:rsid w:val="00094084"/>
    <w:rsid w:val="00094193"/>
    <w:rsid w:val="00094355"/>
    <w:rsid w:val="000950BB"/>
    <w:rsid w:val="00095521"/>
    <w:rsid w:val="00096209"/>
    <w:rsid w:val="000971B5"/>
    <w:rsid w:val="000979D4"/>
    <w:rsid w:val="000A01C2"/>
    <w:rsid w:val="000A0324"/>
    <w:rsid w:val="000A06B5"/>
    <w:rsid w:val="000A08F0"/>
    <w:rsid w:val="000A0A6B"/>
    <w:rsid w:val="000A0C77"/>
    <w:rsid w:val="000A13F2"/>
    <w:rsid w:val="000A1613"/>
    <w:rsid w:val="000A18F9"/>
    <w:rsid w:val="000A1BE6"/>
    <w:rsid w:val="000A4744"/>
    <w:rsid w:val="000A4F3F"/>
    <w:rsid w:val="000A4FA3"/>
    <w:rsid w:val="000A6F8A"/>
    <w:rsid w:val="000A718D"/>
    <w:rsid w:val="000A78BD"/>
    <w:rsid w:val="000A7DED"/>
    <w:rsid w:val="000B0210"/>
    <w:rsid w:val="000B0B08"/>
    <w:rsid w:val="000B12E3"/>
    <w:rsid w:val="000B1971"/>
    <w:rsid w:val="000B1E0D"/>
    <w:rsid w:val="000B1F90"/>
    <w:rsid w:val="000B297E"/>
    <w:rsid w:val="000B5089"/>
    <w:rsid w:val="000B531C"/>
    <w:rsid w:val="000B544B"/>
    <w:rsid w:val="000B599B"/>
    <w:rsid w:val="000B6883"/>
    <w:rsid w:val="000B6C4C"/>
    <w:rsid w:val="000B710E"/>
    <w:rsid w:val="000B75DD"/>
    <w:rsid w:val="000C00B2"/>
    <w:rsid w:val="000C0E0E"/>
    <w:rsid w:val="000C2070"/>
    <w:rsid w:val="000C213E"/>
    <w:rsid w:val="000C3427"/>
    <w:rsid w:val="000C35F6"/>
    <w:rsid w:val="000C3A28"/>
    <w:rsid w:val="000C3C6F"/>
    <w:rsid w:val="000C459A"/>
    <w:rsid w:val="000C5F40"/>
    <w:rsid w:val="000C69AD"/>
    <w:rsid w:val="000C7089"/>
    <w:rsid w:val="000C7A35"/>
    <w:rsid w:val="000D0D98"/>
    <w:rsid w:val="000D1091"/>
    <w:rsid w:val="000D1767"/>
    <w:rsid w:val="000D2A6B"/>
    <w:rsid w:val="000D380B"/>
    <w:rsid w:val="000D383A"/>
    <w:rsid w:val="000D3DCC"/>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C3B"/>
    <w:rsid w:val="000E424B"/>
    <w:rsid w:val="000E4883"/>
    <w:rsid w:val="000E5496"/>
    <w:rsid w:val="000E5876"/>
    <w:rsid w:val="000E6231"/>
    <w:rsid w:val="000E6DF4"/>
    <w:rsid w:val="000E75E1"/>
    <w:rsid w:val="000E7645"/>
    <w:rsid w:val="000E7975"/>
    <w:rsid w:val="000E7C57"/>
    <w:rsid w:val="000F01E0"/>
    <w:rsid w:val="000F0263"/>
    <w:rsid w:val="000F0EA5"/>
    <w:rsid w:val="000F1E22"/>
    <w:rsid w:val="000F1F40"/>
    <w:rsid w:val="000F23A5"/>
    <w:rsid w:val="000F2AEE"/>
    <w:rsid w:val="000F2B84"/>
    <w:rsid w:val="000F3544"/>
    <w:rsid w:val="000F415F"/>
    <w:rsid w:val="000F45BD"/>
    <w:rsid w:val="000F461C"/>
    <w:rsid w:val="000F46D2"/>
    <w:rsid w:val="000F501F"/>
    <w:rsid w:val="000F50A2"/>
    <w:rsid w:val="000F50C8"/>
    <w:rsid w:val="000F51C8"/>
    <w:rsid w:val="000F52E6"/>
    <w:rsid w:val="000F5F90"/>
    <w:rsid w:val="000F7411"/>
    <w:rsid w:val="000F7DAE"/>
    <w:rsid w:val="00100BCA"/>
    <w:rsid w:val="0010174E"/>
    <w:rsid w:val="00101D54"/>
    <w:rsid w:val="00102F7E"/>
    <w:rsid w:val="00103308"/>
    <w:rsid w:val="00103F79"/>
    <w:rsid w:val="00104159"/>
    <w:rsid w:val="0010415D"/>
    <w:rsid w:val="00105BF5"/>
    <w:rsid w:val="00105E00"/>
    <w:rsid w:val="00105F1D"/>
    <w:rsid w:val="00106B30"/>
    <w:rsid w:val="00107104"/>
    <w:rsid w:val="00107493"/>
    <w:rsid w:val="00107BD9"/>
    <w:rsid w:val="0011210B"/>
    <w:rsid w:val="00112874"/>
    <w:rsid w:val="00112B0F"/>
    <w:rsid w:val="0011373B"/>
    <w:rsid w:val="00114402"/>
    <w:rsid w:val="00114BEC"/>
    <w:rsid w:val="00115130"/>
    <w:rsid w:val="001151A2"/>
    <w:rsid w:val="001155F9"/>
    <w:rsid w:val="00115D05"/>
    <w:rsid w:val="00115FB0"/>
    <w:rsid w:val="00116C7B"/>
    <w:rsid w:val="0011729D"/>
    <w:rsid w:val="001172E7"/>
    <w:rsid w:val="00117A81"/>
    <w:rsid w:val="00117E2C"/>
    <w:rsid w:val="00120481"/>
    <w:rsid w:val="00120BD4"/>
    <w:rsid w:val="001212C2"/>
    <w:rsid w:val="00121D4A"/>
    <w:rsid w:val="00121D60"/>
    <w:rsid w:val="00121DD2"/>
    <w:rsid w:val="00122DEA"/>
    <w:rsid w:val="0012301B"/>
    <w:rsid w:val="00123544"/>
    <w:rsid w:val="00123EC1"/>
    <w:rsid w:val="00124795"/>
    <w:rsid w:val="001248B9"/>
    <w:rsid w:val="00124CAA"/>
    <w:rsid w:val="00124D07"/>
    <w:rsid w:val="001251FA"/>
    <w:rsid w:val="00125523"/>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2BFD"/>
    <w:rsid w:val="00132E9A"/>
    <w:rsid w:val="0013363F"/>
    <w:rsid w:val="00134BFA"/>
    <w:rsid w:val="00135DD1"/>
    <w:rsid w:val="00135F8A"/>
    <w:rsid w:val="00137474"/>
    <w:rsid w:val="00137993"/>
    <w:rsid w:val="00140308"/>
    <w:rsid w:val="00140F43"/>
    <w:rsid w:val="00141235"/>
    <w:rsid w:val="001431C5"/>
    <w:rsid w:val="001433D9"/>
    <w:rsid w:val="0014343B"/>
    <w:rsid w:val="00143548"/>
    <w:rsid w:val="00143873"/>
    <w:rsid w:val="00143B1D"/>
    <w:rsid w:val="00143B84"/>
    <w:rsid w:val="00144359"/>
    <w:rsid w:val="001450D4"/>
    <w:rsid w:val="0014531B"/>
    <w:rsid w:val="00145B36"/>
    <w:rsid w:val="00146C68"/>
    <w:rsid w:val="0014737F"/>
    <w:rsid w:val="00147ACF"/>
    <w:rsid w:val="00150526"/>
    <w:rsid w:val="00150E8C"/>
    <w:rsid w:val="00151710"/>
    <w:rsid w:val="00151890"/>
    <w:rsid w:val="00151C0A"/>
    <w:rsid w:val="00151E19"/>
    <w:rsid w:val="001520DA"/>
    <w:rsid w:val="00152175"/>
    <w:rsid w:val="00153381"/>
    <w:rsid w:val="00153DA6"/>
    <w:rsid w:val="00153E8D"/>
    <w:rsid w:val="00153F8F"/>
    <w:rsid w:val="00154271"/>
    <w:rsid w:val="00154722"/>
    <w:rsid w:val="001550A1"/>
    <w:rsid w:val="0015535F"/>
    <w:rsid w:val="001555F8"/>
    <w:rsid w:val="00155EDA"/>
    <w:rsid w:val="00156581"/>
    <w:rsid w:val="00156C1D"/>
    <w:rsid w:val="00161AF7"/>
    <w:rsid w:val="00162263"/>
    <w:rsid w:val="001623B6"/>
    <w:rsid w:val="001624A6"/>
    <w:rsid w:val="00162BB6"/>
    <w:rsid w:val="00162BC3"/>
    <w:rsid w:val="00162E07"/>
    <w:rsid w:val="00163290"/>
    <w:rsid w:val="001632EC"/>
    <w:rsid w:val="0016372F"/>
    <w:rsid w:val="00163854"/>
    <w:rsid w:val="001648F1"/>
    <w:rsid w:val="0016528B"/>
    <w:rsid w:val="001652DA"/>
    <w:rsid w:val="0016597F"/>
    <w:rsid w:val="001659F0"/>
    <w:rsid w:val="0016609E"/>
    <w:rsid w:val="001660A3"/>
    <w:rsid w:val="001669A9"/>
    <w:rsid w:val="00166C52"/>
    <w:rsid w:val="00167166"/>
    <w:rsid w:val="00167B7B"/>
    <w:rsid w:val="00167E4A"/>
    <w:rsid w:val="001701B4"/>
    <w:rsid w:val="00170C7D"/>
    <w:rsid w:val="0017154E"/>
    <w:rsid w:val="00172953"/>
    <w:rsid w:val="00172D71"/>
    <w:rsid w:val="00172E5B"/>
    <w:rsid w:val="00173196"/>
    <w:rsid w:val="0017378E"/>
    <w:rsid w:val="00174348"/>
    <w:rsid w:val="001743B6"/>
    <w:rsid w:val="00174916"/>
    <w:rsid w:val="001757B6"/>
    <w:rsid w:val="00175ED3"/>
    <w:rsid w:val="001766B5"/>
    <w:rsid w:val="00177D81"/>
    <w:rsid w:val="0018006C"/>
    <w:rsid w:val="00180D82"/>
    <w:rsid w:val="00181B49"/>
    <w:rsid w:val="00182093"/>
    <w:rsid w:val="001838F7"/>
    <w:rsid w:val="00183D57"/>
    <w:rsid w:val="00184831"/>
    <w:rsid w:val="00185FB2"/>
    <w:rsid w:val="001865CA"/>
    <w:rsid w:val="00186927"/>
    <w:rsid w:val="001869F9"/>
    <w:rsid w:val="001876C0"/>
    <w:rsid w:val="00187958"/>
    <w:rsid w:val="0019027A"/>
    <w:rsid w:val="0019028A"/>
    <w:rsid w:val="0019167B"/>
    <w:rsid w:val="00191C9B"/>
    <w:rsid w:val="001920B5"/>
    <w:rsid w:val="001928A2"/>
    <w:rsid w:val="00192C94"/>
    <w:rsid w:val="001942CF"/>
    <w:rsid w:val="0019507A"/>
    <w:rsid w:val="001953DA"/>
    <w:rsid w:val="001958F7"/>
    <w:rsid w:val="001960EE"/>
    <w:rsid w:val="001966B0"/>
    <w:rsid w:val="001966F5"/>
    <w:rsid w:val="00196961"/>
    <w:rsid w:val="00196BE1"/>
    <w:rsid w:val="00197672"/>
    <w:rsid w:val="0019771E"/>
    <w:rsid w:val="001A0BA6"/>
    <w:rsid w:val="001A1808"/>
    <w:rsid w:val="001A1EF3"/>
    <w:rsid w:val="001A253A"/>
    <w:rsid w:val="001A272B"/>
    <w:rsid w:val="001A28FC"/>
    <w:rsid w:val="001A2965"/>
    <w:rsid w:val="001A2C64"/>
    <w:rsid w:val="001A3BD5"/>
    <w:rsid w:val="001A3BF6"/>
    <w:rsid w:val="001A410D"/>
    <w:rsid w:val="001A433C"/>
    <w:rsid w:val="001A462A"/>
    <w:rsid w:val="001A472F"/>
    <w:rsid w:val="001A4EB7"/>
    <w:rsid w:val="001A6A0C"/>
    <w:rsid w:val="001A6A14"/>
    <w:rsid w:val="001A6BD4"/>
    <w:rsid w:val="001A6C53"/>
    <w:rsid w:val="001A7031"/>
    <w:rsid w:val="001A7064"/>
    <w:rsid w:val="001A73CD"/>
    <w:rsid w:val="001A78D0"/>
    <w:rsid w:val="001A7A9F"/>
    <w:rsid w:val="001A7E39"/>
    <w:rsid w:val="001A7EDD"/>
    <w:rsid w:val="001B0475"/>
    <w:rsid w:val="001B1848"/>
    <w:rsid w:val="001B1E6E"/>
    <w:rsid w:val="001B2A8A"/>
    <w:rsid w:val="001B2A98"/>
    <w:rsid w:val="001B2DE1"/>
    <w:rsid w:val="001B3509"/>
    <w:rsid w:val="001B4D9F"/>
    <w:rsid w:val="001B4DBE"/>
    <w:rsid w:val="001B52E2"/>
    <w:rsid w:val="001B5DE4"/>
    <w:rsid w:val="001B5ECD"/>
    <w:rsid w:val="001B7FBA"/>
    <w:rsid w:val="001C0244"/>
    <w:rsid w:val="001C18A0"/>
    <w:rsid w:val="001C1CD8"/>
    <w:rsid w:val="001C1DA1"/>
    <w:rsid w:val="001C2554"/>
    <w:rsid w:val="001C27CC"/>
    <w:rsid w:val="001C2933"/>
    <w:rsid w:val="001C2D37"/>
    <w:rsid w:val="001C3981"/>
    <w:rsid w:val="001C39B3"/>
    <w:rsid w:val="001C3A12"/>
    <w:rsid w:val="001C3C9A"/>
    <w:rsid w:val="001C3E1E"/>
    <w:rsid w:val="001C4360"/>
    <w:rsid w:val="001C44D7"/>
    <w:rsid w:val="001C44FF"/>
    <w:rsid w:val="001C50AF"/>
    <w:rsid w:val="001C5EF8"/>
    <w:rsid w:val="001C6120"/>
    <w:rsid w:val="001C612C"/>
    <w:rsid w:val="001C6AC4"/>
    <w:rsid w:val="001C70A3"/>
    <w:rsid w:val="001C7B31"/>
    <w:rsid w:val="001D0B37"/>
    <w:rsid w:val="001D2DF1"/>
    <w:rsid w:val="001D2F20"/>
    <w:rsid w:val="001D3050"/>
    <w:rsid w:val="001D3CAC"/>
    <w:rsid w:val="001D6158"/>
    <w:rsid w:val="001D62D6"/>
    <w:rsid w:val="001D6915"/>
    <w:rsid w:val="001D6F21"/>
    <w:rsid w:val="001D75BA"/>
    <w:rsid w:val="001E00F5"/>
    <w:rsid w:val="001E11B1"/>
    <w:rsid w:val="001E197D"/>
    <w:rsid w:val="001E19B2"/>
    <w:rsid w:val="001E31CE"/>
    <w:rsid w:val="001E349B"/>
    <w:rsid w:val="001E3599"/>
    <w:rsid w:val="001E3A20"/>
    <w:rsid w:val="001E4C0F"/>
    <w:rsid w:val="001E5224"/>
    <w:rsid w:val="001E57FD"/>
    <w:rsid w:val="001E6D2C"/>
    <w:rsid w:val="001E6D5F"/>
    <w:rsid w:val="001E700E"/>
    <w:rsid w:val="001E7106"/>
    <w:rsid w:val="001E73FB"/>
    <w:rsid w:val="001E786C"/>
    <w:rsid w:val="001E7A0C"/>
    <w:rsid w:val="001E7D0A"/>
    <w:rsid w:val="001E7DAC"/>
    <w:rsid w:val="001F017D"/>
    <w:rsid w:val="001F0B51"/>
    <w:rsid w:val="001F0E9C"/>
    <w:rsid w:val="001F1078"/>
    <w:rsid w:val="001F1532"/>
    <w:rsid w:val="001F1B72"/>
    <w:rsid w:val="001F1C1C"/>
    <w:rsid w:val="001F1D88"/>
    <w:rsid w:val="001F2E5D"/>
    <w:rsid w:val="001F4750"/>
    <w:rsid w:val="001F528A"/>
    <w:rsid w:val="001F56EC"/>
    <w:rsid w:val="001F5B72"/>
    <w:rsid w:val="001F5F18"/>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4BEF"/>
    <w:rsid w:val="002056F8"/>
    <w:rsid w:val="00205C93"/>
    <w:rsid w:val="00206D72"/>
    <w:rsid w:val="0020767E"/>
    <w:rsid w:val="00210F6C"/>
    <w:rsid w:val="002113D7"/>
    <w:rsid w:val="0021316F"/>
    <w:rsid w:val="002133BD"/>
    <w:rsid w:val="00213844"/>
    <w:rsid w:val="00213CEC"/>
    <w:rsid w:val="0021490C"/>
    <w:rsid w:val="0021575F"/>
    <w:rsid w:val="002166B8"/>
    <w:rsid w:val="00216CD0"/>
    <w:rsid w:val="00217612"/>
    <w:rsid w:val="002177A7"/>
    <w:rsid w:val="00217D15"/>
    <w:rsid w:val="00220742"/>
    <w:rsid w:val="00221908"/>
    <w:rsid w:val="0022202C"/>
    <w:rsid w:val="00222891"/>
    <w:rsid w:val="00222A33"/>
    <w:rsid w:val="00222E46"/>
    <w:rsid w:val="00223250"/>
    <w:rsid w:val="00223284"/>
    <w:rsid w:val="00223617"/>
    <w:rsid w:val="00223721"/>
    <w:rsid w:val="0022400D"/>
    <w:rsid w:val="002246D7"/>
    <w:rsid w:val="00224C5E"/>
    <w:rsid w:val="00225062"/>
    <w:rsid w:val="00225DD2"/>
    <w:rsid w:val="0022643D"/>
    <w:rsid w:val="00226A1A"/>
    <w:rsid w:val="00226AC5"/>
    <w:rsid w:val="00227DF9"/>
    <w:rsid w:val="00227EA0"/>
    <w:rsid w:val="00227F83"/>
    <w:rsid w:val="00230192"/>
    <w:rsid w:val="00230DE7"/>
    <w:rsid w:val="00231DE5"/>
    <w:rsid w:val="00232173"/>
    <w:rsid w:val="00232902"/>
    <w:rsid w:val="00232D7D"/>
    <w:rsid w:val="0023365D"/>
    <w:rsid w:val="00234136"/>
    <w:rsid w:val="002362E6"/>
    <w:rsid w:val="00236652"/>
    <w:rsid w:val="0023746A"/>
    <w:rsid w:val="002375BA"/>
    <w:rsid w:val="002403F6"/>
    <w:rsid w:val="0024045B"/>
    <w:rsid w:val="00240734"/>
    <w:rsid w:val="0024138C"/>
    <w:rsid w:val="00241868"/>
    <w:rsid w:val="0024252E"/>
    <w:rsid w:val="00243200"/>
    <w:rsid w:val="002432FA"/>
    <w:rsid w:val="002439CE"/>
    <w:rsid w:val="00245113"/>
    <w:rsid w:val="00245BA0"/>
    <w:rsid w:val="0024652D"/>
    <w:rsid w:val="00246B19"/>
    <w:rsid w:val="00246DB7"/>
    <w:rsid w:val="00246E31"/>
    <w:rsid w:val="00247038"/>
    <w:rsid w:val="00247997"/>
    <w:rsid w:val="0025065F"/>
    <w:rsid w:val="00250871"/>
    <w:rsid w:val="00250EEF"/>
    <w:rsid w:val="0025268A"/>
    <w:rsid w:val="00252729"/>
    <w:rsid w:val="00252AD1"/>
    <w:rsid w:val="00252DDE"/>
    <w:rsid w:val="00252E1C"/>
    <w:rsid w:val="00253336"/>
    <w:rsid w:val="00253D39"/>
    <w:rsid w:val="002547BA"/>
    <w:rsid w:val="00254CFC"/>
    <w:rsid w:val="002554F7"/>
    <w:rsid w:val="00255974"/>
    <w:rsid w:val="0025615C"/>
    <w:rsid w:val="002561C5"/>
    <w:rsid w:val="00256216"/>
    <w:rsid w:val="00256810"/>
    <w:rsid w:val="00256AF5"/>
    <w:rsid w:val="002609B8"/>
    <w:rsid w:val="00261A12"/>
    <w:rsid w:val="00261F96"/>
    <w:rsid w:val="002624CD"/>
    <w:rsid w:val="00262B0C"/>
    <w:rsid w:val="002633DF"/>
    <w:rsid w:val="002634A2"/>
    <w:rsid w:val="00264338"/>
    <w:rsid w:val="0026462F"/>
    <w:rsid w:val="00264853"/>
    <w:rsid w:val="002652EA"/>
    <w:rsid w:val="00265908"/>
    <w:rsid w:val="00266F27"/>
    <w:rsid w:val="00267054"/>
    <w:rsid w:val="002675F5"/>
    <w:rsid w:val="0026779F"/>
    <w:rsid w:val="002679A8"/>
    <w:rsid w:val="00267BD9"/>
    <w:rsid w:val="00267D49"/>
    <w:rsid w:val="00267E5C"/>
    <w:rsid w:val="00270E51"/>
    <w:rsid w:val="002714E6"/>
    <w:rsid w:val="00271F56"/>
    <w:rsid w:val="00272126"/>
    <w:rsid w:val="00272DDC"/>
    <w:rsid w:val="0027360A"/>
    <w:rsid w:val="00273A54"/>
    <w:rsid w:val="00273C9C"/>
    <w:rsid w:val="00273E72"/>
    <w:rsid w:val="00274781"/>
    <w:rsid w:val="00274B3E"/>
    <w:rsid w:val="00274CA0"/>
    <w:rsid w:val="00275369"/>
    <w:rsid w:val="0027685D"/>
    <w:rsid w:val="00277406"/>
    <w:rsid w:val="002775A5"/>
    <w:rsid w:val="00277933"/>
    <w:rsid w:val="00277ACD"/>
    <w:rsid w:val="00277BFB"/>
    <w:rsid w:val="00280626"/>
    <w:rsid w:val="00280E7B"/>
    <w:rsid w:val="00280EB7"/>
    <w:rsid w:val="00281A01"/>
    <w:rsid w:val="00281FEC"/>
    <w:rsid w:val="00282870"/>
    <w:rsid w:val="00282B6B"/>
    <w:rsid w:val="002838DA"/>
    <w:rsid w:val="00283FA2"/>
    <w:rsid w:val="00284EFA"/>
    <w:rsid w:val="002852B8"/>
    <w:rsid w:val="00285779"/>
    <w:rsid w:val="00285AAC"/>
    <w:rsid w:val="00285D20"/>
    <w:rsid w:val="00285DB9"/>
    <w:rsid w:val="002869C4"/>
    <w:rsid w:val="00286EC9"/>
    <w:rsid w:val="002873E8"/>
    <w:rsid w:val="002876A5"/>
    <w:rsid w:val="00287FF2"/>
    <w:rsid w:val="002901BA"/>
    <w:rsid w:val="00290EA4"/>
    <w:rsid w:val="002912CE"/>
    <w:rsid w:val="002928D1"/>
    <w:rsid w:val="00292903"/>
    <w:rsid w:val="00292C44"/>
    <w:rsid w:val="00292DC5"/>
    <w:rsid w:val="00292E2C"/>
    <w:rsid w:val="00293120"/>
    <w:rsid w:val="002935A2"/>
    <w:rsid w:val="0029399B"/>
    <w:rsid w:val="00293AFA"/>
    <w:rsid w:val="00293D94"/>
    <w:rsid w:val="002957BF"/>
    <w:rsid w:val="0029593E"/>
    <w:rsid w:val="002964BA"/>
    <w:rsid w:val="002973DF"/>
    <w:rsid w:val="002974DC"/>
    <w:rsid w:val="0029753D"/>
    <w:rsid w:val="002A14E0"/>
    <w:rsid w:val="002A2130"/>
    <w:rsid w:val="002A2271"/>
    <w:rsid w:val="002A3932"/>
    <w:rsid w:val="002A3AB1"/>
    <w:rsid w:val="002A4218"/>
    <w:rsid w:val="002A48A3"/>
    <w:rsid w:val="002A4CF0"/>
    <w:rsid w:val="002A5382"/>
    <w:rsid w:val="002A5492"/>
    <w:rsid w:val="002A54B9"/>
    <w:rsid w:val="002A5E7B"/>
    <w:rsid w:val="002A609D"/>
    <w:rsid w:val="002A6185"/>
    <w:rsid w:val="002A678C"/>
    <w:rsid w:val="002A6C71"/>
    <w:rsid w:val="002A7B3F"/>
    <w:rsid w:val="002A7CAE"/>
    <w:rsid w:val="002A7E3B"/>
    <w:rsid w:val="002B058D"/>
    <w:rsid w:val="002B1787"/>
    <w:rsid w:val="002B389B"/>
    <w:rsid w:val="002B3D1D"/>
    <w:rsid w:val="002B3DF1"/>
    <w:rsid w:val="002B47C6"/>
    <w:rsid w:val="002B5116"/>
    <w:rsid w:val="002B53C3"/>
    <w:rsid w:val="002B548B"/>
    <w:rsid w:val="002B56B3"/>
    <w:rsid w:val="002B79D3"/>
    <w:rsid w:val="002B7F28"/>
    <w:rsid w:val="002C0955"/>
    <w:rsid w:val="002C0E1C"/>
    <w:rsid w:val="002C15C0"/>
    <w:rsid w:val="002C1776"/>
    <w:rsid w:val="002C26E3"/>
    <w:rsid w:val="002C28CE"/>
    <w:rsid w:val="002C2BA6"/>
    <w:rsid w:val="002C30DE"/>
    <w:rsid w:val="002C3E78"/>
    <w:rsid w:val="002C403A"/>
    <w:rsid w:val="002C4F37"/>
    <w:rsid w:val="002C5120"/>
    <w:rsid w:val="002C519E"/>
    <w:rsid w:val="002C6655"/>
    <w:rsid w:val="002C6D29"/>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32B"/>
    <w:rsid w:val="002D5459"/>
    <w:rsid w:val="002D5982"/>
    <w:rsid w:val="002D64F1"/>
    <w:rsid w:val="002D731F"/>
    <w:rsid w:val="002D74DC"/>
    <w:rsid w:val="002D79EE"/>
    <w:rsid w:val="002E04FA"/>
    <w:rsid w:val="002E06DC"/>
    <w:rsid w:val="002E098B"/>
    <w:rsid w:val="002E17A1"/>
    <w:rsid w:val="002E19A7"/>
    <w:rsid w:val="002E19D3"/>
    <w:rsid w:val="002E1A93"/>
    <w:rsid w:val="002E1B4E"/>
    <w:rsid w:val="002E3375"/>
    <w:rsid w:val="002E3B67"/>
    <w:rsid w:val="002E43F7"/>
    <w:rsid w:val="002E47ED"/>
    <w:rsid w:val="002E4A5E"/>
    <w:rsid w:val="002E4C26"/>
    <w:rsid w:val="002E4EF8"/>
    <w:rsid w:val="002E588A"/>
    <w:rsid w:val="002E6D93"/>
    <w:rsid w:val="002E6DE5"/>
    <w:rsid w:val="002F028F"/>
    <w:rsid w:val="002F0973"/>
    <w:rsid w:val="002F0B35"/>
    <w:rsid w:val="002F0D1C"/>
    <w:rsid w:val="002F1C7E"/>
    <w:rsid w:val="002F3676"/>
    <w:rsid w:val="002F494F"/>
    <w:rsid w:val="002F51BC"/>
    <w:rsid w:val="002F5E58"/>
    <w:rsid w:val="002F645C"/>
    <w:rsid w:val="002F6B14"/>
    <w:rsid w:val="002F7734"/>
    <w:rsid w:val="002F7AFB"/>
    <w:rsid w:val="002F7ED9"/>
    <w:rsid w:val="00300758"/>
    <w:rsid w:val="00301550"/>
    <w:rsid w:val="00301D87"/>
    <w:rsid w:val="00302476"/>
    <w:rsid w:val="0030298B"/>
    <w:rsid w:val="00303159"/>
    <w:rsid w:val="0030374F"/>
    <w:rsid w:val="00304578"/>
    <w:rsid w:val="003055B2"/>
    <w:rsid w:val="003057FD"/>
    <w:rsid w:val="003066F3"/>
    <w:rsid w:val="00306F3B"/>
    <w:rsid w:val="003070F8"/>
    <w:rsid w:val="00307545"/>
    <w:rsid w:val="003075BA"/>
    <w:rsid w:val="0030772B"/>
    <w:rsid w:val="00307D1E"/>
    <w:rsid w:val="0031051E"/>
    <w:rsid w:val="003107D8"/>
    <w:rsid w:val="00311738"/>
    <w:rsid w:val="00311DA2"/>
    <w:rsid w:val="00311ECD"/>
    <w:rsid w:val="003127A4"/>
    <w:rsid w:val="0031321C"/>
    <w:rsid w:val="00313295"/>
    <w:rsid w:val="00313F35"/>
    <w:rsid w:val="003149AB"/>
    <w:rsid w:val="00314A49"/>
    <w:rsid w:val="00314D72"/>
    <w:rsid w:val="00314F05"/>
    <w:rsid w:val="003151EA"/>
    <w:rsid w:val="0031527E"/>
    <w:rsid w:val="00315C31"/>
    <w:rsid w:val="00315F58"/>
    <w:rsid w:val="00316881"/>
    <w:rsid w:val="00316ED1"/>
    <w:rsid w:val="00317467"/>
    <w:rsid w:val="003176F2"/>
    <w:rsid w:val="0031794D"/>
    <w:rsid w:val="00320EF9"/>
    <w:rsid w:val="00321F1A"/>
    <w:rsid w:val="003226C7"/>
    <w:rsid w:val="00322AD6"/>
    <w:rsid w:val="0032459B"/>
    <w:rsid w:val="003246C9"/>
    <w:rsid w:val="003249EC"/>
    <w:rsid w:val="00324B57"/>
    <w:rsid w:val="00324C2D"/>
    <w:rsid w:val="00324D69"/>
    <w:rsid w:val="00324E8F"/>
    <w:rsid w:val="00325760"/>
    <w:rsid w:val="003257FD"/>
    <w:rsid w:val="003258B4"/>
    <w:rsid w:val="0032598F"/>
    <w:rsid w:val="0032606A"/>
    <w:rsid w:val="00326389"/>
    <w:rsid w:val="003270BB"/>
    <w:rsid w:val="003279E9"/>
    <w:rsid w:val="00330B22"/>
    <w:rsid w:val="00331602"/>
    <w:rsid w:val="00331847"/>
    <w:rsid w:val="00331885"/>
    <w:rsid w:val="00331985"/>
    <w:rsid w:val="003319DD"/>
    <w:rsid w:val="00332DC9"/>
    <w:rsid w:val="00333DB3"/>
    <w:rsid w:val="00334197"/>
    <w:rsid w:val="0033458B"/>
    <w:rsid w:val="0033524A"/>
    <w:rsid w:val="003356A1"/>
    <w:rsid w:val="00336515"/>
    <w:rsid w:val="00336BF4"/>
    <w:rsid w:val="00337357"/>
    <w:rsid w:val="0033758D"/>
    <w:rsid w:val="00337B04"/>
    <w:rsid w:val="00340AAA"/>
    <w:rsid w:val="00341DC5"/>
    <w:rsid w:val="003435C2"/>
    <w:rsid w:val="003436D0"/>
    <w:rsid w:val="003436EC"/>
    <w:rsid w:val="00343A19"/>
    <w:rsid w:val="00344390"/>
    <w:rsid w:val="00347F37"/>
    <w:rsid w:val="00347FE2"/>
    <w:rsid w:val="00350630"/>
    <w:rsid w:val="00350C04"/>
    <w:rsid w:val="00350EB2"/>
    <w:rsid w:val="003515BA"/>
    <w:rsid w:val="00351617"/>
    <w:rsid w:val="00351BF4"/>
    <w:rsid w:val="00351E77"/>
    <w:rsid w:val="003526AD"/>
    <w:rsid w:val="00352908"/>
    <w:rsid w:val="003534D5"/>
    <w:rsid w:val="00353AD8"/>
    <w:rsid w:val="0035460B"/>
    <w:rsid w:val="00354842"/>
    <w:rsid w:val="00354B0D"/>
    <w:rsid w:val="00355543"/>
    <w:rsid w:val="00355AEE"/>
    <w:rsid w:val="00355E8E"/>
    <w:rsid w:val="0035698D"/>
    <w:rsid w:val="00356A5D"/>
    <w:rsid w:val="00356C28"/>
    <w:rsid w:val="00357684"/>
    <w:rsid w:val="00357B78"/>
    <w:rsid w:val="00357C2A"/>
    <w:rsid w:val="00357DCF"/>
    <w:rsid w:val="00360A64"/>
    <w:rsid w:val="00360BF4"/>
    <w:rsid w:val="00361584"/>
    <w:rsid w:val="00361716"/>
    <w:rsid w:val="00361A69"/>
    <w:rsid w:val="00362FD4"/>
    <w:rsid w:val="0036351D"/>
    <w:rsid w:val="003639E2"/>
    <w:rsid w:val="00363A0C"/>
    <w:rsid w:val="00363E3B"/>
    <w:rsid w:val="0036420A"/>
    <w:rsid w:val="00364537"/>
    <w:rsid w:val="003647B6"/>
    <w:rsid w:val="0036503E"/>
    <w:rsid w:val="003663E2"/>
    <w:rsid w:val="003668EF"/>
    <w:rsid w:val="003674E8"/>
    <w:rsid w:val="00367C10"/>
    <w:rsid w:val="003715E6"/>
    <w:rsid w:val="00371F7D"/>
    <w:rsid w:val="00373399"/>
    <w:rsid w:val="003736B9"/>
    <w:rsid w:val="00373BDE"/>
    <w:rsid w:val="0037449F"/>
    <w:rsid w:val="003749AB"/>
    <w:rsid w:val="00374CA4"/>
    <w:rsid w:val="003754B9"/>
    <w:rsid w:val="00375798"/>
    <w:rsid w:val="0037610D"/>
    <w:rsid w:val="00377275"/>
    <w:rsid w:val="003773B6"/>
    <w:rsid w:val="0037748F"/>
    <w:rsid w:val="0038179A"/>
    <w:rsid w:val="00381DCD"/>
    <w:rsid w:val="00382142"/>
    <w:rsid w:val="00383906"/>
    <w:rsid w:val="0038399C"/>
    <w:rsid w:val="00383AE1"/>
    <w:rsid w:val="00383C93"/>
    <w:rsid w:val="003846A6"/>
    <w:rsid w:val="00384A66"/>
    <w:rsid w:val="00384C0D"/>
    <w:rsid w:val="00384EE5"/>
    <w:rsid w:val="00385709"/>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265"/>
    <w:rsid w:val="003969F0"/>
    <w:rsid w:val="00396CCB"/>
    <w:rsid w:val="003975C0"/>
    <w:rsid w:val="00397ECD"/>
    <w:rsid w:val="003A00BC"/>
    <w:rsid w:val="003A0114"/>
    <w:rsid w:val="003A0B2D"/>
    <w:rsid w:val="003A14E5"/>
    <w:rsid w:val="003A1ACF"/>
    <w:rsid w:val="003A209D"/>
    <w:rsid w:val="003A2E8C"/>
    <w:rsid w:val="003A3420"/>
    <w:rsid w:val="003A382D"/>
    <w:rsid w:val="003A3D81"/>
    <w:rsid w:val="003A3F6B"/>
    <w:rsid w:val="003A4B56"/>
    <w:rsid w:val="003A5118"/>
    <w:rsid w:val="003A53FE"/>
    <w:rsid w:val="003A55BB"/>
    <w:rsid w:val="003A5766"/>
    <w:rsid w:val="003A585F"/>
    <w:rsid w:val="003A5EEB"/>
    <w:rsid w:val="003A6101"/>
    <w:rsid w:val="003A70D4"/>
    <w:rsid w:val="003A7A08"/>
    <w:rsid w:val="003A7CC8"/>
    <w:rsid w:val="003A7D61"/>
    <w:rsid w:val="003B063B"/>
    <w:rsid w:val="003B1375"/>
    <w:rsid w:val="003B14B4"/>
    <w:rsid w:val="003B1FEF"/>
    <w:rsid w:val="003B2D9C"/>
    <w:rsid w:val="003B30B2"/>
    <w:rsid w:val="003B3491"/>
    <w:rsid w:val="003B39C9"/>
    <w:rsid w:val="003B431A"/>
    <w:rsid w:val="003B4495"/>
    <w:rsid w:val="003B461A"/>
    <w:rsid w:val="003B4648"/>
    <w:rsid w:val="003B51D4"/>
    <w:rsid w:val="003B5ADE"/>
    <w:rsid w:val="003B5B77"/>
    <w:rsid w:val="003B5F6D"/>
    <w:rsid w:val="003B5FFD"/>
    <w:rsid w:val="003B6749"/>
    <w:rsid w:val="003B70B8"/>
    <w:rsid w:val="003B7145"/>
    <w:rsid w:val="003B7921"/>
    <w:rsid w:val="003B79E7"/>
    <w:rsid w:val="003B7E65"/>
    <w:rsid w:val="003C066C"/>
    <w:rsid w:val="003C1084"/>
    <w:rsid w:val="003C126B"/>
    <w:rsid w:val="003C15E8"/>
    <w:rsid w:val="003C1869"/>
    <w:rsid w:val="003C2662"/>
    <w:rsid w:val="003C27A0"/>
    <w:rsid w:val="003C27F1"/>
    <w:rsid w:val="003C3403"/>
    <w:rsid w:val="003C36DD"/>
    <w:rsid w:val="003C3F09"/>
    <w:rsid w:val="003C3F2C"/>
    <w:rsid w:val="003C4974"/>
    <w:rsid w:val="003C49D4"/>
    <w:rsid w:val="003C55F4"/>
    <w:rsid w:val="003C5846"/>
    <w:rsid w:val="003C5B12"/>
    <w:rsid w:val="003C6836"/>
    <w:rsid w:val="003C7735"/>
    <w:rsid w:val="003C78C2"/>
    <w:rsid w:val="003C7E10"/>
    <w:rsid w:val="003C7F9D"/>
    <w:rsid w:val="003D00D4"/>
    <w:rsid w:val="003D02B7"/>
    <w:rsid w:val="003D059B"/>
    <w:rsid w:val="003D209D"/>
    <w:rsid w:val="003D2E73"/>
    <w:rsid w:val="003D3444"/>
    <w:rsid w:val="003D3FDB"/>
    <w:rsid w:val="003D457A"/>
    <w:rsid w:val="003D6980"/>
    <w:rsid w:val="003D7346"/>
    <w:rsid w:val="003D752A"/>
    <w:rsid w:val="003D7A67"/>
    <w:rsid w:val="003D7E31"/>
    <w:rsid w:val="003E0094"/>
    <w:rsid w:val="003E0158"/>
    <w:rsid w:val="003E059B"/>
    <w:rsid w:val="003E0CB8"/>
    <w:rsid w:val="003E1087"/>
    <w:rsid w:val="003E1582"/>
    <w:rsid w:val="003E265F"/>
    <w:rsid w:val="003E2D04"/>
    <w:rsid w:val="003E2E32"/>
    <w:rsid w:val="003E3489"/>
    <w:rsid w:val="003E3902"/>
    <w:rsid w:val="003E3B4B"/>
    <w:rsid w:val="003E3BF6"/>
    <w:rsid w:val="003E3C1F"/>
    <w:rsid w:val="003E3D43"/>
    <w:rsid w:val="003E4036"/>
    <w:rsid w:val="003E49C8"/>
    <w:rsid w:val="003E49D2"/>
    <w:rsid w:val="003E5358"/>
    <w:rsid w:val="003E569E"/>
    <w:rsid w:val="003E5F24"/>
    <w:rsid w:val="003E61EF"/>
    <w:rsid w:val="003E6AA7"/>
    <w:rsid w:val="003E737C"/>
    <w:rsid w:val="003E7C58"/>
    <w:rsid w:val="003E7E20"/>
    <w:rsid w:val="003F0BB0"/>
    <w:rsid w:val="003F0D49"/>
    <w:rsid w:val="003F1A9A"/>
    <w:rsid w:val="003F1D06"/>
    <w:rsid w:val="003F2343"/>
    <w:rsid w:val="003F26F4"/>
    <w:rsid w:val="003F301C"/>
    <w:rsid w:val="003F3031"/>
    <w:rsid w:val="003F323F"/>
    <w:rsid w:val="003F34B2"/>
    <w:rsid w:val="003F3D4C"/>
    <w:rsid w:val="003F4EA6"/>
    <w:rsid w:val="003F625D"/>
    <w:rsid w:val="00401266"/>
    <w:rsid w:val="004014CD"/>
    <w:rsid w:val="00401A88"/>
    <w:rsid w:val="00402A9C"/>
    <w:rsid w:val="00402CE7"/>
    <w:rsid w:val="00402FB6"/>
    <w:rsid w:val="00403424"/>
    <w:rsid w:val="00404584"/>
    <w:rsid w:val="004047C6"/>
    <w:rsid w:val="00404B93"/>
    <w:rsid w:val="00405227"/>
    <w:rsid w:val="00405320"/>
    <w:rsid w:val="0040664F"/>
    <w:rsid w:val="0040677B"/>
    <w:rsid w:val="00406AF1"/>
    <w:rsid w:val="004070A2"/>
    <w:rsid w:val="004071F1"/>
    <w:rsid w:val="00407677"/>
    <w:rsid w:val="004076D5"/>
    <w:rsid w:val="00407AFD"/>
    <w:rsid w:val="00410BDA"/>
    <w:rsid w:val="0041131A"/>
    <w:rsid w:val="00411387"/>
    <w:rsid w:val="00411649"/>
    <w:rsid w:val="00411782"/>
    <w:rsid w:val="00412105"/>
    <w:rsid w:val="004121A0"/>
    <w:rsid w:val="00412881"/>
    <w:rsid w:val="0041373A"/>
    <w:rsid w:val="00413A83"/>
    <w:rsid w:val="0041460A"/>
    <w:rsid w:val="00414F35"/>
    <w:rsid w:val="00415706"/>
    <w:rsid w:val="00415E03"/>
    <w:rsid w:val="004162DA"/>
    <w:rsid w:val="00416468"/>
    <w:rsid w:val="00417298"/>
    <w:rsid w:val="00417BD6"/>
    <w:rsid w:val="00420570"/>
    <w:rsid w:val="00421346"/>
    <w:rsid w:val="00421631"/>
    <w:rsid w:val="00421932"/>
    <w:rsid w:val="00421ABF"/>
    <w:rsid w:val="00422697"/>
    <w:rsid w:val="00422E16"/>
    <w:rsid w:val="004234D9"/>
    <w:rsid w:val="00423CDB"/>
    <w:rsid w:val="004240CD"/>
    <w:rsid w:val="004240ED"/>
    <w:rsid w:val="00424367"/>
    <w:rsid w:val="0042459E"/>
    <w:rsid w:val="00424786"/>
    <w:rsid w:val="004249BE"/>
    <w:rsid w:val="00424CB6"/>
    <w:rsid w:val="00425C56"/>
    <w:rsid w:val="00425DB1"/>
    <w:rsid w:val="004266E8"/>
    <w:rsid w:val="00426731"/>
    <w:rsid w:val="00426DFB"/>
    <w:rsid w:val="00431D82"/>
    <w:rsid w:val="00431EAD"/>
    <w:rsid w:val="004327CD"/>
    <w:rsid w:val="004336FA"/>
    <w:rsid w:val="00433826"/>
    <w:rsid w:val="004339E3"/>
    <w:rsid w:val="00434EB5"/>
    <w:rsid w:val="0043525E"/>
    <w:rsid w:val="004352B1"/>
    <w:rsid w:val="004358C9"/>
    <w:rsid w:val="004358E7"/>
    <w:rsid w:val="00435BA6"/>
    <w:rsid w:val="00435D68"/>
    <w:rsid w:val="00436A32"/>
    <w:rsid w:val="00436CED"/>
    <w:rsid w:val="00436EB3"/>
    <w:rsid w:val="00436EDB"/>
    <w:rsid w:val="00437D58"/>
    <w:rsid w:val="00441614"/>
    <w:rsid w:val="0044197C"/>
    <w:rsid w:val="004428D1"/>
    <w:rsid w:val="00442E04"/>
    <w:rsid w:val="00443444"/>
    <w:rsid w:val="00443DD7"/>
    <w:rsid w:val="00444588"/>
    <w:rsid w:val="004446F3"/>
    <w:rsid w:val="00444B37"/>
    <w:rsid w:val="00444D21"/>
    <w:rsid w:val="00445513"/>
    <w:rsid w:val="0044597E"/>
    <w:rsid w:val="0044608D"/>
    <w:rsid w:val="00446B41"/>
    <w:rsid w:val="00446EF5"/>
    <w:rsid w:val="00447015"/>
    <w:rsid w:val="00447A4D"/>
    <w:rsid w:val="00447DEA"/>
    <w:rsid w:val="0045006A"/>
    <w:rsid w:val="00450362"/>
    <w:rsid w:val="00450395"/>
    <w:rsid w:val="004505F1"/>
    <w:rsid w:val="00450F93"/>
    <w:rsid w:val="0045102C"/>
    <w:rsid w:val="00451239"/>
    <w:rsid w:val="004513FA"/>
    <w:rsid w:val="004518AF"/>
    <w:rsid w:val="00451A80"/>
    <w:rsid w:val="00451D76"/>
    <w:rsid w:val="00451EF9"/>
    <w:rsid w:val="00451FFA"/>
    <w:rsid w:val="004523B6"/>
    <w:rsid w:val="00452482"/>
    <w:rsid w:val="0045433D"/>
    <w:rsid w:val="00455A87"/>
    <w:rsid w:val="00455D63"/>
    <w:rsid w:val="00455E38"/>
    <w:rsid w:val="00455F99"/>
    <w:rsid w:val="00456053"/>
    <w:rsid w:val="0045661F"/>
    <w:rsid w:val="004567D5"/>
    <w:rsid w:val="00456FAD"/>
    <w:rsid w:val="00460630"/>
    <w:rsid w:val="00461029"/>
    <w:rsid w:val="00461396"/>
    <w:rsid w:val="00461C2D"/>
    <w:rsid w:val="0046257A"/>
    <w:rsid w:val="00462DA5"/>
    <w:rsid w:val="004633E0"/>
    <w:rsid w:val="00464A04"/>
    <w:rsid w:val="00465726"/>
    <w:rsid w:val="00465792"/>
    <w:rsid w:val="00465EF1"/>
    <w:rsid w:val="00466170"/>
    <w:rsid w:val="00466D88"/>
    <w:rsid w:val="004675AB"/>
    <w:rsid w:val="00467B47"/>
    <w:rsid w:val="00467C75"/>
    <w:rsid w:val="00470400"/>
    <w:rsid w:val="0047257E"/>
    <w:rsid w:val="00472EB7"/>
    <w:rsid w:val="0047388D"/>
    <w:rsid w:val="00473BA6"/>
    <w:rsid w:val="00473DF1"/>
    <w:rsid w:val="00474671"/>
    <w:rsid w:val="0047586F"/>
    <w:rsid w:val="0047611E"/>
    <w:rsid w:val="004763F9"/>
    <w:rsid w:val="00476478"/>
    <w:rsid w:val="004765EF"/>
    <w:rsid w:val="00476D6A"/>
    <w:rsid w:val="004774E8"/>
    <w:rsid w:val="0047763A"/>
    <w:rsid w:val="004778DC"/>
    <w:rsid w:val="004801A9"/>
    <w:rsid w:val="004804C0"/>
    <w:rsid w:val="00480A79"/>
    <w:rsid w:val="00480FD6"/>
    <w:rsid w:val="004810A6"/>
    <w:rsid w:val="0048189C"/>
    <w:rsid w:val="00482164"/>
    <w:rsid w:val="00483798"/>
    <w:rsid w:val="00484210"/>
    <w:rsid w:val="00485478"/>
    <w:rsid w:val="00485CB4"/>
    <w:rsid w:val="00487AB5"/>
    <w:rsid w:val="004905C7"/>
    <w:rsid w:val="004905E8"/>
    <w:rsid w:val="00490D01"/>
    <w:rsid w:val="00490D47"/>
    <w:rsid w:val="0049202A"/>
    <w:rsid w:val="00492623"/>
    <w:rsid w:val="00492859"/>
    <w:rsid w:val="00492F3F"/>
    <w:rsid w:val="004937D4"/>
    <w:rsid w:val="004938B3"/>
    <w:rsid w:val="00493BFF"/>
    <w:rsid w:val="00493CAD"/>
    <w:rsid w:val="00494356"/>
    <w:rsid w:val="004945A6"/>
    <w:rsid w:val="00494BA7"/>
    <w:rsid w:val="00495EDD"/>
    <w:rsid w:val="004962D6"/>
    <w:rsid w:val="00496924"/>
    <w:rsid w:val="00496C05"/>
    <w:rsid w:val="00496DAD"/>
    <w:rsid w:val="00497659"/>
    <w:rsid w:val="00497A3B"/>
    <w:rsid w:val="004A0ECB"/>
    <w:rsid w:val="004A1AF2"/>
    <w:rsid w:val="004A1CC0"/>
    <w:rsid w:val="004A3369"/>
    <w:rsid w:val="004A3EAB"/>
    <w:rsid w:val="004A4331"/>
    <w:rsid w:val="004A457F"/>
    <w:rsid w:val="004A4D88"/>
    <w:rsid w:val="004A5231"/>
    <w:rsid w:val="004A56DF"/>
    <w:rsid w:val="004A641C"/>
    <w:rsid w:val="004A6782"/>
    <w:rsid w:val="004A7132"/>
    <w:rsid w:val="004A74B7"/>
    <w:rsid w:val="004A753E"/>
    <w:rsid w:val="004A7C3F"/>
    <w:rsid w:val="004B0CD0"/>
    <w:rsid w:val="004B1218"/>
    <w:rsid w:val="004B13E3"/>
    <w:rsid w:val="004B2521"/>
    <w:rsid w:val="004B3847"/>
    <w:rsid w:val="004B5212"/>
    <w:rsid w:val="004B53D5"/>
    <w:rsid w:val="004B5417"/>
    <w:rsid w:val="004B5E76"/>
    <w:rsid w:val="004B6180"/>
    <w:rsid w:val="004B6827"/>
    <w:rsid w:val="004C13FC"/>
    <w:rsid w:val="004C175F"/>
    <w:rsid w:val="004C21CA"/>
    <w:rsid w:val="004C3681"/>
    <w:rsid w:val="004C3B08"/>
    <w:rsid w:val="004C3B49"/>
    <w:rsid w:val="004C4067"/>
    <w:rsid w:val="004C55C6"/>
    <w:rsid w:val="004C576F"/>
    <w:rsid w:val="004C5E68"/>
    <w:rsid w:val="004C662B"/>
    <w:rsid w:val="004C6880"/>
    <w:rsid w:val="004C6F98"/>
    <w:rsid w:val="004C6FC9"/>
    <w:rsid w:val="004C7296"/>
    <w:rsid w:val="004C779E"/>
    <w:rsid w:val="004C7B28"/>
    <w:rsid w:val="004C7E0A"/>
    <w:rsid w:val="004C7F5C"/>
    <w:rsid w:val="004D0689"/>
    <w:rsid w:val="004D1455"/>
    <w:rsid w:val="004D17BE"/>
    <w:rsid w:val="004D1FBC"/>
    <w:rsid w:val="004D2576"/>
    <w:rsid w:val="004D3124"/>
    <w:rsid w:val="004D3451"/>
    <w:rsid w:val="004D34C7"/>
    <w:rsid w:val="004D3741"/>
    <w:rsid w:val="004D3805"/>
    <w:rsid w:val="004D4091"/>
    <w:rsid w:val="004D4685"/>
    <w:rsid w:val="004D485B"/>
    <w:rsid w:val="004D5E53"/>
    <w:rsid w:val="004D650D"/>
    <w:rsid w:val="004D7C37"/>
    <w:rsid w:val="004D7F62"/>
    <w:rsid w:val="004E00C0"/>
    <w:rsid w:val="004E0B69"/>
    <w:rsid w:val="004E1A31"/>
    <w:rsid w:val="004E1B53"/>
    <w:rsid w:val="004E27EE"/>
    <w:rsid w:val="004E2AF7"/>
    <w:rsid w:val="004E2C91"/>
    <w:rsid w:val="004E2E45"/>
    <w:rsid w:val="004E2FC3"/>
    <w:rsid w:val="004E34A2"/>
    <w:rsid w:val="004E4203"/>
    <w:rsid w:val="004E446A"/>
    <w:rsid w:val="004E4A8B"/>
    <w:rsid w:val="004E4BD5"/>
    <w:rsid w:val="004E4E16"/>
    <w:rsid w:val="004E4E92"/>
    <w:rsid w:val="004E5252"/>
    <w:rsid w:val="004E5AB1"/>
    <w:rsid w:val="004E5B7B"/>
    <w:rsid w:val="004E7093"/>
    <w:rsid w:val="004E7147"/>
    <w:rsid w:val="004E7884"/>
    <w:rsid w:val="004E7D96"/>
    <w:rsid w:val="004F00A0"/>
    <w:rsid w:val="004F0147"/>
    <w:rsid w:val="004F20EE"/>
    <w:rsid w:val="004F28BD"/>
    <w:rsid w:val="004F3335"/>
    <w:rsid w:val="004F3B0B"/>
    <w:rsid w:val="004F3D4E"/>
    <w:rsid w:val="004F3DC5"/>
    <w:rsid w:val="004F44B4"/>
    <w:rsid w:val="004F4775"/>
    <w:rsid w:val="004F4E15"/>
    <w:rsid w:val="004F5726"/>
    <w:rsid w:val="004F5A40"/>
    <w:rsid w:val="004F5FEC"/>
    <w:rsid w:val="004F607D"/>
    <w:rsid w:val="004F621A"/>
    <w:rsid w:val="004F63F1"/>
    <w:rsid w:val="004F6697"/>
    <w:rsid w:val="004F67A3"/>
    <w:rsid w:val="004F681C"/>
    <w:rsid w:val="004F68FC"/>
    <w:rsid w:val="004F6B67"/>
    <w:rsid w:val="004F6B6E"/>
    <w:rsid w:val="004F6C46"/>
    <w:rsid w:val="004F6DB6"/>
    <w:rsid w:val="004F7548"/>
    <w:rsid w:val="004F7B3E"/>
    <w:rsid w:val="004F7BDD"/>
    <w:rsid w:val="0050079A"/>
    <w:rsid w:val="0050079B"/>
    <w:rsid w:val="00500DE0"/>
    <w:rsid w:val="00501117"/>
    <w:rsid w:val="005019E2"/>
    <w:rsid w:val="00501A1A"/>
    <w:rsid w:val="00501CA8"/>
    <w:rsid w:val="005021DE"/>
    <w:rsid w:val="00502333"/>
    <w:rsid w:val="005033E0"/>
    <w:rsid w:val="005033FD"/>
    <w:rsid w:val="00503696"/>
    <w:rsid w:val="0050403B"/>
    <w:rsid w:val="005040E9"/>
    <w:rsid w:val="0050428E"/>
    <w:rsid w:val="00504323"/>
    <w:rsid w:val="005051AE"/>
    <w:rsid w:val="0050539D"/>
    <w:rsid w:val="00505406"/>
    <w:rsid w:val="00505B87"/>
    <w:rsid w:val="00505E84"/>
    <w:rsid w:val="005060CE"/>
    <w:rsid w:val="00506957"/>
    <w:rsid w:val="005072FD"/>
    <w:rsid w:val="00507D5E"/>
    <w:rsid w:val="00507DC1"/>
    <w:rsid w:val="00507EF4"/>
    <w:rsid w:val="00510115"/>
    <w:rsid w:val="00510471"/>
    <w:rsid w:val="00510538"/>
    <w:rsid w:val="00510777"/>
    <w:rsid w:val="005107E0"/>
    <w:rsid w:val="00510914"/>
    <w:rsid w:val="005116AE"/>
    <w:rsid w:val="00511BC9"/>
    <w:rsid w:val="00511F17"/>
    <w:rsid w:val="0051290C"/>
    <w:rsid w:val="005134AF"/>
    <w:rsid w:val="005134D7"/>
    <w:rsid w:val="00513681"/>
    <w:rsid w:val="00514742"/>
    <w:rsid w:val="00514C74"/>
    <w:rsid w:val="00515127"/>
    <w:rsid w:val="005156D5"/>
    <w:rsid w:val="00515A6F"/>
    <w:rsid w:val="00516554"/>
    <w:rsid w:val="005171CB"/>
    <w:rsid w:val="00520348"/>
    <w:rsid w:val="00520858"/>
    <w:rsid w:val="0052085B"/>
    <w:rsid w:val="00520AA0"/>
    <w:rsid w:val="00521B49"/>
    <w:rsid w:val="00521E62"/>
    <w:rsid w:val="00522CD1"/>
    <w:rsid w:val="00524BED"/>
    <w:rsid w:val="00525101"/>
    <w:rsid w:val="005252D4"/>
    <w:rsid w:val="005258AE"/>
    <w:rsid w:val="00525DC3"/>
    <w:rsid w:val="0052668F"/>
    <w:rsid w:val="00526D67"/>
    <w:rsid w:val="00526D80"/>
    <w:rsid w:val="00527C05"/>
    <w:rsid w:val="00527F4E"/>
    <w:rsid w:val="00527F92"/>
    <w:rsid w:val="0053016D"/>
    <w:rsid w:val="00530629"/>
    <w:rsid w:val="00531017"/>
    <w:rsid w:val="0053158C"/>
    <w:rsid w:val="00532591"/>
    <w:rsid w:val="0053296A"/>
    <w:rsid w:val="00532A39"/>
    <w:rsid w:val="00532C56"/>
    <w:rsid w:val="00533945"/>
    <w:rsid w:val="00533A1E"/>
    <w:rsid w:val="00533E96"/>
    <w:rsid w:val="00533F05"/>
    <w:rsid w:val="00534183"/>
    <w:rsid w:val="00534586"/>
    <w:rsid w:val="00535DDD"/>
    <w:rsid w:val="00536215"/>
    <w:rsid w:val="0053688F"/>
    <w:rsid w:val="00536A1E"/>
    <w:rsid w:val="00537541"/>
    <w:rsid w:val="0053754B"/>
    <w:rsid w:val="00537A00"/>
    <w:rsid w:val="00537A88"/>
    <w:rsid w:val="00537D0B"/>
    <w:rsid w:val="0054198D"/>
    <w:rsid w:val="00542355"/>
    <w:rsid w:val="005423FE"/>
    <w:rsid w:val="00542B1D"/>
    <w:rsid w:val="00542F2C"/>
    <w:rsid w:val="00543594"/>
    <w:rsid w:val="00543747"/>
    <w:rsid w:val="00544695"/>
    <w:rsid w:val="00544768"/>
    <w:rsid w:val="00544AF9"/>
    <w:rsid w:val="005452AE"/>
    <w:rsid w:val="00545635"/>
    <w:rsid w:val="00545780"/>
    <w:rsid w:val="005457C7"/>
    <w:rsid w:val="00545E23"/>
    <w:rsid w:val="00546413"/>
    <w:rsid w:val="005466BB"/>
    <w:rsid w:val="0054685A"/>
    <w:rsid w:val="00546C30"/>
    <w:rsid w:val="00547922"/>
    <w:rsid w:val="00550070"/>
    <w:rsid w:val="00550866"/>
    <w:rsid w:val="00550A61"/>
    <w:rsid w:val="00550D69"/>
    <w:rsid w:val="00551063"/>
    <w:rsid w:val="005524BB"/>
    <w:rsid w:val="00552EE2"/>
    <w:rsid w:val="005533B6"/>
    <w:rsid w:val="00553CCA"/>
    <w:rsid w:val="00553DC5"/>
    <w:rsid w:val="00554760"/>
    <w:rsid w:val="0055583D"/>
    <w:rsid w:val="00555892"/>
    <w:rsid w:val="00557611"/>
    <w:rsid w:val="00557DDC"/>
    <w:rsid w:val="0056018B"/>
    <w:rsid w:val="005608AA"/>
    <w:rsid w:val="00560C20"/>
    <w:rsid w:val="00560CEE"/>
    <w:rsid w:val="0056179A"/>
    <w:rsid w:val="00561C42"/>
    <w:rsid w:val="00562155"/>
    <w:rsid w:val="005621B2"/>
    <w:rsid w:val="00562311"/>
    <w:rsid w:val="005625C9"/>
    <w:rsid w:val="00562A88"/>
    <w:rsid w:val="00562B19"/>
    <w:rsid w:val="00563063"/>
    <w:rsid w:val="00563AD8"/>
    <w:rsid w:val="00563B0B"/>
    <w:rsid w:val="00563CF7"/>
    <w:rsid w:val="0056442E"/>
    <w:rsid w:val="00564940"/>
    <w:rsid w:val="005656CA"/>
    <w:rsid w:val="00565EA8"/>
    <w:rsid w:val="0056637A"/>
    <w:rsid w:val="00566403"/>
    <w:rsid w:val="005668B9"/>
    <w:rsid w:val="00567496"/>
    <w:rsid w:val="00570F41"/>
    <w:rsid w:val="0057122F"/>
    <w:rsid w:val="005714EC"/>
    <w:rsid w:val="00571F5C"/>
    <w:rsid w:val="00571FD3"/>
    <w:rsid w:val="005727EE"/>
    <w:rsid w:val="005728C6"/>
    <w:rsid w:val="00572ADC"/>
    <w:rsid w:val="00572F25"/>
    <w:rsid w:val="00573CE4"/>
    <w:rsid w:val="00574709"/>
    <w:rsid w:val="00574A3A"/>
    <w:rsid w:val="00575D5D"/>
    <w:rsid w:val="005765AF"/>
    <w:rsid w:val="005768AF"/>
    <w:rsid w:val="005807B2"/>
    <w:rsid w:val="005810F1"/>
    <w:rsid w:val="00581F28"/>
    <w:rsid w:val="0058255E"/>
    <w:rsid w:val="00583F6E"/>
    <w:rsid w:val="00584276"/>
    <w:rsid w:val="00584629"/>
    <w:rsid w:val="005852B1"/>
    <w:rsid w:val="0058540F"/>
    <w:rsid w:val="00585E3E"/>
    <w:rsid w:val="005860A2"/>
    <w:rsid w:val="005861AC"/>
    <w:rsid w:val="005870B1"/>
    <w:rsid w:val="005877E5"/>
    <w:rsid w:val="00587D9E"/>
    <w:rsid w:val="00587E5F"/>
    <w:rsid w:val="005904FB"/>
    <w:rsid w:val="00590C2F"/>
    <w:rsid w:val="00591023"/>
    <w:rsid w:val="0059191C"/>
    <w:rsid w:val="00592C36"/>
    <w:rsid w:val="005935DB"/>
    <w:rsid w:val="0059436D"/>
    <w:rsid w:val="00594794"/>
    <w:rsid w:val="00594B8F"/>
    <w:rsid w:val="00594E2B"/>
    <w:rsid w:val="00595051"/>
    <w:rsid w:val="005954D5"/>
    <w:rsid w:val="00595579"/>
    <w:rsid w:val="0059599E"/>
    <w:rsid w:val="0059632B"/>
    <w:rsid w:val="00596AAA"/>
    <w:rsid w:val="00596F1D"/>
    <w:rsid w:val="005A07A0"/>
    <w:rsid w:val="005A07EC"/>
    <w:rsid w:val="005A0F0F"/>
    <w:rsid w:val="005A139F"/>
    <w:rsid w:val="005A28E2"/>
    <w:rsid w:val="005A3F07"/>
    <w:rsid w:val="005A3FEF"/>
    <w:rsid w:val="005A4911"/>
    <w:rsid w:val="005A4CCB"/>
    <w:rsid w:val="005A4DD3"/>
    <w:rsid w:val="005A54DF"/>
    <w:rsid w:val="005A5502"/>
    <w:rsid w:val="005A58B2"/>
    <w:rsid w:val="005A612B"/>
    <w:rsid w:val="005A6971"/>
    <w:rsid w:val="005A718B"/>
    <w:rsid w:val="005A77DF"/>
    <w:rsid w:val="005A77F1"/>
    <w:rsid w:val="005A7BC1"/>
    <w:rsid w:val="005A7EA8"/>
    <w:rsid w:val="005B000A"/>
    <w:rsid w:val="005B056C"/>
    <w:rsid w:val="005B10A7"/>
    <w:rsid w:val="005B132E"/>
    <w:rsid w:val="005B1924"/>
    <w:rsid w:val="005B34CA"/>
    <w:rsid w:val="005B3CA6"/>
    <w:rsid w:val="005B403C"/>
    <w:rsid w:val="005B41DC"/>
    <w:rsid w:val="005B44AB"/>
    <w:rsid w:val="005B4B3D"/>
    <w:rsid w:val="005B514E"/>
    <w:rsid w:val="005B5608"/>
    <w:rsid w:val="005B5A5A"/>
    <w:rsid w:val="005B63D6"/>
    <w:rsid w:val="005B66EB"/>
    <w:rsid w:val="005B6F6A"/>
    <w:rsid w:val="005B737D"/>
    <w:rsid w:val="005B7A7B"/>
    <w:rsid w:val="005B7BA6"/>
    <w:rsid w:val="005B7D2C"/>
    <w:rsid w:val="005B7DEA"/>
    <w:rsid w:val="005C09EC"/>
    <w:rsid w:val="005C15C4"/>
    <w:rsid w:val="005C17B1"/>
    <w:rsid w:val="005C1AFB"/>
    <w:rsid w:val="005C1C91"/>
    <w:rsid w:val="005C274E"/>
    <w:rsid w:val="005C2B6C"/>
    <w:rsid w:val="005C43DB"/>
    <w:rsid w:val="005C446F"/>
    <w:rsid w:val="005C4D45"/>
    <w:rsid w:val="005C58C1"/>
    <w:rsid w:val="005C5EA3"/>
    <w:rsid w:val="005C7162"/>
    <w:rsid w:val="005C720E"/>
    <w:rsid w:val="005C726E"/>
    <w:rsid w:val="005C77C5"/>
    <w:rsid w:val="005C7FDE"/>
    <w:rsid w:val="005D1506"/>
    <w:rsid w:val="005D287F"/>
    <w:rsid w:val="005D2D3C"/>
    <w:rsid w:val="005D34F8"/>
    <w:rsid w:val="005D35CD"/>
    <w:rsid w:val="005D39A7"/>
    <w:rsid w:val="005D3A6A"/>
    <w:rsid w:val="005D3D00"/>
    <w:rsid w:val="005D3D10"/>
    <w:rsid w:val="005D45C5"/>
    <w:rsid w:val="005D4B34"/>
    <w:rsid w:val="005D5183"/>
    <w:rsid w:val="005D606C"/>
    <w:rsid w:val="005D61AF"/>
    <w:rsid w:val="005D642F"/>
    <w:rsid w:val="005D6549"/>
    <w:rsid w:val="005D6789"/>
    <w:rsid w:val="005D78E1"/>
    <w:rsid w:val="005E0286"/>
    <w:rsid w:val="005E037C"/>
    <w:rsid w:val="005E167A"/>
    <w:rsid w:val="005E1B9D"/>
    <w:rsid w:val="005E21C2"/>
    <w:rsid w:val="005E23DF"/>
    <w:rsid w:val="005E250D"/>
    <w:rsid w:val="005E2B61"/>
    <w:rsid w:val="005E2B87"/>
    <w:rsid w:val="005E3461"/>
    <w:rsid w:val="005E3725"/>
    <w:rsid w:val="005E45AF"/>
    <w:rsid w:val="005E48E2"/>
    <w:rsid w:val="005E49CD"/>
    <w:rsid w:val="005E4C52"/>
    <w:rsid w:val="005E51E1"/>
    <w:rsid w:val="005E592A"/>
    <w:rsid w:val="005E5BE0"/>
    <w:rsid w:val="005E5DEA"/>
    <w:rsid w:val="005E60DC"/>
    <w:rsid w:val="005E622E"/>
    <w:rsid w:val="005E647B"/>
    <w:rsid w:val="005E6990"/>
    <w:rsid w:val="005E74B1"/>
    <w:rsid w:val="005E79EE"/>
    <w:rsid w:val="005E7B20"/>
    <w:rsid w:val="005E7F3D"/>
    <w:rsid w:val="005E7F70"/>
    <w:rsid w:val="005F124E"/>
    <w:rsid w:val="005F222D"/>
    <w:rsid w:val="005F22EB"/>
    <w:rsid w:val="005F322A"/>
    <w:rsid w:val="005F391D"/>
    <w:rsid w:val="005F3CED"/>
    <w:rsid w:val="005F40C4"/>
    <w:rsid w:val="005F4E99"/>
    <w:rsid w:val="005F6075"/>
    <w:rsid w:val="005F637A"/>
    <w:rsid w:val="005F742A"/>
    <w:rsid w:val="005F7EB8"/>
    <w:rsid w:val="00600CD2"/>
    <w:rsid w:val="00600D1E"/>
    <w:rsid w:val="00601103"/>
    <w:rsid w:val="00602237"/>
    <w:rsid w:val="006028DA"/>
    <w:rsid w:val="00602B58"/>
    <w:rsid w:val="00603BBF"/>
    <w:rsid w:val="0060406B"/>
    <w:rsid w:val="00604213"/>
    <w:rsid w:val="00604732"/>
    <w:rsid w:val="006049AE"/>
    <w:rsid w:val="00604BC9"/>
    <w:rsid w:val="0060681D"/>
    <w:rsid w:val="00607A42"/>
    <w:rsid w:val="00610346"/>
    <w:rsid w:val="0061074A"/>
    <w:rsid w:val="00610F18"/>
    <w:rsid w:val="0061168C"/>
    <w:rsid w:val="00611B06"/>
    <w:rsid w:val="0061212E"/>
    <w:rsid w:val="00612174"/>
    <w:rsid w:val="006127D3"/>
    <w:rsid w:val="00612ABE"/>
    <w:rsid w:val="006138FC"/>
    <w:rsid w:val="00614345"/>
    <w:rsid w:val="006143BD"/>
    <w:rsid w:val="00614729"/>
    <w:rsid w:val="006148EB"/>
    <w:rsid w:val="00614C39"/>
    <w:rsid w:val="00614C50"/>
    <w:rsid w:val="00614EE9"/>
    <w:rsid w:val="006150C4"/>
    <w:rsid w:val="00616073"/>
    <w:rsid w:val="006163CF"/>
    <w:rsid w:val="00616C62"/>
    <w:rsid w:val="00616C9B"/>
    <w:rsid w:val="006175E6"/>
    <w:rsid w:val="00620C6F"/>
    <w:rsid w:val="0062296C"/>
    <w:rsid w:val="00622ED8"/>
    <w:rsid w:val="00623505"/>
    <w:rsid w:val="0062421D"/>
    <w:rsid w:val="006248B5"/>
    <w:rsid w:val="00624CA0"/>
    <w:rsid w:val="0062577A"/>
    <w:rsid w:val="00626BC5"/>
    <w:rsid w:val="00627124"/>
    <w:rsid w:val="00627147"/>
    <w:rsid w:val="00630A8F"/>
    <w:rsid w:val="0063189C"/>
    <w:rsid w:val="00631AE8"/>
    <w:rsid w:val="00632565"/>
    <w:rsid w:val="006333D9"/>
    <w:rsid w:val="006339B2"/>
    <w:rsid w:val="00634240"/>
    <w:rsid w:val="0063487B"/>
    <w:rsid w:val="006349C5"/>
    <w:rsid w:val="00634D14"/>
    <w:rsid w:val="00634D81"/>
    <w:rsid w:val="0063544D"/>
    <w:rsid w:val="00635640"/>
    <w:rsid w:val="00635BC9"/>
    <w:rsid w:val="00636A27"/>
    <w:rsid w:val="00636C12"/>
    <w:rsid w:val="00636DDA"/>
    <w:rsid w:val="00636FD9"/>
    <w:rsid w:val="00637A3D"/>
    <w:rsid w:val="0064072D"/>
    <w:rsid w:val="0064189B"/>
    <w:rsid w:val="00641916"/>
    <w:rsid w:val="0064248A"/>
    <w:rsid w:val="006432AA"/>
    <w:rsid w:val="00644953"/>
    <w:rsid w:val="00645039"/>
    <w:rsid w:val="0064546E"/>
    <w:rsid w:val="00645526"/>
    <w:rsid w:val="00645A99"/>
    <w:rsid w:val="00646500"/>
    <w:rsid w:val="00646588"/>
    <w:rsid w:val="006468A5"/>
    <w:rsid w:val="00647754"/>
    <w:rsid w:val="006504E9"/>
    <w:rsid w:val="00650888"/>
    <w:rsid w:val="00651067"/>
    <w:rsid w:val="006511AF"/>
    <w:rsid w:val="006516F5"/>
    <w:rsid w:val="00651B69"/>
    <w:rsid w:val="00651CA7"/>
    <w:rsid w:val="00652ECC"/>
    <w:rsid w:val="00652EFE"/>
    <w:rsid w:val="00652FE5"/>
    <w:rsid w:val="0065307C"/>
    <w:rsid w:val="006534EA"/>
    <w:rsid w:val="00653F5F"/>
    <w:rsid w:val="0065488D"/>
    <w:rsid w:val="006548FB"/>
    <w:rsid w:val="00654A5D"/>
    <w:rsid w:val="00654E32"/>
    <w:rsid w:val="00654E87"/>
    <w:rsid w:val="00655175"/>
    <w:rsid w:val="00655411"/>
    <w:rsid w:val="006564A5"/>
    <w:rsid w:val="006567C2"/>
    <w:rsid w:val="00656CB3"/>
    <w:rsid w:val="00660337"/>
    <w:rsid w:val="00660874"/>
    <w:rsid w:val="00660D2C"/>
    <w:rsid w:val="00661251"/>
    <w:rsid w:val="006615F4"/>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67B98"/>
    <w:rsid w:val="006704AE"/>
    <w:rsid w:val="00670A27"/>
    <w:rsid w:val="00671438"/>
    <w:rsid w:val="006719E1"/>
    <w:rsid w:val="00671AA4"/>
    <w:rsid w:val="00671C11"/>
    <w:rsid w:val="00673439"/>
    <w:rsid w:val="00673B32"/>
    <w:rsid w:val="00673CAF"/>
    <w:rsid w:val="00674378"/>
    <w:rsid w:val="00674FC9"/>
    <w:rsid w:val="0067535F"/>
    <w:rsid w:val="00675A2D"/>
    <w:rsid w:val="00675A9C"/>
    <w:rsid w:val="00675C84"/>
    <w:rsid w:val="00676181"/>
    <w:rsid w:val="00677382"/>
    <w:rsid w:val="0068041C"/>
    <w:rsid w:val="00680689"/>
    <w:rsid w:val="00680BBC"/>
    <w:rsid w:val="0068114D"/>
    <w:rsid w:val="006814B0"/>
    <w:rsid w:val="00681BCD"/>
    <w:rsid w:val="00681F82"/>
    <w:rsid w:val="0068289C"/>
    <w:rsid w:val="006841EC"/>
    <w:rsid w:val="0068441D"/>
    <w:rsid w:val="00684638"/>
    <w:rsid w:val="006848B6"/>
    <w:rsid w:val="00684B84"/>
    <w:rsid w:val="00684C63"/>
    <w:rsid w:val="006855A6"/>
    <w:rsid w:val="00685B16"/>
    <w:rsid w:val="00686499"/>
    <w:rsid w:val="006872FF"/>
    <w:rsid w:val="0068780F"/>
    <w:rsid w:val="00690497"/>
    <w:rsid w:val="006909A3"/>
    <w:rsid w:val="0069120E"/>
    <w:rsid w:val="0069178F"/>
    <w:rsid w:val="00691A22"/>
    <w:rsid w:val="00691B1A"/>
    <w:rsid w:val="00691ED8"/>
    <w:rsid w:val="006932ED"/>
    <w:rsid w:val="00693378"/>
    <w:rsid w:val="00693AF3"/>
    <w:rsid w:val="00693EAB"/>
    <w:rsid w:val="0069557A"/>
    <w:rsid w:val="00695E2E"/>
    <w:rsid w:val="00695E3F"/>
    <w:rsid w:val="00695E4C"/>
    <w:rsid w:val="00696CFE"/>
    <w:rsid w:val="00697928"/>
    <w:rsid w:val="00697997"/>
    <w:rsid w:val="00697E14"/>
    <w:rsid w:val="006A008C"/>
    <w:rsid w:val="006A1585"/>
    <w:rsid w:val="006A1F9E"/>
    <w:rsid w:val="006A2286"/>
    <w:rsid w:val="006A2395"/>
    <w:rsid w:val="006A3021"/>
    <w:rsid w:val="006A31B5"/>
    <w:rsid w:val="006A332F"/>
    <w:rsid w:val="006A3879"/>
    <w:rsid w:val="006A3EAE"/>
    <w:rsid w:val="006A3F88"/>
    <w:rsid w:val="006A520A"/>
    <w:rsid w:val="006A73B4"/>
    <w:rsid w:val="006A7EC7"/>
    <w:rsid w:val="006B0138"/>
    <w:rsid w:val="006B0990"/>
    <w:rsid w:val="006B0B4D"/>
    <w:rsid w:val="006B13DB"/>
    <w:rsid w:val="006B266C"/>
    <w:rsid w:val="006B2831"/>
    <w:rsid w:val="006B3133"/>
    <w:rsid w:val="006B41B2"/>
    <w:rsid w:val="006B50CA"/>
    <w:rsid w:val="006B53A2"/>
    <w:rsid w:val="006B6347"/>
    <w:rsid w:val="006B6540"/>
    <w:rsid w:val="006B6BBB"/>
    <w:rsid w:val="006B6C8C"/>
    <w:rsid w:val="006B6DDD"/>
    <w:rsid w:val="006B6E8F"/>
    <w:rsid w:val="006B726D"/>
    <w:rsid w:val="006B786A"/>
    <w:rsid w:val="006B7936"/>
    <w:rsid w:val="006C0194"/>
    <w:rsid w:val="006C06E9"/>
    <w:rsid w:val="006C07A2"/>
    <w:rsid w:val="006C096F"/>
    <w:rsid w:val="006C10C7"/>
    <w:rsid w:val="006C17F3"/>
    <w:rsid w:val="006C3593"/>
    <w:rsid w:val="006C3BC6"/>
    <w:rsid w:val="006C44D0"/>
    <w:rsid w:val="006C5595"/>
    <w:rsid w:val="006C5B18"/>
    <w:rsid w:val="006C5EA5"/>
    <w:rsid w:val="006C623B"/>
    <w:rsid w:val="006C64DD"/>
    <w:rsid w:val="006C6614"/>
    <w:rsid w:val="006C6740"/>
    <w:rsid w:val="006C6D21"/>
    <w:rsid w:val="006C7A7E"/>
    <w:rsid w:val="006D1C93"/>
    <w:rsid w:val="006D1E8C"/>
    <w:rsid w:val="006D2351"/>
    <w:rsid w:val="006D2BCE"/>
    <w:rsid w:val="006D3BB1"/>
    <w:rsid w:val="006D3C47"/>
    <w:rsid w:val="006D3ED6"/>
    <w:rsid w:val="006D4233"/>
    <w:rsid w:val="006D4A50"/>
    <w:rsid w:val="006D4E5E"/>
    <w:rsid w:val="006D52BC"/>
    <w:rsid w:val="006D543C"/>
    <w:rsid w:val="006D54D3"/>
    <w:rsid w:val="006D598D"/>
    <w:rsid w:val="006D5A26"/>
    <w:rsid w:val="006D7A9D"/>
    <w:rsid w:val="006E0159"/>
    <w:rsid w:val="006E05CA"/>
    <w:rsid w:val="006E0AC4"/>
    <w:rsid w:val="006E0C54"/>
    <w:rsid w:val="006E1096"/>
    <w:rsid w:val="006E1D7C"/>
    <w:rsid w:val="006E26AD"/>
    <w:rsid w:val="006E38F5"/>
    <w:rsid w:val="006E441B"/>
    <w:rsid w:val="006E4580"/>
    <w:rsid w:val="006E4AF6"/>
    <w:rsid w:val="006E4BF9"/>
    <w:rsid w:val="006E50C5"/>
    <w:rsid w:val="006E5CD2"/>
    <w:rsid w:val="006E6076"/>
    <w:rsid w:val="006E623A"/>
    <w:rsid w:val="006E6816"/>
    <w:rsid w:val="006E78EA"/>
    <w:rsid w:val="006E7CCE"/>
    <w:rsid w:val="006E7E70"/>
    <w:rsid w:val="006F063F"/>
    <w:rsid w:val="006F08DB"/>
    <w:rsid w:val="006F0E1E"/>
    <w:rsid w:val="006F11D0"/>
    <w:rsid w:val="006F28E4"/>
    <w:rsid w:val="006F3418"/>
    <w:rsid w:val="006F36D9"/>
    <w:rsid w:val="006F3EFC"/>
    <w:rsid w:val="006F47CB"/>
    <w:rsid w:val="006F5002"/>
    <w:rsid w:val="006F51DB"/>
    <w:rsid w:val="006F5C61"/>
    <w:rsid w:val="006F613A"/>
    <w:rsid w:val="006F670A"/>
    <w:rsid w:val="006F676B"/>
    <w:rsid w:val="006F690B"/>
    <w:rsid w:val="006F6F8A"/>
    <w:rsid w:val="006F71A0"/>
    <w:rsid w:val="006F77C2"/>
    <w:rsid w:val="006F7FD9"/>
    <w:rsid w:val="0070019E"/>
    <w:rsid w:val="007002D2"/>
    <w:rsid w:val="007005F4"/>
    <w:rsid w:val="0070073A"/>
    <w:rsid w:val="00701E18"/>
    <w:rsid w:val="00702484"/>
    <w:rsid w:val="00702C64"/>
    <w:rsid w:val="0070346B"/>
    <w:rsid w:val="00703FFD"/>
    <w:rsid w:val="00704A18"/>
    <w:rsid w:val="00704DC8"/>
    <w:rsid w:val="00705451"/>
    <w:rsid w:val="00705B2A"/>
    <w:rsid w:val="00705B4B"/>
    <w:rsid w:val="00705C9F"/>
    <w:rsid w:val="00706D1C"/>
    <w:rsid w:val="00707FA3"/>
    <w:rsid w:val="00707FDB"/>
    <w:rsid w:val="00710028"/>
    <w:rsid w:val="0071030E"/>
    <w:rsid w:val="00710F31"/>
    <w:rsid w:val="007116DF"/>
    <w:rsid w:val="00711AD7"/>
    <w:rsid w:val="00711CFD"/>
    <w:rsid w:val="007121F7"/>
    <w:rsid w:val="00712352"/>
    <w:rsid w:val="007123D3"/>
    <w:rsid w:val="0071285C"/>
    <w:rsid w:val="00713208"/>
    <w:rsid w:val="00713464"/>
    <w:rsid w:val="00713591"/>
    <w:rsid w:val="0071373D"/>
    <w:rsid w:val="00713CD3"/>
    <w:rsid w:val="00714503"/>
    <w:rsid w:val="00714D4A"/>
    <w:rsid w:val="0071576A"/>
    <w:rsid w:val="007162D0"/>
    <w:rsid w:val="0071743D"/>
    <w:rsid w:val="00717625"/>
    <w:rsid w:val="0072067F"/>
    <w:rsid w:val="00720F4C"/>
    <w:rsid w:val="00720F81"/>
    <w:rsid w:val="00721B04"/>
    <w:rsid w:val="00722622"/>
    <w:rsid w:val="007227DF"/>
    <w:rsid w:val="0072298B"/>
    <w:rsid w:val="0072310C"/>
    <w:rsid w:val="00723777"/>
    <w:rsid w:val="0072397D"/>
    <w:rsid w:val="0072535E"/>
    <w:rsid w:val="007260A7"/>
    <w:rsid w:val="00726191"/>
    <w:rsid w:val="00726574"/>
    <w:rsid w:val="007272CC"/>
    <w:rsid w:val="007279BD"/>
    <w:rsid w:val="0073059E"/>
    <w:rsid w:val="00730856"/>
    <w:rsid w:val="00731430"/>
    <w:rsid w:val="0073332B"/>
    <w:rsid w:val="00733371"/>
    <w:rsid w:val="00734354"/>
    <w:rsid w:val="0073473A"/>
    <w:rsid w:val="00735605"/>
    <w:rsid w:val="00735D17"/>
    <w:rsid w:val="0073611D"/>
    <w:rsid w:val="00736382"/>
    <w:rsid w:val="007363B3"/>
    <w:rsid w:val="00736851"/>
    <w:rsid w:val="00736B29"/>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A76"/>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5A4"/>
    <w:rsid w:val="00756907"/>
    <w:rsid w:val="00756C58"/>
    <w:rsid w:val="00756F95"/>
    <w:rsid w:val="007573A6"/>
    <w:rsid w:val="00757CBE"/>
    <w:rsid w:val="007603D4"/>
    <w:rsid w:val="00760409"/>
    <w:rsid w:val="007605E8"/>
    <w:rsid w:val="00761D16"/>
    <w:rsid w:val="00761EE7"/>
    <w:rsid w:val="00762B9F"/>
    <w:rsid w:val="00762EB7"/>
    <w:rsid w:val="00762FBB"/>
    <w:rsid w:val="00763469"/>
    <w:rsid w:val="007638B8"/>
    <w:rsid w:val="00763EF6"/>
    <w:rsid w:val="00763FF8"/>
    <w:rsid w:val="00764FDB"/>
    <w:rsid w:val="0076578B"/>
    <w:rsid w:val="00765840"/>
    <w:rsid w:val="0076634B"/>
    <w:rsid w:val="007667D2"/>
    <w:rsid w:val="007667F7"/>
    <w:rsid w:val="00766A97"/>
    <w:rsid w:val="00766B6C"/>
    <w:rsid w:val="00766C89"/>
    <w:rsid w:val="00766CC5"/>
    <w:rsid w:val="00766E89"/>
    <w:rsid w:val="007672BC"/>
    <w:rsid w:val="00767358"/>
    <w:rsid w:val="007675D1"/>
    <w:rsid w:val="007701CF"/>
    <w:rsid w:val="007703FB"/>
    <w:rsid w:val="00770826"/>
    <w:rsid w:val="007708E9"/>
    <w:rsid w:val="00771A4C"/>
    <w:rsid w:val="00771C2A"/>
    <w:rsid w:val="00773222"/>
    <w:rsid w:val="00773287"/>
    <w:rsid w:val="00774338"/>
    <w:rsid w:val="007745DC"/>
    <w:rsid w:val="007749F8"/>
    <w:rsid w:val="007749FA"/>
    <w:rsid w:val="00774E40"/>
    <w:rsid w:val="007750EC"/>
    <w:rsid w:val="00775846"/>
    <w:rsid w:val="00775A0A"/>
    <w:rsid w:val="007768FB"/>
    <w:rsid w:val="00776ADC"/>
    <w:rsid w:val="00777C82"/>
    <w:rsid w:val="0078003C"/>
    <w:rsid w:val="00780573"/>
    <w:rsid w:val="00780DFD"/>
    <w:rsid w:val="00780FAF"/>
    <w:rsid w:val="00780FE1"/>
    <w:rsid w:val="00782082"/>
    <w:rsid w:val="007820A2"/>
    <w:rsid w:val="007822F9"/>
    <w:rsid w:val="007828A8"/>
    <w:rsid w:val="00783A81"/>
    <w:rsid w:val="00784B40"/>
    <w:rsid w:val="00784DC1"/>
    <w:rsid w:val="00786EA2"/>
    <w:rsid w:val="00790638"/>
    <w:rsid w:val="00791A14"/>
    <w:rsid w:val="00791AEC"/>
    <w:rsid w:val="00791F10"/>
    <w:rsid w:val="007923ED"/>
    <w:rsid w:val="00792FF9"/>
    <w:rsid w:val="00793110"/>
    <w:rsid w:val="007938E4"/>
    <w:rsid w:val="0079434F"/>
    <w:rsid w:val="00794433"/>
    <w:rsid w:val="00795707"/>
    <w:rsid w:val="007957C7"/>
    <w:rsid w:val="0079648F"/>
    <w:rsid w:val="0079657C"/>
    <w:rsid w:val="0079657E"/>
    <w:rsid w:val="00796D3D"/>
    <w:rsid w:val="00796DA2"/>
    <w:rsid w:val="00797E29"/>
    <w:rsid w:val="007A0778"/>
    <w:rsid w:val="007A081B"/>
    <w:rsid w:val="007A083C"/>
    <w:rsid w:val="007A09A6"/>
    <w:rsid w:val="007A148B"/>
    <w:rsid w:val="007A1B99"/>
    <w:rsid w:val="007A26A5"/>
    <w:rsid w:val="007A315F"/>
    <w:rsid w:val="007A488F"/>
    <w:rsid w:val="007A50DA"/>
    <w:rsid w:val="007A5A6E"/>
    <w:rsid w:val="007A600F"/>
    <w:rsid w:val="007A6202"/>
    <w:rsid w:val="007A6318"/>
    <w:rsid w:val="007A6969"/>
    <w:rsid w:val="007A6DBD"/>
    <w:rsid w:val="007A7122"/>
    <w:rsid w:val="007A7178"/>
    <w:rsid w:val="007A72C4"/>
    <w:rsid w:val="007A756C"/>
    <w:rsid w:val="007B0E51"/>
    <w:rsid w:val="007B2768"/>
    <w:rsid w:val="007B28EB"/>
    <w:rsid w:val="007B298B"/>
    <w:rsid w:val="007B2B9C"/>
    <w:rsid w:val="007B3BCE"/>
    <w:rsid w:val="007B3D0A"/>
    <w:rsid w:val="007B432A"/>
    <w:rsid w:val="007B4582"/>
    <w:rsid w:val="007B4653"/>
    <w:rsid w:val="007B491F"/>
    <w:rsid w:val="007B54F8"/>
    <w:rsid w:val="007B5714"/>
    <w:rsid w:val="007B5775"/>
    <w:rsid w:val="007B5FFB"/>
    <w:rsid w:val="007B6A3C"/>
    <w:rsid w:val="007B73CC"/>
    <w:rsid w:val="007B7412"/>
    <w:rsid w:val="007B7777"/>
    <w:rsid w:val="007B794C"/>
    <w:rsid w:val="007C02E3"/>
    <w:rsid w:val="007C1034"/>
    <w:rsid w:val="007C18F9"/>
    <w:rsid w:val="007C1C08"/>
    <w:rsid w:val="007C1DB8"/>
    <w:rsid w:val="007C2569"/>
    <w:rsid w:val="007C2651"/>
    <w:rsid w:val="007C28BB"/>
    <w:rsid w:val="007C3ED8"/>
    <w:rsid w:val="007C455B"/>
    <w:rsid w:val="007C5049"/>
    <w:rsid w:val="007C58E0"/>
    <w:rsid w:val="007C5E78"/>
    <w:rsid w:val="007C7281"/>
    <w:rsid w:val="007C72C5"/>
    <w:rsid w:val="007C7685"/>
    <w:rsid w:val="007C79A1"/>
    <w:rsid w:val="007D02D5"/>
    <w:rsid w:val="007D0595"/>
    <w:rsid w:val="007D0DDB"/>
    <w:rsid w:val="007D0E92"/>
    <w:rsid w:val="007D11E0"/>
    <w:rsid w:val="007D204B"/>
    <w:rsid w:val="007D254A"/>
    <w:rsid w:val="007D2869"/>
    <w:rsid w:val="007D2A3A"/>
    <w:rsid w:val="007D304A"/>
    <w:rsid w:val="007D3A38"/>
    <w:rsid w:val="007D3A9D"/>
    <w:rsid w:val="007D3E1E"/>
    <w:rsid w:val="007D424A"/>
    <w:rsid w:val="007D4C8B"/>
    <w:rsid w:val="007D6624"/>
    <w:rsid w:val="007D7503"/>
    <w:rsid w:val="007D7CD2"/>
    <w:rsid w:val="007E12F7"/>
    <w:rsid w:val="007E18FC"/>
    <w:rsid w:val="007E2C8E"/>
    <w:rsid w:val="007E2D9A"/>
    <w:rsid w:val="007E334D"/>
    <w:rsid w:val="007E385F"/>
    <w:rsid w:val="007E43E6"/>
    <w:rsid w:val="007E44DC"/>
    <w:rsid w:val="007E494E"/>
    <w:rsid w:val="007E4B27"/>
    <w:rsid w:val="007E50D8"/>
    <w:rsid w:val="007E58E1"/>
    <w:rsid w:val="007E6698"/>
    <w:rsid w:val="007E6A77"/>
    <w:rsid w:val="007E756B"/>
    <w:rsid w:val="007E7997"/>
    <w:rsid w:val="007E7AA6"/>
    <w:rsid w:val="007F0150"/>
    <w:rsid w:val="007F03E8"/>
    <w:rsid w:val="007F243E"/>
    <w:rsid w:val="007F2AA5"/>
    <w:rsid w:val="007F2AFF"/>
    <w:rsid w:val="007F3A0E"/>
    <w:rsid w:val="007F3CBE"/>
    <w:rsid w:val="007F3FFE"/>
    <w:rsid w:val="007F4F81"/>
    <w:rsid w:val="007F5118"/>
    <w:rsid w:val="007F5DDD"/>
    <w:rsid w:val="007F5EFD"/>
    <w:rsid w:val="007F5F51"/>
    <w:rsid w:val="007F692D"/>
    <w:rsid w:val="007F6AB0"/>
    <w:rsid w:val="007F6CCC"/>
    <w:rsid w:val="007F6FEF"/>
    <w:rsid w:val="007F7315"/>
    <w:rsid w:val="007F7B2F"/>
    <w:rsid w:val="00800510"/>
    <w:rsid w:val="0080083D"/>
    <w:rsid w:val="00800C4D"/>
    <w:rsid w:val="008010F4"/>
    <w:rsid w:val="0080136F"/>
    <w:rsid w:val="00801CF9"/>
    <w:rsid w:val="008022D6"/>
    <w:rsid w:val="00802791"/>
    <w:rsid w:val="00802E43"/>
    <w:rsid w:val="00802F32"/>
    <w:rsid w:val="00803199"/>
    <w:rsid w:val="00804F10"/>
    <w:rsid w:val="008056E0"/>
    <w:rsid w:val="00806E9F"/>
    <w:rsid w:val="008074F3"/>
    <w:rsid w:val="008078CF"/>
    <w:rsid w:val="00807AD9"/>
    <w:rsid w:val="008101E2"/>
    <w:rsid w:val="00810715"/>
    <w:rsid w:val="008111CD"/>
    <w:rsid w:val="008121C5"/>
    <w:rsid w:val="008124D3"/>
    <w:rsid w:val="00812945"/>
    <w:rsid w:val="00812B92"/>
    <w:rsid w:val="0081351E"/>
    <w:rsid w:val="00813B71"/>
    <w:rsid w:val="00813C34"/>
    <w:rsid w:val="0081568C"/>
    <w:rsid w:val="008157B2"/>
    <w:rsid w:val="00815EB1"/>
    <w:rsid w:val="0081630C"/>
    <w:rsid w:val="0081664A"/>
    <w:rsid w:val="008174B1"/>
    <w:rsid w:val="008211FD"/>
    <w:rsid w:val="008215F3"/>
    <w:rsid w:val="00822A8A"/>
    <w:rsid w:val="00823444"/>
    <w:rsid w:val="0082373F"/>
    <w:rsid w:val="008247B5"/>
    <w:rsid w:val="00824813"/>
    <w:rsid w:val="00825B5B"/>
    <w:rsid w:val="00826431"/>
    <w:rsid w:val="008267A3"/>
    <w:rsid w:val="00827696"/>
    <w:rsid w:val="008278B3"/>
    <w:rsid w:val="00827ACC"/>
    <w:rsid w:val="008302A1"/>
    <w:rsid w:val="0083035F"/>
    <w:rsid w:val="00830C5E"/>
    <w:rsid w:val="00831899"/>
    <w:rsid w:val="00831DC7"/>
    <w:rsid w:val="00831E5E"/>
    <w:rsid w:val="00831E91"/>
    <w:rsid w:val="00831FFE"/>
    <w:rsid w:val="008320BB"/>
    <w:rsid w:val="00833118"/>
    <w:rsid w:val="00833166"/>
    <w:rsid w:val="00833712"/>
    <w:rsid w:val="00834051"/>
    <w:rsid w:val="00834115"/>
    <w:rsid w:val="00834297"/>
    <w:rsid w:val="0083549C"/>
    <w:rsid w:val="00835A6E"/>
    <w:rsid w:val="00835E01"/>
    <w:rsid w:val="00835F8A"/>
    <w:rsid w:val="00836E76"/>
    <w:rsid w:val="00837644"/>
    <w:rsid w:val="008401F2"/>
    <w:rsid w:val="008405F5"/>
    <w:rsid w:val="00840B25"/>
    <w:rsid w:val="008410AF"/>
    <w:rsid w:val="00842A61"/>
    <w:rsid w:val="00843218"/>
    <w:rsid w:val="0084336E"/>
    <w:rsid w:val="0084389A"/>
    <w:rsid w:val="00843C35"/>
    <w:rsid w:val="00843CA4"/>
    <w:rsid w:val="008444F2"/>
    <w:rsid w:val="00844D02"/>
    <w:rsid w:val="0084516C"/>
    <w:rsid w:val="008458C4"/>
    <w:rsid w:val="00845A05"/>
    <w:rsid w:val="0084735D"/>
    <w:rsid w:val="008473CD"/>
    <w:rsid w:val="008473E9"/>
    <w:rsid w:val="00847511"/>
    <w:rsid w:val="0084796F"/>
    <w:rsid w:val="0085081C"/>
    <w:rsid w:val="00850E38"/>
    <w:rsid w:val="0085147A"/>
    <w:rsid w:val="00851E54"/>
    <w:rsid w:val="008526D7"/>
    <w:rsid w:val="008534FC"/>
    <w:rsid w:val="00853D55"/>
    <w:rsid w:val="00853EE1"/>
    <w:rsid w:val="008549A7"/>
    <w:rsid w:val="00854A48"/>
    <w:rsid w:val="00854C8C"/>
    <w:rsid w:val="0085571C"/>
    <w:rsid w:val="008559F9"/>
    <w:rsid w:val="00856761"/>
    <w:rsid w:val="00856D62"/>
    <w:rsid w:val="00857BFA"/>
    <w:rsid w:val="00860D78"/>
    <w:rsid w:val="00861F38"/>
    <w:rsid w:val="0086256C"/>
    <w:rsid w:val="008632A5"/>
    <w:rsid w:val="008634AD"/>
    <w:rsid w:val="00863908"/>
    <w:rsid w:val="00865019"/>
    <w:rsid w:val="00865BB5"/>
    <w:rsid w:val="00865F1A"/>
    <w:rsid w:val="00866BF0"/>
    <w:rsid w:val="00867016"/>
    <w:rsid w:val="0086706E"/>
    <w:rsid w:val="0086732B"/>
    <w:rsid w:val="00870441"/>
    <w:rsid w:val="00870CC2"/>
    <w:rsid w:val="008712D5"/>
    <w:rsid w:val="00873726"/>
    <w:rsid w:val="00873CF9"/>
    <w:rsid w:val="00875762"/>
    <w:rsid w:val="00875861"/>
    <w:rsid w:val="0087607C"/>
    <w:rsid w:val="00876368"/>
    <w:rsid w:val="00876A95"/>
    <w:rsid w:val="00877140"/>
    <w:rsid w:val="00880CEB"/>
    <w:rsid w:val="00881260"/>
    <w:rsid w:val="0088128E"/>
    <w:rsid w:val="00881AEE"/>
    <w:rsid w:val="00882007"/>
    <w:rsid w:val="00882826"/>
    <w:rsid w:val="00882B47"/>
    <w:rsid w:val="00883114"/>
    <w:rsid w:val="008832C4"/>
    <w:rsid w:val="008833F7"/>
    <w:rsid w:val="008837F0"/>
    <w:rsid w:val="00883E85"/>
    <w:rsid w:val="0088405F"/>
    <w:rsid w:val="008854D7"/>
    <w:rsid w:val="00885CD7"/>
    <w:rsid w:val="00886795"/>
    <w:rsid w:val="0088751B"/>
    <w:rsid w:val="00890399"/>
    <w:rsid w:val="0089055D"/>
    <w:rsid w:val="008905AA"/>
    <w:rsid w:val="0089122E"/>
    <w:rsid w:val="00891A58"/>
    <w:rsid w:val="0089243A"/>
    <w:rsid w:val="008928D4"/>
    <w:rsid w:val="00892FEA"/>
    <w:rsid w:val="008947D0"/>
    <w:rsid w:val="008949A1"/>
    <w:rsid w:val="00894F1F"/>
    <w:rsid w:val="008958D5"/>
    <w:rsid w:val="008974C3"/>
    <w:rsid w:val="008A0F24"/>
    <w:rsid w:val="008A14B1"/>
    <w:rsid w:val="008A1C73"/>
    <w:rsid w:val="008A2756"/>
    <w:rsid w:val="008A2889"/>
    <w:rsid w:val="008A2C1F"/>
    <w:rsid w:val="008A2D2A"/>
    <w:rsid w:val="008A330E"/>
    <w:rsid w:val="008A34FD"/>
    <w:rsid w:val="008A3749"/>
    <w:rsid w:val="008A3828"/>
    <w:rsid w:val="008A394F"/>
    <w:rsid w:val="008A3CAC"/>
    <w:rsid w:val="008A44A4"/>
    <w:rsid w:val="008A5367"/>
    <w:rsid w:val="008A54E1"/>
    <w:rsid w:val="008A565B"/>
    <w:rsid w:val="008A5ADF"/>
    <w:rsid w:val="008A5CE2"/>
    <w:rsid w:val="008A6453"/>
    <w:rsid w:val="008A676B"/>
    <w:rsid w:val="008A6BC7"/>
    <w:rsid w:val="008A6CBF"/>
    <w:rsid w:val="008A7139"/>
    <w:rsid w:val="008A74A1"/>
    <w:rsid w:val="008A792D"/>
    <w:rsid w:val="008A7DD6"/>
    <w:rsid w:val="008A7F1A"/>
    <w:rsid w:val="008A7FD6"/>
    <w:rsid w:val="008B037E"/>
    <w:rsid w:val="008B0DF3"/>
    <w:rsid w:val="008B0F93"/>
    <w:rsid w:val="008B1D36"/>
    <w:rsid w:val="008B2231"/>
    <w:rsid w:val="008B236D"/>
    <w:rsid w:val="008B2685"/>
    <w:rsid w:val="008B294F"/>
    <w:rsid w:val="008B3A17"/>
    <w:rsid w:val="008B3AB1"/>
    <w:rsid w:val="008B3C2A"/>
    <w:rsid w:val="008B4123"/>
    <w:rsid w:val="008B4724"/>
    <w:rsid w:val="008B47B9"/>
    <w:rsid w:val="008B4B55"/>
    <w:rsid w:val="008B4CFB"/>
    <w:rsid w:val="008B50F9"/>
    <w:rsid w:val="008B54C0"/>
    <w:rsid w:val="008B5587"/>
    <w:rsid w:val="008B6211"/>
    <w:rsid w:val="008B631D"/>
    <w:rsid w:val="008B65BE"/>
    <w:rsid w:val="008B7097"/>
    <w:rsid w:val="008B7134"/>
    <w:rsid w:val="008B737D"/>
    <w:rsid w:val="008B743B"/>
    <w:rsid w:val="008B7765"/>
    <w:rsid w:val="008B7853"/>
    <w:rsid w:val="008B79D6"/>
    <w:rsid w:val="008B7FF9"/>
    <w:rsid w:val="008C04BE"/>
    <w:rsid w:val="008C10B3"/>
    <w:rsid w:val="008C1D29"/>
    <w:rsid w:val="008C282E"/>
    <w:rsid w:val="008C2DCE"/>
    <w:rsid w:val="008C36FD"/>
    <w:rsid w:val="008C3E35"/>
    <w:rsid w:val="008C4053"/>
    <w:rsid w:val="008C4A74"/>
    <w:rsid w:val="008C4B21"/>
    <w:rsid w:val="008C6BAA"/>
    <w:rsid w:val="008C72F2"/>
    <w:rsid w:val="008D0F8A"/>
    <w:rsid w:val="008D16F1"/>
    <w:rsid w:val="008D1B16"/>
    <w:rsid w:val="008D1E3A"/>
    <w:rsid w:val="008D2365"/>
    <w:rsid w:val="008D2D08"/>
    <w:rsid w:val="008D308C"/>
    <w:rsid w:val="008D38F3"/>
    <w:rsid w:val="008D3DE5"/>
    <w:rsid w:val="008D3F0E"/>
    <w:rsid w:val="008D457B"/>
    <w:rsid w:val="008D4957"/>
    <w:rsid w:val="008D4DDC"/>
    <w:rsid w:val="008D523F"/>
    <w:rsid w:val="008D578C"/>
    <w:rsid w:val="008D5978"/>
    <w:rsid w:val="008D6299"/>
    <w:rsid w:val="008D635C"/>
    <w:rsid w:val="008D7E4D"/>
    <w:rsid w:val="008E036D"/>
    <w:rsid w:val="008E1E88"/>
    <w:rsid w:val="008E22CD"/>
    <w:rsid w:val="008E258A"/>
    <w:rsid w:val="008E2967"/>
    <w:rsid w:val="008E2B94"/>
    <w:rsid w:val="008E2BBD"/>
    <w:rsid w:val="008E2CDE"/>
    <w:rsid w:val="008E34A4"/>
    <w:rsid w:val="008E3808"/>
    <w:rsid w:val="008E3A2B"/>
    <w:rsid w:val="008E3D4A"/>
    <w:rsid w:val="008E42F2"/>
    <w:rsid w:val="008E4492"/>
    <w:rsid w:val="008E46AC"/>
    <w:rsid w:val="008E5952"/>
    <w:rsid w:val="008E5B58"/>
    <w:rsid w:val="008E5B5D"/>
    <w:rsid w:val="008E7B16"/>
    <w:rsid w:val="008F0344"/>
    <w:rsid w:val="008F05C9"/>
    <w:rsid w:val="008F1959"/>
    <w:rsid w:val="008F1FC1"/>
    <w:rsid w:val="008F2485"/>
    <w:rsid w:val="008F26F3"/>
    <w:rsid w:val="008F2E4D"/>
    <w:rsid w:val="008F3FA6"/>
    <w:rsid w:val="008F4674"/>
    <w:rsid w:val="008F5858"/>
    <w:rsid w:val="008F5EBA"/>
    <w:rsid w:val="008F62E6"/>
    <w:rsid w:val="008F65D5"/>
    <w:rsid w:val="008F6E06"/>
    <w:rsid w:val="008F774F"/>
    <w:rsid w:val="008F7A43"/>
    <w:rsid w:val="008F7D17"/>
    <w:rsid w:val="00901A48"/>
    <w:rsid w:val="0090209F"/>
    <w:rsid w:val="0090277B"/>
    <w:rsid w:val="00903A51"/>
    <w:rsid w:val="00903CEF"/>
    <w:rsid w:val="00903FDC"/>
    <w:rsid w:val="00904DC3"/>
    <w:rsid w:val="00905931"/>
    <w:rsid w:val="0090609E"/>
    <w:rsid w:val="009063D5"/>
    <w:rsid w:val="009067A2"/>
    <w:rsid w:val="00906897"/>
    <w:rsid w:val="00906CD2"/>
    <w:rsid w:val="00907A66"/>
    <w:rsid w:val="00907B37"/>
    <w:rsid w:val="00910E48"/>
    <w:rsid w:val="0091136A"/>
    <w:rsid w:val="00911E23"/>
    <w:rsid w:val="0091225F"/>
    <w:rsid w:val="009122BF"/>
    <w:rsid w:val="00912D15"/>
    <w:rsid w:val="009130AC"/>
    <w:rsid w:val="0091424D"/>
    <w:rsid w:val="00914A95"/>
    <w:rsid w:val="009150BE"/>
    <w:rsid w:val="009154B8"/>
    <w:rsid w:val="0091564A"/>
    <w:rsid w:val="00915A0E"/>
    <w:rsid w:val="00915F92"/>
    <w:rsid w:val="009161C8"/>
    <w:rsid w:val="0091719B"/>
    <w:rsid w:val="0091789A"/>
    <w:rsid w:val="00917EA2"/>
    <w:rsid w:val="00920281"/>
    <w:rsid w:val="00920C96"/>
    <w:rsid w:val="009210A6"/>
    <w:rsid w:val="0092196C"/>
    <w:rsid w:val="00921E76"/>
    <w:rsid w:val="00922725"/>
    <w:rsid w:val="0092295B"/>
    <w:rsid w:val="00922C82"/>
    <w:rsid w:val="0092368A"/>
    <w:rsid w:val="00923708"/>
    <w:rsid w:val="00923A3D"/>
    <w:rsid w:val="009248AD"/>
    <w:rsid w:val="00924C8A"/>
    <w:rsid w:val="009250E1"/>
    <w:rsid w:val="00925137"/>
    <w:rsid w:val="00925374"/>
    <w:rsid w:val="00925549"/>
    <w:rsid w:val="00925959"/>
    <w:rsid w:val="00926224"/>
    <w:rsid w:val="0092653C"/>
    <w:rsid w:val="00926F92"/>
    <w:rsid w:val="00927A56"/>
    <w:rsid w:val="00927DB0"/>
    <w:rsid w:val="009304E4"/>
    <w:rsid w:val="00930B36"/>
    <w:rsid w:val="00930F1B"/>
    <w:rsid w:val="00931744"/>
    <w:rsid w:val="009317CC"/>
    <w:rsid w:val="0093194D"/>
    <w:rsid w:val="00931994"/>
    <w:rsid w:val="009324D7"/>
    <w:rsid w:val="00934429"/>
    <w:rsid w:val="00934C68"/>
    <w:rsid w:val="00934D1B"/>
    <w:rsid w:val="00934DE1"/>
    <w:rsid w:val="00935991"/>
    <w:rsid w:val="00935A67"/>
    <w:rsid w:val="0093650E"/>
    <w:rsid w:val="00936526"/>
    <w:rsid w:val="0093675F"/>
    <w:rsid w:val="0093736F"/>
    <w:rsid w:val="00937717"/>
    <w:rsid w:val="0093784D"/>
    <w:rsid w:val="00937F25"/>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1A14"/>
    <w:rsid w:val="00951B9C"/>
    <w:rsid w:val="009521F7"/>
    <w:rsid w:val="00952CB5"/>
    <w:rsid w:val="00953658"/>
    <w:rsid w:val="00953756"/>
    <w:rsid w:val="00953FD1"/>
    <w:rsid w:val="00954912"/>
    <w:rsid w:val="00954E75"/>
    <w:rsid w:val="00955C20"/>
    <w:rsid w:val="0095649F"/>
    <w:rsid w:val="00960265"/>
    <w:rsid w:val="009608C3"/>
    <w:rsid w:val="00960C8A"/>
    <w:rsid w:val="0096115B"/>
    <w:rsid w:val="0096189A"/>
    <w:rsid w:val="009625FF"/>
    <w:rsid w:val="00962633"/>
    <w:rsid w:val="00963809"/>
    <w:rsid w:val="00963D36"/>
    <w:rsid w:val="00963E7B"/>
    <w:rsid w:val="0096463E"/>
    <w:rsid w:val="00964729"/>
    <w:rsid w:val="009648DD"/>
    <w:rsid w:val="00964AD0"/>
    <w:rsid w:val="00964EB1"/>
    <w:rsid w:val="009664FB"/>
    <w:rsid w:val="009669FE"/>
    <w:rsid w:val="009677FB"/>
    <w:rsid w:val="00967AD0"/>
    <w:rsid w:val="00970814"/>
    <w:rsid w:val="00973110"/>
    <w:rsid w:val="009737E6"/>
    <w:rsid w:val="0097404F"/>
    <w:rsid w:val="0097416E"/>
    <w:rsid w:val="00974450"/>
    <w:rsid w:val="009747D6"/>
    <w:rsid w:val="009752AB"/>
    <w:rsid w:val="009752C8"/>
    <w:rsid w:val="00975B6F"/>
    <w:rsid w:val="00975FCB"/>
    <w:rsid w:val="00975FE6"/>
    <w:rsid w:val="0097600A"/>
    <w:rsid w:val="0097669B"/>
    <w:rsid w:val="00976C59"/>
    <w:rsid w:val="0097735E"/>
    <w:rsid w:val="00977435"/>
    <w:rsid w:val="009775E8"/>
    <w:rsid w:val="00977AF1"/>
    <w:rsid w:val="00980046"/>
    <w:rsid w:val="009801CC"/>
    <w:rsid w:val="00980DDF"/>
    <w:rsid w:val="0098194F"/>
    <w:rsid w:val="00981BF1"/>
    <w:rsid w:val="0098214E"/>
    <w:rsid w:val="00982372"/>
    <w:rsid w:val="009823F9"/>
    <w:rsid w:val="00982410"/>
    <w:rsid w:val="0098253F"/>
    <w:rsid w:val="00982685"/>
    <w:rsid w:val="009834A1"/>
    <w:rsid w:val="009838E0"/>
    <w:rsid w:val="00983931"/>
    <w:rsid w:val="00983B94"/>
    <w:rsid w:val="00984515"/>
    <w:rsid w:val="00984D93"/>
    <w:rsid w:val="009850D1"/>
    <w:rsid w:val="009854C1"/>
    <w:rsid w:val="00986129"/>
    <w:rsid w:val="00986A65"/>
    <w:rsid w:val="0099003D"/>
    <w:rsid w:val="009901C4"/>
    <w:rsid w:val="00990338"/>
    <w:rsid w:val="00990362"/>
    <w:rsid w:val="00990590"/>
    <w:rsid w:val="00990791"/>
    <w:rsid w:val="00991156"/>
    <w:rsid w:val="0099143E"/>
    <w:rsid w:val="00992EEC"/>
    <w:rsid w:val="00993354"/>
    <w:rsid w:val="00993788"/>
    <w:rsid w:val="00994044"/>
    <w:rsid w:val="00994CC3"/>
    <w:rsid w:val="00995B85"/>
    <w:rsid w:val="00996378"/>
    <w:rsid w:val="009966BB"/>
    <w:rsid w:val="0099684D"/>
    <w:rsid w:val="00997169"/>
    <w:rsid w:val="00997381"/>
    <w:rsid w:val="00997554"/>
    <w:rsid w:val="009976E8"/>
    <w:rsid w:val="00997AA4"/>
    <w:rsid w:val="009A071D"/>
    <w:rsid w:val="009A085D"/>
    <w:rsid w:val="009A0BD3"/>
    <w:rsid w:val="009A1237"/>
    <w:rsid w:val="009A158E"/>
    <w:rsid w:val="009A1B1D"/>
    <w:rsid w:val="009A1EAA"/>
    <w:rsid w:val="009A2096"/>
    <w:rsid w:val="009A2945"/>
    <w:rsid w:val="009A3072"/>
    <w:rsid w:val="009A3288"/>
    <w:rsid w:val="009A4345"/>
    <w:rsid w:val="009A48F8"/>
    <w:rsid w:val="009A6F1C"/>
    <w:rsid w:val="009A707D"/>
    <w:rsid w:val="009A73F0"/>
    <w:rsid w:val="009A7EE3"/>
    <w:rsid w:val="009B0B74"/>
    <w:rsid w:val="009B0FE7"/>
    <w:rsid w:val="009B2DF7"/>
    <w:rsid w:val="009B2FC9"/>
    <w:rsid w:val="009B348F"/>
    <w:rsid w:val="009B38A9"/>
    <w:rsid w:val="009B49A1"/>
    <w:rsid w:val="009B4A03"/>
    <w:rsid w:val="009B4A45"/>
    <w:rsid w:val="009B4C69"/>
    <w:rsid w:val="009B4CA4"/>
    <w:rsid w:val="009B53B3"/>
    <w:rsid w:val="009B6112"/>
    <w:rsid w:val="009B6B5C"/>
    <w:rsid w:val="009B6E8E"/>
    <w:rsid w:val="009B6F6C"/>
    <w:rsid w:val="009B73B5"/>
    <w:rsid w:val="009B7708"/>
    <w:rsid w:val="009B7D52"/>
    <w:rsid w:val="009B7E13"/>
    <w:rsid w:val="009C044C"/>
    <w:rsid w:val="009C146E"/>
    <w:rsid w:val="009C178E"/>
    <w:rsid w:val="009C1BA3"/>
    <w:rsid w:val="009C2850"/>
    <w:rsid w:val="009C2AA3"/>
    <w:rsid w:val="009C2C4E"/>
    <w:rsid w:val="009C2D71"/>
    <w:rsid w:val="009C418A"/>
    <w:rsid w:val="009C461F"/>
    <w:rsid w:val="009C48D1"/>
    <w:rsid w:val="009C4E8E"/>
    <w:rsid w:val="009C56D7"/>
    <w:rsid w:val="009C6456"/>
    <w:rsid w:val="009C66B6"/>
    <w:rsid w:val="009C67B5"/>
    <w:rsid w:val="009C6CC4"/>
    <w:rsid w:val="009C6E03"/>
    <w:rsid w:val="009C6E25"/>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7A2"/>
    <w:rsid w:val="009D3B11"/>
    <w:rsid w:val="009D5143"/>
    <w:rsid w:val="009D542C"/>
    <w:rsid w:val="009D54C6"/>
    <w:rsid w:val="009D5C46"/>
    <w:rsid w:val="009D6721"/>
    <w:rsid w:val="009D68C9"/>
    <w:rsid w:val="009D7087"/>
    <w:rsid w:val="009D7298"/>
    <w:rsid w:val="009D75BF"/>
    <w:rsid w:val="009D792A"/>
    <w:rsid w:val="009D7CA6"/>
    <w:rsid w:val="009D7D2F"/>
    <w:rsid w:val="009E1586"/>
    <w:rsid w:val="009E19D8"/>
    <w:rsid w:val="009E1AAD"/>
    <w:rsid w:val="009E1ED9"/>
    <w:rsid w:val="009E2295"/>
    <w:rsid w:val="009E2988"/>
    <w:rsid w:val="009E2992"/>
    <w:rsid w:val="009E2ED1"/>
    <w:rsid w:val="009E2FD9"/>
    <w:rsid w:val="009E30FE"/>
    <w:rsid w:val="009E3655"/>
    <w:rsid w:val="009E3BC9"/>
    <w:rsid w:val="009E3F5A"/>
    <w:rsid w:val="009E4052"/>
    <w:rsid w:val="009E48B1"/>
    <w:rsid w:val="009E52C6"/>
    <w:rsid w:val="009E61E8"/>
    <w:rsid w:val="009E6485"/>
    <w:rsid w:val="009E64A7"/>
    <w:rsid w:val="009E6563"/>
    <w:rsid w:val="009E6776"/>
    <w:rsid w:val="009E68F3"/>
    <w:rsid w:val="009E7364"/>
    <w:rsid w:val="009E78EA"/>
    <w:rsid w:val="009E7A21"/>
    <w:rsid w:val="009F0762"/>
    <w:rsid w:val="009F11C7"/>
    <w:rsid w:val="009F11DD"/>
    <w:rsid w:val="009F1CE5"/>
    <w:rsid w:val="009F2351"/>
    <w:rsid w:val="009F2415"/>
    <w:rsid w:val="009F25B4"/>
    <w:rsid w:val="009F2E57"/>
    <w:rsid w:val="009F30B9"/>
    <w:rsid w:val="009F4034"/>
    <w:rsid w:val="009F4288"/>
    <w:rsid w:val="009F4B59"/>
    <w:rsid w:val="009F5888"/>
    <w:rsid w:val="009F58DF"/>
    <w:rsid w:val="009F5A83"/>
    <w:rsid w:val="009F65BA"/>
    <w:rsid w:val="009F65C1"/>
    <w:rsid w:val="009F6880"/>
    <w:rsid w:val="009F6A3C"/>
    <w:rsid w:val="009F6B59"/>
    <w:rsid w:val="009F7701"/>
    <w:rsid w:val="009F7ECD"/>
    <w:rsid w:val="00A00947"/>
    <w:rsid w:val="00A00ADB"/>
    <w:rsid w:val="00A00BB8"/>
    <w:rsid w:val="00A01680"/>
    <w:rsid w:val="00A01A42"/>
    <w:rsid w:val="00A01B28"/>
    <w:rsid w:val="00A01F83"/>
    <w:rsid w:val="00A0273E"/>
    <w:rsid w:val="00A02E1D"/>
    <w:rsid w:val="00A02F88"/>
    <w:rsid w:val="00A03645"/>
    <w:rsid w:val="00A04310"/>
    <w:rsid w:val="00A0449E"/>
    <w:rsid w:val="00A0461B"/>
    <w:rsid w:val="00A05041"/>
    <w:rsid w:val="00A052BF"/>
    <w:rsid w:val="00A055E7"/>
    <w:rsid w:val="00A058BB"/>
    <w:rsid w:val="00A0765C"/>
    <w:rsid w:val="00A10898"/>
    <w:rsid w:val="00A10AE6"/>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79A"/>
    <w:rsid w:val="00A2488E"/>
    <w:rsid w:val="00A26932"/>
    <w:rsid w:val="00A26B0E"/>
    <w:rsid w:val="00A27064"/>
    <w:rsid w:val="00A27DDB"/>
    <w:rsid w:val="00A30563"/>
    <w:rsid w:val="00A319CA"/>
    <w:rsid w:val="00A333A0"/>
    <w:rsid w:val="00A3373F"/>
    <w:rsid w:val="00A33B5F"/>
    <w:rsid w:val="00A350A6"/>
    <w:rsid w:val="00A35F4F"/>
    <w:rsid w:val="00A36CCD"/>
    <w:rsid w:val="00A375C2"/>
    <w:rsid w:val="00A375FB"/>
    <w:rsid w:val="00A37748"/>
    <w:rsid w:val="00A37B63"/>
    <w:rsid w:val="00A37F1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304"/>
    <w:rsid w:val="00A46405"/>
    <w:rsid w:val="00A46B8A"/>
    <w:rsid w:val="00A47715"/>
    <w:rsid w:val="00A47E87"/>
    <w:rsid w:val="00A50148"/>
    <w:rsid w:val="00A50645"/>
    <w:rsid w:val="00A50B21"/>
    <w:rsid w:val="00A50D28"/>
    <w:rsid w:val="00A512C9"/>
    <w:rsid w:val="00A5157A"/>
    <w:rsid w:val="00A51E29"/>
    <w:rsid w:val="00A52667"/>
    <w:rsid w:val="00A52A8A"/>
    <w:rsid w:val="00A52C5D"/>
    <w:rsid w:val="00A540FF"/>
    <w:rsid w:val="00A5412A"/>
    <w:rsid w:val="00A542C4"/>
    <w:rsid w:val="00A547AD"/>
    <w:rsid w:val="00A55203"/>
    <w:rsid w:val="00A554D4"/>
    <w:rsid w:val="00A55AF4"/>
    <w:rsid w:val="00A55BFB"/>
    <w:rsid w:val="00A56032"/>
    <w:rsid w:val="00A57751"/>
    <w:rsid w:val="00A577E3"/>
    <w:rsid w:val="00A61A2A"/>
    <w:rsid w:val="00A61AFD"/>
    <w:rsid w:val="00A61CBD"/>
    <w:rsid w:val="00A6201A"/>
    <w:rsid w:val="00A625DB"/>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67A40"/>
    <w:rsid w:val="00A70CCD"/>
    <w:rsid w:val="00A71A39"/>
    <w:rsid w:val="00A71FBA"/>
    <w:rsid w:val="00A71FE2"/>
    <w:rsid w:val="00A727CB"/>
    <w:rsid w:val="00A7282D"/>
    <w:rsid w:val="00A72EE2"/>
    <w:rsid w:val="00A73F72"/>
    <w:rsid w:val="00A74459"/>
    <w:rsid w:val="00A74B40"/>
    <w:rsid w:val="00A74F7D"/>
    <w:rsid w:val="00A75E45"/>
    <w:rsid w:val="00A76053"/>
    <w:rsid w:val="00A7607E"/>
    <w:rsid w:val="00A76177"/>
    <w:rsid w:val="00A765CE"/>
    <w:rsid w:val="00A7689E"/>
    <w:rsid w:val="00A76FEB"/>
    <w:rsid w:val="00A77067"/>
    <w:rsid w:val="00A77401"/>
    <w:rsid w:val="00A77569"/>
    <w:rsid w:val="00A77B3F"/>
    <w:rsid w:val="00A77F99"/>
    <w:rsid w:val="00A804B6"/>
    <w:rsid w:val="00A807AE"/>
    <w:rsid w:val="00A80864"/>
    <w:rsid w:val="00A81849"/>
    <w:rsid w:val="00A81971"/>
    <w:rsid w:val="00A81A98"/>
    <w:rsid w:val="00A81CEA"/>
    <w:rsid w:val="00A8210B"/>
    <w:rsid w:val="00A82E99"/>
    <w:rsid w:val="00A83A33"/>
    <w:rsid w:val="00A83B31"/>
    <w:rsid w:val="00A844B1"/>
    <w:rsid w:val="00A84C93"/>
    <w:rsid w:val="00A85943"/>
    <w:rsid w:val="00A85F19"/>
    <w:rsid w:val="00A867C3"/>
    <w:rsid w:val="00A8686A"/>
    <w:rsid w:val="00A86D6D"/>
    <w:rsid w:val="00A87FB7"/>
    <w:rsid w:val="00A90C10"/>
    <w:rsid w:val="00A90FD9"/>
    <w:rsid w:val="00A91A12"/>
    <w:rsid w:val="00A91B45"/>
    <w:rsid w:val="00A91BB1"/>
    <w:rsid w:val="00A931E9"/>
    <w:rsid w:val="00A93305"/>
    <w:rsid w:val="00A93CBF"/>
    <w:rsid w:val="00A93E26"/>
    <w:rsid w:val="00A941BC"/>
    <w:rsid w:val="00A941C5"/>
    <w:rsid w:val="00A948BD"/>
    <w:rsid w:val="00A95335"/>
    <w:rsid w:val="00A9598C"/>
    <w:rsid w:val="00A960FA"/>
    <w:rsid w:val="00A9619B"/>
    <w:rsid w:val="00A9644F"/>
    <w:rsid w:val="00A9649E"/>
    <w:rsid w:val="00A96AFF"/>
    <w:rsid w:val="00A97ABF"/>
    <w:rsid w:val="00A97EE8"/>
    <w:rsid w:val="00AA08F9"/>
    <w:rsid w:val="00AA1FAE"/>
    <w:rsid w:val="00AA27DA"/>
    <w:rsid w:val="00AA345B"/>
    <w:rsid w:val="00AA3B30"/>
    <w:rsid w:val="00AA4440"/>
    <w:rsid w:val="00AA4530"/>
    <w:rsid w:val="00AA4A4B"/>
    <w:rsid w:val="00AA586C"/>
    <w:rsid w:val="00AA5E01"/>
    <w:rsid w:val="00AA602F"/>
    <w:rsid w:val="00AA68D8"/>
    <w:rsid w:val="00AA6F8B"/>
    <w:rsid w:val="00AA7174"/>
    <w:rsid w:val="00AA7363"/>
    <w:rsid w:val="00AA77B5"/>
    <w:rsid w:val="00AA785C"/>
    <w:rsid w:val="00AA7C0A"/>
    <w:rsid w:val="00AB037C"/>
    <w:rsid w:val="00AB04D1"/>
    <w:rsid w:val="00AB0937"/>
    <w:rsid w:val="00AB1C36"/>
    <w:rsid w:val="00AB25CF"/>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992"/>
    <w:rsid w:val="00AC3D1E"/>
    <w:rsid w:val="00AC521D"/>
    <w:rsid w:val="00AC6135"/>
    <w:rsid w:val="00AC6576"/>
    <w:rsid w:val="00AC6EF1"/>
    <w:rsid w:val="00AC75D5"/>
    <w:rsid w:val="00AC7722"/>
    <w:rsid w:val="00AD0786"/>
    <w:rsid w:val="00AD09AA"/>
    <w:rsid w:val="00AD0B42"/>
    <w:rsid w:val="00AD0BDE"/>
    <w:rsid w:val="00AD0C75"/>
    <w:rsid w:val="00AD121B"/>
    <w:rsid w:val="00AD13B1"/>
    <w:rsid w:val="00AD144A"/>
    <w:rsid w:val="00AD1B3B"/>
    <w:rsid w:val="00AD24B4"/>
    <w:rsid w:val="00AD29CD"/>
    <w:rsid w:val="00AD2BE6"/>
    <w:rsid w:val="00AD345F"/>
    <w:rsid w:val="00AD4464"/>
    <w:rsid w:val="00AD47D6"/>
    <w:rsid w:val="00AD4BC4"/>
    <w:rsid w:val="00AD6AEF"/>
    <w:rsid w:val="00AD73AA"/>
    <w:rsid w:val="00AD774C"/>
    <w:rsid w:val="00AD7876"/>
    <w:rsid w:val="00AE0C80"/>
    <w:rsid w:val="00AE1B8E"/>
    <w:rsid w:val="00AE2CE9"/>
    <w:rsid w:val="00AE3362"/>
    <w:rsid w:val="00AE3C30"/>
    <w:rsid w:val="00AE4210"/>
    <w:rsid w:val="00AE485C"/>
    <w:rsid w:val="00AE498C"/>
    <w:rsid w:val="00AE6811"/>
    <w:rsid w:val="00AF055C"/>
    <w:rsid w:val="00AF0B1E"/>
    <w:rsid w:val="00AF1456"/>
    <w:rsid w:val="00AF17D4"/>
    <w:rsid w:val="00AF18FC"/>
    <w:rsid w:val="00AF1A47"/>
    <w:rsid w:val="00AF1C02"/>
    <w:rsid w:val="00AF1F55"/>
    <w:rsid w:val="00AF2B31"/>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013"/>
    <w:rsid w:val="00B03318"/>
    <w:rsid w:val="00B03651"/>
    <w:rsid w:val="00B0428F"/>
    <w:rsid w:val="00B04553"/>
    <w:rsid w:val="00B047D0"/>
    <w:rsid w:val="00B04CD4"/>
    <w:rsid w:val="00B059A1"/>
    <w:rsid w:val="00B061FB"/>
    <w:rsid w:val="00B06454"/>
    <w:rsid w:val="00B06503"/>
    <w:rsid w:val="00B06650"/>
    <w:rsid w:val="00B071AE"/>
    <w:rsid w:val="00B0758E"/>
    <w:rsid w:val="00B0785E"/>
    <w:rsid w:val="00B10114"/>
    <w:rsid w:val="00B11059"/>
    <w:rsid w:val="00B11279"/>
    <w:rsid w:val="00B11627"/>
    <w:rsid w:val="00B11BE0"/>
    <w:rsid w:val="00B124B9"/>
    <w:rsid w:val="00B125BB"/>
    <w:rsid w:val="00B12C81"/>
    <w:rsid w:val="00B13696"/>
    <w:rsid w:val="00B13972"/>
    <w:rsid w:val="00B13A6E"/>
    <w:rsid w:val="00B13E01"/>
    <w:rsid w:val="00B14534"/>
    <w:rsid w:val="00B14A4C"/>
    <w:rsid w:val="00B15A0E"/>
    <w:rsid w:val="00B15B4F"/>
    <w:rsid w:val="00B16376"/>
    <w:rsid w:val="00B16A77"/>
    <w:rsid w:val="00B16DBB"/>
    <w:rsid w:val="00B16EDD"/>
    <w:rsid w:val="00B17472"/>
    <w:rsid w:val="00B1756C"/>
    <w:rsid w:val="00B17A64"/>
    <w:rsid w:val="00B17CE7"/>
    <w:rsid w:val="00B203D5"/>
    <w:rsid w:val="00B20C2F"/>
    <w:rsid w:val="00B21579"/>
    <w:rsid w:val="00B21615"/>
    <w:rsid w:val="00B238DC"/>
    <w:rsid w:val="00B23CA3"/>
    <w:rsid w:val="00B23ED7"/>
    <w:rsid w:val="00B24058"/>
    <w:rsid w:val="00B24348"/>
    <w:rsid w:val="00B244D5"/>
    <w:rsid w:val="00B24F30"/>
    <w:rsid w:val="00B26C80"/>
    <w:rsid w:val="00B279EC"/>
    <w:rsid w:val="00B27F5D"/>
    <w:rsid w:val="00B302F6"/>
    <w:rsid w:val="00B308BA"/>
    <w:rsid w:val="00B30F14"/>
    <w:rsid w:val="00B3120B"/>
    <w:rsid w:val="00B317A8"/>
    <w:rsid w:val="00B31F53"/>
    <w:rsid w:val="00B327B5"/>
    <w:rsid w:val="00B32B1D"/>
    <w:rsid w:val="00B32DDA"/>
    <w:rsid w:val="00B338F4"/>
    <w:rsid w:val="00B33924"/>
    <w:rsid w:val="00B33B15"/>
    <w:rsid w:val="00B33C81"/>
    <w:rsid w:val="00B33D98"/>
    <w:rsid w:val="00B341A0"/>
    <w:rsid w:val="00B343B0"/>
    <w:rsid w:val="00B346BE"/>
    <w:rsid w:val="00B3488D"/>
    <w:rsid w:val="00B34AAC"/>
    <w:rsid w:val="00B34AF6"/>
    <w:rsid w:val="00B34FA3"/>
    <w:rsid w:val="00B350EB"/>
    <w:rsid w:val="00B350F1"/>
    <w:rsid w:val="00B35E0B"/>
    <w:rsid w:val="00B36B8C"/>
    <w:rsid w:val="00B36EAB"/>
    <w:rsid w:val="00B371A3"/>
    <w:rsid w:val="00B408A8"/>
    <w:rsid w:val="00B40903"/>
    <w:rsid w:val="00B4092E"/>
    <w:rsid w:val="00B40AA9"/>
    <w:rsid w:val="00B41305"/>
    <w:rsid w:val="00B4131B"/>
    <w:rsid w:val="00B41913"/>
    <w:rsid w:val="00B41AE3"/>
    <w:rsid w:val="00B41ECE"/>
    <w:rsid w:val="00B421E7"/>
    <w:rsid w:val="00B42D26"/>
    <w:rsid w:val="00B42F37"/>
    <w:rsid w:val="00B43266"/>
    <w:rsid w:val="00B437EC"/>
    <w:rsid w:val="00B43BCE"/>
    <w:rsid w:val="00B443FC"/>
    <w:rsid w:val="00B44C83"/>
    <w:rsid w:val="00B44D71"/>
    <w:rsid w:val="00B454BF"/>
    <w:rsid w:val="00B4554D"/>
    <w:rsid w:val="00B459DE"/>
    <w:rsid w:val="00B45A91"/>
    <w:rsid w:val="00B461B5"/>
    <w:rsid w:val="00B46C5E"/>
    <w:rsid w:val="00B46F04"/>
    <w:rsid w:val="00B47B46"/>
    <w:rsid w:val="00B502F3"/>
    <w:rsid w:val="00B508B0"/>
    <w:rsid w:val="00B50E1A"/>
    <w:rsid w:val="00B51602"/>
    <w:rsid w:val="00B519F0"/>
    <w:rsid w:val="00B51A61"/>
    <w:rsid w:val="00B527DB"/>
    <w:rsid w:val="00B532D2"/>
    <w:rsid w:val="00B5436F"/>
    <w:rsid w:val="00B54C7F"/>
    <w:rsid w:val="00B5515D"/>
    <w:rsid w:val="00B55185"/>
    <w:rsid w:val="00B55491"/>
    <w:rsid w:val="00B55689"/>
    <w:rsid w:val="00B559C3"/>
    <w:rsid w:val="00B559D1"/>
    <w:rsid w:val="00B55D62"/>
    <w:rsid w:val="00B55F61"/>
    <w:rsid w:val="00B56274"/>
    <w:rsid w:val="00B565E4"/>
    <w:rsid w:val="00B567EC"/>
    <w:rsid w:val="00B56D64"/>
    <w:rsid w:val="00B57550"/>
    <w:rsid w:val="00B575EE"/>
    <w:rsid w:val="00B60DD4"/>
    <w:rsid w:val="00B61D6E"/>
    <w:rsid w:val="00B6288F"/>
    <w:rsid w:val="00B62C2E"/>
    <w:rsid w:val="00B63184"/>
    <w:rsid w:val="00B634F2"/>
    <w:rsid w:val="00B639F6"/>
    <w:rsid w:val="00B641C9"/>
    <w:rsid w:val="00B64F93"/>
    <w:rsid w:val="00B65077"/>
    <w:rsid w:val="00B652CB"/>
    <w:rsid w:val="00B65FFB"/>
    <w:rsid w:val="00B664DF"/>
    <w:rsid w:val="00B670A4"/>
    <w:rsid w:val="00B70943"/>
    <w:rsid w:val="00B70A6A"/>
    <w:rsid w:val="00B70FED"/>
    <w:rsid w:val="00B7137E"/>
    <w:rsid w:val="00B71895"/>
    <w:rsid w:val="00B71D62"/>
    <w:rsid w:val="00B723F0"/>
    <w:rsid w:val="00B72EAF"/>
    <w:rsid w:val="00B74285"/>
    <w:rsid w:val="00B746E3"/>
    <w:rsid w:val="00B7488F"/>
    <w:rsid w:val="00B748BF"/>
    <w:rsid w:val="00B74991"/>
    <w:rsid w:val="00B74AD8"/>
    <w:rsid w:val="00B74E06"/>
    <w:rsid w:val="00B750CF"/>
    <w:rsid w:val="00B75315"/>
    <w:rsid w:val="00B7534E"/>
    <w:rsid w:val="00B75410"/>
    <w:rsid w:val="00B763FF"/>
    <w:rsid w:val="00B77EC0"/>
    <w:rsid w:val="00B810AC"/>
    <w:rsid w:val="00B81295"/>
    <w:rsid w:val="00B8170A"/>
    <w:rsid w:val="00B81D08"/>
    <w:rsid w:val="00B822EA"/>
    <w:rsid w:val="00B8247F"/>
    <w:rsid w:val="00B82639"/>
    <w:rsid w:val="00B82653"/>
    <w:rsid w:val="00B831FE"/>
    <w:rsid w:val="00B836A1"/>
    <w:rsid w:val="00B836F0"/>
    <w:rsid w:val="00B837F3"/>
    <w:rsid w:val="00B83CED"/>
    <w:rsid w:val="00B8426F"/>
    <w:rsid w:val="00B852E1"/>
    <w:rsid w:val="00B855FA"/>
    <w:rsid w:val="00B8599D"/>
    <w:rsid w:val="00B8612F"/>
    <w:rsid w:val="00B86970"/>
    <w:rsid w:val="00B86AB7"/>
    <w:rsid w:val="00B870D3"/>
    <w:rsid w:val="00B8717D"/>
    <w:rsid w:val="00B87538"/>
    <w:rsid w:val="00B900B8"/>
    <w:rsid w:val="00B90DAB"/>
    <w:rsid w:val="00B90F32"/>
    <w:rsid w:val="00B91406"/>
    <w:rsid w:val="00B9185A"/>
    <w:rsid w:val="00B91C27"/>
    <w:rsid w:val="00B922E1"/>
    <w:rsid w:val="00B926BD"/>
    <w:rsid w:val="00B92704"/>
    <w:rsid w:val="00B936B8"/>
    <w:rsid w:val="00B939AD"/>
    <w:rsid w:val="00B93B6A"/>
    <w:rsid w:val="00B94024"/>
    <w:rsid w:val="00B948C8"/>
    <w:rsid w:val="00B94F5F"/>
    <w:rsid w:val="00B95060"/>
    <w:rsid w:val="00B955E4"/>
    <w:rsid w:val="00B9649A"/>
    <w:rsid w:val="00B965AA"/>
    <w:rsid w:val="00B96FD5"/>
    <w:rsid w:val="00B9794A"/>
    <w:rsid w:val="00B97CB5"/>
    <w:rsid w:val="00BA0B52"/>
    <w:rsid w:val="00BA1611"/>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0446"/>
    <w:rsid w:val="00BB1284"/>
    <w:rsid w:val="00BB1C0E"/>
    <w:rsid w:val="00BB2016"/>
    <w:rsid w:val="00BB209B"/>
    <w:rsid w:val="00BB3BAE"/>
    <w:rsid w:val="00BB4551"/>
    <w:rsid w:val="00BB457D"/>
    <w:rsid w:val="00BB4E15"/>
    <w:rsid w:val="00BB735C"/>
    <w:rsid w:val="00BB78A0"/>
    <w:rsid w:val="00BB7E32"/>
    <w:rsid w:val="00BC0BDE"/>
    <w:rsid w:val="00BC193E"/>
    <w:rsid w:val="00BC19EE"/>
    <w:rsid w:val="00BC1B7D"/>
    <w:rsid w:val="00BC2C18"/>
    <w:rsid w:val="00BC2FD0"/>
    <w:rsid w:val="00BC3933"/>
    <w:rsid w:val="00BC433F"/>
    <w:rsid w:val="00BC51C2"/>
    <w:rsid w:val="00BC53B1"/>
    <w:rsid w:val="00BC602B"/>
    <w:rsid w:val="00BC6549"/>
    <w:rsid w:val="00BC7138"/>
    <w:rsid w:val="00BC77ED"/>
    <w:rsid w:val="00BD0048"/>
    <w:rsid w:val="00BD081C"/>
    <w:rsid w:val="00BD082C"/>
    <w:rsid w:val="00BD0A95"/>
    <w:rsid w:val="00BD0EA6"/>
    <w:rsid w:val="00BD1A1C"/>
    <w:rsid w:val="00BD1BE2"/>
    <w:rsid w:val="00BD26CE"/>
    <w:rsid w:val="00BD4D38"/>
    <w:rsid w:val="00BD50BA"/>
    <w:rsid w:val="00BD622C"/>
    <w:rsid w:val="00BD679B"/>
    <w:rsid w:val="00BD7247"/>
    <w:rsid w:val="00BE0652"/>
    <w:rsid w:val="00BE06B6"/>
    <w:rsid w:val="00BE0B9A"/>
    <w:rsid w:val="00BE1366"/>
    <w:rsid w:val="00BE1525"/>
    <w:rsid w:val="00BE2429"/>
    <w:rsid w:val="00BE256C"/>
    <w:rsid w:val="00BE25C9"/>
    <w:rsid w:val="00BE300C"/>
    <w:rsid w:val="00BE3441"/>
    <w:rsid w:val="00BE39D0"/>
    <w:rsid w:val="00BE4878"/>
    <w:rsid w:val="00BE51CC"/>
    <w:rsid w:val="00BE68A7"/>
    <w:rsid w:val="00BE6BCD"/>
    <w:rsid w:val="00BE6D05"/>
    <w:rsid w:val="00BE6EBD"/>
    <w:rsid w:val="00BE7DF3"/>
    <w:rsid w:val="00BE7FFE"/>
    <w:rsid w:val="00BF0B15"/>
    <w:rsid w:val="00BF0C57"/>
    <w:rsid w:val="00BF1126"/>
    <w:rsid w:val="00BF1211"/>
    <w:rsid w:val="00BF1902"/>
    <w:rsid w:val="00BF19B0"/>
    <w:rsid w:val="00BF1A38"/>
    <w:rsid w:val="00BF1AF7"/>
    <w:rsid w:val="00BF1B4C"/>
    <w:rsid w:val="00BF2471"/>
    <w:rsid w:val="00BF25D5"/>
    <w:rsid w:val="00BF2E3C"/>
    <w:rsid w:val="00BF3316"/>
    <w:rsid w:val="00BF3406"/>
    <w:rsid w:val="00BF3602"/>
    <w:rsid w:val="00BF3D2C"/>
    <w:rsid w:val="00BF44CE"/>
    <w:rsid w:val="00BF4528"/>
    <w:rsid w:val="00BF538A"/>
    <w:rsid w:val="00BF596C"/>
    <w:rsid w:val="00BF5C73"/>
    <w:rsid w:val="00BF5F5D"/>
    <w:rsid w:val="00BF61D4"/>
    <w:rsid w:val="00BF7703"/>
    <w:rsid w:val="00BF7D35"/>
    <w:rsid w:val="00BF7F00"/>
    <w:rsid w:val="00C0031D"/>
    <w:rsid w:val="00C00D8C"/>
    <w:rsid w:val="00C02651"/>
    <w:rsid w:val="00C0289F"/>
    <w:rsid w:val="00C036FF"/>
    <w:rsid w:val="00C03CC3"/>
    <w:rsid w:val="00C040CE"/>
    <w:rsid w:val="00C044A8"/>
    <w:rsid w:val="00C0534E"/>
    <w:rsid w:val="00C05544"/>
    <w:rsid w:val="00C05A1D"/>
    <w:rsid w:val="00C05D3C"/>
    <w:rsid w:val="00C05FBA"/>
    <w:rsid w:val="00C06568"/>
    <w:rsid w:val="00C065FA"/>
    <w:rsid w:val="00C0669C"/>
    <w:rsid w:val="00C06BD7"/>
    <w:rsid w:val="00C06C45"/>
    <w:rsid w:val="00C07622"/>
    <w:rsid w:val="00C076E3"/>
    <w:rsid w:val="00C10285"/>
    <w:rsid w:val="00C10968"/>
    <w:rsid w:val="00C11217"/>
    <w:rsid w:val="00C1182F"/>
    <w:rsid w:val="00C1199F"/>
    <w:rsid w:val="00C12AF5"/>
    <w:rsid w:val="00C12C38"/>
    <w:rsid w:val="00C12D18"/>
    <w:rsid w:val="00C1430E"/>
    <w:rsid w:val="00C14593"/>
    <w:rsid w:val="00C14ACA"/>
    <w:rsid w:val="00C14C4F"/>
    <w:rsid w:val="00C152B2"/>
    <w:rsid w:val="00C17164"/>
    <w:rsid w:val="00C203E7"/>
    <w:rsid w:val="00C21A32"/>
    <w:rsid w:val="00C22285"/>
    <w:rsid w:val="00C22960"/>
    <w:rsid w:val="00C22E74"/>
    <w:rsid w:val="00C2370D"/>
    <w:rsid w:val="00C237AE"/>
    <w:rsid w:val="00C24894"/>
    <w:rsid w:val="00C24B1B"/>
    <w:rsid w:val="00C24FDF"/>
    <w:rsid w:val="00C25108"/>
    <w:rsid w:val="00C25D24"/>
    <w:rsid w:val="00C2610A"/>
    <w:rsid w:val="00C26452"/>
    <w:rsid w:val="00C26DFA"/>
    <w:rsid w:val="00C2731C"/>
    <w:rsid w:val="00C27A2B"/>
    <w:rsid w:val="00C27F6E"/>
    <w:rsid w:val="00C30BEE"/>
    <w:rsid w:val="00C313C4"/>
    <w:rsid w:val="00C31E8C"/>
    <w:rsid w:val="00C325C7"/>
    <w:rsid w:val="00C328C0"/>
    <w:rsid w:val="00C32ACF"/>
    <w:rsid w:val="00C33342"/>
    <w:rsid w:val="00C343E8"/>
    <w:rsid w:val="00C346AD"/>
    <w:rsid w:val="00C348FC"/>
    <w:rsid w:val="00C3501E"/>
    <w:rsid w:val="00C352B8"/>
    <w:rsid w:val="00C357B5"/>
    <w:rsid w:val="00C35EDF"/>
    <w:rsid w:val="00C362A6"/>
    <w:rsid w:val="00C366FB"/>
    <w:rsid w:val="00C36932"/>
    <w:rsid w:val="00C36A10"/>
    <w:rsid w:val="00C36A72"/>
    <w:rsid w:val="00C37505"/>
    <w:rsid w:val="00C4012B"/>
    <w:rsid w:val="00C4022C"/>
    <w:rsid w:val="00C410CF"/>
    <w:rsid w:val="00C41824"/>
    <w:rsid w:val="00C418B1"/>
    <w:rsid w:val="00C41EC7"/>
    <w:rsid w:val="00C42205"/>
    <w:rsid w:val="00C42659"/>
    <w:rsid w:val="00C42E5C"/>
    <w:rsid w:val="00C433BD"/>
    <w:rsid w:val="00C43898"/>
    <w:rsid w:val="00C442B4"/>
    <w:rsid w:val="00C44773"/>
    <w:rsid w:val="00C45095"/>
    <w:rsid w:val="00C453D8"/>
    <w:rsid w:val="00C454A9"/>
    <w:rsid w:val="00C45C54"/>
    <w:rsid w:val="00C466BA"/>
    <w:rsid w:val="00C4674B"/>
    <w:rsid w:val="00C4692E"/>
    <w:rsid w:val="00C46B1B"/>
    <w:rsid w:val="00C46BFA"/>
    <w:rsid w:val="00C46CA9"/>
    <w:rsid w:val="00C47260"/>
    <w:rsid w:val="00C47763"/>
    <w:rsid w:val="00C47B24"/>
    <w:rsid w:val="00C47EE5"/>
    <w:rsid w:val="00C47EFC"/>
    <w:rsid w:val="00C504C1"/>
    <w:rsid w:val="00C50629"/>
    <w:rsid w:val="00C50646"/>
    <w:rsid w:val="00C50AF8"/>
    <w:rsid w:val="00C50DFB"/>
    <w:rsid w:val="00C518EA"/>
    <w:rsid w:val="00C52260"/>
    <w:rsid w:val="00C522F7"/>
    <w:rsid w:val="00C52AC4"/>
    <w:rsid w:val="00C5338F"/>
    <w:rsid w:val="00C53493"/>
    <w:rsid w:val="00C53861"/>
    <w:rsid w:val="00C538C3"/>
    <w:rsid w:val="00C55576"/>
    <w:rsid w:val="00C55AB6"/>
    <w:rsid w:val="00C55FF7"/>
    <w:rsid w:val="00C56008"/>
    <w:rsid w:val="00C563B4"/>
    <w:rsid w:val="00C56968"/>
    <w:rsid w:val="00C57986"/>
    <w:rsid w:val="00C605E8"/>
    <w:rsid w:val="00C6124C"/>
    <w:rsid w:val="00C613AD"/>
    <w:rsid w:val="00C626C4"/>
    <w:rsid w:val="00C62C0E"/>
    <w:rsid w:val="00C62C35"/>
    <w:rsid w:val="00C63286"/>
    <w:rsid w:val="00C63861"/>
    <w:rsid w:val="00C639E0"/>
    <w:rsid w:val="00C63AC0"/>
    <w:rsid w:val="00C63EC3"/>
    <w:rsid w:val="00C643A1"/>
    <w:rsid w:val="00C65D52"/>
    <w:rsid w:val="00C66309"/>
    <w:rsid w:val="00C6772D"/>
    <w:rsid w:val="00C677EA"/>
    <w:rsid w:val="00C701D9"/>
    <w:rsid w:val="00C704B1"/>
    <w:rsid w:val="00C71A0F"/>
    <w:rsid w:val="00C72102"/>
    <w:rsid w:val="00C723D7"/>
    <w:rsid w:val="00C72AAC"/>
    <w:rsid w:val="00C72EB7"/>
    <w:rsid w:val="00C745C6"/>
    <w:rsid w:val="00C75977"/>
    <w:rsid w:val="00C75A69"/>
    <w:rsid w:val="00C75D0E"/>
    <w:rsid w:val="00C75E2C"/>
    <w:rsid w:val="00C75F41"/>
    <w:rsid w:val="00C7618D"/>
    <w:rsid w:val="00C7668F"/>
    <w:rsid w:val="00C7769F"/>
    <w:rsid w:val="00C80AE3"/>
    <w:rsid w:val="00C810C0"/>
    <w:rsid w:val="00C81A9B"/>
    <w:rsid w:val="00C822AA"/>
    <w:rsid w:val="00C825A3"/>
    <w:rsid w:val="00C82889"/>
    <w:rsid w:val="00C82F1C"/>
    <w:rsid w:val="00C82FC6"/>
    <w:rsid w:val="00C83A1D"/>
    <w:rsid w:val="00C83BBA"/>
    <w:rsid w:val="00C84862"/>
    <w:rsid w:val="00C85D6A"/>
    <w:rsid w:val="00C86362"/>
    <w:rsid w:val="00C866DD"/>
    <w:rsid w:val="00C86A0B"/>
    <w:rsid w:val="00C86F58"/>
    <w:rsid w:val="00C90E8D"/>
    <w:rsid w:val="00C91118"/>
    <w:rsid w:val="00C91B89"/>
    <w:rsid w:val="00C9240F"/>
    <w:rsid w:val="00C93802"/>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2A0C"/>
    <w:rsid w:val="00CA2C03"/>
    <w:rsid w:val="00CA33A1"/>
    <w:rsid w:val="00CA33A8"/>
    <w:rsid w:val="00CA33F1"/>
    <w:rsid w:val="00CA3A07"/>
    <w:rsid w:val="00CA437C"/>
    <w:rsid w:val="00CA437F"/>
    <w:rsid w:val="00CA4593"/>
    <w:rsid w:val="00CA5887"/>
    <w:rsid w:val="00CA5C44"/>
    <w:rsid w:val="00CA5F0E"/>
    <w:rsid w:val="00CA6175"/>
    <w:rsid w:val="00CA6660"/>
    <w:rsid w:val="00CA6AF2"/>
    <w:rsid w:val="00CA6D40"/>
    <w:rsid w:val="00CA6E7E"/>
    <w:rsid w:val="00CA7868"/>
    <w:rsid w:val="00CA7D54"/>
    <w:rsid w:val="00CB0C4B"/>
    <w:rsid w:val="00CB109C"/>
    <w:rsid w:val="00CB174E"/>
    <w:rsid w:val="00CB1931"/>
    <w:rsid w:val="00CB195A"/>
    <w:rsid w:val="00CB1A36"/>
    <w:rsid w:val="00CB1D91"/>
    <w:rsid w:val="00CB230A"/>
    <w:rsid w:val="00CB242F"/>
    <w:rsid w:val="00CB2561"/>
    <w:rsid w:val="00CB3E7C"/>
    <w:rsid w:val="00CB436E"/>
    <w:rsid w:val="00CB4463"/>
    <w:rsid w:val="00CB5231"/>
    <w:rsid w:val="00CB5875"/>
    <w:rsid w:val="00CB6200"/>
    <w:rsid w:val="00CB6421"/>
    <w:rsid w:val="00CB6589"/>
    <w:rsid w:val="00CB6D8A"/>
    <w:rsid w:val="00CB778D"/>
    <w:rsid w:val="00CC0753"/>
    <w:rsid w:val="00CC1775"/>
    <w:rsid w:val="00CC2C36"/>
    <w:rsid w:val="00CC334F"/>
    <w:rsid w:val="00CC348D"/>
    <w:rsid w:val="00CC360A"/>
    <w:rsid w:val="00CC3B64"/>
    <w:rsid w:val="00CC3B6D"/>
    <w:rsid w:val="00CC3DBC"/>
    <w:rsid w:val="00CC3F5F"/>
    <w:rsid w:val="00CC4DD6"/>
    <w:rsid w:val="00CC53EF"/>
    <w:rsid w:val="00CC561A"/>
    <w:rsid w:val="00CC59BD"/>
    <w:rsid w:val="00CC5EDE"/>
    <w:rsid w:val="00CC6670"/>
    <w:rsid w:val="00CC770E"/>
    <w:rsid w:val="00CC78A3"/>
    <w:rsid w:val="00CC7E55"/>
    <w:rsid w:val="00CD020C"/>
    <w:rsid w:val="00CD1104"/>
    <w:rsid w:val="00CD132C"/>
    <w:rsid w:val="00CD141B"/>
    <w:rsid w:val="00CD1745"/>
    <w:rsid w:val="00CD1AD8"/>
    <w:rsid w:val="00CD1E2A"/>
    <w:rsid w:val="00CD1E68"/>
    <w:rsid w:val="00CD2435"/>
    <w:rsid w:val="00CD2A44"/>
    <w:rsid w:val="00CD35D6"/>
    <w:rsid w:val="00CD392F"/>
    <w:rsid w:val="00CD3B9F"/>
    <w:rsid w:val="00CD408C"/>
    <w:rsid w:val="00CD4395"/>
    <w:rsid w:val="00CD473E"/>
    <w:rsid w:val="00CD5F35"/>
    <w:rsid w:val="00CD60FD"/>
    <w:rsid w:val="00CD6344"/>
    <w:rsid w:val="00CD65F5"/>
    <w:rsid w:val="00CD65F6"/>
    <w:rsid w:val="00CD6A83"/>
    <w:rsid w:val="00CD7289"/>
    <w:rsid w:val="00CD74A9"/>
    <w:rsid w:val="00CD77FC"/>
    <w:rsid w:val="00CD7AEF"/>
    <w:rsid w:val="00CD7B89"/>
    <w:rsid w:val="00CE0578"/>
    <w:rsid w:val="00CE0CDA"/>
    <w:rsid w:val="00CE0D46"/>
    <w:rsid w:val="00CE0FED"/>
    <w:rsid w:val="00CE1E0F"/>
    <w:rsid w:val="00CE1F96"/>
    <w:rsid w:val="00CE29F2"/>
    <w:rsid w:val="00CE2EC9"/>
    <w:rsid w:val="00CE2FAC"/>
    <w:rsid w:val="00CE302A"/>
    <w:rsid w:val="00CE31E1"/>
    <w:rsid w:val="00CE3305"/>
    <w:rsid w:val="00CE3F53"/>
    <w:rsid w:val="00CE421D"/>
    <w:rsid w:val="00CE43AE"/>
    <w:rsid w:val="00CE4DF4"/>
    <w:rsid w:val="00CE5700"/>
    <w:rsid w:val="00CE6812"/>
    <w:rsid w:val="00CE6933"/>
    <w:rsid w:val="00CE6B8E"/>
    <w:rsid w:val="00CE72B2"/>
    <w:rsid w:val="00CE7ECB"/>
    <w:rsid w:val="00CE7F2B"/>
    <w:rsid w:val="00CF0233"/>
    <w:rsid w:val="00CF1107"/>
    <w:rsid w:val="00CF1C1D"/>
    <w:rsid w:val="00CF222B"/>
    <w:rsid w:val="00CF2FAE"/>
    <w:rsid w:val="00CF3299"/>
    <w:rsid w:val="00CF3445"/>
    <w:rsid w:val="00CF347C"/>
    <w:rsid w:val="00CF3944"/>
    <w:rsid w:val="00CF471F"/>
    <w:rsid w:val="00CF4E83"/>
    <w:rsid w:val="00CF55FA"/>
    <w:rsid w:val="00CF5CC6"/>
    <w:rsid w:val="00CF5D6C"/>
    <w:rsid w:val="00CF5E17"/>
    <w:rsid w:val="00CF6217"/>
    <w:rsid w:val="00CF6838"/>
    <w:rsid w:val="00CF689A"/>
    <w:rsid w:val="00CF6995"/>
    <w:rsid w:val="00CF77A5"/>
    <w:rsid w:val="00CF7CB2"/>
    <w:rsid w:val="00D000A2"/>
    <w:rsid w:val="00D0071E"/>
    <w:rsid w:val="00D00B16"/>
    <w:rsid w:val="00D01032"/>
    <w:rsid w:val="00D01319"/>
    <w:rsid w:val="00D016BB"/>
    <w:rsid w:val="00D01CAA"/>
    <w:rsid w:val="00D01E7C"/>
    <w:rsid w:val="00D0243A"/>
    <w:rsid w:val="00D030FB"/>
    <w:rsid w:val="00D03471"/>
    <w:rsid w:val="00D041DA"/>
    <w:rsid w:val="00D04CB7"/>
    <w:rsid w:val="00D0504A"/>
    <w:rsid w:val="00D05288"/>
    <w:rsid w:val="00D05F1A"/>
    <w:rsid w:val="00D05FA1"/>
    <w:rsid w:val="00D06921"/>
    <w:rsid w:val="00D07461"/>
    <w:rsid w:val="00D075C4"/>
    <w:rsid w:val="00D07E23"/>
    <w:rsid w:val="00D1091E"/>
    <w:rsid w:val="00D10BD6"/>
    <w:rsid w:val="00D10DD9"/>
    <w:rsid w:val="00D11684"/>
    <w:rsid w:val="00D11708"/>
    <w:rsid w:val="00D11E52"/>
    <w:rsid w:val="00D123C5"/>
    <w:rsid w:val="00D12724"/>
    <w:rsid w:val="00D12ADA"/>
    <w:rsid w:val="00D12DD1"/>
    <w:rsid w:val="00D1300F"/>
    <w:rsid w:val="00D14999"/>
    <w:rsid w:val="00D153F3"/>
    <w:rsid w:val="00D1569D"/>
    <w:rsid w:val="00D15F3E"/>
    <w:rsid w:val="00D1670E"/>
    <w:rsid w:val="00D16A25"/>
    <w:rsid w:val="00D17210"/>
    <w:rsid w:val="00D1726C"/>
    <w:rsid w:val="00D205D7"/>
    <w:rsid w:val="00D21BB5"/>
    <w:rsid w:val="00D224FF"/>
    <w:rsid w:val="00D22589"/>
    <w:rsid w:val="00D22EA8"/>
    <w:rsid w:val="00D23174"/>
    <w:rsid w:val="00D239C3"/>
    <w:rsid w:val="00D2454A"/>
    <w:rsid w:val="00D247F5"/>
    <w:rsid w:val="00D24813"/>
    <w:rsid w:val="00D24E72"/>
    <w:rsid w:val="00D25F97"/>
    <w:rsid w:val="00D270FF"/>
    <w:rsid w:val="00D27B07"/>
    <w:rsid w:val="00D31272"/>
    <w:rsid w:val="00D31977"/>
    <w:rsid w:val="00D31C73"/>
    <w:rsid w:val="00D31EB9"/>
    <w:rsid w:val="00D3216D"/>
    <w:rsid w:val="00D33062"/>
    <w:rsid w:val="00D341B4"/>
    <w:rsid w:val="00D34379"/>
    <w:rsid w:val="00D3455B"/>
    <w:rsid w:val="00D34E43"/>
    <w:rsid w:val="00D35406"/>
    <w:rsid w:val="00D35718"/>
    <w:rsid w:val="00D36482"/>
    <w:rsid w:val="00D36A38"/>
    <w:rsid w:val="00D36B41"/>
    <w:rsid w:val="00D36BF3"/>
    <w:rsid w:val="00D3789F"/>
    <w:rsid w:val="00D37CBE"/>
    <w:rsid w:val="00D4060B"/>
    <w:rsid w:val="00D407CF"/>
    <w:rsid w:val="00D40D34"/>
    <w:rsid w:val="00D40EAB"/>
    <w:rsid w:val="00D41689"/>
    <w:rsid w:val="00D437DF"/>
    <w:rsid w:val="00D449F2"/>
    <w:rsid w:val="00D451D6"/>
    <w:rsid w:val="00D457EF"/>
    <w:rsid w:val="00D45F94"/>
    <w:rsid w:val="00D46090"/>
    <w:rsid w:val="00D465E8"/>
    <w:rsid w:val="00D46BBE"/>
    <w:rsid w:val="00D473B5"/>
    <w:rsid w:val="00D504FD"/>
    <w:rsid w:val="00D51EA7"/>
    <w:rsid w:val="00D525AB"/>
    <w:rsid w:val="00D52904"/>
    <w:rsid w:val="00D52BD2"/>
    <w:rsid w:val="00D52E3D"/>
    <w:rsid w:val="00D5301A"/>
    <w:rsid w:val="00D5368B"/>
    <w:rsid w:val="00D53A40"/>
    <w:rsid w:val="00D53EFD"/>
    <w:rsid w:val="00D541B5"/>
    <w:rsid w:val="00D54719"/>
    <w:rsid w:val="00D550B6"/>
    <w:rsid w:val="00D554E7"/>
    <w:rsid w:val="00D557E1"/>
    <w:rsid w:val="00D5581F"/>
    <w:rsid w:val="00D55F6E"/>
    <w:rsid w:val="00D56922"/>
    <w:rsid w:val="00D56E20"/>
    <w:rsid w:val="00D57058"/>
    <w:rsid w:val="00D575FA"/>
    <w:rsid w:val="00D57EF1"/>
    <w:rsid w:val="00D607A4"/>
    <w:rsid w:val="00D60BE1"/>
    <w:rsid w:val="00D61006"/>
    <w:rsid w:val="00D61246"/>
    <w:rsid w:val="00D612D4"/>
    <w:rsid w:val="00D620FE"/>
    <w:rsid w:val="00D634BF"/>
    <w:rsid w:val="00D64BEC"/>
    <w:rsid w:val="00D66EE3"/>
    <w:rsid w:val="00D671C8"/>
    <w:rsid w:val="00D6727E"/>
    <w:rsid w:val="00D672A3"/>
    <w:rsid w:val="00D71EC1"/>
    <w:rsid w:val="00D73316"/>
    <w:rsid w:val="00D73682"/>
    <w:rsid w:val="00D73803"/>
    <w:rsid w:val="00D73DA4"/>
    <w:rsid w:val="00D74328"/>
    <w:rsid w:val="00D752C0"/>
    <w:rsid w:val="00D75491"/>
    <w:rsid w:val="00D76068"/>
    <w:rsid w:val="00D7620B"/>
    <w:rsid w:val="00D76269"/>
    <w:rsid w:val="00D76588"/>
    <w:rsid w:val="00D766A1"/>
    <w:rsid w:val="00D76AC7"/>
    <w:rsid w:val="00D76D59"/>
    <w:rsid w:val="00D7723E"/>
    <w:rsid w:val="00D77AF7"/>
    <w:rsid w:val="00D77C62"/>
    <w:rsid w:val="00D77E53"/>
    <w:rsid w:val="00D80BCD"/>
    <w:rsid w:val="00D816A3"/>
    <w:rsid w:val="00D821B3"/>
    <w:rsid w:val="00D821CE"/>
    <w:rsid w:val="00D82A6B"/>
    <w:rsid w:val="00D83968"/>
    <w:rsid w:val="00D83D34"/>
    <w:rsid w:val="00D84926"/>
    <w:rsid w:val="00D84D59"/>
    <w:rsid w:val="00D8610F"/>
    <w:rsid w:val="00D8764B"/>
    <w:rsid w:val="00D90078"/>
    <w:rsid w:val="00D9067B"/>
    <w:rsid w:val="00D906EA"/>
    <w:rsid w:val="00D91273"/>
    <w:rsid w:val="00D91323"/>
    <w:rsid w:val="00D91487"/>
    <w:rsid w:val="00D922C9"/>
    <w:rsid w:val="00D92EC1"/>
    <w:rsid w:val="00D9300B"/>
    <w:rsid w:val="00D9311C"/>
    <w:rsid w:val="00D93406"/>
    <w:rsid w:val="00D9355A"/>
    <w:rsid w:val="00D93737"/>
    <w:rsid w:val="00D944C0"/>
    <w:rsid w:val="00D94502"/>
    <w:rsid w:val="00D945BA"/>
    <w:rsid w:val="00D94D40"/>
    <w:rsid w:val="00D965E8"/>
    <w:rsid w:val="00D96A07"/>
    <w:rsid w:val="00D973B7"/>
    <w:rsid w:val="00D975D9"/>
    <w:rsid w:val="00D978DE"/>
    <w:rsid w:val="00D97948"/>
    <w:rsid w:val="00D97A32"/>
    <w:rsid w:val="00D97DA1"/>
    <w:rsid w:val="00DA0571"/>
    <w:rsid w:val="00DA0758"/>
    <w:rsid w:val="00DA07A3"/>
    <w:rsid w:val="00DA0A4D"/>
    <w:rsid w:val="00DA0C12"/>
    <w:rsid w:val="00DA1884"/>
    <w:rsid w:val="00DA1A17"/>
    <w:rsid w:val="00DA20AD"/>
    <w:rsid w:val="00DA2208"/>
    <w:rsid w:val="00DA2D1B"/>
    <w:rsid w:val="00DA322B"/>
    <w:rsid w:val="00DA47D5"/>
    <w:rsid w:val="00DA48FD"/>
    <w:rsid w:val="00DA4B2F"/>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C9"/>
    <w:rsid w:val="00DB3570"/>
    <w:rsid w:val="00DB3EFB"/>
    <w:rsid w:val="00DB4053"/>
    <w:rsid w:val="00DB438E"/>
    <w:rsid w:val="00DB440F"/>
    <w:rsid w:val="00DB4B5C"/>
    <w:rsid w:val="00DB4CBA"/>
    <w:rsid w:val="00DB55EF"/>
    <w:rsid w:val="00DB5701"/>
    <w:rsid w:val="00DB65B2"/>
    <w:rsid w:val="00DB6D0A"/>
    <w:rsid w:val="00DB74B6"/>
    <w:rsid w:val="00DB75DA"/>
    <w:rsid w:val="00DB7756"/>
    <w:rsid w:val="00DB7CBC"/>
    <w:rsid w:val="00DC185D"/>
    <w:rsid w:val="00DC1D88"/>
    <w:rsid w:val="00DC25DF"/>
    <w:rsid w:val="00DC3139"/>
    <w:rsid w:val="00DC3EDA"/>
    <w:rsid w:val="00DC3FD2"/>
    <w:rsid w:val="00DC4214"/>
    <w:rsid w:val="00DC4334"/>
    <w:rsid w:val="00DC4877"/>
    <w:rsid w:val="00DC4BA8"/>
    <w:rsid w:val="00DC53DD"/>
    <w:rsid w:val="00DC580A"/>
    <w:rsid w:val="00DC63F3"/>
    <w:rsid w:val="00DC68BB"/>
    <w:rsid w:val="00DC6F68"/>
    <w:rsid w:val="00DC72EE"/>
    <w:rsid w:val="00DC7655"/>
    <w:rsid w:val="00DC7A37"/>
    <w:rsid w:val="00DC7ADF"/>
    <w:rsid w:val="00DC7EF3"/>
    <w:rsid w:val="00DD14C1"/>
    <w:rsid w:val="00DD21EE"/>
    <w:rsid w:val="00DD2F58"/>
    <w:rsid w:val="00DD3A0D"/>
    <w:rsid w:val="00DD3D51"/>
    <w:rsid w:val="00DD4137"/>
    <w:rsid w:val="00DD414F"/>
    <w:rsid w:val="00DD4B26"/>
    <w:rsid w:val="00DD4B3F"/>
    <w:rsid w:val="00DD5020"/>
    <w:rsid w:val="00DD52F4"/>
    <w:rsid w:val="00DD561C"/>
    <w:rsid w:val="00DD5C85"/>
    <w:rsid w:val="00DD6261"/>
    <w:rsid w:val="00DD6354"/>
    <w:rsid w:val="00DD67CB"/>
    <w:rsid w:val="00DD6A4C"/>
    <w:rsid w:val="00DD6D01"/>
    <w:rsid w:val="00DD7455"/>
    <w:rsid w:val="00DD7728"/>
    <w:rsid w:val="00DD7EF1"/>
    <w:rsid w:val="00DE09CE"/>
    <w:rsid w:val="00DE0CEF"/>
    <w:rsid w:val="00DE1CDE"/>
    <w:rsid w:val="00DE25E1"/>
    <w:rsid w:val="00DE3328"/>
    <w:rsid w:val="00DE33F9"/>
    <w:rsid w:val="00DE3411"/>
    <w:rsid w:val="00DE45A8"/>
    <w:rsid w:val="00DE470A"/>
    <w:rsid w:val="00DE4B21"/>
    <w:rsid w:val="00DE5DD9"/>
    <w:rsid w:val="00DE6304"/>
    <w:rsid w:val="00DE6800"/>
    <w:rsid w:val="00DE686C"/>
    <w:rsid w:val="00DE68D3"/>
    <w:rsid w:val="00DE6B1A"/>
    <w:rsid w:val="00DE7190"/>
    <w:rsid w:val="00DF01DB"/>
    <w:rsid w:val="00DF09B4"/>
    <w:rsid w:val="00DF1837"/>
    <w:rsid w:val="00DF1969"/>
    <w:rsid w:val="00DF1F72"/>
    <w:rsid w:val="00DF28A9"/>
    <w:rsid w:val="00DF2AB9"/>
    <w:rsid w:val="00DF328A"/>
    <w:rsid w:val="00DF331C"/>
    <w:rsid w:val="00DF3644"/>
    <w:rsid w:val="00DF5657"/>
    <w:rsid w:val="00DF5C20"/>
    <w:rsid w:val="00DF6699"/>
    <w:rsid w:val="00DF69C5"/>
    <w:rsid w:val="00DF72CE"/>
    <w:rsid w:val="00DF737C"/>
    <w:rsid w:val="00DF7F58"/>
    <w:rsid w:val="00E002D5"/>
    <w:rsid w:val="00E00F6E"/>
    <w:rsid w:val="00E01516"/>
    <w:rsid w:val="00E01A2F"/>
    <w:rsid w:val="00E0287E"/>
    <w:rsid w:val="00E02D90"/>
    <w:rsid w:val="00E03B31"/>
    <w:rsid w:val="00E03E08"/>
    <w:rsid w:val="00E051CA"/>
    <w:rsid w:val="00E0647C"/>
    <w:rsid w:val="00E06FEA"/>
    <w:rsid w:val="00E073C2"/>
    <w:rsid w:val="00E11241"/>
    <w:rsid w:val="00E11BA7"/>
    <w:rsid w:val="00E13489"/>
    <w:rsid w:val="00E13692"/>
    <w:rsid w:val="00E14D89"/>
    <w:rsid w:val="00E14DB1"/>
    <w:rsid w:val="00E152FF"/>
    <w:rsid w:val="00E15500"/>
    <w:rsid w:val="00E1662C"/>
    <w:rsid w:val="00E17185"/>
    <w:rsid w:val="00E17413"/>
    <w:rsid w:val="00E1765F"/>
    <w:rsid w:val="00E178F0"/>
    <w:rsid w:val="00E17A95"/>
    <w:rsid w:val="00E20197"/>
    <w:rsid w:val="00E206A1"/>
    <w:rsid w:val="00E206EA"/>
    <w:rsid w:val="00E21165"/>
    <w:rsid w:val="00E21F2A"/>
    <w:rsid w:val="00E23167"/>
    <w:rsid w:val="00E232FA"/>
    <w:rsid w:val="00E23360"/>
    <w:rsid w:val="00E23B23"/>
    <w:rsid w:val="00E23B70"/>
    <w:rsid w:val="00E23E32"/>
    <w:rsid w:val="00E2456B"/>
    <w:rsid w:val="00E24988"/>
    <w:rsid w:val="00E24CD1"/>
    <w:rsid w:val="00E24EE1"/>
    <w:rsid w:val="00E255AD"/>
    <w:rsid w:val="00E255CB"/>
    <w:rsid w:val="00E25E5D"/>
    <w:rsid w:val="00E26C64"/>
    <w:rsid w:val="00E27360"/>
    <w:rsid w:val="00E27AB4"/>
    <w:rsid w:val="00E27FCF"/>
    <w:rsid w:val="00E27FD8"/>
    <w:rsid w:val="00E30199"/>
    <w:rsid w:val="00E32942"/>
    <w:rsid w:val="00E32F11"/>
    <w:rsid w:val="00E332E4"/>
    <w:rsid w:val="00E33352"/>
    <w:rsid w:val="00E337FC"/>
    <w:rsid w:val="00E33B53"/>
    <w:rsid w:val="00E33C03"/>
    <w:rsid w:val="00E35A3F"/>
    <w:rsid w:val="00E362C8"/>
    <w:rsid w:val="00E368F5"/>
    <w:rsid w:val="00E36F07"/>
    <w:rsid w:val="00E37712"/>
    <w:rsid w:val="00E37CFD"/>
    <w:rsid w:val="00E37E1B"/>
    <w:rsid w:val="00E37FC4"/>
    <w:rsid w:val="00E4010D"/>
    <w:rsid w:val="00E402C7"/>
    <w:rsid w:val="00E40CA9"/>
    <w:rsid w:val="00E41103"/>
    <w:rsid w:val="00E411C1"/>
    <w:rsid w:val="00E41730"/>
    <w:rsid w:val="00E42936"/>
    <w:rsid w:val="00E43159"/>
    <w:rsid w:val="00E438D0"/>
    <w:rsid w:val="00E44750"/>
    <w:rsid w:val="00E460B9"/>
    <w:rsid w:val="00E46693"/>
    <w:rsid w:val="00E467A1"/>
    <w:rsid w:val="00E4730C"/>
    <w:rsid w:val="00E475E3"/>
    <w:rsid w:val="00E476F3"/>
    <w:rsid w:val="00E47752"/>
    <w:rsid w:val="00E506C0"/>
    <w:rsid w:val="00E50DCB"/>
    <w:rsid w:val="00E5237F"/>
    <w:rsid w:val="00E523C4"/>
    <w:rsid w:val="00E528B5"/>
    <w:rsid w:val="00E52A78"/>
    <w:rsid w:val="00E52C77"/>
    <w:rsid w:val="00E5418E"/>
    <w:rsid w:val="00E542E5"/>
    <w:rsid w:val="00E546A3"/>
    <w:rsid w:val="00E551B5"/>
    <w:rsid w:val="00E56264"/>
    <w:rsid w:val="00E56616"/>
    <w:rsid w:val="00E57225"/>
    <w:rsid w:val="00E578EA"/>
    <w:rsid w:val="00E579AD"/>
    <w:rsid w:val="00E579D9"/>
    <w:rsid w:val="00E57ABF"/>
    <w:rsid w:val="00E60686"/>
    <w:rsid w:val="00E60A40"/>
    <w:rsid w:val="00E60B6C"/>
    <w:rsid w:val="00E60BD8"/>
    <w:rsid w:val="00E60BFD"/>
    <w:rsid w:val="00E610D6"/>
    <w:rsid w:val="00E61E04"/>
    <w:rsid w:val="00E62545"/>
    <w:rsid w:val="00E634C2"/>
    <w:rsid w:val="00E63739"/>
    <w:rsid w:val="00E6514E"/>
    <w:rsid w:val="00E658CF"/>
    <w:rsid w:val="00E661EA"/>
    <w:rsid w:val="00E66945"/>
    <w:rsid w:val="00E66B54"/>
    <w:rsid w:val="00E676DB"/>
    <w:rsid w:val="00E67D53"/>
    <w:rsid w:val="00E70756"/>
    <w:rsid w:val="00E70FFD"/>
    <w:rsid w:val="00E714B5"/>
    <w:rsid w:val="00E721AA"/>
    <w:rsid w:val="00E7251F"/>
    <w:rsid w:val="00E725F0"/>
    <w:rsid w:val="00E732E6"/>
    <w:rsid w:val="00E73E2C"/>
    <w:rsid w:val="00E7419E"/>
    <w:rsid w:val="00E7461E"/>
    <w:rsid w:val="00E75779"/>
    <w:rsid w:val="00E75B48"/>
    <w:rsid w:val="00E7627D"/>
    <w:rsid w:val="00E762C6"/>
    <w:rsid w:val="00E76307"/>
    <w:rsid w:val="00E766C9"/>
    <w:rsid w:val="00E768E8"/>
    <w:rsid w:val="00E77754"/>
    <w:rsid w:val="00E8055C"/>
    <w:rsid w:val="00E80DA1"/>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72E"/>
    <w:rsid w:val="00E87AF5"/>
    <w:rsid w:val="00E87F41"/>
    <w:rsid w:val="00E90713"/>
    <w:rsid w:val="00E90E01"/>
    <w:rsid w:val="00E9121E"/>
    <w:rsid w:val="00E9137B"/>
    <w:rsid w:val="00E91925"/>
    <w:rsid w:val="00E92775"/>
    <w:rsid w:val="00E92C60"/>
    <w:rsid w:val="00E9450A"/>
    <w:rsid w:val="00E950DB"/>
    <w:rsid w:val="00E968DD"/>
    <w:rsid w:val="00E9720B"/>
    <w:rsid w:val="00E97F1F"/>
    <w:rsid w:val="00EA0045"/>
    <w:rsid w:val="00EA10E9"/>
    <w:rsid w:val="00EA18E4"/>
    <w:rsid w:val="00EA1D4E"/>
    <w:rsid w:val="00EA2483"/>
    <w:rsid w:val="00EA27BD"/>
    <w:rsid w:val="00EA2B54"/>
    <w:rsid w:val="00EA3918"/>
    <w:rsid w:val="00EA456A"/>
    <w:rsid w:val="00EA5A5B"/>
    <w:rsid w:val="00EA6727"/>
    <w:rsid w:val="00EA6B25"/>
    <w:rsid w:val="00EA6CF7"/>
    <w:rsid w:val="00EA7647"/>
    <w:rsid w:val="00EA7E01"/>
    <w:rsid w:val="00EB159D"/>
    <w:rsid w:val="00EB16E6"/>
    <w:rsid w:val="00EB2239"/>
    <w:rsid w:val="00EB2333"/>
    <w:rsid w:val="00EB2D08"/>
    <w:rsid w:val="00EB2E77"/>
    <w:rsid w:val="00EB2F8D"/>
    <w:rsid w:val="00EB37B7"/>
    <w:rsid w:val="00EB3DD1"/>
    <w:rsid w:val="00EB4812"/>
    <w:rsid w:val="00EB5D44"/>
    <w:rsid w:val="00EB613E"/>
    <w:rsid w:val="00EB66B7"/>
    <w:rsid w:val="00EB6B5B"/>
    <w:rsid w:val="00EB6E71"/>
    <w:rsid w:val="00EB6F08"/>
    <w:rsid w:val="00EB7922"/>
    <w:rsid w:val="00EB79F1"/>
    <w:rsid w:val="00EB7EB7"/>
    <w:rsid w:val="00EC0AEF"/>
    <w:rsid w:val="00EC12F2"/>
    <w:rsid w:val="00EC1FA5"/>
    <w:rsid w:val="00EC2252"/>
    <w:rsid w:val="00EC3917"/>
    <w:rsid w:val="00EC4C4C"/>
    <w:rsid w:val="00EC4E3D"/>
    <w:rsid w:val="00EC749B"/>
    <w:rsid w:val="00EC77BE"/>
    <w:rsid w:val="00EC7903"/>
    <w:rsid w:val="00EC7E43"/>
    <w:rsid w:val="00ED0059"/>
    <w:rsid w:val="00ED03B0"/>
    <w:rsid w:val="00ED0A7D"/>
    <w:rsid w:val="00ED172A"/>
    <w:rsid w:val="00ED18D6"/>
    <w:rsid w:val="00ED198F"/>
    <w:rsid w:val="00ED1F58"/>
    <w:rsid w:val="00ED2760"/>
    <w:rsid w:val="00ED2AED"/>
    <w:rsid w:val="00ED3323"/>
    <w:rsid w:val="00ED58D9"/>
    <w:rsid w:val="00ED6332"/>
    <w:rsid w:val="00ED6AC5"/>
    <w:rsid w:val="00ED7741"/>
    <w:rsid w:val="00ED7A6D"/>
    <w:rsid w:val="00ED7E1C"/>
    <w:rsid w:val="00ED7E4E"/>
    <w:rsid w:val="00EE0006"/>
    <w:rsid w:val="00EE0D80"/>
    <w:rsid w:val="00EE0DCF"/>
    <w:rsid w:val="00EE1437"/>
    <w:rsid w:val="00EE143C"/>
    <w:rsid w:val="00EE1F93"/>
    <w:rsid w:val="00EE32CC"/>
    <w:rsid w:val="00EE38BF"/>
    <w:rsid w:val="00EE3E8E"/>
    <w:rsid w:val="00EE4966"/>
    <w:rsid w:val="00EE4C84"/>
    <w:rsid w:val="00EE5252"/>
    <w:rsid w:val="00EE5625"/>
    <w:rsid w:val="00EE5785"/>
    <w:rsid w:val="00EE5D30"/>
    <w:rsid w:val="00EE60BB"/>
    <w:rsid w:val="00EF0A2D"/>
    <w:rsid w:val="00EF1BE7"/>
    <w:rsid w:val="00EF204D"/>
    <w:rsid w:val="00EF2487"/>
    <w:rsid w:val="00EF2F13"/>
    <w:rsid w:val="00EF3104"/>
    <w:rsid w:val="00EF3C04"/>
    <w:rsid w:val="00EF427D"/>
    <w:rsid w:val="00EF4D5A"/>
    <w:rsid w:val="00EF569B"/>
    <w:rsid w:val="00EF5F6B"/>
    <w:rsid w:val="00EF6596"/>
    <w:rsid w:val="00EF69F4"/>
    <w:rsid w:val="00EF6CAD"/>
    <w:rsid w:val="00EF7179"/>
    <w:rsid w:val="00EF770C"/>
    <w:rsid w:val="00F00521"/>
    <w:rsid w:val="00F007BC"/>
    <w:rsid w:val="00F00C58"/>
    <w:rsid w:val="00F0181A"/>
    <w:rsid w:val="00F01958"/>
    <w:rsid w:val="00F0217F"/>
    <w:rsid w:val="00F03288"/>
    <w:rsid w:val="00F03D4A"/>
    <w:rsid w:val="00F04717"/>
    <w:rsid w:val="00F04E84"/>
    <w:rsid w:val="00F0501D"/>
    <w:rsid w:val="00F058F5"/>
    <w:rsid w:val="00F05C5D"/>
    <w:rsid w:val="00F05C96"/>
    <w:rsid w:val="00F06067"/>
    <w:rsid w:val="00F0607D"/>
    <w:rsid w:val="00F062DA"/>
    <w:rsid w:val="00F06618"/>
    <w:rsid w:val="00F068FF"/>
    <w:rsid w:val="00F07DD9"/>
    <w:rsid w:val="00F10637"/>
    <w:rsid w:val="00F122A0"/>
    <w:rsid w:val="00F127DB"/>
    <w:rsid w:val="00F13CBC"/>
    <w:rsid w:val="00F145BC"/>
    <w:rsid w:val="00F15EAB"/>
    <w:rsid w:val="00F15EFB"/>
    <w:rsid w:val="00F165C6"/>
    <w:rsid w:val="00F16AD6"/>
    <w:rsid w:val="00F1758F"/>
    <w:rsid w:val="00F2005C"/>
    <w:rsid w:val="00F202F9"/>
    <w:rsid w:val="00F20553"/>
    <w:rsid w:val="00F2061A"/>
    <w:rsid w:val="00F21D82"/>
    <w:rsid w:val="00F21F1E"/>
    <w:rsid w:val="00F233B5"/>
    <w:rsid w:val="00F23C1B"/>
    <w:rsid w:val="00F24B1C"/>
    <w:rsid w:val="00F25338"/>
    <w:rsid w:val="00F25652"/>
    <w:rsid w:val="00F25831"/>
    <w:rsid w:val="00F25A94"/>
    <w:rsid w:val="00F262DA"/>
    <w:rsid w:val="00F26417"/>
    <w:rsid w:val="00F27645"/>
    <w:rsid w:val="00F27FDB"/>
    <w:rsid w:val="00F301C4"/>
    <w:rsid w:val="00F314E6"/>
    <w:rsid w:val="00F31D06"/>
    <w:rsid w:val="00F3342C"/>
    <w:rsid w:val="00F33638"/>
    <w:rsid w:val="00F3377E"/>
    <w:rsid w:val="00F33B1D"/>
    <w:rsid w:val="00F33B92"/>
    <w:rsid w:val="00F33DA7"/>
    <w:rsid w:val="00F34141"/>
    <w:rsid w:val="00F34229"/>
    <w:rsid w:val="00F34282"/>
    <w:rsid w:val="00F3476A"/>
    <w:rsid w:val="00F349A3"/>
    <w:rsid w:val="00F34AF9"/>
    <w:rsid w:val="00F35623"/>
    <w:rsid w:val="00F36175"/>
    <w:rsid w:val="00F36530"/>
    <w:rsid w:val="00F37097"/>
    <w:rsid w:val="00F372A5"/>
    <w:rsid w:val="00F372FF"/>
    <w:rsid w:val="00F3775F"/>
    <w:rsid w:val="00F37924"/>
    <w:rsid w:val="00F4108E"/>
    <w:rsid w:val="00F416EC"/>
    <w:rsid w:val="00F42138"/>
    <w:rsid w:val="00F42465"/>
    <w:rsid w:val="00F4262F"/>
    <w:rsid w:val="00F42CD1"/>
    <w:rsid w:val="00F4386F"/>
    <w:rsid w:val="00F43F96"/>
    <w:rsid w:val="00F44A7F"/>
    <w:rsid w:val="00F450A0"/>
    <w:rsid w:val="00F45A7B"/>
    <w:rsid w:val="00F45C80"/>
    <w:rsid w:val="00F461E0"/>
    <w:rsid w:val="00F46471"/>
    <w:rsid w:val="00F46D34"/>
    <w:rsid w:val="00F477A5"/>
    <w:rsid w:val="00F47991"/>
    <w:rsid w:val="00F47CE5"/>
    <w:rsid w:val="00F507D3"/>
    <w:rsid w:val="00F51429"/>
    <w:rsid w:val="00F51CEE"/>
    <w:rsid w:val="00F52AC1"/>
    <w:rsid w:val="00F537FC"/>
    <w:rsid w:val="00F538C6"/>
    <w:rsid w:val="00F53F7F"/>
    <w:rsid w:val="00F54623"/>
    <w:rsid w:val="00F55BBB"/>
    <w:rsid w:val="00F56239"/>
    <w:rsid w:val="00F5635E"/>
    <w:rsid w:val="00F5694E"/>
    <w:rsid w:val="00F600B2"/>
    <w:rsid w:val="00F60D81"/>
    <w:rsid w:val="00F60DE5"/>
    <w:rsid w:val="00F611F2"/>
    <w:rsid w:val="00F61BCF"/>
    <w:rsid w:val="00F620A3"/>
    <w:rsid w:val="00F6212A"/>
    <w:rsid w:val="00F6249C"/>
    <w:rsid w:val="00F62764"/>
    <w:rsid w:val="00F62BE9"/>
    <w:rsid w:val="00F62E5E"/>
    <w:rsid w:val="00F62F20"/>
    <w:rsid w:val="00F63337"/>
    <w:rsid w:val="00F64223"/>
    <w:rsid w:val="00F64848"/>
    <w:rsid w:val="00F65732"/>
    <w:rsid w:val="00F65C7A"/>
    <w:rsid w:val="00F662E4"/>
    <w:rsid w:val="00F668E1"/>
    <w:rsid w:val="00F66EC9"/>
    <w:rsid w:val="00F66FBE"/>
    <w:rsid w:val="00F70FBC"/>
    <w:rsid w:val="00F71707"/>
    <w:rsid w:val="00F720E7"/>
    <w:rsid w:val="00F72517"/>
    <w:rsid w:val="00F7337E"/>
    <w:rsid w:val="00F73936"/>
    <w:rsid w:val="00F73B57"/>
    <w:rsid w:val="00F74EA0"/>
    <w:rsid w:val="00F7554B"/>
    <w:rsid w:val="00F75E2D"/>
    <w:rsid w:val="00F76CCA"/>
    <w:rsid w:val="00F76F3D"/>
    <w:rsid w:val="00F7713B"/>
    <w:rsid w:val="00F80220"/>
    <w:rsid w:val="00F80284"/>
    <w:rsid w:val="00F80526"/>
    <w:rsid w:val="00F80C15"/>
    <w:rsid w:val="00F81505"/>
    <w:rsid w:val="00F8245A"/>
    <w:rsid w:val="00F826BE"/>
    <w:rsid w:val="00F82703"/>
    <w:rsid w:val="00F8310C"/>
    <w:rsid w:val="00F834EB"/>
    <w:rsid w:val="00F8469B"/>
    <w:rsid w:val="00F84D3E"/>
    <w:rsid w:val="00F84DF4"/>
    <w:rsid w:val="00F86CE9"/>
    <w:rsid w:val="00F86F07"/>
    <w:rsid w:val="00F87062"/>
    <w:rsid w:val="00F87154"/>
    <w:rsid w:val="00F8779D"/>
    <w:rsid w:val="00F878E3"/>
    <w:rsid w:val="00F87A1F"/>
    <w:rsid w:val="00F9163C"/>
    <w:rsid w:val="00F91E33"/>
    <w:rsid w:val="00F91FC7"/>
    <w:rsid w:val="00F92426"/>
    <w:rsid w:val="00F92589"/>
    <w:rsid w:val="00F9426F"/>
    <w:rsid w:val="00F9467D"/>
    <w:rsid w:val="00F94B51"/>
    <w:rsid w:val="00F94F57"/>
    <w:rsid w:val="00F95677"/>
    <w:rsid w:val="00F956C8"/>
    <w:rsid w:val="00F95891"/>
    <w:rsid w:val="00F95D43"/>
    <w:rsid w:val="00F974EC"/>
    <w:rsid w:val="00F97E58"/>
    <w:rsid w:val="00FA0560"/>
    <w:rsid w:val="00FA09FA"/>
    <w:rsid w:val="00FA1166"/>
    <w:rsid w:val="00FA15E3"/>
    <w:rsid w:val="00FA24D1"/>
    <w:rsid w:val="00FA2A73"/>
    <w:rsid w:val="00FA368B"/>
    <w:rsid w:val="00FA3D47"/>
    <w:rsid w:val="00FA4D7C"/>
    <w:rsid w:val="00FA5872"/>
    <w:rsid w:val="00FA58AA"/>
    <w:rsid w:val="00FA6A76"/>
    <w:rsid w:val="00FA6F63"/>
    <w:rsid w:val="00FA78E0"/>
    <w:rsid w:val="00FA7B33"/>
    <w:rsid w:val="00FA7BAD"/>
    <w:rsid w:val="00FA7E06"/>
    <w:rsid w:val="00FB064D"/>
    <w:rsid w:val="00FB077C"/>
    <w:rsid w:val="00FB0C8D"/>
    <w:rsid w:val="00FB1461"/>
    <w:rsid w:val="00FB3570"/>
    <w:rsid w:val="00FB3A31"/>
    <w:rsid w:val="00FB3E10"/>
    <w:rsid w:val="00FB436A"/>
    <w:rsid w:val="00FB477C"/>
    <w:rsid w:val="00FB486A"/>
    <w:rsid w:val="00FB4D50"/>
    <w:rsid w:val="00FB5996"/>
    <w:rsid w:val="00FB5E6C"/>
    <w:rsid w:val="00FB5F7F"/>
    <w:rsid w:val="00FB6370"/>
    <w:rsid w:val="00FB67C4"/>
    <w:rsid w:val="00FB6EDA"/>
    <w:rsid w:val="00FB71DD"/>
    <w:rsid w:val="00FB7594"/>
    <w:rsid w:val="00FB7944"/>
    <w:rsid w:val="00FB7D02"/>
    <w:rsid w:val="00FB7D62"/>
    <w:rsid w:val="00FC0B24"/>
    <w:rsid w:val="00FC169E"/>
    <w:rsid w:val="00FC2D08"/>
    <w:rsid w:val="00FC3844"/>
    <w:rsid w:val="00FC3E8F"/>
    <w:rsid w:val="00FC435B"/>
    <w:rsid w:val="00FC47AB"/>
    <w:rsid w:val="00FC4808"/>
    <w:rsid w:val="00FC4F92"/>
    <w:rsid w:val="00FC562E"/>
    <w:rsid w:val="00FC616C"/>
    <w:rsid w:val="00FC6761"/>
    <w:rsid w:val="00FC7133"/>
    <w:rsid w:val="00FD0742"/>
    <w:rsid w:val="00FD0955"/>
    <w:rsid w:val="00FD0CC6"/>
    <w:rsid w:val="00FD1200"/>
    <w:rsid w:val="00FD1372"/>
    <w:rsid w:val="00FD1C0A"/>
    <w:rsid w:val="00FD1C84"/>
    <w:rsid w:val="00FD2430"/>
    <w:rsid w:val="00FD251A"/>
    <w:rsid w:val="00FD2A31"/>
    <w:rsid w:val="00FD2A32"/>
    <w:rsid w:val="00FD2BE7"/>
    <w:rsid w:val="00FD33B4"/>
    <w:rsid w:val="00FD33F0"/>
    <w:rsid w:val="00FD3C2A"/>
    <w:rsid w:val="00FD3F3F"/>
    <w:rsid w:val="00FD47C6"/>
    <w:rsid w:val="00FD4A71"/>
    <w:rsid w:val="00FD4C91"/>
    <w:rsid w:val="00FD4E15"/>
    <w:rsid w:val="00FD4FB7"/>
    <w:rsid w:val="00FD5A44"/>
    <w:rsid w:val="00FD5FDF"/>
    <w:rsid w:val="00FD6A36"/>
    <w:rsid w:val="00FD7098"/>
    <w:rsid w:val="00FD780C"/>
    <w:rsid w:val="00FD7AF7"/>
    <w:rsid w:val="00FD7CEC"/>
    <w:rsid w:val="00FE0175"/>
    <w:rsid w:val="00FE0463"/>
    <w:rsid w:val="00FE08AC"/>
    <w:rsid w:val="00FE0BB0"/>
    <w:rsid w:val="00FE12FF"/>
    <w:rsid w:val="00FE1874"/>
    <w:rsid w:val="00FE19F2"/>
    <w:rsid w:val="00FE23DB"/>
    <w:rsid w:val="00FE365E"/>
    <w:rsid w:val="00FE4664"/>
    <w:rsid w:val="00FE680C"/>
    <w:rsid w:val="00FE76B5"/>
    <w:rsid w:val="00FE7F2B"/>
    <w:rsid w:val="00FF13B8"/>
    <w:rsid w:val="00FF206E"/>
    <w:rsid w:val="00FF2B9D"/>
    <w:rsid w:val="00FF2F76"/>
    <w:rsid w:val="00FF3E00"/>
    <w:rsid w:val="00FF488C"/>
    <w:rsid w:val="00FF49D5"/>
    <w:rsid w:val="00FF4C04"/>
    <w:rsid w:val="00FF4CA1"/>
    <w:rsid w:val="00FF4D99"/>
    <w:rsid w:val="00FF5026"/>
    <w:rsid w:val="00FF52F8"/>
    <w:rsid w:val="00FF5615"/>
    <w:rsid w:val="00FF6AB7"/>
    <w:rsid w:val="00FF71A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29673">
      <w:bodyDiv w:val="1"/>
      <w:marLeft w:val="0"/>
      <w:marRight w:val="0"/>
      <w:marTop w:val="0"/>
      <w:marBottom w:val="0"/>
      <w:divBdr>
        <w:top w:val="none" w:sz="0" w:space="0" w:color="auto"/>
        <w:left w:val="none" w:sz="0" w:space="0" w:color="auto"/>
        <w:bottom w:val="none" w:sz="0" w:space="0" w:color="auto"/>
        <w:right w:val="none" w:sz="0" w:space="0" w:color="auto"/>
      </w:divBdr>
    </w:div>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76967459">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127165931">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788">
      <w:bodyDiv w:val="1"/>
      <w:marLeft w:val="0"/>
      <w:marRight w:val="0"/>
      <w:marTop w:val="0"/>
      <w:marBottom w:val="0"/>
      <w:divBdr>
        <w:top w:val="none" w:sz="0" w:space="0" w:color="auto"/>
        <w:left w:val="none" w:sz="0" w:space="0" w:color="auto"/>
        <w:bottom w:val="none" w:sz="0" w:space="0" w:color="auto"/>
        <w:right w:val="none" w:sz="0" w:space="0" w:color="auto"/>
      </w:divBdr>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0633-26D0-4577-98DF-98220FF0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5</cp:revision>
  <cp:lastPrinted>2014-04-23T15:57:00Z</cp:lastPrinted>
  <dcterms:created xsi:type="dcterms:W3CDTF">2014-04-10T20:16:00Z</dcterms:created>
  <dcterms:modified xsi:type="dcterms:W3CDTF">2014-04-23T15:57:00Z</dcterms:modified>
</cp:coreProperties>
</file>