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A375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A375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A3750">
        <w:rPr>
          <w:rFonts w:ascii="Times New Roman" w:hAnsi="Times New Roman"/>
          <w:b/>
          <w:spacing w:val="-3"/>
          <w:szCs w:val="24"/>
        </w:rPr>
        <w:fldChar w:fldCharType="begin"/>
      </w:r>
      <w:r w:rsidRPr="007A375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A375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A375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A375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A3750" w:rsidRDefault="00141506" w:rsidP="007A37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7A375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A3750" w:rsidRDefault="007A3750" w:rsidP="007A37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A05AA" w:rsidRDefault="00BA05AA" w:rsidP="007A37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3750" w:rsidRDefault="007A3750" w:rsidP="007A375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3750" w:rsidRPr="007A3750" w:rsidRDefault="007A3750" w:rsidP="007A3750">
      <w:pPr>
        <w:autoSpaceDE w:val="0"/>
        <w:autoSpaceDN w:val="0"/>
        <w:rPr>
          <w:rFonts w:ascii="Times New Roman" w:hAnsi="Times New Roman"/>
          <w:szCs w:val="24"/>
        </w:rPr>
      </w:pPr>
      <w:r w:rsidRPr="007A3750">
        <w:rPr>
          <w:rFonts w:ascii="Times New Roman" w:hAnsi="Times New Roman"/>
          <w:szCs w:val="24"/>
        </w:rPr>
        <w:t>Tamara Briggs</w:t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  <w:t>:</w:t>
      </w:r>
    </w:p>
    <w:p w:rsidR="007A3750" w:rsidRPr="007A3750" w:rsidRDefault="007A3750" w:rsidP="007A3750">
      <w:pPr>
        <w:autoSpaceDE w:val="0"/>
        <w:autoSpaceDN w:val="0"/>
        <w:rPr>
          <w:rFonts w:ascii="Times New Roman" w:hAnsi="Times New Roman"/>
          <w:szCs w:val="24"/>
        </w:rPr>
      </w:pP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  <w:t>:</w:t>
      </w:r>
    </w:p>
    <w:p w:rsidR="007A3750" w:rsidRPr="007A3750" w:rsidRDefault="007A3750" w:rsidP="007A3750">
      <w:pPr>
        <w:autoSpaceDE w:val="0"/>
        <w:autoSpaceDN w:val="0"/>
        <w:rPr>
          <w:rFonts w:ascii="Times New Roman" w:hAnsi="Times New Roman"/>
          <w:szCs w:val="24"/>
        </w:rPr>
      </w:pPr>
      <w:r w:rsidRPr="007A3750">
        <w:rPr>
          <w:rFonts w:ascii="Times New Roman" w:hAnsi="Times New Roman"/>
          <w:szCs w:val="24"/>
        </w:rPr>
        <w:tab/>
        <w:t>v.</w:t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  <w:t>:</w:t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 xml:space="preserve">C-2013-2381883 </w:t>
      </w:r>
    </w:p>
    <w:p w:rsidR="007A3750" w:rsidRPr="007A3750" w:rsidRDefault="007A3750" w:rsidP="007A3750">
      <w:pPr>
        <w:autoSpaceDE w:val="0"/>
        <w:autoSpaceDN w:val="0"/>
        <w:rPr>
          <w:rFonts w:ascii="Times New Roman" w:hAnsi="Times New Roman"/>
          <w:szCs w:val="24"/>
        </w:rPr>
      </w:pP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  <w:t>:</w:t>
      </w:r>
    </w:p>
    <w:p w:rsidR="007A3750" w:rsidRPr="007A3750" w:rsidRDefault="007A3750" w:rsidP="007A3750">
      <w:pPr>
        <w:autoSpaceDE w:val="0"/>
        <w:autoSpaceDN w:val="0"/>
        <w:rPr>
          <w:rFonts w:ascii="Times New Roman" w:hAnsi="Times New Roman"/>
          <w:szCs w:val="24"/>
        </w:rPr>
      </w:pPr>
      <w:r w:rsidRPr="007A3750">
        <w:rPr>
          <w:rFonts w:ascii="Times New Roman" w:hAnsi="Times New Roman"/>
          <w:szCs w:val="24"/>
        </w:rPr>
        <w:t>PECO Energy Company</w:t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</w:r>
      <w:r w:rsidRPr="007A3750">
        <w:rPr>
          <w:rFonts w:ascii="Times New Roman" w:hAnsi="Times New Roman"/>
          <w:szCs w:val="24"/>
        </w:rPr>
        <w:tab/>
        <w:t>:</w:t>
      </w:r>
    </w:p>
    <w:p w:rsidR="007A3750" w:rsidRDefault="007A3750" w:rsidP="007A375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A3750" w:rsidRDefault="007A3750" w:rsidP="007A375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A3750" w:rsidRPr="007A3750" w:rsidRDefault="007A3750" w:rsidP="007A375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A375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A375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7A3750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A3750">
        <w:rPr>
          <w:rFonts w:ascii="Times New Roman" w:hAnsi="Times New Roman"/>
          <w:spacing w:val="-3"/>
          <w:szCs w:val="24"/>
        </w:rPr>
        <w:t>March 21,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A375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A375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A375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A375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A375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A3750" w:rsidRPr="007A3750" w:rsidRDefault="007A3750" w:rsidP="007A375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A3750">
        <w:rPr>
          <w:rFonts w:ascii="Times New Roman" w:hAnsi="Times New Roman"/>
        </w:rPr>
        <w:t>1.</w:t>
      </w:r>
      <w:r w:rsidRPr="007A3750">
        <w:rPr>
          <w:rFonts w:ascii="Times New Roman" w:hAnsi="Times New Roman"/>
        </w:rPr>
        <w:tab/>
        <w:t>That the formal Complaint filed by Tamara Briggs against PECO Energy Company at Docket No. C-2013-2381883 is dismissed.</w:t>
      </w:r>
    </w:p>
    <w:p w:rsidR="007A3750" w:rsidRPr="007A3750" w:rsidRDefault="007A3750" w:rsidP="007A375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A3750" w:rsidP="007A375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A3750">
        <w:rPr>
          <w:rFonts w:ascii="Times New Roman" w:hAnsi="Times New Roman"/>
        </w:rPr>
        <w:t>2.</w:t>
      </w:r>
      <w:r w:rsidRPr="007A3750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3C692E" w:rsidP="00BA05AA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64741BE" wp14:editId="06B2084B">
            <wp:simplePos x="0" y="0"/>
            <wp:positionH relativeFrom="column">
              <wp:posOffset>3046095</wp:posOffset>
            </wp:positionH>
            <wp:positionV relativeFrom="paragraph">
              <wp:posOffset>240030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C692E">
        <w:rPr>
          <w:rFonts w:ascii="Times New Roman" w:hAnsi="Times New Roman"/>
          <w:spacing w:val="-3"/>
          <w:szCs w:val="24"/>
        </w:rPr>
        <w:t>April 25,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D68" w:rsidRDefault="00175D68">
      <w:pPr>
        <w:spacing w:line="20" w:lineRule="exact"/>
      </w:pPr>
    </w:p>
  </w:endnote>
  <w:endnote w:type="continuationSeparator" w:id="0">
    <w:p w:rsidR="00175D68" w:rsidRDefault="00175D68">
      <w:r>
        <w:t xml:space="preserve"> </w:t>
      </w:r>
    </w:p>
  </w:endnote>
  <w:endnote w:type="continuationNotice" w:id="1">
    <w:p w:rsidR="00175D68" w:rsidRDefault="00175D6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D68" w:rsidRDefault="00175D68">
      <w:r>
        <w:separator/>
      </w:r>
    </w:p>
  </w:footnote>
  <w:footnote w:type="continuationSeparator" w:id="0">
    <w:p w:rsidR="00175D68" w:rsidRDefault="00175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75D68"/>
    <w:rsid w:val="00182FEB"/>
    <w:rsid w:val="001D058B"/>
    <w:rsid w:val="001D209B"/>
    <w:rsid w:val="00201E96"/>
    <w:rsid w:val="0020316A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C692E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3750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05AA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C6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6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2014-04-25T14:03:00Z</cp:lastPrinted>
  <dcterms:created xsi:type="dcterms:W3CDTF">2010-09-08T19:30:00Z</dcterms:created>
  <dcterms:modified xsi:type="dcterms:W3CDTF">2014-04-25T14:03:00Z</dcterms:modified>
</cp:coreProperties>
</file>