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6440F9" w:rsidP="006440F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7, 2014</w:t>
      </w:r>
    </w:p>
    <w:p w:rsidR="006440F9" w:rsidRDefault="006440F9" w:rsidP="006440F9">
      <w:pPr>
        <w:jc w:val="center"/>
        <w:rPr>
          <w:rFonts w:ascii="Arial" w:hAnsi="Arial"/>
          <w:sz w:val="24"/>
        </w:rPr>
      </w:pPr>
    </w:p>
    <w:p w:rsidR="006440F9" w:rsidRDefault="006440F9" w:rsidP="006440F9">
      <w:pPr>
        <w:jc w:val="center"/>
        <w:rPr>
          <w:rFonts w:ascii="Arial" w:hAnsi="Arial"/>
          <w:sz w:val="24"/>
        </w:rPr>
      </w:pPr>
    </w:p>
    <w:p w:rsidR="006440F9" w:rsidRDefault="006440F9" w:rsidP="006440F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THOMAS P DILELLA</w:t>
      </w:r>
    </w:p>
    <w:p w:rsidR="006440F9" w:rsidRDefault="006440F9" w:rsidP="006440F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APPALACHIAN MOVERS LLC</w:t>
      </w:r>
    </w:p>
    <w:p w:rsidR="006440F9" w:rsidRDefault="006440F9" w:rsidP="006440F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221 BELLE AVE</w:t>
      </w:r>
    </w:p>
    <w:p w:rsidR="006440F9" w:rsidRDefault="006440F9" w:rsidP="006440F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BOALSBURG  PA</w:t>
      </w:r>
      <w:proofErr w:type="gramEnd"/>
      <w:r>
        <w:rPr>
          <w:rFonts w:ascii="Arial" w:hAnsi="Arial"/>
          <w:sz w:val="24"/>
        </w:rPr>
        <w:t xml:space="preserve">   16827</w:t>
      </w:r>
    </w:p>
    <w:p w:rsidR="006440F9" w:rsidRDefault="006440F9" w:rsidP="006440F9">
      <w:pPr>
        <w:rPr>
          <w:rFonts w:ascii="Arial" w:hAnsi="Arial"/>
          <w:sz w:val="24"/>
        </w:rPr>
      </w:pPr>
    </w:p>
    <w:p w:rsidR="006440F9" w:rsidRDefault="006440F9" w:rsidP="006440F9">
      <w:pPr>
        <w:rPr>
          <w:rFonts w:ascii="Arial" w:hAnsi="Arial"/>
          <w:sz w:val="24"/>
        </w:rPr>
      </w:pPr>
    </w:p>
    <w:p w:rsidR="00635B49" w:rsidRPr="007700C1" w:rsidRDefault="006440F9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proofErr w:type="spellStart"/>
      <w:r>
        <w:rPr>
          <w:rFonts w:ascii="Arial" w:hAnsi="Arial"/>
          <w:sz w:val="22"/>
          <w:szCs w:val="22"/>
        </w:rPr>
        <w:t>Dilella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440F9">
        <w:rPr>
          <w:rFonts w:ascii="Arial" w:hAnsi="Arial" w:cs="Arial"/>
          <w:sz w:val="22"/>
          <w:szCs w:val="22"/>
        </w:rPr>
        <w:t>April 4,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6440F9">
        <w:rPr>
          <w:rFonts w:ascii="Arial" w:hAnsi="Arial" w:cs="Arial"/>
          <w:sz w:val="22"/>
          <w:szCs w:val="22"/>
        </w:rPr>
        <w:t xml:space="preserve"> Application of Appalachian Movers, LLC.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6440F9" w:rsidP="006440F9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Name MUST be registered with the Pennsylvania Department of State.</w:t>
      </w:r>
    </w:p>
    <w:p w:rsidR="006440F9" w:rsidRPr="006440F9" w:rsidRDefault="006440F9" w:rsidP="006440F9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Names and Addresses of Members and title of each member (even if only one member.)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440F9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1A" w:rsidRDefault="008C591A" w:rsidP="00635B49">
      <w:r>
        <w:separator/>
      </w:r>
    </w:p>
  </w:endnote>
  <w:endnote w:type="continuationSeparator" w:id="0">
    <w:p w:rsidR="008C591A" w:rsidRDefault="008C591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1A" w:rsidRDefault="008C591A" w:rsidP="00635B49">
      <w:r>
        <w:separator/>
      </w:r>
    </w:p>
  </w:footnote>
  <w:footnote w:type="continuationSeparator" w:id="0">
    <w:p w:rsidR="008C591A" w:rsidRDefault="008C591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91F1C"/>
    <w:multiLevelType w:val="hybridMultilevel"/>
    <w:tmpl w:val="EA9890A2"/>
    <w:lvl w:ilvl="0" w:tplc="C34A8536">
      <w:start w:val="2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0F9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C591A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FA17-909B-4012-9EAD-582518E7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2014-04-07T12:24:00Z</cp:lastPrinted>
  <dcterms:created xsi:type="dcterms:W3CDTF">2014-04-07T12:25:00Z</dcterms:created>
  <dcterms:modified xsi:type="dcterms:W3CDTF">2014-04-07T12:25:00Z</dcterms:modified>
</cp:coreProperties>
</file>