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A80F5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Barry</w:t>
      </w:r>
      <w:r w:rsidR="00A839B2">
        <w:rPr>
          <w:rFonts w:ascii="Times New Roman" w:hAnsi="Times New Roman" w:cs="Times New Roman"/>
          <w:spacing w:val="-3"/>
        </w:rPr>
        <w:t xml:space="preserve"> and Deborah</w:t>
      </w:r>
      <w:r>
        <w:rPr>
          <w:rFonts w:ascii="Times New Roman" w:hAnsi="Times New Roman" w:cs="Times New Roman"/>
          <w:spacing w:val="-3"/>
        </w:rPr>
        <w:t xml:space="preserve"> </w:t>
      </w:r>
      <w:proofErr w:type="spellStart"/>
      <w:r>
        <w:rPr>
          <w:rFonts w:ascii="Times New Roman" w:hAnsi="Times New Roman" w:cs="Times New Roman"/>
          <w:spacing w:val="-3"/>
        </w:rPr>
        <w:t>Harshbarger</w:t>
      </w:r>
      <w:proofErr w:type="spellEnd"/>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F30F48">
        <w:rPr>
          <w:rFonts w:ascii="Times New Roman" w:hAnsi="Times New Roman" w:cs="Times New Roman"/>
          <w:spacing w:val="-3"/>
        </w:rPr>
        <w:t>F-2014-</w:t>
      </w:r>
      <w:r w:rsidR="00A80F56">
        <w:rPr>
          <w:rFonts w:ascii="Times New Roman" w:hAnsi="Times New Roman" w:cs="Times New Roman"/>
          <w:spacing w:val="-3"/>
        </w:rPr>
        <w:t>2417792</w:t>
      </w:r>
    </w:p>
    <w:p w:rsidR="00C41413" w:rsidRDefault="00C41413" w:rsidP="00F30F48">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F30F48" w:rsidRPr="00F91E53" w:rsidRDefault="00A80F56" w:rsidP="00F30F48">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F30F48">
        <w:rPr>
          <w:rFonts w:ascii="Times New Roman" w:hAnsi="Times New Roman" w:cs="Times New Roman"/>
          <w:spacing w:val="-3"/>
        </w:rPr>
        <w:tab/>
      </w:r>
      <w:r w:rsidR="00F30F48">
        <w:rPr>
          <w:rFonts w:ascii="Times New Roman" w:hAnsi="Times New Roman" w:cs="Times New Roman"/>
          <w:spacing w:val="-3"/>
        </w:rPr>
        <w:tab/>
      </w:r>
      <w:r w:rsidR="00F30F48">
        <w:rPr>
          <w:rFonts w:ascii="Times New Roman" w:hAnsi="Times New Roman" w:cs="Times New Roman"/>
          <w:spacing w:val="-3"/>
        </w:rPr>
        <w:tab/>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A80F56">
        <w:rPr>
          <w:rFonts w:ascii="Times New Roman" w:hAnsi="Times New Roman" w:cs="Times New Roman"/>
        </w:rPr>
        <w:t>Wednesday</w:t>
      </w:r>
      <w:r w:rsidR="001D2A48" w:rsidRPr="00F91E53">
        <w:rPr>
          <w:rFonts w:ascii="Times New Roman" w:hAnsi="Times New Roman" w:cs="Times New Roman"/>
        </w:rPr>
        <w:t xml:space="preserve">, </w:t>
      </w:r>
      <w:r w:rsidR="00A80F56">
        <w:rPr>
          <w:rFonts w:ascii="Times New Roman" w:hAnsi="Times New Roman" w:cs="Times New Roman"/>
        </w:rPr>
        <w:t>June 18</w:t>
      </w:r>
      <w:r w:rsidR="003E0A6A">
        <w:rPr>
          <w:rFonts w:ascii="Times New Roman" w:hAnsi="Times New Roman" w:cs="Times New Roman"/>
        </w:rPr>
        <w:t>,</w:t>
      </w:r>
      <w:r w:rsidR="00B301F1" w:rsidRPr="00F91E53">
        <w:rPr>
          <w:rFonts w:ascii="Times New Roman" w:hAnsi="Times New Roman" w:cs="Times New Roman"/>
        </w:rPr>
        <w:t xml:space="preserve">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95B0E">
      <w:pPr>
        <w:pStyle w:val="ParaTab1"/>
        <w:spacing w:line="360" w:lineRule="auto"/>
        <w:ind w:firstLine="0"/>
        <w:rPr>
          <w:rFonts w:ascii="Times New Roman" w:hAnsi="Times New Roman" w:cs="Times New Roman"/>
          <w:spacing w:val="-3"/>
        </w:rPr>
      </w:pPr>
    </w:p>
    <w:p w:rsidR="00600BB6" w:rsidRPr="00F91E53" w:rsidRDefault="00600BB6"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8D11B2">
        <w:rPr>
          <w:rFonts w:ascii="Times New Roman" w:hAnsi="Times New Roman" w:cs="Times New Roman"/>
          <w:spacing w:val="-3"/>
          <w:u w:val="single"/>
        </w:rPr>
        <w:t>May 7,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E15C9C" w:rsidRDefault="00E15C9C" w:rsidP="00C41413">
      <w:pPr>
        <w:rPr>
          <w:rFonts w:ascii="Times New Roman" w:hAnsi="Times New Roman" w:cs="Times New Roman"/>
        </w:rPr>
        <w:sectPr w:rsidR="00E15C9C" w:rsidSect="00D42A73">
          <w:pgSz w:w="12240" w:h="15840" w:code="1"/>
          <w:pgMar w:top="1440" w:right="1440" w:bottom="1440" w:left="1440" w:header="720" w:footer="720" w:gutter="0"/>
          <w:cols w:space="720"/>
          <w:noEndnote/>
          <w:titlePg/>
          <w:docGrid w:linePitch="360"/>
        </w:sectPr>
      </w:pPr>
    </w:p>
    <w:p w:rsidR="00E15C9C" w:rsidRDefault="00E15C9C" w:rsidP="00E15C9C">
      <w:pPr>
        <w:contextualSpacing/>
      </w:pPr>
      <w:r>
        <w:rPr>
          <w:rFonts w:ascii="Microsoft Sans Serif"/>
          <w:b/>
          <w:u w:val="single"/>
        </w:rPr>
        <w:lastRenderedPageBreak/>
        <w:t>F-2014-2417792 - BARRY AND DEBORAH HARSHBARGER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BARRY HARSHBARGER</w:t>
      </w:r>
      <w:r>
        <w:rPr>
          <w:rFonts w:ascii="Microsoft Sans Serif"/>
        </w:rPr>
        <w:cr/>
        <w:t>203 WOLLWERTON STREET</w:t>
      </w:r>
      <w:r>
        <w:rPr>
          <w:rFonts w:ascii="Microsoft Sans Serif"/>
        </w:rPr>
        <w:cr/>
        <w:t>WEST CHESTER PA  19382</w:t>
      </w:r>
      <w:r>
        <w:rPr>
          <w:rFonts w:ascii="Microsoft Sans Serif"/>
        </w:rPr>
        <w:cr/>
      </w:r>
      <w:bookmarkEnd w:id="0"/>
      <w:r>
        <w:rPr>
          <w:rFonts w:ascii="Microsoft Sans Serif"/>
        </w:rPr>
        <w:t>484-947-7405</w:t>
      </w:r>
    </w:p>
    <w:p w:rsidR="00E15C9C" w:rsidRDefault="00E15C9C" w:rsidP="00E15C9C">
      <w:pPr>
        <w:contextualSpacing/>
      </w:pPr>
    </w:p>
    <w:p w:rsidR="00E15C9C" w:rsidRDefault="00E15C9C" w:rsidP="00E15C9C">
      <w:pPr>
        <w:contextualSpacing/>
      </w:pPr>
    </w:p>
    <w:p w:rsidR="00E15C9C" w:rsidRPr="00387FBC" w:rsidRDefault="00E15C9C" w:rsidP="00E15C9C">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E15C9C" w:rsidRDefault="00E15C9C" w:rsidP="00E15C9C">
      <w:pPr>
        <w:contextualSpacing/>
      </w:pPr>
    </w:p>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3D" w:rsidRDefault="009D3B3D" w:rsidP="00743A13">
      <w:r>
        <w:separator/>
      </w:r>
    </w:p>
  </w:endnote>
  <w:endnote w:type="continuationSeparator" w:id="0">
    <w:p w:rsidR="009D3B3D" w:rsidRDefault="009D3B3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3D" w:rsidRDefault="009D3B3D" w:rsidP="00743A13">
      <w:r>
        <w:separator/>
      </w:r>
    </w:p>
  </w:footnote>
  <w:footnote w:type="continuationSeparator" w:id="0">
    <w:p w:rsidR="009D3B3D" w:rsidRDefault="009D3B3D"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05428"/>
    <w:rsid w:val="00010127"/>
    <w:rsid w:val="00010604"/>
    <w:rsid w:val="00012211"/>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36C72"/>
    <w:rsid w:val="00143AFB"/>
    <w:rsid w:val="001446FE"/>
    <w:rsid w:val="0015121A"/>
    <w:rsid w:val="00156933"/>
    <w:rsid w:val="00157DEC"/>
    <w:rsid w:val="001602E0"/>
    <w:rsid w:val="001648F2"/>
    <w:rsid w:val="00165642"/>
    <w:rsid w:val="00170502"/>
    <w:rsid w:val="00173853"/>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37446"/>
    <w:rsid w:val="00243C5B"/>
    <w:rsid w:val="00244B53"/>
    <w:rsid w:val="00246131"/>
    <w:rsid w:val="002477BC"/>
    <w:rsid w:val="00250EEF"/>
    <w:rsid w:val="0025169B"/>
    <w:rsid w:val="00252607"/>
    <w:rsid w:val="002565D1"/>
    <w:rsid w:val="00256AAC"/>
    <w:rsid w:val="00263587"/>
    <w:rsid w:val="00270351"/>
    <w:rsid w:val="00271CB7"/>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D2CE1"/>
    <w:rsid w:val="002E076B"/>
    <w:rsid w:val="002E1083"/>
    <w:rsid w:val="002E2547"/>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334F"/>
    <w:rsid w:val="003673ED"/>
    <w:rsid w:val="00375AF3"/>
    <w:rsid w:val="003873B3"/>
    <w:rsid w:val="00392F55"/>
    <w:rsid w:val="00393102"/>
    <w:rsid w:val="00394B97"/>
    <w:rsid w:val="003A0190"/>
    <w:rsid w:val="003A1645"/>
    <w:rsid w:val="003A1970"/>
    <w:rsid w:val="003B7ED2"/>
    <w:rsid w:val="003C1BB7"/>
    <w:rsid w:val="003C3E02"/>
    <w:rsid w:val="003C565C"/>
    <w:rsid w:val="003C58CA"/>
    <w:rsid w:val="003C66DB"/>
    <w:rsid w:val="003D409F"/>
    <w:rsid w:val="003E0A6A"/>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66F4"/>
    <w:rsid w:val="00427DDB"/>
    <w:rsid w:val="0043221E"/>
    <w:rsid w:val="00434FEF"/>
    <w:rsid w:val="004353BD"/>
    <w:rsid w:val="00435646"/>
    <w:rsid w:val="004359F9"/>
    <w:rsid w:val="00441B2A"/>
    <w:rsid w:val="004420F0"/>
    <w:rsid w:val="00443851"/>
    <w:rsid w:val="00443FFF"/>
    <w:rsid w:val="004500C9"/>
    <w:rsid w:val="00453A80"/>
    <w:rsid w:val="00454B6B"/>
    <w:rsid w:val="00454DE3"/>
    <w:rsid w:val="00462E1B"/>
    <w:rsid w:val="00464EE8"/>
    <w:rsid w:val="00465F7D"/>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538A"/>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3021"/>
    <w:rsid w:val="0057445A"/>
    <w:rsid w:val="0057631D"/>
    <w:rsid w:val="0058087D"/>
    <w:rsid w:val="005814BA"/>
    <w:rsid w:val="00583EB0"/>
    <w:rsid w:val="00585C17"/>
    <w:rsid w:val="00593751"/>
    <w:rsid w:val="005B12B0"/>
    <w:rsid w:val="005B1AC2"/>
    <w:rsid w:val="005B6C2C"/>
    <w:rsid w:val="005C21AC"/>
    <w:rsid w:val="005C531B"/>
    <w:rsid w:val="005C6575"/>
    <w:rsid w:val="005C6CCA"/>
    <w:rsid w:val="005D506A"/>
    <w:rsid w:val="005D5913"/>
    <w:rsid w:val="005D6926"/>
    <w:rsid w:val="005D6D8C"/>
    <w:rsid w:val="005E5E4B"/>
    <w:rsid w:val="005E74B7"/>
    <w:rsid w:val="005E7845"/>
    <w:rsid w:val="005E7E15"/>
    <w:rsid w:val="00600BB6"/>
    <w:rsid w:val="00601537"/>
    <w:rsid w:val="00603A12"/>
    <w:rsid w:val="00605CFB"/>
    <w:rsid w:val="006073ED"/>
    <w:rsid w:val="00607BC1"/>
    <w:rsid w:val="00612B7B"/>
    <w:rsid w:val="00616AD6"/>
    <w:rsid w:val="00621FA3"/>
    <w:rsid w:val="00622C75"/>
    <w:rsid w:val="00623E6E"/>
    <w:rsid w:val="00624947"/>
    <w:rsid w:val="00630D0A"/>
    <w:rsid w:val="0063238F"/>
    <w:rsid w:val="006358BD"/>
    <w:rsid w:val="0064020E"/>
    <w:rsid w:val="00640F02"/>
    <w:rsid w:val="00643D06"/>
    <w:rsid w:val="006458A3"/>
    <w:rsid w:val="00645BEA"/>
    <w:rsid w:val="0065317C"/>
    <w:rsid w:val="00653237"/>
    <w:rsid w:val="006532C0"/>
    <w:rsid w:val="00653DDD"/>
    <w:rsid w:val="00655EB0"/>
    <w:rsid w:val="00661A19"/>
    <w:rsid w:val="006634A7"/>
    <w:rsid w:val="00666BC8"/>
    <w:rsid w:val="00666F9E"/>
    <w:rsid w:val="00667914"/>
    <w:rsid w:val="00667D11"/>
    <w:rsid w:val="00670B53"/>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006"/>
    <w:rsid w:val="00814968"/>
    <w:rsid w:val="008151A8"/>
    <w:rsid w:val="00815682"/>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20E7"/>
    <w:rsid w:val="008749C3"/>
    <w:rsid w:val="008772A4"/>
    <w:rsid w:val="00880019"/>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11B2"/>
    <w:rsid w:val="008D3C5E"/>
    <w:rsid w:val="008D7722"/>
    <w:rsid w:val="008E4941"/>
    <w:rsid w:val="008E56CE"/>
    <w:rsid w:val="008E5A05"/>
    <w:rsid w:val="008E7555"/>
    <w:rsid w:val="008F2AEF"/>
    <w:rsid w:val="008F2BFA"/>
    <w:rsid w:val="008F7D75"/>
    <w:rsid w:val="009007B3"/>
    <w:rsid w:val="009028A3"/>
    <w:rsid w:val="00902B29"/>
    <w:rsid w:val="00903DF1"/>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163E"/>
    <w:rsid w:val="009C2AB5"/>
    <w:rsid w:val="009C2B52"/>
    <w:rsid w:val="009C5D15"/>
    <w:rsid w:val="009C6482"/>
    <w:rsid w:val="009D3A3F"/>
    <w:rsid w:val="009D3B3D"/>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272FB"/>
    <w:rsid w:val="00A316C9"/>
    <w:rsid w:val="00A333DE"/>
    <w:rsid w:val="00A3379B"/>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673C6"/>
    <w:rsid w:val="00A70B32"/>
    <w:rsid w:val="00A725CE"/>
    <w:rsid w:val="00A75467"/>
    <w:rsid w:val="00A80F56"/>
    <w:rsid w:val="00A839B2"/>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61D"/>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36928"/>
    <w:rsid w:val="00C37C30"/>
    <w:rsid w:val="00C40CA2"/>
    <w:rsid w:val="00C41413"/>
    <w:rsid w:val="00C45A10"/>
    <w:rsid w:val="00C47FF1"/>
    <w:rsid w:val="00C57C4A"/>
    <w:rsid w:val="00C62E40"/>
    <w:rsid w:val="00C72A8A"/>
    <w:rsid w:val="00C7570B"/>
    <w:rsid w:val="00C75D7A"/>
    <w:rsid w:val="00C803E8"/>
    <w:rsid w:val="00C904EE"/>
    <w:rsid w:val="00C911C9"/>
    <w:rsid w:val="00C91D92"/>
    <w:rsid w:val="00C94C40"/>
    <w:rsid w:val="00C94F31"/>
    <w:rsid w:val="00C95B0E"/>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47F8A"/>
    <w:rsid w:val="00D52B34"/>
    <w:rsid w:val="00D53F2F"/>
    <w:rsid w:val="00D627E1"/>
    <w:rsid w:val="00D74E0B"/>
    <w:rsid w:val="00D757B5"/>
    <w:rsid w:val="00D75F42"/>
    <w:rsid w:val="00D7603A"/>
    <w:rsid w:val="00D82E60"/>
    <w:rsid w:val="00D8552C"/>
    <w:rsid w:val="00D86B5A"/>
    <w:rsid w:val="00D90FC8"/>
    <w:rsid w:val="00D92097"/>
    <w:rsid w:val="00D92348"/>
    <w:rsid w:val="00D93CAF"/>
    <w:rsid w:val="00D945F4"/>
    <w:rsid w:val="00D971EB"/>
    <w:rsid w:val="00DA05D2"/>
    <w:rsid w:val="00DA3650"/>
    <w:rsid w:val="00DA4A5C"/>
    <w:rsid w:val="00DA4B7A"/>
    <w:rsid w:val="00DB0CDD"/>
    <w:rsid w:val="00DB29E9"/>
    <w:rsid w:val="00DB4ED5"/>
    <w:rsid w:val="00DB52F3"/>
    <w:rsid w:val="00DC405E"/>
    <w:rsid w:val="00DC7146"/>
    <w:rsid w:val="00DC71A4"/>
    <w:rsid w:val="00DD025E"/>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5C9C"/>
    <w:rsid w:val="00E16390"/>
    <w:rsid w:val="00E168C7"/>
    <w:rsid w:val="00E17A2A"/>
    <w:rsid w:val="00E2085B"/>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DE3"/>
    <w:rsid w:val="00EA7F4F"/>
    <w:rsid w:val="00EB3605"/>
    <w:rsid w:val="00EB3CE2"/>
    <w:rsid w:val="00EB64F6"/>
    <w:rsid w:val="00EB6C3C"/>
    <w:rsid w:val="00EC459A"/>
    <w:rsid w:val="00EC7880"/>
    <w:rsid w:val="00ED0A50"/>
    <w:rsid w:val="00ED12CF"/>
    <w:rsid w:val="00ED2130"/>
    <w:rsid w:val="00ED6076"/>
    <w:rsid w:val="00EE201B"/>
    <w:rsid w:val="00EE5090"/>
    <w:rsid w:val="00EE73D8"/>
    <w:rsid w:val="00EF53C1"/>
    <w:rsid w:val="00EF7118"/>
    <w:rsid w:val="00F024E6"/>
    <w:rsid w:val="00F028D1"/>
    <w:rsid w:val="00F03822"/>
    <w:rsid w:val="00F11AED"/>
    <w:rsid w:val="00F132BC"/>
    <w:rsid w:val="00F13DD2"/>
    <w:rsid w:val="00F15119"/>
    <w:rsid w:val="00F174AB"/>
    <w:rsid w:val="00F23D2B"/>
    <w:rsid w:val="00F246D6"/>
    <w:rsid w:val="00F2474E"/>
    <w:rsid w:val="00F2481B"/>
    <w:rsid w:val="00F26270"/>
    <w:rsid w:val="00F30F48"/>
    <w:rsid w:val="00F3734F"/>
    <w:rsid w:val="00F37763"/>
    <w:rsid w:val="00F40EBD"/>
    <w:rsid w:val="00F41D85"/>
    <w:rsid w:val="00F41F14"/>
    <w:rsid w:val="00F47AF3"/>
    <w:rsid w:val="00F54588"/>
    <w:rsid w:val="00F566AE"/>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004F"/>
    <w:rsid w:val="00FA202A"/>
    <w:rsid w:val="00FB307E"/>
    <w:rsid w:val="00FB359F"/>
    <w:rsid w:val="00FB5AF9"/>
    <w:rsid w:val="00FB5F28"/>
    <w:rsid w:val="00FB6857"/>
    <w:rsid w:val="00FC27E0"/>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2014-05-07T15:34:00Z</cp:lastPrinted>
  <dcterms:created xsi:type="dcterms:W3CDTF">2014-05-07T15:32:00Z</dcterms:created>
  <dcterms:modified xsi:type="dcterms:W3CDTF">2014-05-07T15:38:00Z</dcterms:modified>
</cp:coreProperties>
</file>