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A11D92">
            <w:pPr>
              <w:rPr>
                <w:sz w:val="24"/>
              </w:rPr>
            </w:pPr>
            <w:r>
              <w:rPr>
                <w:noProof/>
                <w:spacing w:val="-2"/>
              </w:rPr>
              <w:drawing>
                <wp:inline distT="0" distB="0" distL="0" distR="0">
                  <wp:extent cx="724535" cy="72453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240B7F">
          <w:footerReference w:type="default" r:id="rId9"/>
          <w:pgSz w:w="12240" w:h="15840"/>
          <w:pgMar w:top="504" w:right="1440" w:bottom="1440" w:left="1440" w:header="720" w:footer="720" w:gutter="0"/>
          <w:cols w:space="720"/>
          <w:titlePg/>
          <w:docGrid w:linePitch="272"/>
        </w:sectPr>
      </w:pPr>
    </w:p>
    <w:p w:rsidR="00FC48D8" w:rsidRDefault="002300B1" w:rsidP="002300B1">
      <w:pPr>
        <w:ind w:right="-1440"/>
      </w:pPr>
      <w:r>
        <w:lastRenderedPageBreak/>
        <w:t xml:space="preserve">                                                                                 MAY 9, 2014</w:t>
      </w:r>
    </w:p>
    <w:p w:rsidR="00C74A51" w:rsidRDefault="007A2A79" w:rsidP="00FC48D8">
      <w:pPr>
        <w:ind w:left="7200" w:right="-1440" w:firstLine="720"/>
      </w:pPr>
      <w:r>
        <w:t xml:space="preserve"> </w:t>
      </w:r>
      <w:r w:rsidR="00235F13">
        <w:tab/>
      </w:r>
      <w:r w:rsidR="006207D2">
        <w:t>M</w:t>
      </w:r>
      <w:r>
        <w:t>-201</w:t>
      </w:r>
      <w:r w:rsidR="00A7577F">
        <w:t>2</w:t>
      </w:r>
      <w:r>
        <w:t>-</w:t>
      </w:r>
      <w:r w:rsidR="00A96B38">
        <w:t>23</w:t>
      </w:r>
      <w:r w:rsidR="006207D2">
        <w:t>33992</w:t>
      </w:r>
    </w:p>
    <w:p w:rsidR="00140B42" w:rsidRDefault="00140B42" w:rsidP="00FA1C4F">
      <w:pPr>
        <w:jc w:val="center"/>
        <w:rPr>
          <w:sz w:val="26"/>
          <w:szCs w:val="26"/>
        </w:rPr>
      </w:pPr>
    </w:p>
    <w:p w:rsidR="00430047" w:rsidRDefault="00430047" w:rsidP="005B021E">
      <w:pPr>
        <w:rPr>
          <w:sz w:val="26"/>
          <w:szCs w:val="26"/>
        </w:rPr>
      </w:pPr>
    </w:p>
    <w:p w:rsidR="00BE06A8" w:rsidRPr="00D12C93" w:rsidRDefault="00BE06A8" w:rsidP="005B021E">
      <w:pPr>
        <w:rPr>
          <w:sz w:val="26"/>
          <w:szCs w:val="26"/>
        </w:rPr>
      </w:pPr>
    </w:p>
    <w:p w:rsidR="005B021E" w:rsidRDefault="00E528E4" w:rsidP="005B021E">
      <w:pPr>
        <w:spacing w:after="58"/>
        <w:ind w:left="720" w:hanging="720"/>
        <w:rPr>
          <w:b/>
          <w:sz w:val="26"/>
          <w:szCs w:val="26"/>
        </w:rPr>
      </w:pPr>
      <w:r w:rsidRPr="000E3737">
        <w:rPr>
          <w:sz w:val="26"/>
          <w:szCs w:val="26"/>
        </w:rPr>
        <w:t>Re:</w:t>
      </w:r>
      <w:r w:rsidRPr="000E3737">
        <w:rPr>
          <w:b/>
          <w:sz w:val="26"/>
          <w:szCs w:val="26"/>
        </w:rPr>
        <w:tab/>
      </w:r>
      <w:r w:rsidR="00A7577F">
        <w:rPr>
          <w:b/>
          <w:sz w:val="26"/>
          <w:szCs w:val="26"/>
        </w:rPr>
        <w:t>Pe</w:t>
      </w:r>
      <w:r w:rsidR="006207D2">
        <w:rPr>
          <w:b/>
          <w:sz w:val="26"/>
          <w:szCs w:val="26"/>
        </w:rPr>
        <w:t xml:space="preserve">tition of PECO Energy Company for Approval of its Act 129 Phase II Energy Efficiency and Conservation Plan </w:t>
      </w:r>
      <w:r w:rsidR="005B021E">
        <w:rPr>
          <w:b/>
          <w:sz w:val="26"/>
          <w:szCs w:val="26"/>
        </w:rPr>
        <w:t xml:space="preserve"> </w:t>
      </w:r>
    </w:p>
    <w:p w:rsidR="008640ED" w:rsidRPr="008640ED" w:rsidRDefault="005F0F12" w:rsidP="005B021E">
      <w:pPr>
        <w:spacing w:after="58"/>
        <w:ind w:left="720"/>
        <w:rPr>
          <w:bCs/>
          <w:sz w:val="26"/>
        </w:rPr>
      </w:pPr>
      <w:r>
        <w:rPr>
          <w:sz w:val="26"/>
          <w:szCs w:val="26"/>
        </w:rPr>
        <w:t xml:space="preserve">Docket No. </w:t>
      </w:r>
      <w:r w:rsidR="006207D2">
        <w:rPr>
          <w:sz w:val="26"/>
          <w:szCs w:val="26"/>
        </w:rPr>
        <w:t>M-2012-2333992</w:t>
      </w:r>
      <w:r w:rsidR="005B021E">
        <w:rPr>
          <w:sz w:val="26"/>
          <w:szCs w:val="26"/>
        </w:rPr>
        <w:t xml:space="preserve"> </w:t>
      </w:r>
    </w:p>
    <w:p w:rsidR="00E229FE" w:rsidRPr="00D12C93" w:rsidRDefault="00E229FE" w:rsidP="005B021E">
      <w:pPr>
        <w:rPr>
          <w:sz w:val="26"/>
          <w:szCs w:val="26"/>
        </w:rPr>
      </w:pPr>
    </w:p>
    <w:p w:rsidR="00E528E4" w:rsidRDefault="001C1E78" w:rsidP="00E528E4">
      <w:pPr>
        <w:rPr>
          <w:sz w:val="26"/>
          <w:szCs w:val="26"/>
        </w:rPr>
      </w:pPr>
      <w:r w:rsidRPr="00D12C93">
        <w:rPr>
          <w:sz w:val="26"/>
          <w:szCs w:val="26"/>
        </w:rPr>
        <w:t>TO ALL PARTIES</w:t>
      </w:r>
      <w:r w:rsidR="00430047">
        <w:rPr>
          <w:sz w:val="26"/>
          <w:szCs w:val="26"/>
        </w:rPr>
        <w:t>:</w:t>
      </w:r>
    </w:p>
    <w:p w:rsidR="006B6701" w:rsidRDefault="006B6701" w:rsidP="006B6701">
      <w:pPr>
        <w:ind w:firstLine="1440"/>
        <w:rPr>
          <w:sz w:val="26"/>
          <w:szCs w:val="26"/>
        </w:rPr>
      </w:pPr>
    </w:p>
    <w:p w:rsidR="000861DC" w:rsidRDefault="00A96B38" w:rsidP="00F85938">
      <w:pPr>
        <w:ind w:firstLine="1440"/>
        <w:rPr>
          <w:sz w:val="26"/>
          <w:szCs w:val="26"/>
        </w:rPr>
      </w:pPr>
      <w:r>
        <w:rPr>
          <w:sz w:val="26"/>
          <w:szCs w:val="26"/>
        </w:rPr>
        <w:t xml:space="preserve">The purpose of this Secretarial Letter is to confirm that the Commission’s </w:t>
      </w:r>
      <w:r w:rsidR="000D7E07">
        <w:rPr>
          <w:sz w:val="26"/>
          <w:szCs w:val="26"/>
        </w:rPr>
        <w:t xml:space="preserve">Tentative </w:t>
      </w:r>
      <w:r>
        <w:rPr>
          <w:sz w:val="26"/>
          <w:szCs w:val="26"/>
        </w:rPr>
        <w:t xml:space="preserve">Opinion and Order, entered on </w:t>
      </w:r>
      <w:r w:rsidR="006207D2">
        <w:rPr>
          <w:sz w:val="26"/>
          <w:szCs w:val="26"/>
        </w:rPr>
        <w:t>April 23</w:t>
      </w:r>
      <w:r w:rsidR="00D9186D">
        <w:rPr>
          <w:sz w:val="26"/>
          <w:szCs w:val="26"/>
        </w:rPr>
        <w:t>,</w:t>
      </w:r>
      <w:r w:rsidR="006207D2">
        <w:rPr>
          <w:sz w:val="26"/>
          <w:szCs w:val="26"/>
        </w:rPr>
        <w:t xml:space="preserve"> 2014,</w:t>
      </w:r>
      <w:r w:rsidR="00D9186D">
        <w:rPr>
          <w:sz w:val="26"/>
          <w:szCs w:val="26"/>
        </w:rPr>
        <w:t xml:space="preserve"> in the above-captioned proceeding</w:t>
      </w:r>
      <w:r w:rsidR="00F85938">
        <w:rPr>
          <w:sz w:val="26"/>
          <w:szCs w:val="26"/>
        </w:rPr>
        <w:t xml:space="preserve"> (</w:t>
      </w:r>
      <w:r w:rsidR="006207D2" w:rsidRPr="006207D2">
        <w:rPr>
          <w:i/>
          <w:sz w:val="26"/>
          <w:szCs w:val="26"/>
        </w:rPr>
        <w:t>April</w:t>
      </w:r>
      <w:r w:rsidR="00F85938" w:rsidRPr="00F85938">
        <w:rPr>
          <w:i/>
          <w:sz w:val="26"/>
          <w:szCs w:val="26"/>
        </w:rPr>
        <w:t xml:space="preserve"> 201</w:t>
      </w:r>
      <w:r w:rsidR="006207D2">
        <w:rPr>
          <w:i/>
          <w:sz w:val="26"/>
          <w:szCs w:val="26"/>
        </w:rPr>
        <w:t>4</w:t>
      </w:r>
      <w:r w:rsidR="00F85938" w:rsidRPr="00F85938">
        <w:rPr>
          <w:i/>
          <w:sz w:val="26"/>
          <w:szCs w:val="26"/>
        </w:rPr>
        <w:t xml:space="preserve"> Order</w:t>
      </w:r>
      <w:r w:rsidR="00F85938">
        <w:rPr>
          <w:sz w:val="26"/>
          <w:szCs w:val="26"/>
        </w:rPr>
        <w:t>)</w:t>
      </w:r>
      <w:r w:rsidR="00D9186D">
        <w:rPr>
          <w:sz w:val="26"/>
          <w:szCs w:val="26"/>
        </w:rPr>
        <w:t xml:space="preserve">, became final on </w:t>
      </w:r>
      <w:r w:rsidR="00E770A8">
        <w:rPr>
          <w:sz w:val="26"/>
          <w:szCs w:val="26"/>
        </w:rPr>
        <w:t>May 6, 2014</w:t>
      </w:r>
      <w:r w:rsidR="00D9186D">
        <w:rPr>
          <w:sz w:val="26"/>
          <w:szCs w:val="26"/>
        </w:rPr>
        <w:t>.</w:t>
      </w:r>
      <w:r w:rsidR="00F85938">
        <w:rPr>
          <w:sz w:val="26"/>
          <w:szCs w:val="26"/>
        </w:rPr>
        <w:t xml:space="preserve">  </w:t>
      </w:r>
    </w:p>
    <w:p w:rsidR="000861DC" w:rsidRDefault="000861DC" w:rsidP="00F85938">
      <w:pPr>
        <w:ind w:firstLine="1440"/>
        <w:rPr>
          <w:sz w:val="26"/>
          <w:szCs w:val="26"/>
        </w:rPr>
      </w:pPr>
    </w:p>
    <w:p w:rsidR="00F43617" w:rsidRDefault="00F43617" w:rsidP="00F85938">
      <w:pPr>
        <w:ind w:firstLine="1440"/>
        <w:rPr>
          <w:sz w:val="26"/>
          <w:szCs w:val="26"/>
        </w:rPr>
      </w:pPr>
      <w:r>
        <w:rPr>
          <w:sz w:val="26"/>
          <w:szCs w:val="26"/>
        </w:rPr>
        <w:t xml:space="preserve">On February 28, 2014, PECO Energy Company (PECO) filed a Petition for Approval of Amendments to its Act 129 Phase II Energy Efficiency and Conservation (EE&amp;C) Plan to, </w:t>
      </w:r>
      <w:r w:rsidRPr="00F43617">
        <w:rPr>
          <w:i/>
          <w:sz w:val="26"/>
          <w:szCs w:val="26"/>
        </w:rPr>
        <w:t>inter alia</w:t>
      </w:r>
      <w:r>
        <w:rPr>
          <w:sz w:val="26"/>
          <w:szCs w:val="26"/>
        </w:rPr>
        <w:t>, extend its Mass Market Direct Load Control Program from May 31, 2014, to May 31, 2016.  On March 19, 2014, Comments or Letters in Lieu of Comments were filed by the Office of Consumer Advocate, the Coalition for Affordable Utility Services and Energy Efficiency in Pennsylvania, Comverge, Inc., the Keystone Energy Efficiency Alliance, and the Philadelphia Area Industrial Energy Users Group.  On March 31, 2014, PECO filed Reply Comments</w:t>
      </w:r>
      <w:r w:rsidR="009637C6">
        <w:rPr>
          <w:sz w:val="26"/>
          <w:szCs w:val="26"/>
        </w:rPr>
        <w:t xml:space="preserve">, as well as a Revised Phase II Plan (March 2014 Plan) that contained further changes to PECO’s EE&amp;C Plan.     </w:t>
      </w:r>
      <w:r>
        <w:rPr>
          <w:sz w:val="26"/>
          <w:szCs w:val="26"/>
        </w:rPr>
        <w:t xml:space="preserve"> </w:t>
      </w:r>
    </w:p>
    <w:p w:rsidR="00F43617" w:rsidRDefault="00F43617" w:rsidP="00F85938">
      <w:pPr>
        <w:ind w:firstLine="1440"/>
        <w:rPr>
          <w:sz w:val="26"/>
          <w:szCs w:val="26"/>
        </w:rPr>
      </w:pPr>
    </w:p>
    <w:p w:rsidR="00FB2911" w:rsidRDefault="00016D1A" w:rsidP="00F85938">
      <w:pPr>
        <w:ind w:firstLine="1440"/>
        <w:rPr>
          <w:sz w:val="26"/>
          <w:szCs w:val="26"/>
        </w:rPr>
      </w:pPr>
      <w:r>
        <w:rPr>
          <w:sz w:val="26"/>
          <w:szCs w:val="26"/>
        </w:rPr>
        <w:t xml:space="preserve">In our </w:t>
      </w:r>
      <w:r w:rsidRPr="00016D1A">
        <w:rPr>
          <w:i/>
          <w:sz w:val="26"/>
          <w:szCs w:val="26"/>
        </w:rPr>
        <w:t>April 2014 Order</w:t>
      </w:r>
      <w:r>
        <w:rPr>
          <w:sz w:val="26"/>
          <w:szCs w:val="26"/>
        </w:rPr>
        <w:t xml:space="preserve">, we granted PECO’s Petition to the extent that it sought approval of the March 2014 Plan, subject to the condition that no opposing Comments were received.  </w:t>
      </w:r>
      <w:r w:rsidR="00FB2911">
        <w:rPr>
          <w:sz w:val="26"/>
          <w:szCs w:val="26"/>
        </w:rPr>
        <w:t xml:space="preserve">In order to ensure that the Parties had an opportunity to comment on the proposed changes in PECO’s EE&amp;C Plan, we provided the Parties with ten days from the entry date of the </w:t>
      </w:r>
      <w:r w:rsidR="00FB2911" w:rsidRPr="00FB2911">
        <w:rPr>
          <w:i/>
          <w:sz w:val="26"/>
          <w:szCs w:val="26"/>
        </w:rPr>
        <w:t>April 2014 Order</w:t>
      </w:r>
      <w:r w:rsidR="00FB2911">
        <w:rPr>
          <w:sz w:val="26"/>
          <w:szCs w:val="26"/>
        </w:rPr>
        <w:t xml:space="preserve"> to file Comments on the March 2014 Plan.  </w:t>
      </w:r>
      <w:r w:rsidR="00FB2911" w:rsidRPr="00FB2911">
        <w:rPr>
          <w:i/>
          <w:sz w:val="26"/>
          <w:szCs w:val="26"/>
        </w:rPr>
        <w:t>April 2014 Order</w:t>
      </w:r>
      <w:r w:rsidR="00FB2911">
        <w:rPr>
          <w:sz w:val="26"/>
          <w:szCs w:val="26"/>
        </w:rPr>
        <w:t xml:space="preserve"> at 9.</w:t>
      </w:r>
      <w:r w:rsidR="008543D5">
        <w:rPr>
          <w:sz w:val="26"/>
          <w:szCs w:val="26"/>
        </w:rPr>
        <w:t xml:space="preserve">  We then stated </w:t>
      </w:r>
      <w:r w:rsidR="0010066F">
        <w:rPr>
          <w:sz w:val="26"/>
          <w:szCs w:val="26"/>
        </w:rPr>
        <w:t>that, i</w:t>
      </w:r>
      <w:r w:rsidR="008543D5">
        <w:rPr>
          <w:sz w:val="26"/>
          <w:szCs w:val="26"/>
        </w:rPr>
        <w:t xml:space="preserve">f no Comments </w:t>
      </w:r>
      <w:r w:rsidR="0010066F">
        <w:rPr>
          <w:sz w:val="26"/>
          <w:szCs w:val="26"/>
        </w:rPr>
        <w:t>we</w:t>
      </w:r>
      <w:r w:rsidR="008543D5">
        <w:rPr>
          <w:sz w:val="26"/>
          <w:szCs w:val="26"/>
        </w:rPr>
        <w:t xml:space="preserve">re filed within the </w:t>
      </w:r>
      <w:r w:rsidR="0010066F">
        <w:rPr>
          <w:sz w:val="26"/>
          <w:szCs w:val="26"/>
        </w:rPr>
        <w:t xml:space="preserve">specified </w:t>
      </w:r>
      <w:r w:rsidR="008543D5">
        <w:rPr>
          <w:sz w:val="26"/>
          <w:szCs w:val="26"/>
        </w:rPr>
        <w:t>time period</w:t>
      </w:r>
      <w:r w:rsidR="0010066F">
        <w:rPr>
          <w:sz w:val="26"/>
          <w:szCs w:val="26"/>
        </w:rPr>
        <w:t>,</w:t>
      </w:r>
      <w:r w:rsidR="008543D5">
        <w:rPr>
          <w:sz w:val="26"/>
          <w:szCs w:val="26"/>
        </w:rPr>
        <w:t xml:space="preserve"> th</w:t>
      </w:r>
      <w:r w:rsidR="0010066F">
        <w:rPr>
          <w:sz w:val="26"/>
          <w:szCs w:val="26"/>
        </w:rPr>
        <w:t>e</w:t>
      </w:r>
      <w:r w:rsidR="008543D5">
        <w:rPr>
          <w:sz w:val="26"/>
          <w:szCs w:val="26"/>
        </w:rPr>
        <w:t xml:space="preserve"> Tentative Order w</w:t>
      </w:r>
      <w:r w:rsidR="0010066F">
        <w:rPr>
          <w:sz w:val="26"/>
          <w:szCs w:val="26"/>
        </w:rPr>
        <w:t>ould</w:t>
      </w:r>
      <w:r w:rsidR="008543D5">
        <w:rPr>
          <w:sz w:val="26"/>
          <w:szCs w:val="26"/>
        </w:rPr>
        <w:t xml:space="preserve"> become final without further action of the Commission.  </w:t>
      </w:r>
      <w:r w:rsidR="008543D5" w:rsidRPr="008543D5">
        <w:rPr>
          <w:i/>
          <w:sz w:val="26"/>
          <w:szCs w:val="26"/>
        </w:rPr>
        <w:t>Id</w:t>
      </w:r>
      <w:r w:rsidR="008543D5">
        <w:rPr>
          <w:sz w:val="26"/>
          <w:szCs w:val="26"/>
        </w:rPr>
        <w:t xml:space="preserve">. at 10.   </w:t>
      </w:r>
      <w:r w:rsidR="000D7E07">
        <w:rPr>
          <w:sz w:val="26"/>
          <w:szCs w:val="26"/>
        </w:rPr>
        <w:t xml:space="preserve">  </w:t>
      </w:r>
      <w:r w:rsidR="00FB2911">
        <w:rPr>
          <w:sz w:val="26"/>
          <w:szCs w:val="26"/>
        </w:rPr>
        <w:t xml:space="preserve">          </w:t>
      </w:r>
    </w:p>
    <w:p w:rsidR="00016D1A" w:rsidRDefault="00016D1A" w:rsidP="00F85938">
      <w:pPr>
        <w:ind w:firstLine="1440"/>
        <w:rPr>
          <w:sz w:val="26"/>
          <w:szCs w:val="26"/>
        </w:rPr>
      </w:pPr>
    </w:p>
    <w:p w:rsidR="00852317" w:rsidRDefault="00852317" w:rsidP="00F85938">
      <w:pPr>
        <w:ind w:firstLine="1440"/>
        <w:rPr>
          <w:sz w:val="26"/>
          <w:szCs w:val="26"/>
        </w:rPr>
      </w:pPr>
      <w:r>
        <w:rPr>
          <w:sz w:val="26"/>
          <w:szCs w:val="26"/>
        </w:rPr>
        <w:t xml:space="preserve">Pursuant to the </w:t>
      </w:r>
      <w:r w:rsidR="00FF00BA" w:rsidRPr="00FF00BA">
        <w:rPr>
          <w:i/>
          <w:sz w:val="26"/>
          <w:szCs w:val="26"/>
        </w:rPr>
        <w:t>April 2014</w:t>
      </w:r>
      <w:r w:rsidRPr="00852317">
        <w:rPr>
          <w:i/>
          <w:sz w:val="26"/>
          <w:szCs w:val="26"/>
        </w:rPr>
        <w:t xml:space="preserve"> Order</w:t>
      </w:r>
      <w:r>
        <w:rPr>
          <w:sz w:val="26"/>
          <w:szCs w:val="26"/>
        </w:rPr>
        <w:t xml:space="preserve">, the Parties were required to file any </w:t>
      </w:r>
      <w:r w:rsidR="00FF00BA">
        <w:rPr>
          <w:sz w:val="26"/>
          <w:szCs w:val="26"/>
        </w:rPr>
        <w:t>Comments</w:t>
      </w:r>
      <w:r>
        <w:rPr>
          <w:sz w:val="26"/>
          <w:szCs w:val="26"/>
        </w:rPr>
        <w:t xml:space="preserve"> by </w:t>
      </w:r>
      <w:r w:rsidR="00C805CA">
        <w:rPr>
          <w:sz w:val="26"/>
          <w:szCs w:val="26"/>
        </w:rPr>
        <w:t>May 5, 2014</w:t>
      </w:r>
      <w:r>
        <w:rPr>
          <w:sz w:val="26"/>
          <w:szCs w:val="26"/>
        </w:rPr>
        <w:t xml:space="preserve">.  </w:t>
      </w:r>
      <w:r w:rsidR="00A743B2">
        <w:rPr>
          <w:sz w:val="26"/>
          <w:szCs w:val="26"/>
        </w:rPr>
        <w:t xml:space="preserve">We did </w:t>
      </w:r>
      <w:r>
        <w:rPr>
          <w:sz w:val="26"/>
          <w:szCs w:val="26"/>
        </w:rPr>
        <w:t xml:space="preserve">not receive any </w:t>
      </w:r>
      <w:r w:rsidR="00C805CA">
        <w:rPr>
          <w:sz w:val="26"/>
          <w:szCs w:val="26"/>
        </w:rPr>
        <w:t>Comments</w:t>
      </w:r>
      <w:r w:rsidR="00A743B2">
        <w:rPr>
          <w:sz w:val="26"/>
          <w:szCs w:val="26"/>
        </w:rPr>
        <w:t xml:space="preserve"> by </w:t>
      </w:r>
      <w:r w:rsidR="00C805CA">
        <w:rPr>
          <w:sz w:val="26"/>
          <w:szCs w:val="26"/>
        </w:rPr>
        <w:t>May 5, 2014</w:t>
      </w:r>
      <w:r>
        <w:rPr>
          <w:sz w:val="26"/>
          <w:szCs w:val="26"/>
        </w:rPr>
        <w:t>.</w:t>
      </w:r>
      <w:r w:rsidR="004B4074">
        <w:rPr>
          <w:sz w:val="26"/>
          <w:szCs w:val="26"/>
        </w:rPr>
        <w:t xml:space="preserve">  </w:t>
      </w:r>
      <w:r w:rsidR="00F9261D">
        <w:rPr>
          <w:sz w:val="26"/>
          <w:szCs w:val="26"/>
        </w:rPr>
        <w:t>Accordingly</w:t>
      </w:r>
      <w:r w:rsidR="004B4074">
        <w:rPr>
          <w:sz w:val="26"/>
          <w:szCs w:val="26"/>
        </w:rPr>
        <w:t>, the</w:t>
      </w:r>
      <w:r w:rsidR="00C805CA">
        <w:rPr>
          <w:sz w:val="26"/>
          <w:szCs w:val="26"/>
        </w:rPr>
        <w:t xml:space="preserve"> </w:t>
      </w:r>
      <w:r w:rsidR="00C805CA" w:rsidRPr="00C805CA">
        <w:rPr>
          <w:i/>
          <w:sz w:val="26"/>
          <w:szCs w:val="26"/>
        </w:rPr>
        <w:t>April 2014</w:t>
      </w:r>
      <w:r w:rsidR="004B4074" w:rsidRPr="00C805CA">
        <w:rPr>
          <w:i/>
          <w:sz w:val="26"/>
          <w:szCs w:val="26"/>
        </w:rPr>
        <w:t xml:space="preserve"> </w:t>
      </w:r>
      <w:r w:rsidR="00C805CA" w:rsidRPr="00C805CA">
        <w:rPr>
          <w:i/>
          <w:sz w:val="26"/>
          <w:szCs w:val="26"/>
        </w:rPr>
        <w:t>Order</w:t>
      </w:r>
      <w:r w:rsidR="00C805CA">
        <w:rPr>
          <w:sz w:val="26"/>
          <w:szCs w:val="26"/>
        </w:rPr>
        <w:t xml:space="preserve"> </w:t>
      </w:r>
      <w:r w:rsidR="004B4074">
        <w:rPr>
          <w:sz w:val="26"/>
          <w:szCs w:val="26"/>
        </w:rPr>
        <w:t xml:space="preserve">became final on </w:t>
      </w:r>
      <w:r w:rsidR="00C805CA">
        <w:rPr>
          <w:sz w:val="26"/>
          <w:szCs w:val="26"/>
        </w:rPr>
        <w:t>May 6</w:t>
      </w:r>
      <w:r w:rsidR="004B4074">
        <w:rPr>
          <w:sz w:val="26"/>
          <w:szCs w:val="26"/>
        </w:rPr>
        <w:t>,</w:t>
      </w:r>
      <w:r w:rsidR="00C805CA">
        <w:rPr>
          <w:sz w:val="26"/>
          <w:szCs w:val="26"/>
        </w:rPr>
        <w:t xml:space="preserve"> 2014,</w:t>
      </w:r>
      <w:r w:rsidR="004B4074">
        <w:rPr>
          <w:sz w:val="26"/>
          <w:szCs w:val="26"/>
        </w:rPr>
        <w:t xml:space="preserve"> without further action.</w:t>
      </w:r>
      <w:r w:rsidR="00F9261D">
        <w:rPr>
          <w:sz w:val="26"/>
          <w:szCs w:val="26"/>
        </w:rPr>
        <w:t xml:space="preserve">  </w:t>
      </w:r>
      <w:r w:rsidR="00F54408">
        <w:rPr>
          <w:sz w:val="26"/>
          <w:szCs w:val="26"/>
        </w:rPr>
        <w:t xml:space="preserve">  </w:t>
      </w:r>
      <w:r w:rsidR="006A4EB5">
        <w:rPr>
          <w:sz w:val="26"/>
          <w:szCs w:val="26"/>
        </w:rPr>
        <w:t xml:space="preserve">  </w:t>
      </w:r>
      <w:r w:rsidR="00F9261D">
        <w:rPr>
          <w:sz w:val="26"/>
          <w:szCs w:val="26"/>
        </w:rPr>
        <w:t xml:space="preserve">     </w:t>
      </w:r>
      <w:r w:rsidR="004B4074">
        <w:rPr>
          <w:sz w:val="26"/>
          <w:szCs w:val="26"/>
        </w:rPr>
        <w:t xml:space="preserve">    </w:t>
      </w:r>
      <w:r>
        <w:rPr>
          <w:sz w:val="26"/>
          <w:szCs w:val="26"/>
        </w:rPr>
        <w:t xml:space="preserve">  </w:t>
      </w:r>
    </w:p>
    <w:p w:rsidR="00692D4C" w:rsidRDefault="00852317" w:rsidP="00F85938">
      <w:pPr>
        <w:ind w:firstLine="1440"/>
        <w:rPr>
          <w:sz w:val="26"/>
          <w:szCs w:val="26"/>
        </w:rPr>
      </w:pPr>
      <w:r>
        <w:rPr>
          <w:sz w:val="26"/>
          <w:szCs w:val="26"/>
        </w:rPr>
        <w:t xml:space="preserve"> </w:t>
      </w:r>
      <w:r w:rsidR="00081A65">
        <w:rPr>
          <w:sz w:val="26"/>
          <w:szCs w:val="26"/>
        </w:rPr>
        <w:t xml:space="preserve">   </w:t>
      </w:r>
      <w:r w:rsidR="00CF74EA">
        <w:rPr>
          <w:sz w:val="26"/>
          <w:szCs w:val="26"/>
        </w:rPr>
        <w:t xml:space="preserve">        </w:t>
      </w:r>
      <w:r w:rsidR="008E548F">
        <w:rPr>
          <w:sz w:val="26"/>
          <w:szCs w:val="26"/>
        </w:rPr>
        <w:t xml:space="preserve">  </w:t>
      </w:r>
      <w:r w:rsidR="00D9186D">
        <w:rPr>
          <w:sz w:val="26"/>
          <w:szCs w:val="26"/>
        </w:rPr>
        <w:t xml:space="preserve">  </w:t>
      </w:r>
    </w:p>
    <w:p w:rsidR="00140B42" w:rsidRDefault="00140B42" w:rsidP="006B6701">
      <w:pPr>
        <w:ind w:firstLine="1440"/>
        <w:rPr>
          <w:sz w:val="26"/>
          <w:szCs w:val="26"/>
        </w:rPr>
      </w:pPr>
    </w:p>
    <w:p w:rsidR="00140B42" w:rsidRDefault="00140B42" w:rsidP="006B6701">
      <w:pPr>
        <w:ind w:firstLine="1440"/>
        <w:rPr>
          <w:sz w:val="26"/>
          <w:szCs w:val="26"/>
        </w:rPr>
      </w:pPr>
    </w:p>
    <w:p w:rsidR="00140B42" w:rsidRDefault="00140B42" w:rsidP="006B6701">
      <w:pPr>
        <w:ind w:firstLine="1440"/>
        <w:rPr>
          <w:sz w:val="26"/>
          <w:szCs w:val="26"/>
        </w:rPr>
      </w:pPr>
    </w:p>
    <w:p w:rsidR="00BF7167" w:rsidRDefault="00817F43" w:rsidP="006B6701">
      <w:pPr>
        <w:ind w:firstLine="1440"/>
        <w:rPr>
          <w:sz w:val="26"/>
          <w:szCs w:val="26"/>
        </w:rPr>
      </w:pPr>
      <w:r>
        <w:rPr>
          <w:sz w:val="26"/>
          <w:szCs w:val="26"/>
        </w:rPr>
        <w:lastRenderedPageBreak/>
        <w:t>A</w:t>
      </w:r>
      <w:r w:rsidR="00BF7167">
        <w:rPr>
          <w:sz w:val="26"/>
          <w:szCs w:val="26"/>
        </w:rPr>
        <w:t>ny questions regarding this correspondence should be addressed to J</w:t>
      </w:r>
      <w:r w:rsidR="00195DA8">
        <w:rPr>
          <w:sz w:val="26"/>
          <w:szCs w:val="26"/>
        </w:rPr>
        <w:t>aime McClintock</w:t>
      </w:r>
      <w:r w:rsidR="00BF7167">
        <w:rPr>
          <w:sz w:val="26"/>
          <w:szCs w:val="26"/>
        </w:rPr>
        <w:t xml:space="preserve"> in the Office of Special Assistants, at (717) </w:t>
      </w:r>
      <w:r w:rsidR="00195DA8">
        <w:rPr>
          <w:sz w:val="26"/>
          <w:szCs w:val="26"/>
        </w:rPr>
        <w:t>346</w:t>
      </w:r>
      <w:r w:rsidR="00BF7167">
        <w:rPr>
          <w:sz w:val="26"/>
          <w:szCs w:val="26"/>
        </w:rPr>
        <w:t>-</w:t>
      </w:r>
      <w:r w:rsidR="00195DA8">
        <w:rPr>
          <w:sz w:val="26"/>
          <w:szCs w:val="26"/>
        </w:rPr>
        <w:t>2615</w:t>
      </w:r>
      <w:r w:rsidR="00BF7167">
        <w:rPr>
          <w:sz w:val="26"/>
          <w:szCs w:val="26"/>
        </w:rPr>
        <w:t xml:space="preserve"> or </w:t>
      </w:r>
      <w:hyperlink r:id="rId10" w:history="1">
        <w:r w:rsidR="00195DA8" w:rsidRPr="00B562E6">
          <w:rPr>
            <w:rStyle w:val="Hyperlink"/>
            <w:sz w:val="26"/>
            <w:szCs w:val="26"/>
          </w:rPr>
          <w:t>jmcclintoc@pa.gov</w:t>
        </w:r>
      </w:hyperlink>
      <w:r w:rsidR="00BF7167">
        <w:rPr>
          <w:sz w:val="26"/>
          <w:szCs w:val="26"/>
        </w:rPr>
        <w:t>.</w:t>
      </w:r>
    </w:p>
    <w:p w:rsidR="006350D6" w:rsidRDefault="00DC3424" w:rsidP="006B6701">
      <w:pPr>
        <w:ind w:firstLine="1440"/>
        <w:rPr>
          <w:sz w:val="26"/>
          <w:szCs w:val="26"/>
        </w:rPr>
      </w:pPr>
      <w:r>
        <w:rPr>
          <w:sz w:val="26"/>
          <w:szCs w:val="26"/>
        </w:rPr>
        <w:t xml:space="preserve"> </w:t>
      </w:r>
    </w:p>
    <w:p w:rsidR="00540F47" w:rsidRDefault="00540F47" w:rsidP="006B6701">
      <w:pPr>
        <w:ind w:firstLine="1440"/>
        <w:rPr>
          <w:sz w:val="26"/>
          <w:szCs w:val="26"/>
        </w:rPr>
      </w:pPr>
    </w:p>
    <w:p w:rsidR="003A072B" w:rsidRPr="00D12C93" w:rsidRDefault="002300B1" w:rsidP="00EB6F1D">
      <w:pPr>
        <w:ind w:firstLine="4320"/>
        <w:rPr>
          <w:sz w:val="26"/>
          <w:szCs w:val="26"/>
        </w:rPr>
      </w:pPr>
      <w:bookmarkStart w:id="0" w:name="_GoBack"/>
      <w:r>
        <w:rPr>
          <w:noProof/>
        </w:rPr>
        <w:drawing>
          <wp:anchor distT="0" distB="0" distL="114300" distR="114300" simplePos="0" relativeHeight="251658240" behindDoc="1" locked="0" layoutInCell="1" allowOverlap="1" wp14:anchorId="55518E82" wp14:editId="34D4F6D5">
            <wp:simplePos x="0" y="0"/>
            <wp:positionH relativeFrom="column">
              <wp:posOffset>2227580</wp:posOffset>
            </wp:positionH>
            <wp:positionV relativeFrom="paragraph">
              <wp:posOffset>73025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3A072B" w:rsidRPr="00D12C93">
        <w:rPr>
          <w:sz w:val="26"/>
          <w:szCs w:val="26"/>
        </w:rPr>
        <w:t>Very truly yours,</w:t>
      </w:r>
    </w:p>
    <w:p w:rsidR="003A072B" w:rsidRDefault="003A072B" w:rsidP="00E528E4">
      <w:pPr>
        <w:rPr>
          <w:sz w:val="26"/>
          <w:szCs w:val="26"/>
        </w:rPr>
      </w:pPr>
    </w:p>
    <w:p w:rsidR="003A072B" w:rsidRDefault="003A072B" w:rsidP="00E528E4">
      <w:pPr>
        <w:rPr>
          <w:sz w:val="26"/>
          <w:szCs w:val="26"/>
        </w:rPr>
      </w:pPr>
    </w:p>
    <w:p w:rsidR="00127E32" w:rsidRPr="00D12C93" w:rsidRDefault="00127E32" w:rsidP="00E528E4">
      <w:pPr>
        <w:rPr>
          <w:sz w:val="26"/>
          <w:szCs w:val="26"/>
        </w:rPr>
      </w:pPr>
    </w:p>
    <w:p w:rsidR="003A072B" w:rsidRPr="00D12C93" w:rsidRDefault="00EB6F1D" w:rsidP="00EB6F1D">
      <w:pPr>
        <w:ind w:firstLine="4320"/>
        <w:rPr>
          <w:sz w:val="26"/>
          <w:szCs w:val="26"/>
        </w:rPr>
      </w:pPr>
      <w:r>
        <w:rPr>
          <w:sz w:val="26"/>
          <w:szCs w:val="26"/>
        </w:rPr>
        <w:t>Rosemary Chiavetta</w:t>
      </w:r>
    </w:p>
    <w:p w:rsidR="005B5AA7" w:rsidRPr="00D12C93" w:rsidRDefault="003A072B" w:rsidP="00E36BFE">
      <w:pPr>
        <w:ind w:firstLine="4320"/>
        <w:rPr>
          <w:sz w:val="26"/>
          <w:szCs w:val="26"/>
        </w:rPr>
      </w:pPr>
      <w:r w:rsidRPr="00D12C93">
        <w:rPr>
          <w:sz w:val="26"/>
          <w:szCs w:val="26"/>
        </w:rPr>
        <w:t>Secretary</w:t>
      </w:r>
    </w:p>
    <w:sectPr w:rsidR="005B5AA7" w:rsidRPr="00D12C93" w:rsidSect="00DD265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93B" w:rsidRDefault="000E093B">
      <w:r>
        <w:separator/>
      </w:r>
    </w:p>
  </w:endnote>
  <w:endnote w:type="continuationSeparator" w:id="0">
    <w:p w:rsidR="000E093B" w:rsidRDefault="000E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E07" w:rsidRDefault="000D7E07">
    <w:pPr>
      <w:pStyle w:val="Footer"/>
      <w:jc w:val="center"/>
    </w:pPr>
    <w:r>
      <w:fldChar w:fldCharType="begin"/>
    </w:r>
    <w:r>
      <w:instrText xml:space="preserve"> PAGE   \* MERGEFORMAT </w:instrText>
    </w:r>
    <w:r>
      <w:fldChar w:fldCharType="separate"/>
    </w:r>
    <w:r w:rsidR="002300B1">
      <w:rPr>
        <w:noProof/>
      </w:rPr>
      <w:t>2</w:t>
    </w:r>
    <w:r>
      <w:rPr>
        <w:noProof/>
      </w:rPr>
      <w:fldChar w:fldCharType="end"/>
    </w:r>
  </w:p>
  <w:p w:rsidR="000D7E07" w:rsidRDefault="000D7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93B" w:rsidRDefault="000E093B">
      <w:r>
        <w:separator/>
      </w:r>
    </w:p>
  </w:footnote>
  <w:footnote w:type="continuationSeparator" w:id="0">
    <w:p w:rsidR="000E093B" w:rsidRDefault="000E0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4D77"/>
    <w:rsid w:val="00006048"/>
    <w:rsid w:val="00016793"/>
    <w:rsid w:val="00016D1A"/>
    <w:rsid w:val="00053EC6"/>
    <w:rsid w:val="00081A65"/>
    <w:rsid w:val="000861DC"/>
    <w:rsid w:val="000A5ADF"/>
    <w:rsid w:val="000A659E"/>
    <w:rsid w:val="000B33D6"/>
    <w:rsid w:val="000D020B"/>
    <w:rsid w:val="000D26F3"/>
    <w:rsid w:val="000D6753"/>
    <w:rsid w:val="000D7E07"/>
    <w:rsid w:val="000E093B"/>
    <w:rsid w:val="000E32E1"/>
    <w:rsid w:val="000E3737"/>
    <w:rsid w:val="000F03BA"/>
    <w:rsid w:val="0010066F"/>
    <w:rsid w:val="00105E0E"/>
    <w:rsid w:val="001209F1"/>
    <w:rsid w:val="00127E32"/>
    <w:rsid w:val="001352D9"/>
    <w:rsid w:val="00136BAB"/>
    <w:rsid w:val="00140B42"/>
    <w:rsid w:val="00145471"/>
    <w:rsid w:val="00145AC4"/>
    <w:rsid w:val="00157590"/>
    <w:rsid w:val="001737A8"/>
    <w:rsid w:val="0018285B"/>
    <w:rsid w:val="00195DA8"/>
    <w:rsid w:val="001B032D"/>
    <w:rsid w:val="001C1E78"/>
    <w:rsid w:val="001E3528"/>
    <w:rsid w:val="00201518"/>
    <w:rsid w:val="0021794B"/>
    <w:rsid w:val="002229C3"/>
    <w:rsid w:val="002300B1"/>
    <w:rsid w:val="00235F13"/>
    <w:rsid w:val="00240B7F"/>
    <w:rsid w:val="002462B6"/>
    <w:rsid w:val="00261373"/>
    <w:rsid w:val="0026602D"/>
    <w:rsid w:val="00271249"/>
    <w:rsid w:val="00280CC0"/>
    <w:rsid w:val="002838C0"/>
    <w:rsid w:val="00287550"/>
    <w:rsid w:val="002928C9"/>
    <w:rsid w:val="0029471C"/>
    <w:rsid w:val="00295B24"/>
    <w:rsid w:val="002B0D8D"/>
    <w:rsid w:val="002C0783"/>
    <w:rsid w:val="002D695B"/>
    <w:rsid w:val="002D7DF7"/>
    <w:rsid w:val="002E28AA"/>
    <w:rsid w:val="002F2376"/>
    <w:rsid w:val="003002FB"/>
    <w:rsid w:val="003026FA"/>
    <w:rsid w:val="003267D4"/>
    <w:rsid w:val="0033738E"/>
    <w:rsid w:val="0034399B"/>
    <w:rsid w:val="00356F55"/>
    <w:rsid w:val="003677ED"/>
    <w:rsid w:val="00373C7C"/>
    <w:rsid w:val="00391858"/>
    <w:rsid w:val="003A072B"/>
    <w:rsid w:val="003A3D25"/>
    <w:rsid w:val="003A50C3"/>
    <w:rsid w:val="003B44D9"/>
    <w:rsid w:val="003D2057"/>
    <w:rsid w:val="003E3BF1"/>
    <w:rsid w:val="00430047"/>
    <w:rsid w:val="00430574"/>
    <w:rsid w:val="004343C6"/>
    <w:rsid w:val="004446DC"/>
    <w:rsid w:val="00466663"/>
    <w:rsid w:val="00496616"/>
    <w:rsid w:val="004A0C8E"/>
    <w:rsid w:val="004B4074"/>
    <w:rsid w:val="004E7F64"/>
    <w:rsid w:val="00500E38"/>
    <w:rsid w:val="00501CC5"/>
    <w:rsid w:val="00513D0A"/>
    <w:rsid w:val="00520927"/>
    <w:rsid w:val="005308DA"/>
    <w:rsid w:val="00540F47"/>
    <w:rsid w:val="00550D71"/>
    <w:rsid w:val="00561262"/>
    <w:rsid w:val="005862F0"/>
    <w:rsid w:val="005A37A2"/>
    <w:rsid w:val="005B021E"/>
    <w:rsid w:val="005B5AA7"/>
    <w:rsid w:val="005E25C5"/>
    <w:rsid w:val="005F0F12"/>
    <w:rsid w:val="00600050"/>
    <w:rsid w:val="0060010C"/>
    <w:rsid w:val="00601B8D"/>
    <w:rsid w:val="00612C2E"/>
    <w:rsid w:val="00616013"/>
    <w:rsid w:val="006207D2"/>
    <w:rsid w:val="00633BFA"/>
    <w:rsid w:val="006350D6"/>
    <w:rsid w:val="00636D03"/>
    <w:rsid w:val="0064120C"/>
    <w:rsid w:val="006430DB"/>
    <w:rsid w:val="00650268"/>
    <w:rsid w:val="00656C3D"/>
    <w:rsid w:val="006755C0"/>
    <w:rsid w:val="00683D7A"/>
    <w:rsid w:val="00692D4C"/>
    <w:rsid w:val="006A1B5E"/>
    <w:rsid w:val="006A4EB5"/>
    <w:rsid w:val="006B0DE7"/>
    <w:rsid w:val="006B6701"/>
    <w:rsid w:val="006D0288"/>
    <w:rsid w:val="006D2C48"/>
    <w:rsid w:val="006D3665"/>
    <w:rsid w:val="00706FBE"/>
    <w:rsid w:val="00726821"/>
    <w:rsid w:val="00751A5B"/>
    <w:rsid w:val="00760B10"/>
    <w:rsid w:val="00762E1D"/>
    <w:rsid w:val="00763F9E"/>
    <w:rsid w:val="007726C0"/>
    <w:rsid w:val="00792451"/>
    <w:rsid w:val="00795CC5"/>
    <w:rsid w:val="007A2A79"/>
    <w:rsid w:val="007D1483"/>
    <w:rsid w:val="007D663A"/>
    <w:rsid w:val="007E20BB"/>
    <w:rsid w:val="00807300"/>
    <w:rsid w:val="00817F43"/>
    <w:rsid w:val="00827332"/>
    <w:rsid w:val="008407BF"/>
    <w:rsid w:val="00852317"/>
    <w:rsid w:val="008543D5"/>
    <w:rsid w:val="008640ED"/>
    <w:rsid w:val="008733C0"/>
    <w:rsid w:val="00887C03"/>
    <w:rsid w:val="00887F72"/>
    <w:rsid w:val="00895AF3"/>
    <w:rsid w:val="008C645A"/>
    <w:rsid w:val="008D17D5"/>
    <w:rsid w:val="008E548F"/>
    <w:rsid w:val="008E77DC"/>
    <w:rsid w:val="008F7AD8"/>
    <w:rsid w:val="00914D71"/>
    <w:rsid w:val="00937C15"/>
    <w:rsid w:val="009520ED"/>
    <w:rsid w:val="00953258"/>
    <w:rsid w:val="009637C6"/>
    <w:rsid w:val="00986A3C"/>
    <w:rsid w:val="009C3D59"/>
    <w:rsid w:val="009F5F66"/>
    <w:rsid w:val="009F723A"/>
    <w:rsid w:val="00A109A1"/>
    <w:rsid w:val="00A11D92"/>
    <w:rsid w:val="00A16BD8"/>
    <w:rsid w:val="00A37179"/>
    <w:rsid w:val="00A402DA"/>
    <w:rsid w:val="00A44293"/>
    <w:rsid w:val="00A743B2"/>
    <w:rsid w:val="00A7577F"/>
    <w:rsid w:val="00A96B38"/>
    <w:rsid w:val="00AA618A"/>
    <w:rsid w:val="00B27E82"/>
    <w:rsid w:val="00B3131B"/>
    <w:rsid w:val="00B54C9E"/>
    <w:rsid w:val="00B62A4C"/>
    <w:rsid w:val="00B74007"/>
    <w:rsid w:val="00B90D4B"/>
    <w:rsid w:val="00BB76D2"/>
    <w:rsid w:val="00BC2FB9"/>
    <w:rsid w:val="00BC3334"/>
    <w:rsid w:val="00BD1065"/>
    <w:rsid w:val="00BE06A8"/>
    <w:rsid w:val="00BE5119"/>
    <w:rsid w:val="00BF2F0E"/>
    <w:rsid w:val="00BF595F"/>
    <w:rsid w:val="00BF7167"/>
    <w:rsid w:val="00C013A1"/>
    <w:rsid w:val="00C402A0"/>
    <w:rsid w:val="00C74A51"/>
    <w:rsid w:val="00C805CA"/>
    <w:rsid w:val="00C87E0D"/>
    <w:rsid w:val="00C94503"/>
    <w:rsid w:val="00CA50D1"/>
    <w:rsid w:val="00CA5B9C"/>
    <w:rsid w:val="00CB5738"/>
    <w:rsid w:val="00CB640F"/>
    <w:rsid w:val="00CD4B72"/>
    <w:rsid w:val="00CE6EEB"/>
    <w:rsid w:val="00CF6E4D"/>
    <w:rsid w:val="00CF73EC"/>
    <w:rsid w:val="00CF74EA"/>
    <w:rsid w:val="00D12C93"/>
    <w:rsid w:val="00D17649"/>
    <w:rsid w:val="00D26C3C"/>
    <w:rsid w:val="00D33DB7"/>
    <w:rsid w:val="00D50ACB"/>
    <w:rsid w:val="00D62DCF"/>
    <w:rsid w:val="00D75931"/>
    <w:rsid w:val="00D9186D"/>
    <w:rsid w:val="00DA22FD"/>
    <w:rsid w:val="00DB130B"/>
    <w:rsid w:val="00DB2119"/>
    <w:rsid w:val="00DB6D5A"/>
    <w:rsid w:val="00DC3424"/>
    <w:rsid w:val="00DD2652"/>
    <w:rsid w:val="00DE4157"/>
    <w:rsid w:val="00E06CDF"/>
    <w:rsid w:val="00E07371"/>
    <w:rsid w:val="00E07EDC"/>
    <w:rsid w:val="00E229FE"/>
    <w:rsid w:val="00E23644"/>
    <w:rsid w:val="00E3637B"/>
    <w:rsid w:val="00E36BFE"/>
    <w:rsid w:val="00E4033D"/>
    <w:rsid w:val="00E528E4"/>
    <w:rsid w:val="00E530B5"/>
    <w:rsid w:val="00E57330"/>
    <w:rsid w:val="00E63F99"/>
    <w:rsid w:val="00E64C0F"/>
    <w:rsid w:val="00E70913"/>
    <w:rsid w:val="00E71A44"/>
    <w:rsid w:val="00E770A8"/>
    <w:rsid w:val="00E87F23"/>
    <w:rsid w:val="00E90495"/>
    <w:rsid w:val="00E90D5D"/>
    <w:rsid w:val="00E928F1"/>
    <w:rsid w:val="00EA04BA"/>
    <w:rsid w:val="00EA411B"/>
    <w:rsid w:val="00EB13E4"/>
    <w:rsid w:val="00EB4D52"/>
    <w:rsid w:val="00EB6F1D"/>
    <w:rsid w:val="00EC3D67"/>
    <w:rsid w:val="00EC7F84"/>
    <w:rsid w:val="00ED0D05"/>
    <w:rsid w:val="00EE7EB6"/>
    <w:rsid w:val="00EF3FBF"/>
    <w:rsid w:val="00EF7F10"/>
    <w:rsid w:val="00F04CF8"/>
    <w:rsid w:val="00F10506"/>
    <w:rsid w:val="00F1356A"/>
    <w:rsid w:val="00F32FC2"/>
    <w:rsid w:val="00F40207"/>
    <w:rsid w:val="00F42C1D"/>
    <w:rsid w:val="00F4349A"/>
    <w:rsid w:val="00F43617"/>
    <w:rsid w:val="00F50FDD"/>
    <w:rsid w:val="00F54408"/>
    <w:rsid w:val="00F5661B"/>
    <w:rsid w:val="00F60268"/>
    <w:rsid w:val="00F649C8"/>
    <w:rsid w:val="00F65AE7"/>
    <w:rsid w:val="00F7094C"/>
    <w:rsid w:val="00F85822"/>
    <w:rsid w:val="00F85938"/>
    <w:rsid w:val="00F90E04"/>
    <w:rsid w:val="00F912E6"/>
    <w:rsid w:val="00F9261D"/>
    <w:rsid w:val="00F9452A"/>
    <w:rsid w:val="00F9546C"/>
    <w:rsid w:val="00FA1C4F"/>
    <w:rsid w:val="00FA2411"/>
    <w:rsid w:val="00FA7D17"/>
    <w:rsid w:val="00FB2911"/>
    <w:rsid w:val="00FC079F"/>
    <w:rsid w:val="00FC48D8"/>
    <w:rsid w:val="00FD52BB"/>
    <w:rsid w:val="00FE0349"/>
    <w:rsid w:val="00FE0954"/>
    <w:rsid w:val="00FF00BA"/>
    <w:rsid w:val="00FF6387"/>
    <w:rsid w:val="00FF7440"/>
    <w:rsid w:val="00FF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FooterChar">
    <w:name w:val="Footer Char"/>
    <w:link w:val="Footer"/>
    <w:uiPriority w:val="99"/>
    <w:rsid w:val="00BF7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FooterChar">
    <w:name w:val="Footer Char"/>
    <w:link w:val="Footer"/>
    <w:uiPriority w:val="99"/>
    <w:rsid w:val="00BF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jmcclintoc@p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2528</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dc:creator>
  <cp:lastModifiedBy>Hinds, Margaret</cp:lastModifiedBy>
  <cp:revision>6</cp:revision>
  <cp:lastPrinted>2014-05-09T15:09:00Z</cp:lastPrinted>
  <dcterms:created xsi:type="dcterms:W3CDTF">2014-05-09T14:32:00Z</dcterms:created>
  <dcterms:modified xsi:type="dcterms:W3CDTF">2014-05-09T15:09:00Z</dcterms:modified>
</cp:coreProperties>
</file>