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DB0AB9" w:rsidRDefault="00A01330" w:rsidP="00A01330">
      <w:pPr>
        <w:jc w:val="center"/>
        <w:rPr>
          <w:b/>
          <w:sz w:val="24"/>
          <w:szCs w:val="24"/>
        </w:rPr>
      </w:pPr>
      <w:r w:rsidRPr="00DB0AB9">
        <w:rPr>
          <w:b/>
          <w:sz w:val="24"/>
          <w:szCs w:val="24"/>
        </w:rPr>
        <w:t>BEFORE THE</w:t>
      </w:r>
    </w:p>
    <w:p w:rsidR="00A01330" w:rsidRPr="00DB0AB9" w:rsidRDefault="00A01330" w:rsidP="00A01330">
      <w:pPr>
        <w:jc w:val="center"/>
        <w:rPr>
          <w:b/>
          <w:sz w:val="24"/>
          <w:szCs w:val="24"/>
        </w:rPr>
      </w:pPr>
      <w:r w:rsidRPr="00DB0AB9">
        <w:rPr>
          <w:b/>
          <w:sz w:val="24"/>
          <w:szCs w:val="24"/>
        </w:rPr>
        <w:t>PENNSYLVANIA PUBLIC UTILITY COMMISSION</w:t>
      </w:r>
    </w:p>
    <w:p w:rsidR="00A01330" w:rsidRPr="00DB0AB9" w:rsidRDefault="00A01330" w:rsidP="00A01330">
      <w:pPr>
        <w:jc w:val="center"/>
        <w:rPr>
          <w:sz w:val="24"/>
          <w:szCs w:val="24"/>
        </w:rPr>
      </w:pPr>
    </w:p>
    <w:p w:rsidR="00A01330" w:rsidRPr="00DB0AB9" w:rsidRDefault="00A01330" w:rsidP="00A01330">
      <w:pPr>
        <w:jc w:val="center"/>
        <w:rPr>
          <w:sz w:val="24"/>
          <w:szCs w:val="24"/>
        </w:rPr>
      </w:pPr>
    </w:p>
    <w:p w:rsidR="00377F83" w:rsidRPr="00DB0AB9" w:rsidRDefault="00E0098E" w:rsidP="00120926">
      <w:pPr>
        <w:rPr>
          <w:sz w:val="24"/>
          <w:szCs w:val="24"/>
        </w:rPr>
      </w:pPr>
      <w:r w:rsidRPr="00DB0AB9">
        <w:rPr>
          <w:sz w:val="24"/>
          <w:szCs w:val="24"/>
        </w:rPr>
        <w:t xml:space="preserve">Joint </w:t>
      </w:r>
      <w:r w:rsidR="008009A4" w:rsidRPr="00DB0AB9">
        <w:rPr>
          <w:sz w:val="24"/>
          <w:szCs w:val="24"/>
        </w:rPr>
        <w:t>Pe</w:t>
      </w:r>
      <w:r w:rsidR="00377F83" w:rsidRPr="00DB0AB9">
        <w:rPr>
          <w:sz w:val="24"/>
          <w:szCs w:val="24"/>
        </w:rPr>
        <w:t xml:space="preserve">tition of </w:t>
      </w:r>
      <w:r w:rsidR="008009A4" w:rsidRPr="00DB0AB9">
        <w:rPr>
          <w:sz w:val="24"/>
          <w:szCs w:val="24"/>
        </w:rPr>
        <w:t>Metropolitan Edison Company</w:t>
      </w:r>
      <w:r w:rsidR="00377F83" w:rsidRPr="00DB0AB9">
        <w:rPr>
          <w:sz w:val="24"/>
          <w:szCs w:val="24"/>
        </w:rPr>
        <w:tab/>
        <w:t>:</w:t>
      </w:r>
    </w:p>
    <w:p w:rsidR="00E0098E" w:rsidRPr="00DB0AB9" w:rsidRDefault="00E0098E" w:rsidP="004E2873">
      <w:pPr>
        <w:rPr>
          <w:sz w:val="24"/>
          <w:szCs w:val="24"/>
        </w:rPr>
      </w:pPr>
      <w:r w:rsidRPr="00DB0AB9">
        <w:rPr>
          <w:sz w:val="24"/>
          <w:szCs w:val="24"/>
        </w:rPr>
        <w:t xml:space="preserve">Pennsylvania Electric Company, Pennsylvania </w:t>
      </w:r>
      <w:r w:rsidRPr="00DB0AB9">
        <w:rPr>
          <w:sz w:val="24"/>
          <w:szCs w:val="24"/>
        </w:rPr>
        <w:tab/>
        <w:t>:</w:t>
      </w:r>
      <w:r w:rsidRPr="00DB0AB9">
        <w:rPr>
          <w:sz w:val="24"/>
          <w:szCs w:val="24"/>
        </w:rPr>
        <w:tab/>
        <w:t>M-2013-2341990</w:t>
      </w:r>
    </w:p>
    <w:p w:rsidR="00E0098E" w:rsidRPr="00DB0AB9" w:rsidRDefault="00E0098E" w:rsidP="004E2873">
      <w:pPr>
        <w:rPr>
          <w:sz w:val="24"/>
          <w:szCs w:val="24"/>
        </w:rPr>
      </w:pPr>
      <w:proofErr w:type="gramStart"/>
      <w:r w:rsidRPr="00DB0AB9">
        <w:rPr>
          <w:sz w:val="24"/>
          <w:szCs w:val="24"/>
        </w:rPr>
        <w:t xml:space="preserve">Power Company, </w:t>
      </w:r>
      <w:r w:rsidR="005A306E" w:rsidRPr="00DB0AB9">
        <w:rPr>
          <w:sz w:val="24"/>
          <w:szCs w:val="24"/>
        </w:rPr>
        <w:t>and West</w:t>
      </w:r>
      <w:r w:rsidRPr="00DB0AB9">
        <w:rPr>
          <w:sz w:val="24"/>
          <w:szCs w:val="24"/>
        </w:rPr>
        <w:t xml:space="preserve"> Penn Power Company </w:t>
      </w:r>
      <w:proofErr w:type="gramEnd"/>
      <w:r w:rsidRPr="00DB0AB9">
        <w:rPr>
          <w:sz w:val="24"/>
          <w:szCs w:val="24"/>
        </w:rPr>
        <w:tab/>
        <w:t>:</w:t>
      </w:r>
      <w:r w:rsidRPr="00DB0AB9">
        <w:rPr>
          <w:sz w:val="24"/>
          <w:szCs w:val="24"/>
        </w:rPr>
        <w:tab/>
        <w:t>M-2013-2341991</w:t>
      </w:r>
    </w:p>
    <w:p w:rsidR="00E0098E" w:rsidRPr="00DB0AB9" w:rsidRDefault="00377F83" w:rsidP="004E2873">
      <w:pPr>
        <w:rPr>
          <w:sz w:val="24"/>
          <w:szCs w:val="24"/>
        </w:rPr>
      </w:pPr>
      <w:proofErr w:type="gramStart"/>
      <w:r w:rsidRPr="00DB0AB9">
        <w:rPr>
          <w:sz w:val="24"/>
          <w:szCs w:val="24"/>
        </w:rPr>
        <w:t>for</w:t>
      </w:r>
      <w:proofErr w:type="gramEnd"/>
      <w:r w:rsidRPr="00DB0AB9">
        <w:rPr>
          <w:sz w:val="24"/>
          <w:szCs w:val="24"/>
        </w:rPr>
        <w:t xml:space="preserve"> Approval of </w:t>
      </w:r>
      <w:r w:rsidR="00E0098E" w:rsidRPr="00DB0AB9">
        <w:rPr>
          <w:sz w:val="24"/>
          <w:szCs w:val="24"/>
        </w:rPr>
        <w:t>their Smart Meter Deployment</w:t>
      </w:r>
      <w:r w:rsidR="00E0098E" w:rsidRPr="00DB0AB9">
        <w:rPr>
          <w:sz w:val="24"/>
          <w:szCs w:val="24"/>
        </w:rPr>
        <w:tab/>
        <w:t>:</w:t>
      </w:r>
      <w:r w:rsidR="00E0098E" w:rsidRPr="00DB0AB9">
        <w:rPr>
          <w:sz w:val="24"/>
          <w:szCs w:val="24"/>
        </w:rPr>
        <w:tab/>
        <w:t>M-2013-2341993</w:t>
      </w:r>
    </w:p>
    <w:p w:rsidR="004E2873" w:rsidRPr="00DB0AB9" w:rsidRDefault="00E0098E" w:rsidP="004E2873">
      <w:pPr>
        <w:rPr>
          <w:sz w:val="24"/>
          <w:szCs w:val="24"/>
        </w:rPr>
      </w:pPr>
      <w:r w:rsidRPr="00DB0AB9">
        <w:rPr>
          <w:sz w:val="24"/>
          <w:szCs w:val="24"/>
        </w:rPr>
        <w:t>Plan</w:t>
      </w:r>
      <w:r w:rsidRPr="00DB0AB9">
        <w:rPr>
          <w:sz w:val="24"/>
          <w:szCs w:val="24"/>
        </w:rPr>
        <w:tab/>
      </w:r>
      <w:r w:rsidRPr="00DB0AB9">
        <w:rPr>
          <w:sz w:val="24"/>
          <w:szCs w:val="24"/>
        </w:rPr>
        <w:tab/>
      </w:r>
      <w:r w:rsidRPr="00DB0AB9">
        <w:rPr>
          <w:sz w:val="24"/>
          <w:szCs w:val="24"/>
        </w:rPr>
        <w:tab/>
      </w:r>
      <w:r w:rsidRPr="00DB0AB9">
        <w:rPr>
          <w:sz w:val="24"/>
          <w:szCs w:val="24"/>
        </w:rPr>
        <w:tab/>
      </w:r>
      <w:r w:rsidR="004E2873" w:rsidRPr="00DB0AB9">
        <w:rPr>
          <w:sz w:val="24"/>
          <w:szCs w:val="24"/>
        </w:rPr>
        <w:tab/>
      </w:r>
      <w:r w:rsidR="004E2873" w:rsidRPr="00DB0AB9">
        <w:rPr>
          <w:sz w:val="24"/>
          <w:szCs w:val="24"/>
        </w:rPr>
        <w:tab/>
      </w:r>
      <w:r w:rsidR="004E2873" w:rsidRPr="00DB0AB9">
        <w:rPr>
          <w:sz w:val="24"/>
          <w:szCs w:val="24"/>
        </w:rPr>
        <w:tab/>
        <w:t>:</w:t>
      </w:r>
      <w:r w:rsidR="004E2873" w:rsidRPr="00DB0AB9">
        <w:rPr>
          <w:sz w:val="24"/>
          <w:szCs w:val="24"/>
        </w:rPr>
        <w:tab/>
        <w:t>M-2013</w:t>
      </w:r>
      <w:r w:rsidRPr="00DB0AB9">
        <w:rPr>
          <w:sz w:val="24"/>
          <w:szCs w:val="24"/>
        </w:rPr>
        <w:t>-2</w:t>
      </w:r>
      <w:r w:rsidR="004E2873" w:rsidRPr="00DB0AB9">
        <w:rPr>
          <w:sz w:val="24"/>
          <w:szCs w:val="24"/>
        </w:rPr>
        <w:t>3</w:t>
      </w:r>
      <w:r w:rsidR="008009A4" w:rsidRPr="00DB0AB9">
        <w:rPr>
          <w:sz w:val="24"/>
          <w:szCs w:val="24"/>
        </w:rPr>
        <w:t>4</w:t>
      </w:r>
      <w:r w:rsidRPr="00DB0AB9">
        <w:rPr>
          <w:sz w:val="24"/>
          <w:szCs w:val="24"/>
        </w:rPr>
        <w:t>1994</w:t>
      </w:r>
    </w:p>
    <w:p w:rsidR="0046497E" w:rsidRPr="00DB0AB9" w:rsidRDefault="0046497E" w:rsidP="00A01330">
      <w:pPr>
        <w:rPr>
          <w:sz w:val="24"/>
          <w:szCs w:val="24"/>
        </w:rPr>
      </w:pPr>
    </w:p>
    <w:p w:rsidR="00A01330" w:rsidRPr="00DB0AB9" w:rsidRDefault="00A01330" w:rsidP="00A01330">
      <w:pPr>
        <w:rPr>
          <w:sz w:val="24"/>
          <w:szCs w:val="24"/>
        </w:rPr>
      </w:pPr>
    </w:p>
    <w:p w:rsidR="00DB0AB9" w:rsidRPr="00DB0AB9" w:rsidRDefault="00DB0AB9" w:rsidP="00DB0AB9">
      <w:pPr>
        <w:tabs>
          <w:tab w:val="center" w:pos="4680"/>
        </w:tabs>
        <w:suppressAutoHyphens/>
        <w:contextualSpacing/>
        <w:jc w:val="center"/>
        <w:rPr>
          <w:b/>
          <w:spacing w:val="-3"/>
          <w:sz w:val="24"/>
          <w:szCs w:val="24"/>
          <w:u w:val="single"/>
        </w:rPr>
      </w:pPr>
      <w:r w:rsidRPr="00DB0AB9">
        <w:rPr>
          <w:b/>
          <w:spacing w:val="-3"/>
          <w:sz w:val="24"/>
          <w:szCs w:val="24"/>
          <w:u w:val="single"/>
        </w:rPr>
        <w:t>ORDER CERTIFYING RECORD TO THE COMMISSION</w:t>
      </w:r>
    </w:p>
    <w:p w:rsidR="00DB0AB9" w:rsidRPr="00DB0AB9" w:rsidRDefault="00DB0AB9" w:rsidP="00DB0AB9">
      <w:pPr>
        <w:tabs>
          <w:tab w:val="center" w:pos="4680"/>
        </w:tabs>
        <w:suppressAutoHyphens/>
        <w:contextualSpacing/>
        <w:jc w:val="center"/>
        <w:rPr>
          <w:b/>
          <w:spacing w:val="-3"/>
          <w:sz w:val="24"/>
          <w:szCs w:val="24"/>
          <w:u w:val="single"/>
        </w:rPr>
      </w:pPr>
    </w:p>
    <w:p w:rsidR="00DB0AB9" w:rsidRPr="00DB0AB9" w:rsidRDefault="00DB0AB9" w:rsidP="00DB0AB9">
      <w:pPr>
        <w:tabs>
          <w:tab w:val="center" w:pos="4680"/>
        </w:tabs>
        <w:suppressAutoHyphens/>
        <w:contextualSpacing/>
        <w:jc w:val="center"/>
        <w:rPr>
          <w:spacing w:val="-3"/>
          <w:sz w:val="24"/>
          <w:szCs w:val="24"/>
        </w:rPr>
      </w:pPr>
    </w:p>
    <w:p w:rsidR="009036A5" w:rsidRPr="009036A5" w:rsidRDefault="0063467F" w:rsidP="009036A5">
      <w:pPr>
        <w:spacing w:line="360" w:lineRule="auto"/>
        <w:ind w:firstLine="1440"/>
        <w:rPr>
          <w:sz w:val="24"/>
          <w:szCs w:val="24"/>
        </w:rPr>
      </w:pPr>
      <w:r w:rsidRPr="00DB0AB9">
        <w:rPr>
          <w:sz w:val="24"/>
          <w:szCs w:val="24"/>
        </w:rPr>
        <w:t xml:space="preserve">On April 16, 2014, the Commission issued a Secretarial Letter in the above-captioned matter referring Pennsylvania Power Company’s proposal for an accelerated smart meter deployment schedule to the Office of Administrative Law Judge to develop and certify an evidentiary record on or before May 15, 2014.  </w:t>
      </w:r>
      <w:proofErr w:type="gramStart"/>
      <w:r w:rsidRPr="00DB0AB9">
        <w:rPr>
          <w:sz w:val="24"/>
          <w:szCs w:val="24"/>
        </w:rPr>
        <w:t>52 Pa. Code § 5.531.</w:t>
      </w:r>
      <w:proofErr w:type="gramEnd"/>
      <w:r w:rsidRPr="00DB0AB9">
        <w:rPr>
          <w:sz w:val="24"/>
          <w:szCs w:val="24"/>
        </w:rPr>
        <w:t xml:space="preserve">  The Commission plans to consider the certified record and render a decision at the Public Meeting of June 5, 2014.  </w:t>
      </w:r>
      <w:r>
        <w:rPr>
          <w:sz w:val="24"/>
          <w:szCs w:val="24"/>
        </w:rPr>
        <w:t xml:space="preserve"> On April 25, 2014, a prehearing conference was held. </w:t>
      </w:r>
      <w:r w:rsidR="00F404FE">
        <w:rPr>
          <w:sz w:val="24"/>
          <w:szCs w:val="24"/>
        </w:rPr>
        <w:t xml:space="preserve"> On May 7, 2014, an evidentiary hearing was held.  </w:t>
      </w:r>
      <w:r w:rsidR="00BA7A5C">
        <w:rPr>
          <w:sz w:val="24"/>
          <w:szCs w:val="24"/>
        </w:rPr>
        <w:t xml:space="preserve">At the hearing, an On the Record Data Request was made by counsel for OCA regarding the testimony of the Companies’ witness, George Fitzpatrick.  A written response verified by George L. Fitzpatrick was </w:t>
      </w:r>
      <w:r w:rsidR="000C463A">
        <w:rPr>
          <w:sz w:val="24"/>
          <w:szCs w:val="24"/>
        </w:rPr>
        <w:t xml:space="preserve">provided </w:t>
      </w:r>
      <w:r w:rsidR="00BA7A5C">
        <w:rPr>
          <w:sz w:val="24"/>
          <w:szCs w:val="24"/>
        </w:rPr>
        <w:t xml:space="preserve">on </w:t>
      </w:r>
      <w:r w:rsidR="000C463A">
        <w:rPr>
          <w:sz w:val="24"/>
          <w:szCs w:val="24"/>
        </w:rPr>
        <w:t xml:space="preserve">or about </w:t>
      </w:r>
      <w:r w:rsidR="00BA7A5C">
        <w:rPr>
          <w:sz w:val="24"/>
          <w:szCs w:val="24"/>
        </w:rPr>
        <w:t xml:space="preserve">May </w:t>
      </w:r>
      <w:r w:rsidR="000C463A">
        <w:rPr>
          <w:sz w:val="24"/>
          <w:szCs w:val="24"/>
        </w:rPr>
        <w:t>9</w:t>
      </w:r>
      <w:r w:rsidR="00BA7A5C">
        <w:rPr>
          <w:sz w:val="24"/>
          <w:szCs w:val="24"/>
        </w:rPr>
        <w:t xml:space="preserve">, 2014, and is attached to this Order as Attachment A. </w:t>
      </w:r>
      <w:r w:rsidR="00B900F8">
        <w:rPr>
          <w:sz w:val="24"/>
          <w:szCs w:val="24"/>
        </w:rPr>
        <w:t xml:space="preserve"> This</w:t>
      </w:r>
      <w:r w:rsidR="00D04AEB">
        <w:rPr>
          <w:sz w:val="24"/>
          <w:szCs w:val="24"/>
        </w:rPr>
        <w:t xml:space="preserve"> response </w:t>
      </w:r>
      <w:r w:rsidR="00626AA9">
        <w:rPr>
          <w:sz w:val="24"/>
          <w:szCs w:val="24"/>
        </w:rPr>
        <w:t>to the</w:t>
      </w:r>
      <w:r w:rsidR="000C463A">
        <w:rPr>
          <w:sz w:val="24"/>
          <w:szCs w:val="24"/>
        </w:rPr>
        <w:t xml:space="preserve"> </w:t>
      </w:r>
      <w:r w:rsidR="00BA7A5C">
        <w:rPr>
          <w:sz w:val="24"/>
          <w:szCs w:val="24"/>
        </w:rPr>
        <w:t xml:space="preserve">On </w:t>
      </w:r>
      <w:r w:rsidR="00626AA9">
        <w:rPr>
          <w:sz w:val="24"/>
          <w:szCs w:val="24"/>
        </w:rPr>
        <w:t>the</w:t>
      </w:r>
      <w:r w:rsidR="00BA7A5C">
        <w:rPr>
          <w:sz w:val="24"/>
          <w:szCs w:val="24"/>
        </w:rPr>
        <w:t xml:space="preserve"> Record Data Request No. 1 </w:t>
      </w:r>
      <w:r w:rsidR="00D04AEB">
        <w:rPr>
          <w:sz w:val="24"/>
          <w:szCs w:val="24"/>
        </w:rPr>
        <w:t xml:space="preserve">shall be marked as </w:t>
      </w:r>
      <w:r w:rsidR="009036A5">
        <w:rPr>
          <w:sz w:val="24"/>
          <w:szCs w:val="24"/>
        </w:rPr>
        <w:t xml:space="preserve">ME/PN/PP/WP Hearing Exhibit No. 3 </w:t>
      </w:r>
      <w:r w:rsidR="00BA7A5C">
        <w:rPr>
          <w:sz w:val="24"/>
          <w:szCs w:val="24"/>
        </w:rPr>
        <w:t xml:space="preserve">and </w:t>
      </w:r>
      <w:r w:rsidR="00D04AEB">
        <w:rPr>
          <w:sz w:val="24"/>
          <w:szCs w:val="24"/>
        </w:rPr>
        <w:t>shall be</w:t>
      </w:r>
      <w:r w:rsidR="00BA7A5C">
        <w:rPr>
          <w:sz w:val="24"/>
          <w:szCs w:val="24"/>
        </w:rPr>
        <w:t xml:space="preserve"> admitted to and certified </w:t>
      </w:r>
      <w:r w:rsidR="00B900F8">
        <w:rPr>
          <w:sz w:val="24"/>
          <w:szCs w:val="24"/>
        </w:rPr>
        <w:t xml:space="preserve">as part of </w:t>
      </w:r>
      <w:r w:rsidR="00BA7A5C">
        <w:rPr>
          <w:sz w:val="24"/>
          <w:szCs w:val="24"/>
        </w:rPr>
        <w:t xml:space="preserve">the record.  </w:t>
      </w:r>
      <w:r w:rsidR="009036A5" w:rsidRPr="009036A5">
        <w:rPr>
          <w:sz w:val="24"/>
          <w:szCs w:val="24"/>
        </w:rPr>
        <w:t xml:space="preserve">Commonwealth Reporting Company, Inc. is directed to </w:t>
      </w:r>
      <w:r w:rsidR="009036A5">
        <w:rPr>
          <w:sz w:val="24"/>
          <w:szCs w:val="24"/>
        </w:rPr>
        <w:t>add At</w:t>
      </w:r>
      <w:r w:rsidR="009036A5" w:rsidRPr="009036A5">
        <w:rPr>
          <w:sz w:val="24"/>
          <w:szCs w:val="24"/>
        </w:rPr>
        <w:t xml:space="preserve">tachment A to the official transcript dated </w:t>
      </w:r>
      <w:r w:rsidR="009036A5">
        <w:rPr>
          <w:sz w:val="24"/>
          <w:szCs w:val="24"/>
        </w:rPr>
        <w:t>May 7, 2014</w:t>
      </w:r>
      <w:r w:rsidR="00626AA9">
        <w:rPr>
          <w:sz w:val="24"/>
          <w:szCs w:val="24"/>
        </w:rPr>
        <w:t>,</w:t>
      </w:r>
      <w:r w:rsidR="00626AA9" w:rsidRPr="009036A5">
        <w:rPr>
          <w:sz w:val="24"/>
          <w:szCs w:val="24"/>
        </w:rPr>
        <w:t xml:space="preserve"> in</w:t>
      </w:r>
      <w:r w:rsidR="009036A5" w:rsidRPr="009036A5">
        <w:rPr>
          <w:sz w:val="24"/>
          <w:szCs w:val="24"/>
        </w:rPr>
        <w:t xml:space="preserve"> the above-captioned proceeding.</w:t>
      </w:r>
    </w:p>
    <w:p w:rsidR="00F76347" w:rsidRDefault="00F76347" w:rsidP="00F404FE">
      <w:pPr>
        <w:pStyle w:val="StyleBodyTextLinespacingDouble"/>
        <w:spacing w:line="360" w:lineRule="auto"/>
        <w:rPr>
          <w:szCs w:val="24"/>
        </w:rPr>
      </w:pPr>
    </w:p>
    <w:p w:rsidR="00DB0AB9" w:rsidRDefault="00730A89" w:rsidP="006C4E9F">
      <w:pPr>
        <w:pStyle w:val="BodyText2"/>
        <w:spacing w:line="360" w:lineRule="auto"/>
        <w:rPr>
          <w:bCs/>
          <w:sz w:val="24"/>
          <w:szCs w:val="24"/>
        </w:rPr>
      </w:pPr>
      <w:r>
        <w:rPr>
          <w:sz w:val="24"/>
          <w:szCs w:val="24"/>
        </w:rPr>
        <w:tab/>
      </w:r>
      <w:r w:rsidR="006C4E9F">
        <w:rPr>
          <w:sz w:val="24"/>
          <w:szCs w:val="24"/>
        </w:rPr>
        <w:tab/>
      </w:r>
      <w:r w:rsidR="00DB0AB9" w:rsidRPr="00DB0AB9">
        <w:rPr>
          <w:bCs/>
          <w:sz w:val="24"/>
          <w:szCs w:val="24"/>
        </w:rPr>
        <w:t>THEREFORE,</w:t>
      </w:r>
    </w:p>
    <w:p w:rsidR="009036A5" w:rsidRDefault="009036A5" w:rsidP="006C4E9F">
      <w:pPr>
        <w:pStyle w:val="BodyText2"/>
        <w:spacing w:line="360" w:lineRule="auto"/>
        <w:rPr>
          <w:bCs/>
          <w:sz w:val="24"/>
          <w:szCs w:val="24"/>
        </w:rPr>
      </w:pPr>
      <w:r>
        <w:rPr>
          <w:bCs/>
          <w:sz w:val="24"/>
          <w:szCs w:val="24"/>
        </w:rPr>
        <w:tab/>
      </w:r>
      <w:r>
        <w:rPr>
          <w:bCs/>
          <w:sz w:val="24"/>
          <w:szCs w:val="24"/>
        </w:rPr>
        <w:tab/>
        <w:t>IT IS ORDERED</w:t>
      </w:r>
    </w:p>
    <w:p w:rsidR="009036A5" w:rsidRPr="00DB0AB9" w:rsidRDefault="009036A5" w:rsidP="006C4E9F">
      <w:pPr>
        <w:pStyle w:val="BodyText2"/>
        <w:spacing w:line="360" w:lineRule="auto"/>
        <w:rPr>
          <w:bCs/>
          <w:sz w:val="24"/>
          <w:szCs w:val="24"/>
        </w:rPr>
      </w:pPr>
      <w:r>
        <w:rPr>
          <w:bCs/>
          <w:sz w:val="24"/>
          <w:szCs w:val="24"/>
        </w:rPr>
        <w:tab/>
      </w:r>
      <w:r>
        <w:rPr>
          <w:bCs/>
          <w:sz w:val="24"/>
          <w:szCs w:val="24"/>
        </w:rPr>
        <w:tab/>
        <w:t xml:space="preserve">That </w:t>
      </w:r>
      <w:r w:rsidRPr="009036A5">
        <w:rPr>
          <w:sz w:val="24"/>
          <w:szCs w:val="24"/>
        </w:rPr>
        <w:t xml:space="preserve">Commonwealth Reporting Company, Inc. is directed to </w:t>
      </w:r>
      <w:r>
        <w:rPr>
          <w:sz w:val="24"/>
          <w:szCs w:val="24"/>
        </w:rPr>
        <w:t>add At</w:t>
      </w:r>
      <w:r w:rsidRPr="009036A5">
        <w:rPr>
          <w:sz w:val="24"/>
          <w:szCs w:val="24"/>
        </w:rPr>
        <w:t xml:space="preserve">tachment </w:t>
      </w:r>
      <w:proofErr w:type="gramStart"/>
      <w:r w:rsidRPr="009036A5">
        <w:rPr>
          <w:sz w:val="24"/>
          <w:szCs w:val="24"/>
        </w:rPr>
        <w:t>A</w:t>
      </w:r>
      <w:proofErr w:type="gramEnd"/>
      <w:r w:rsidRPr="009036A5">
        <w:rPr>
          <w:sz w:val="24"/>
          <w:szCs w:val="24"/>
        </w:rPr>
        <w:t xml:space="preserve"> </w:t>
      </w:r>
      <w:r>
        <w:rPr>
          <w:sz w:val="24"/>
          <w:szCs w:val="24"/>
        </w:rPr>
        <w:t>marked as ME/PN/PP/WP Hearing Exhibit No. 3</w:t>
      </w:r>
      <w:r w:rsidRPr="009036A5">
        <w:rPr>
          <w:sz w:val="24"/>
          <w:szCs w:val="24"/>
        </w:rPr>
        <w:t xml:space="preserve"> to the official transcript dated </w:t>
      </w:r>
      <w:r>
        <w:rPr>
          <w:sz w:val="24"/>
          <w:szCs w:val="24"/>
        </w:rPr>
        <w:t>May 7, 2014</w:t>
      </w:r>
      <w:r w:rsidR="00AB324A">
        <w:rPr>
          <w:sz w:val="24"/>
          <w:szCs w:val="24"/>
        </w:rPr>
        <w:t xml:space="preserve">, at Docket Nos. </w:t>
      </w:r>
      <w:proofErr w:type="gramStart"/>
      <w:r w:rsidR="00AB324A" w:rsidRPr="00DB0AB9">
        <w:rPr>
          <w:sz w:val="24"/>
          <w:szCs w:val="24"/>
        </w:rPr>
        <w:t>M-2013-2341990</w:t>
      </w:r>
      <w:r w:rsidR="00AB324A">
        <w:rPr>
          <w:sz w:val="24"/>
          <w:szCs w:val="24"/>
        </w:rPr>
        <w:t>,</w:t>
      </w:r>
      <w:r w:rsidR="00AB324A" w:rsidRPr="00AB324A">
        <w:rPr>
          <w:sz w:val="24"/>
          <w:szCs w:val="24"/>
        </w:rPr>
        <w:t xml:space="preserve"> </w:t>
      </w:r>
      <w:r w:rsidR="00AB324A" w:rsidRPr="00DB0AB9">
        <w:rPr>
          <w:sz w:val="24"/>
          <w:szCs w:val="24"/>
        </w:rPr>
        <w:t>M-2013-234199</w:t>
      </w:r>
      <w:r w:rsidR="00AB324A">
        <w:rPr>
          <w:sz w:val="24"/>
          <w:szCs w:val="24"/>
        </w:rPr>
        <w:t>1,</w:t>
      </w:r>
      <w:r w:rsidR="00AB324A" w:rsidRPr="00AB324A">
        <w:rPr>
          <w:sz w:val="24"/>
          <w:szCs w:val="24"/>
        </w:rPr>
        <w:t xml:space="preserve"> </w:t>
      </w:r>
      <w:r w:rsidR="00AB324A" w:rsidRPr="00DB0AB9">
        <w:rPr>
          <w:sz w:val="24"/>
          <w:szCs w:val="24"/>
        </w:rPr>
        <w:t>M-2013-234199</w:t>
      </w:r>
      <w:r w:rsidR="00AB324A">
        <w:rPr>
          <w:sz w:val="24"/>
          <w:szCs w:val="24"/>
        </w:rPr>
        <w:t xml:space="preserve">3, and </w:t>
      </w:r>
      <w:r w:rsidR="00AB324A" w:rsidRPr="00DB0AB9">
        <w:rPr>
          <w:sz w:val="24"/>
          <w:szCs w:val="24"/>
        </w:rPr>
        <w:t>M-2013-234199</w:t>
      </w:r>
      <w:r w:rsidR="00AB324A">
        <w:rPr>
          <w:sz w:val="24"/>
          <w:szCs w:val="24"/>
        </w:rPr>
        <w:t>4</w:t>
      </w:r>
      <w:r>
        <w:rPr>
          <w:sz w:val="24"/>
          <w:szCs w:val="24"/>
        </w:rPr>
        <w:t>.</w:t>
      </w:r>
      <w:proofErr w:type="gramEnd"/>
    </w:p>
    <w:p w:rsidR="00DB0AB9" w:rsidRPr="00DB0AB9" w:rsidRDefault="00DB0AB9" w:rsidP="00DB0AB9">
      <w:pPr>
        <w:spacing w:line="360" w:lineRule="auto"/>
        <w:ind w:firstLine="1440"/>
        <w:rPr>
          <w:sz w:val="24"/>
          <w:szCs w:val="24"/>
        </w:rPr>
      </w:pPr>
    </w:p>
    <w:p w:rsidR="00DB0AB9" w:rsidRPr="00DB0AB9" w:rsidRDefault="00DB0AB9" w:rsidP="00DB0AB9">
      <w:pPr>
        <w:spacing w:line="360" w:lineRule="auto"/>
        <w:ind w:firstLine="1440"/>
        <w:rPr>
          <w:bCs/>
          <w:sz w:val="24"/>
          <w:szCs w:val="24"/>
        </w:rPr>
      </w:pPr>
      <w:r w:rsidRPr="00DB0AB9">
        <w:rPr>
          <w:bCs/>
          <w:sz w:val="24"/>
          <w:szCs w:val="24"/>
        </w:rPr>
        <w:lastRenderedPageBreak/>
        <w:t xml:space="preserve">IT IS </w:t>
      </w:r>
      <w:r w:rsidR="009036A5">
        <w:rPr>
          <w:bCs/>
          <w:sz w:val="24"/>
          <w:szCs w:val="24"/>
        </w:rPr>
        <w:t xml:space="preserve">FURTHER </w:t>
      </w:r>
      <w:r w:rsidRPr="00DB0AB9">
        <w:rPr>
          <w:bCs/>
          <w:sz w:val="24"/>
          <w:szCs w:val="24"/>
        </w:rPr>
        <w:t>ORDERED THAT THE FOLLOWING DOCUMENTS COMPRISE THE EVIDENTIARY RECORD IN THIS CASE:</w:t>
      </w:r>
    </w:p>
    <w:p w:rsidR="00DB0AB9" w:rsidRPr="00DB0AB9" w:rsidRDefault="00DB0AB9" w:rsidP="00DB0AB9">
      <w:pPr>
        <w:spacing w:line="360" w:lineRule="auto"/>
        <w:ind w:firstLine="1440"/>
        <w:rPr>
          <w:bCs/>
          <w:sz w:val="24"/>
          <w:szCs w:val="24"/>
        </w:rPr>
      </w:pPr>
    </w:p>
    <w:p w:rsidR="00DB0AB9" w:rsidRPr="00DB0AB9" w:rsidRDefault="00AB324A" w:rsidP="00DB0AB9">
      <w:pPr>
        <w:spacing w:line="360" w:lineRule="auto"/>
        <w:ind w:firstLine="1440"/>
        <w:rPr>
          <w:sz w:val="24"/>
          <w:szCs w:val="24"/>
        </w:rPr>
      </w:pPr>
      <w:r>
        <w:rPr>
          <w:bCs/>
          <w:sz w:val="24"/>
          <w:szCs w:val="24"/>
        </w:rPr>
        <w:t>1</w:t>
      </w:r>
      <w:r w:rsidR="00DB0AB9" w:rsidRPr="00DB0AB9">
        <w:rPr>
          <w:bCs/>
          <w:sz w:val="24"/>
          <w:szCs w:val="24"/>
        </w:rPr>
        <w:t>.</w:t>
      </w:r>
      <w:r w:rsidR="00DB0AB9" w:rsidRPr="00DB0AB9">
        <w:rPr>
          <w:bCs/>
          <w:sz w:val="24"/>
          <w:szCs w:val="24"/>
        </w:rPr>
        <w:tab/>
      </w:r>
      <w:r w:rsidR="00F76347" w:rsidRPr="00F404FE">
        <w:rPr>
          <w:sz w:val="24"/>
          <w:szCs w:val="24"/>
        </w:rPr>
        <w:t xml:space="preserve">Revised Deployment Plan </w:t>
      </w:r>
      <w:r w:rsidR="00DB0AB9" w:rsidRPr="00DB0AB9">
        <w:rPr>
          <w:bCs/>
          <w:sz w:val="24"/>
          <w:szCs w:val="24"/>
        </w:rPr>
        <w:t xml:space="preserve">of </w:t>
      </w:r>
      <w:r w:rsidR="00F76347" w:rsidRPr="00DB0AB9">
        <w:rPr>
          <w:bCs/>
          <w:sz w:val="24"/>
          <w:szCs w:val="24"/>
        </w:rPr>
        <w:t xml:space="preserve">Metropolitan Edison Company, Pennsylvania Electric Company, Pennsylvania Power Company and West Penn Power Company </w:t>
      </w:r>
      <w:r w:rsidR="00F76347">
        <w:rPr>
          <w:bCs/>
          <w:sz w:val="24"/>
          <w:szCs w:val="24"/>
        </w:rPr>
        <w:t xml:space="preserve">filed on </w:t>
      </w:r>
      <w:r w:rsidR="00F76347" w:rsidRPr="00F404FE">
        <w:rPr>
          <w:sz w:val="24"/>
          <w:szCs w:val="24"/>
        </w:rPr>
        <w:t>March 19, 2014</w:t>
      </w:r>
      <w:r w:rsidR="00DB0AB9" w:rsidRPr="00DB0AB9">
        <w:rPr>
          <w:sz w:val="24"/>
          <w:szCs w:val="24"/>
        </w:rPr>
        <w:t>,</w:t>
      </w:r>
      <w:r w:rsidR="00147479">
        <w:rPr>
          <w:sz w:val="24"/>
          <w:szCs w:val="24"/>
        </w:rPr>
        <w:t xml:space="preserve"> </w:t>
      </w:r>
      <w:r w:rsidR="00DB0AB9" w:rsidRPr="00DB0AB9">
        <w:rPr>
          <w:sz w:val="24"/>
          <w:szCs w:val="24"/>
        </w:rPr>
        <w:t xml:space="preserve">at Docket Nos. </w:t>
      </w:r>
      <w:proofErr w:type="gramStart"/>
      <w:r w:rsidR="00F76347" w:rsidRPr="00DB0AB9">
        <w:rPr>
          <w:sz w:val="24"/>
          <w:szCs w:val="24"/>
        </w:rPr>
        <w:t>M-2013-2341990</w:t>
      </w:r>
      <w:r w:rsidR="00DB0AB9" w:rsidRPr="00DB0AB9">
        <w:rPr>
          <w:sz w:val="24"/>
          <w:szCs w:val="24"/>
        </w:rPr>
        <w:t xml:space="preserve">; </w:t>
      </w:r>
      <w:r w:rsidR="00F76347" w:rsidRPr="00DB0AB9">
        <w:rPr>
          <w:sz w:val="24"/>
          <w:szCs w:val="24"/>
        </w:rPr>
        <w:t>M-2013-234199</w:t>
      </w:r>
      <w:r w:rsidR="00F76347">
        <w:rPr>
          <w:sz w:val="24"/>
          <w:szCs w:val="24"/>
        </w:rPr>
        <w:t xml:space="preserve">1; </w:t>
      </w:r>
      <w:r w:rsidR="00F76347" w:rsidRPr="00DB0AB9">
        <w:rPr>
          <w:sz w:val="24"/>
          <w:szCs w:val="24"/>
        </w:rPr>
        <w:t>M-2013-234199</w:t>
      </w:r>
      <w:r w:rsidR="00F76347">
        <w:rPr>
          <w:sz w:val="24"/>
          <w:szCs w:val="24"/>
        </w:rPr>
        <w:t xml:space="preserve">3; and </w:t>
      </w:r>
      <w:r w:rsidR="00F76347" w:rsidRPr="00DB0AB9">
        <w:rPr>
          <w:sz w:val="24"/>
          <w:szCs w:val="24"/>
        </w:rPr>
        <w:t>M-2013-234199</w:t>
      </w:r>
      <w:r w:rsidR="00F76347">
        <w:rPr>
          <w:sz w:val="24"/>
          <w:szCs w:val="24"/>
        </w:rPr>
        <w:t>4</w:t>
      </w:r>
      <w:r w:rsidR="00DB0AB9" w:rsidRPr="00DB0AB9">
        <w:rPr>
          <w:sz w:val="24"/>
          <w:szCs w:val="24"/>
        </w:rPr>
        <w:t>.</w:t>
      </w:r>
      <w:proofErr w:type="gramEnd"/>
      <w:r w:rsidR="00DB0AB9" w:rsidRPr="00DB0AB9">
        <w:rPr>
          <w:sz w:val="24"/>
          <w:szCs w:val="24"/>
        </w:rPr>
        <w:t xml:space="preserve">   </w:t>
      </w:r>
    </w:p>
    <w:p w:rsidR="00DB0AB9" w:rsidRPr="00DB0AB9" w:rsidRDefault="00DB0AB9" w:rsidP="00DB0AB9">
      <w:pPr>
        <w:spacing w:line="360" w:lineRule="auto"/>
        <w:ind w:firstLine="1440"/>
        <w:rPr>
          <w:sz w:val="24"/>
          <w:szCs w:val="24"/>
        </w:rPr>
      </w:pPr>
    </w:p>
    <w:p w:rsidR="00DB0AB9" w:rsidRPr="00DB0AB9" w:rsidRDefault="00DB0AB9" w:rsidP="00DB0AB9">
      <w:pPr>
        <w:spacing w:line="360" w:lineRule="auto"/>
        <w:ind w:firstLine="1440"/>
        <w:rPr>
          <w:sz w:val="24"/>
          <w:szCs w:val="24"/>
        </w:rPr>
      </w:pPr>
      <w:r w:rsidRPr="00DB0AB9">
        <w:rPr>
          <w:sz w:val="24"/>
          <w:szCs w:val="24"/>
        </w:rPr>
        <w:t>2.</w:t>
      </w:r>
      <w:r w:rsidRPr="00DB0AB9">
        <w:rPr>
          <w:sz w:val="24"/>
          <w:szCs w:val="24"/>
        </w:rPr>
        <w:tab/>
      </w:r>
      <w:r w:rsidR="00F76347">
        <w:rPr>
          <w:sz w:val="24"/>
          <w:szCs w:val="24"/>
        </w:rPr>
        <w:t>Office of Consumer Advocate’s Exceptions filed on March 31, 2014.</w:t>
      </w:r>
    </w:p>
    <w:p w:rsidR="00DB0AB9" w:rsidRPr="00DB0AB9" w:rsidRDefault="00DB0AB9" w:rsidP="00DB0AB9">
      <w:pPr>
        <w:spacing w:line="360" w:lineRule="auto"/>
        <w:ind w:firstLine="1440"/>
        <w:rPr>
          <w:sz w:val="24"/>
          <w:szCs w:val="24"/>
        </w:rPr>
      </w:pPr>
    </w:p>
    <w:p w:rsidR="00DB0AB9" w:rsidRDefault="00DB0AB9" w:rsidP="00DB0AB9">
      <w:pPr>
        <w:spacing w:line="360" w:lineRule="auto"/>
        <w:ind w:firstLine="1440"/>
        <w:rPr>
          <w:bCs/>
          <w:sz w:val="24"/>
          <w:szCs w:val="24"/>
        </w:rPr>
      </w:pPr>
      <w:r w:rsidRPr="00DB0AB9">
        <w:rPr>
          <w:sz w:val="24"/>
          <w:szCs w:val="24"/>
        </w:rPr>
        <w:t>3.</w:t>
      </w:r>
      <w:r w:rsidRPr="00DB0AB9">
        <w:rPr>
          <w:sz w:val="24"/>
          <w:szCs w:val="24"/>
        </w:rPr>
        <w:tab/>
      </w:r>
      <w:r w:rsidR="00F76347" w:rsidRPr="00DB0AB9">
        <w:rPr>
          <w:bCs/>
          <w:sz w:val="24"/>
          <w:szCs w:val="24"/>
        </w:rPr>
        <w:t>Metropolitan Edison Company, Pennsylvania Electric Company, Pennsylvania Power Company and West Penn Power Company</w:t>
      </w:r>
      <w:r w:rsidR="00F76347">
        <w:rPr>
          <w:bCs/>
          <w:sz w:val="24"/>
          <w:szCs w:val="24"/>
        </w:rPr>
        <w:t>’s Response to Exceptions filed on April 7, 2014.</w:t>
      </w:r>
    </w:p>
    <w:p w:rsidR="00F76347" w:rsidRDefault="00F76347" w:rsidP="00DB0AB9">
      <w:pPr>
        <w:spacing w:line="360" w:lineRule="auto"/>
        <w:ind w:firstLine="1440"/>
        <w:rPr>
          <w:sz w:val="24"/>
          <w:szCs w:val="24"/>
        </w:rPr>
      </w:pPr>
    </w:p>
    <w:p w:rsidR="00FE2E08" w:rsidRDefault="00DB0AB9" w:rsidP="00DB0AB9">
      <w:pPr>
        <w:spacing w:line="360" w:lineRule="auto"/>
        <w:ind w:firstLine="1440"/>
        <w:rPr>
          <w:sz w:val="24"/>
          <w:szCs w:val="24"/>
        </w:rPr>
      </w:pPr>
      <w:r w:rsidRPr="00DB0AB9">
        <w:rPr>
          <w:sz w:val="24"/>
          <w:szCs w:val="24"/>
        </w:rPr>
        <w:t>4.</w:t>
      </w:r>
      <w:r w:rsidRPr="00DB0AB9">
        <w:rPr>
          <w:sz w:val="24"/>
          <w:szCs w:val="24"/>
        </w:rPr>
        <w:tab/>
      </w:r>
      <w:r w:rsidR="00FE2E08" w:rsidRPr="00FE2E08">
        <w:rPr>
          <w:i/>
          <w:sz w:val="24"/>
          <w:szCs w:val="24"/>
        </w:rPr>
        <w:t>Pennsylvania Public Utility Commission’s</w:t>
      </w:r>
      <w:r w:rsidR="00FE2E08">
        <w:rPr>
          <w:i/>
          <w:sz w:val="24"/>
          <w:szCs w:val="24"/>
        </w:rPr>
        <w:t xml:space="preserve"> Secretarial Letter </w:t>
      </w:r>
      <w:r w:rsidR="00FE2E08">
        <w:rPr>
          <w:sz w:val="24"/>
          <w:szCs w:val="24"/>
        </w:rPr>
        <w:t>entered on April 16, 2014.</w:t>
      </w:r>
    </w:p>
    <w:p w:rsidR="00FE2E08" w:rsidRDefault="00FE2E08" w:rsidP="00DB0AB9">
      <w:pPr>
        <w:spacing w:line="360" w:lineRule="auto"/>
        <w:ind w:firstLine="1440"/>
        <w:rPr>
          <w:sz w:val="24"/>
          <w:szCs w:val="24"/>
        </w:rPr>
      </w:pPr>
    </w:p>
    <w:p w:rsidR="00DB0AB9" w:rsidRPr="00DB0AB9" w:rsidRDefault="00FE2E08" w:rsidP="00DB0AB9">
      <w:pPr>
        <w:spacing w:line="360" w:lineRule="auto"/>
        <w:ind w:firstLine="1440"/>
        <w:rPr>
          <w:sz w:val="24"/>
          <w:szCs w:val="24"/>
        </w:rPr>
      </w:pPr>
      <w:r>
        <w:rPr>
          <w:sz w:val="24"/>
          <w:szCs w:val="24"/>
        </w:rPr>
        <w:t>5.</w:t>
      </w:r>
      <w:r>
        <w:rPr>
          <w:sz w:val="24"/>
          <w:szCs w:val="24"/>
        </w:rPr>
        <w:tab/>
      </w:r>
      <w:r w:rsidRPr="00FE2E08">
        <w:rPr>
          <w:i/>
          <w:sz w:val="24"/>
          <w:szCs w:val="24"/>
        </w:rPr>
        <w:t>Second P</w:t>
      </w:r>
      <w:r w:rsidR="00DB0AB9" w:rsidRPr="00DB0AB9">
        <w:rPr>
          <w:i/>
          <w:sz w:val="24"/>
          <w:szCs w:val="24"/>
        </w:rPr>
        <w:t>rehearing Conference Order</w:t>
      </w:r>
      <w:r w:rsidR="00DB0AB9" w:rsidRPr="00DB0AB9">
        <w:rPr>
          <w:sz w:val="24"/>
          <w:szCs w:val="24"/>
        </w:rPr>
        <w:t xml:space="preserve"> entered on </w:t>
      </w:r>
      <w:r w:rsidRPr="00F404FE">
        <w:rPr>
          <w:sz w:val="24"/>
          <w:szCs w:val="24"/>
        </w:rPr>
        <w:t>April 18, 2014</w:t>
      </w:r>
      <w:r w:rsidR="00DB0AB9" w:rsidRPr="00DB0AB9">
        <w:rPr>
          <w:sz w:val="24"/>
          <w:szCs w:val="24"/>
        </w:rPr>
        <w:t>.</w:t>
      </w:r>
    </w:p>
    <w:p w:rsidR="00DB0AB9" w:rsidRPr="00DB0AB9" w:rsidRDefault="00DB0AB9" w:rsidP="00DB0AB9">
      <w:pPr>
        <w:spacing w:line="360" w:lineRule="auto"/>
        <w:ind w:firstLine="1440"/>
        <w:rPr>
          <w:sz w:val="24"/>
          <w:szCs w:val="24"/>
        </w:rPr>
      </w:pPr>
    </w:p>
    <w:p w:rsidR="00DB0AB9" w:rsidRPr="00DB0AB9" w:rsidRDefault="00DB0AB9" w:rsidP="00DB0AB9">
      <w:pPr>
        <w:spacing w:line="360" w:lineRule="auto"/>
        <w:ind w:firstLine="1440"/>
        <w:rPr>
          <w:sz w:val="24"/>
          <w:szCs w:val="24"/>
        </w:rPr>
      </w:pPr>
      <w:r w:rsidRPr="00DB0AB9">
        <w:rPr>
          <w:sz w:val="24"/>
          <w:szCs w:val="24"/>
        </w:rPr>
        <w:t>6.</w:t>
      </w:r>
      <w:r w:rsidRPr="00DB0AB9">
        <w:rPr>
          <w:sz w:val="24"/>
          <w:szCs w:val="24"/>
        </w:rPr>
        <w:tab/>
        <w:t xml:space="preserve">The transcript of the </w:t>
      </w:r>
      <w:r w:rsidR="00FE2E08">
        <w:rPr>
          <w:sz w:val="24"/>
          <w:szCs w:val="24"/>
        </w:rPr>
        <w:t xml:space="preserve">second </w:t>
      </w:r>
      <w:r w:rsidRPr="00DB0AB9">
        <w:rPr>
          <w:sz w:val="24"/>
          <w:szCs w:val="24"/>
        </w:rPr>
        <w:t xml:space="preserve">prehearing conference held on </w:t>
      </w:r>
      <w:r w:rsidR="00FE2E08">
        <w:rPr>
          <w:sz w:val="24"/>
          <w:szCs w:val="24"/>
        </w:rPr>
        <w:t>April 25, 2014</w:t>
      </w:r>
      <w:r w:rsidRPr="00DB0AB9">
        <w:rPr>
          <w:sz w:val="24"/>
          <w:szCs w:val="24"/>
        </w:rPr>
        <w:t>, consisting of pages 1</w:t>
      </w:r>
      <w:r w:rsidR="00FE2E08">
        <w:rPr>
          <w:sz w:val="24"/>
          <w:szCs w:val="24"/>
        </w:rPr>
        <w:t>33</w:t>
      </w:r>
      <w:r w:rsidRPr="00DB0AB9">
        <w:rPr>
          <w:sz w:val="24"/>
          <w:szCs w:val="24"/>
        </w:rPr>
        <w:t xml:space="preserve"> through 1</w:t>
      </w:r>
      <w:r w:rsidR="00FE2E08">
        <w:rPr>
          <w:sz w:val="24"/>
          <w:szCs w:val="24"/>
        </w:rPr>
        <w:t>43</w:t>
      </w:r>
      <w:r w:rsidRPr="00DB0AB9">
        <w:rPr>
          <w:sz w:val="24"/>
          <w:szCs w:val="24"/>
        </w:rPr>
        <w:t>.</w:t>
      </w:r>
    </w:p>
    <w:p w:rsidR="00DB0AB9" w:rsidRPr="00DB0AB9" w:rsidRDefault="00DB0AB9" w:rsidP="00DB0AB9">
      <w:pPr>
        <w:spacing w:line="360" w:lineRule="auto"/>
        <w:ind w:firstLine="1440"/>
        <w:rPr>
          <w:sz w:val="24"/>
          <w:szCs w:val="24"/>
        </w:rPr>
      </w:pPr>
    </w:p>
    <w:p w:rsidR="00FE2E08" w:rsidRDefault="00FE2E08" w:rsidP="00FE2E08">
      <w:pPr>
        <w:spacing w:line="360" w:lineRule="auto"/>
        <w:ind w:firstLine="1440"/>
        <w:rPr>
          <w:sz w:val="24"/>
          <w:szCs w:val="24"/>
        </w:rPr>
      </w:pPr>
      <w:r>
        <w:rPr>
          <w:sz w:val="24"/>
          <w:szCs w:val="24"/>
        </w:rPr>
        <w:t>7</w:t>
      </w:r>
      <w:r w:rsidR="00DB0AB9" w:rsidRPr="00DB0AB9">
        <w:rPr>
          <w:sz w:val="24"/>
          <w:szCs w:val="24"/>
        </w:rPr>
        <w:t>.</w:t>
      </w:r>
      <w:r w:rsidR="00DB0AB9" w:rsidRPr="00DB0AB9">
        <w:rPr>
          <w:sz w:val="24"/>
          <w:szCs w:val="24"/>
        </w:rPr>
        <w:tab/>
      </w:r>
      <w:r>
        <w:rPr>
          <w:i/>
          <w:sz w:val="24"/>
          <w:szCs w:val="24"/>
        </w:rPr>
        <w:t xml:space="preserve">Second Scheduling Order </w:t>
      </w:r>
      <w:r>
        <w:rPr>
          <w:sz w:val="24"/>
          <w:szCs w:val="24"/>
        </w:rPr>
        <w:t>entered on April 25, 2014.</w:t>
      </w:r>
    </w:p>
    <w:p w:rsidR="00DB0AB9" w:rsidRPr="00DB0AB9" w:rsidRDefault="00DB0AB9" w:rsidP="00DB0AB9">
      <w:pPr>
        <w:spacing w:line="360" w:lineRule="auto"/>
        <w:ind w:firstLine="1440"/>
        <w:rPr>
          <w:sz w:val="24"/>
          <w:szCs w:val="24"/>
        </w:rPr>
      </w:pPr>
    </w:p>
    <w:p w:rsidR="00DB0AB9" w:rsidRPr="00DB0AB9" w:rsidRDefault="00FE2E08" w:rsidP="00DB0AB9">
      <w:pPr>
        <w:spacing w:line="360" w:lineRule="auto"/>
        <w:ind w:firstLine="1440"/>
        <w:rPr>
          <w:sz w:val="24"/>
          <w:szCs w:val="24"/>
        </w:rPr>
      </w:pPr>
      <w:r>
        <w:rPr>
          <w:sz w:val="24"/>
          <w:szCs w:val="24"/>
        </w:rPr>
        <w:t>8</w:t>
      </w:r>
      <w:r w:rsidR="00DB0AB9" w:rsidRPr="00DB0AB9">
        <w:rPr>
          <w:sz w:val="24"/>
          <w:szCs w:val="24"/>
        </w:rPr>
        <w:t>.</w:t>
      </w:r>
      <w:r w:rsidR="00DB0AB9" w:rsidRPr="00DB0AB9">
        <w:rPr>
          <w:sz w:val="24"/>
          <w:szCs w:val="24"/>
        </w:rPr>
        <w:tab/>
        <w:t xml:space="preserve">The transcript of the evidentiary hearing held at 10:00 a.m. on </w:t>
      </w:r>
      <w:r>
        <w:rPr>
          <w:sz w:val="24"/>
          <w:szCs w:val="24"/>
        </w:rPr>
        <w:t>May 7, 2014</w:t>
      </w:r>
      <w:r w:rsidR="00DB0AB9" w:rsidRPr="00DB0AB9">
        <w:rPr>
          <w:sz w:val="24"/>
          <w:szCs w:val="24"/>
        </w:rPr>
        <w:t xml:space="preserve">, consisting of pages </w:t>
      </w:r>
      <w:r>
        <w:rPr>
          <w:sz w:val="24"/>
          <w:szCs w:val="24"/>
        </w:rPr>
        <w:t>144</w:t>
      </w:r>
      <w:r w:rsidR="00DB0AB9" w:rsidRPr="00DB0AB9">
        <w:rPr>
          <w:sz w:val="24"/>
          <w:szCs w:val="24"/>
        </w:rPr>
        <w:t xml:space="preserve"> through </w:t>
      </w:r>
      <w:r>
        <w:rPr>
          <w:sz w:val="24"/>
          <w:szCs w:val="24"/>
        </w:rPr>
        <w:t>226</w:t>
      </w:r>
      <w:r w:rsidR="00DB0AB9" w:rsidRPr="00DB0AB9">
        <w:rPr>
          <w:sz w:val="24"/>
          <w:szCs w:val="24"/>
        </w:rPr>
        <w:t xml:space="preserve">. </w:t>
      </w:r>
      <w:r w:rsidR="00DB0AB9" w:rsidRPr="00DB0AB9">
        <w:rPr>
          <w:sz w:val="24"/>
          <w:szCs w:val="24"/>
        </w:rPr>
        <w:tab/>
      </w:r>
    </w:p>
    <w:p w:rsidR="00DB0AB9" w:rsidRPr="00DB0AB9" w:rsidRDefault="00DB0AB9" w:rsidP="00DB0AB9">
      <w:pPr>
        <w:spacing w:line="360" w:lineRule="auto"/>
        <w:ind w:firstLine="1440"/>
        <w:rPr>
          <w:sz w:val="24"/>
          <w:szCs w:val="24"/>
        </w:rPr>
      </w:pPr>
    </w:p>
    <w:p w:rsidR="00DB0AB9" w:rsidRPr="00DB0AB9" w:rsidRDefault="004E7F56" w:rsidP="00DB0AB9">
      <w:pPr>
        <w:spacing w:line="360" w:lineRule="auto"/>
        <w:ind w:firstLine="1440"/>
        <w:rPr>
          <w:sz w:val="24"/>
          <w:szCs w:val="24"/>
        </w:rPr>
      </w:pPr>
      <w:r>
        <w:rPr>
          <w:sz w:val="24"/>
          <w:szCs w:val="24"/>
        </w:rPr>
        <w:t>9</w:t>
      </w:r>
      <w:r w:rsidR="00DB0AB9" w:rsidRPr="00DB0AB9">
        <w:rPr>
          <w:sz w:val="24"/>
          <w:szCs w:val="24"/>
        </w:rPr>
        <w:t>.</w:t>
      </w:r>
      <w:r w:rsidR="00DB0AB9" w:rsidRPr="00DB0AB9">
        <w:rPr>
          <w:sz w:val="24"/>
          <w:szCs w:val="24"/>
        </w:rPr>
        <w:tab/>
        <w:t>The Submissions of Metropolitan Edison Company, Pennsylvania Electric Company, Pennsylvania Power Company and West Penn Power Company entitled as follows:</w:t>
      </w:r>
    </w:p>
    <w:p w:rsidR="006C4E9F" w:rsidRDefault="006C4E9F" w:rsidP="00DB0AB9">
      <w:pPr>
        <w:spacing w:line="360" w:lineRule="auto"/>
        <w:ind w:firstLine="1440"/>
        <w:rPr>
          <w:sz w:val="24"/>
          <w:szCs w:val="24"/>
        </w:rPr>
      </w:pPr>
    </w:p>
    <w:p w:rsidR="00147479" w:rsidRDefault="00EA2C64" w:rsidP="00DB0AB9">
      <w:pPr>
        <w:spacing w:line="360" w:lineRule="auto"/>
        <w:ind w:firstLine="1440"/>
        <w:rPr>
          <w:sz w:val="24"/>
          <w:szCs w:val="24"/>
        </w:rPr>
      </w:pPr>
      <w:r>
        <w:rPr>
          <w:sz w:val="24"/>
          <w:szCs w:val="24"/>
        </w:rPr>
        <w:lastRenderedPageBreak/>
        <w:t>Joint Stipulation</w:t>
      </w:r>
      <w:r w:rsidR="00C8178B">
        <w:rPr>
          <w:sz w:val="24"/>
          <w:szCs w:val="24"/>
        </w:rPr>
        <w:t xml:space="preserve"> of</w:t>
      </w:r>
      <w:r w:rsidR="005A0EB6" w:rsidRPr="005A0EB6">
        <w:rPr>
          <w:sz w:val="24"/>
          <w:szCs w:val="24"/>
        </w:rPr>
        <w:t xml:space="preserve"> </w:t>
      </w:r>
      <w:r w:rsidR="005A0EB6">
        <w:rPr>
          <w:sz w:val="24"/>
          <w:szCs w:val="24"/>
        </w:rPr>
        <w:t>Metropolitan Edison Company, Pennsylvania Electric Company, Pennsylvania Power Company, West Penn Power Company</w:t>
      </w:r>
      <w:r w:rsidR="00C8178B">
        <w:rPr>
          <w:sz w:val="24"/>
          <w:szCs w:val="24"/>
        </w:rPr>
        <w:t xml:space="preserve">, </w:t>
      </w:r>
      <w:r w:rsidR="00AB324A">
        <w:rPr>
          <w:sz w:val="24"/>
          <w:szCs w:val="24"/>
        </w:rPr>
        <w:t xml:space="preserve">Met-Ed Industrial Users Group, </w:t>
      </w:r>
      <w:proofErr w:type="spellStart"/>
      <w:r w:rsidR="00AB324A">
        <w:rPr>
          <w:sz w:val="24"/>
          <w:szCs w:val="24"/>
        </w:rPr>
        <w:t>Penelec</w:t>
      </w:r>
      <w:proofErr w:type="spellEnd"/>
      <w:r w:rsidR="00AB324A">
        <w:rPr>
          <w:sz w:val="24"/>
          <w:szCs w:val="24"/>
        </w:rPr>
        <w:t xml:space="preserve"> Industrial Customer Alliance, </w:t>
      </w:r>
      <w:r w:rsidR="005A0EB6">
        <w:rPr>
          <w:sz w:val="24"/>
          <w:szCs w:val="24"/>
        </w:rPr>
        <w:t>Penn Power Users Group</w:t>
      </w:r>
      <w:r w:rsidR="00AB324A">
        <w:rPr>
          <w:sz w:val="24"/>
          <w:szCs w:val="24"/>
        </w:rPr>
        <w:t>,</w:t>
      </w:r>
      <w:r w:rsidR="005A0EB6">
        <w:rPr>
          <w:sz w:val="24"/>
          <w:szCs w:val="24"/>
        </w:rPr>
        <w:t xml:space="preserve"> and West Penn Power Industrial </w:t>
      </w:r>
      <w:proofErr w:type="spellStart"/>
      <w:r w:rsidR="005A0EB6">
        <w:rPr>
          <w:sz w:val="24"/>
          <w:szCs w:val="24"/>
        </w:rPr>
        <w:t>Intervenors</w:t>
      </w:r>
      <w:proofErr w:type="spellEnd"/>
      <w:r w:rsidR="005A0EB6">
        <w:rPr>
          <w:sz w:val="24"/>
          <w:szCs w:val="24"/>
        </w:rPr>
        <w:t xml:space="preserve"> </w:t>
      </w:r>
      <w:r w:rsidR="00C8178B">
        <w:rPr>
          <w:sz w:val="24"/>
          <w:szCs w:val="24"/>
        </w:rPr>
        <w:t>(ME/PN/PP/WP Hearing Exhibit No. 1).</w:t>
      </w:r>
    </w:p>
    <w:p w:rsidR="00C8178B" w:rsidRDefault="00C8178B" w:rsidP="00DB0AB9">
      <w:pPr>
        <w:spacing w:line="360" w:lineRule="auto"/>
        <w:ind w:firstLine="1440"/>
        <w:rPr>
          <w:sz w:val="24"/>
          <w:szCs w:val="24"/>
        </w:rPr>
      </w:pPr>
    </w:p>
    <w:p w:rsidR="00C8178B" w:rsidRDefault="00C8178B" w:rsidP="00DB0AB9">
      <w:pPr>
        <w:spacing w:line="360" w:lineRule="auto"/>
        <w:ind w:firstLine="1440"/>
        <w:rPr>
          <w:sz w:val="24"/>
          <w:szCs w:val="24"/>
        </w:rPr>
      </w:pPr>
      <w:proofErr w:type="gramStart"/>
      <w:r>
        <w:rPr>
          <w:sz w:val="24"/>
          <w:szCs w:val="24"/>
        </w:rPr>
        <w:t>Smart Grid Economic and Environmental Benefits (</w:t>
      </w:r>
      <w:r w:rsidR="00D04AEB">
        <w:rPr>
          <w:sz w:val="24"/>
          <w:szCs w:val="24"/>
        </w:rPr>
        <w:t>ME/PN/PP/WP Hearing Exhibit No. 2</w:t>
      </w:r>
      <w:r>
        <w:rPr>
          <w:sz w:val="24"/>
          <w:szCs w:val="24"/>
        </w:rPr>
        <w:t>).</w:t>
      </w:r>
      <w:proofErr w:type="gramEnd"/>
    </w:p>
    <w:p w:rsidR="00EA2C64" w:rsidRDefault="00EA2C64" w:rsidP="00DB0AB9">
      <w:pPr>
        <w:spacing w:line="360" w:lineRule="auto"/>
        <w:ind w:firstLine="1440"/>
        <w:rPr>
          <w:sz w:val="24"/>
          <w:szCs w:val="24"/>
        </w:rPr>
      </w:pPr>
    </w:p>
    <w:p w:rsidR="00147479" w:rsidRDefault="00147479" w:rsidP="00DB0AB9">
      <w:pPr>
        <w:spacing w:line="360" w:lineRule="auto"/>
        <w:ind w:firstLine="1440"/>
        <w:rPr>
          <w:sz w:val="24"/>
          <w:szCs w:val="24"/>
        </w:rPr>
      </w:pPr>
      <w:r>
        <w:rPr>
          <w:sz w:val="24"/>
          <w:szCs w:val="24"/>
        </w:rPr>
        <w:t>T</w:t>
      </w:r>
      <w:r w:rsidR="00FE2E08" w:rsidRPr="00F404FE">
        <w:rPr>
          <w:sz w:val="24"/>
          <w:szCs w:val="24"/>
        </w:rPr>
        <w:t>he Supplemental Testimony of George L. Fitzpatrick (Met-Ed/</w:t>
      </w:r>
      <w:proofErr w:type="spellStart"/>
      <w:r w:rsidR="00FE2E08" w:rsidRPr="00F404FE">
        <w:rPr>
          <w:sz w:val="24"/>
          <w:szCs w:val="24"/>
        </w:rPr>
        <w:t>Penelec</w:t>
      </w:r>
      <w:proofErr w:type="spellEnd"/>
      <w:r w:rsidR="00FE2E08" w:rsidRPr="00F404FE">
        <w:rPr>
          <w:sz w:val="24"/>
          <w:szCs w:val="24"/>
        </w:rPr>
        <w:t>/Penn Power/West Penn Statement No. 4-S (Fitzpatrick Supp.)), which include</w:t>
      </w:r>
      <w:r>
        <w:rPr>
          <w:sz w:val="24"/>
          <w:szCs w:val="24"/>
        </w:rPr>
        <w:t>s</w:t>
      </w:r>
      <w:r w:rsidR="00FE2E08" w:rsidRPr="00F404FE">
        <w:rPr>
          <w:sz w:val="24"/>
          <w:szCs w:val="24"/>
        </w:rPr>
        <w:t xml:space="preserve"> as Appendices A and B, respectively, the Revised Deployment Plan in both a clean and red-line format</w:t>
      </w:r>
      <w:r w:rsidR="00EA2C64">
        <w:rPr>
          <w:sz w:val="24"/>
          <w:szCs w:val="24"/>
        </w:rPr>
        <w:t>.</w:t>
      </w:r>
    </w:p>
    <w:p w:rsidR="00EA2C64" w:rsidRDefault="00EA2C64" w:rsidP="00DB0AB9">
      <w:pPr>
        <w:spacing w:line="360" w:lineRule="auto"/>
        <w:ind w:firstLine="1440"/>
        <w:rPr>
          <w:sz w:val="24"/>
          <w:szCs w:val="24"/>
        </w:rPr>
      </w:pPr>
    </w:p>
    <w:p w:rsidR="00EA2C64" w:rsidRDefault="00EA2C64" w:rsidP="00DB0AB9">
      <w:pPr>
        <w:spacing w:line="360" w:lineRule="auto"/>
        <w:ind w:firstLine="1440"/>
        <w:rPr>
          <w:sz w:val="24"/>
          <w:szCs w:val="24"/>
        </w:rPr>
      </w:pPr>
      <w:proofErr w:type="gramStart"/>
      <w:r>
        <w:rPr>
          <w:sz w:val="24"/>
          <w:szCs w:val="24"/>
        </w:rPr>
        <w:t xml:space="preserve">The </w:t>
      </w:r>
      <w:r w:rsidRPr="00F404FE">
        <w:rPr>
          <w:sz w:val="24"/>
          <w:szCs w:val="24"/>
        </w:rPr>
        <w:t>Supplemental Rebuttal Testimony of George L. Fitzpatrick (Met-Ed/</w:t>
      </w:r>
      <w:proofErr w:type="spellStart"/>
      <w:r w:rsidRPr="00F404FE">
        <w:rPr>
          <w:sz w:val="24"/>
          <w:szCs w:val="24"/>
        </w:rPr>
        <w:t>Penelec</w:t>
      </w:r>
      <w:proofErr w:type="spellEnd"/>
      <w:r w:rsidRPr="00F404FE">
        <w:rPr>
          <w:sz w:val="24"/>
          <w:szCs w:val="24"/>
        </w:rPr>
        <w:t>/Penn Power/West Penn Statement No. 4-SR)</w:t>
      </w:r>
      <w:r w:rsidR="00C8178B">
        <w:rPr>
          <w:sz w:val="24"/>
          <w:szCs w:val="24"/>
        </w:rPr>
        <w:t xml:space="preserve"> with Exhibit GLF-1S</w:t>
      </w:r>
      <w:r w:rsidR="004E7F56">
        <w:rPr>
          <w:sz w:val="24"/>
          <w:szCs w:val="24"/>
        </w:rPr>
        <w:t>R through GLF-4SR</w:t>
      </w:r>
      <w:r w:rsidRPr="00F404FE">
        <w:rPr>
          <w:sz w:val="24"/>
          <w:szCs w:val="24"/>
        </w:rPr>
        <w:t>.</w:t>
      </w:r>
      <w:proofErr w:type="gramEnd"/>
      <w:r w:rsidRPr="00F404FE">
        <w:rPr>
          <w:sz w:val="24"/>
          <w:szCs w:val="24"/>
        </w:rPr>
        <w:t xml:space="preserve">  </w:t>
      </w:r>
    </w:p>
    <w:p w:rsidR="00147479" w:rsidRDefault="00147479" w:rsidP="00DB0AB9">
      <w:pPr>
        <w:spacing w:line="360" w:lineRule="auto"/>
        <w:ind w:firstLine="1440"/>
        <w:rPr>
          <w:sz w:val="24"/>
          <w:szCs w:val="24"/>
        </w:rPr>
      </w:pPr>
    </w:p>
    <w:p w:rsidR="00EA2C64" w:rsidRDefault="00147479" w:rsidP="00DB0AB9">
      <w:pPr>
        <w:spacing w:line="360" w:lineRule="auto"/>
        <w:ind w:firstLine="1440"/>
        <w:rPr>
          <w:sz w:val="24"/>
          <w:szCs w:val="24"/>
        </w:rPr>
      </w:pPr>
      <w:proofErr w:type="gramStart"/>
      <w:r>
        <w:rPr>
          <w:sz w:val="24"/>
          <w:szCs w:val="24"/>
        </w:rPr>
        <w:t>T</w:t>
      </w:r>
      <w:r w:rsidR="00FE2E08" w:rsidRPr="00F404FE">
        <w:rPr>
          <w:sz w:val="24"/>
          <w:szCs w:val="24"/>
        </w:rPr>
        <w:t>he</w:t>
      </w:r>
      <w:r>
        <w:rPr>
          <w:sz w:val="24"/>
          <w:szCs w:val="24"/>
        </w:rPr>
        <w:t xml:space="preserve"> </w:t>
      </w:r>
      <w:r w:rsidR="00C8178B">
        <w:rPr>
          <w:sz w:val="24"/>
          <w:szCs w:val="24"/>
        </w:rPr>
        <w:t xml:space="preserve">Supplemental </w:t>
      </w:r>
      <w:r>
        <w:rPr>
          <w:sz w:val="24"/>
          <w:szCs w:val="24"/>
        </w:rPr>
        <w:t>T</w:t>
      </w:r>
      <w:r w:rsidR="00FE2E08" w:rsidRPr="00F404FE">
        <w:rPr>
          <w:sz w:val="24"/>
          <w:szCs w:val="24"/>
        </w:rPr>
        <w:t>estimony of Laura W. Gifford (Met-Ed/</w:t>
      </w:r>
      <w:proofErr w:type="spellStart"/>
      <w:r w:rsidR="00FE2E08" w:rsidRPr="00F404FE">
        <w:rPr>
          <w:sz w:val="24"/>
          <w:szCs w:val="24"/>
        </w:rPr>
        <w:t>Penelec</w:t>
      </w:r>
      <w:proofErr w:type="spellEnd"/>
      <w:r w:rsidR="00FE2E08" w:rsidRPr="00F404FE">
        <w:rPr>
          <w:sz w:val="24"/>
          <w:szCs w:val="24"/>
        </w:rPr>
        <w:t>/Penn Power/West Penn Statement No. 6-S (Gifford Supp.)</w:t>
      </w:r>
      <w:r w:rsidR="00C8178B">
        <w:rPr>
          <w:sz w:val="24"/>
          <w:szCs w:val="24"/>
        </w:rPr>
        <w:t xml:space="preserve"> with Exhibits LWG-1 through LWG-9</w:t>
      </w:r>
      <w:r w:rsidR="00FE2E08" w:rsidRPr="00F404FE">
        <w:rPr>
          <w:sz w:val="24"/>
          <w:szCs w:val="24"/>
        </w:rPr>
        <w:t>.</w:t>
      </w:r>
      <w:proofErr w:type="gramEnd"/>
      <w:r w:rsidR="00FE2E08" w:rsidRPr="00F404FE">
        <w:rPr>
          <w:sz w:val="24"/>
          <w:szCs w:val="24"/>
        </w:rPr>
        <w:t xml:space="preserve">  </w:t>
      </w:r>
    </w:p>
    <w:p w:rsidR="00EA2C64" w:rsidRDefault="00EA2C64" w:rsidP="00DB0AB9">
      <w:pPr>
        <w:spacing w:line="360" w:lineRule="auto"/>
        <w:ind w:firstLine="1440"/>
        <w:rPr>
          <w:sz w:val="24"/>
          <w:szCs w:val="24"/>
        </w:rPr>
      </w:pPr>
    </w:p>
    <w:p w:rsidR="006C4E9F" w:rsidRDefault="006C4E9F" w:rsidP="00EA2C64">
      <w:pPr>
        <w:spacing w:line="360" w:lineRule="auto"/>
        <w:ind w:firstLine="1440"/>
        <w:rPr>
          <w:sz w:val="24"/>
          <w:szCs w:val="24"/>
        </w:rPr>
      </w:pPr>
      <w:r>
        <w:rPr>
          <w:sz w:val="24"/>
          <w:szCs w:val="24"/>
        </w:rPr>
        <w:t xml:space="preserve">The On </w:t>
      </w:r>
      <w:proofErr w:type="gramStart"/>
      <w:r>
        <w:rPr>
          <w:sz w:val="24"/>
          <w:szCs w:val="24"/>
        </w:rPr>
        <w:t>The</w:t>
      </w:r>
      <w:proofErr w:type="gramEnd"/>
      <w:r>
        <w:rPr>
          <w:sz w:val="24"/>
          <w:szCs w:val="24"/>
        </w:rPr>
        <w:t xml:space="preserve"> Record Data Request No. 1 response of George L. Fitzpatrick as attached to this Order in Attachment A</w:t>
      </w:r>
      <w:r w:rsidR="00D04AEB">
        <w:rPr>
          <w:sz w:val="24"/>
          <w:szCs w:val="24"/>
        </w:rPr>
        <w:t xml:space="preserve"> (ME/PN/PP/WP Hearing Exhibit No. 3)</w:t>
      </w:r>
      <w:r>
        <w:rPr>
          <w:sz w:val="24"/>
          <w:szCs w:val="24"/>
        </w:rPr>
        <w:t xml:space="preserve">. </w:t>
      </w:r>
    </w:p>
    <w:p w:rsidR="006C4E9F" w:rsidRDefault="006C4E9F" w:rsidP="00EA2C64">
      <w:pPr>
        <w:spacing w:line="360" w:lineRule="auto"/>
        <w:ind w:firstLine="1440"/>
        <w:rPr>
          <w:sz w:val="24"/>
          <w:szCs w:val="24"/>
        </w:rPr>
      </w:pPr>
    </w:p>
    <w:p w:rsidR="00DB0AB9" w:rsidRPr="00DB0AB9" w:rsidRDefault="00DB0AB9" w:rsidP="00EA2C64">
      <w:pPr>
        <w:spacing w:line="360" w:lineRule="auto"/>
        <w:ind w:firstLine="1440"/>
        <w:rPr>
          <w:spacing w:val="-3"/>
          <w:sz w:val="24"/>
          <w:szCs w:val="24"/>
        </w:rPr>
      </w:pPr>
      <w:r w:rsidRPr="00DB0AB9">
        <w:rPr>
          <w:sz w:val="24"/>
          <w:szCs w:val="24"/>
        </w:rPr>
        <w:t>1</w:t>
      </w:r>
      <w:r w:rsidR="004E7F56">
        <w:rPr>
          <w:sz w:val="24"/>
          <w:szCs w:val="24"/>
        </w:rPr>
        <w:t>0</w:t>
      </w:r>
      <w:r w:rsidRPr="00DB0AB9">
        <w:rPr>
          <w:sz w:val="24"/>
          <w:szCs w:val="24"/>
        </w:rPr>
        <w:t>.</w:t>
      </w:r>
      <w:r w:rsidRPr="00DB0AB9">
        <w:rPr>
          <w:sz w:val="24"/>
          <w:szCs w:val="24"/>
        </w:rPr>
        <w:tab/>
      </w:r>
      <w:r w:rsidRPr="00DB0AB9">
        <w:rPr>
          <w:spacing w:val="-3"/>
          <w:sz w:val="24"/>
          <w:szCs w:val="24"/>
        </w:rPr>
        <w:t>The submissions of the Office of Consumer Advocate as follows:</w:t>
      </w:r>
    </w:p>
    <w:p w:rsidR="00EA2C64" w:rsidRDefault="00EA2C64" w:rsidP="00DB0AB9">
      <w:pPr>
        <w:tabs>
          <w:tab w:val="left" w:pos="-720"/>
        </w:tabs>
        <w:suppressAutoHyphens/>
        <w:spacing w:line="360" w:lineRule="auto"/>
        <w:ind w:firstLine="1440"/>
        <w:rPr>
          <w:sz w:val="24"/>
          <w:szCs w:val="24"/>
        </w:rPr>
      </w:pPr>
    </w:p>
    <w:p w:rsidR="00DB0AB9" w:rsidRDefault="00EA2C64" w:rsidP="00DB0AB9">
      <w:pPr>
        <w:tabs>
          <w:tab w:val="left" w:pos="-720"/>
        </w:tabs>
        <w:suppressAutoHyphens/>
        <w:spacing w:line="360" w:lineRule="auto"/>
        <w:ind w:firstLine="1440"/>
        <w:rPr>
          <w:sz w:val="24"/>
          <w:szCs w:val="24"/>
        </w:rPr>
      </w:pPr>
      <w:r>
        <w:rPr>
          <w:sz w:val="24"/>
          <w:szCs w:val="24"/>
        </w:rPr>
        <w:t>T</w:t>
      </w:r>
      <w:r w:rsidRPr="00F404FE">
        <w:rPr>
          <w:sz w:val="24"/>
          <w:szCs w:val="24"/>
        </w:rPr>
        <w:t xml:space="preserve">he </w:t>
      </w:r>
      <w:r w:rsidR="004E7F56">
        <w:rPr>
          <w:sz w:val="24"/>
          <w:szCs w:val="24"/>
        </w:rPr>
        <w:t xml:space="preserve">Revised </w:t>
      </w:r>
      <w:r w:rsidRPr="00F404FE">
        <w:rPr>
          <w:sz w:val="24"/>
          <w:szCs w:val="24"/>
        </w:rPr>
        <w:t>Supplemental Testimony of J. Richard Hornby (OCA Statement No. 1-S)</w:t>
      </w:r>
      <w:r>
        <w:rPr>
          <w:sz w:val="24"/>
          <w:szCs w:val="24"/>
        </w:rPr>
        <w:t xml:space="preserve"> as revised on </w:t>
      </w:r>
      <w:r w:rsidRPr="00F404FE">
        <w:rPr>
          <w:sz w:val="24"/>
          <w:szCs w:val="24"/>
        </w:rPr>
        <w:t>May 6, 2014</w:t>
      </w:r>
      <w:r>
        <w:rPr>
          <w:sz w:val="24"/>
          <w:szCs w:val="24"/>
        </w:rPr>
        <w:t xml:space="preserve"> with Exhibits JRH-1-S through JRH-6-S</w:t>
      </w:r>
      <w:r w:rsidRPr="00F404FE">
        <w:rPr>
          <w:sz w:val="24"/>
          <w:szCs w:val="24"/>
        </w:rPr>
        <w:t xml:space="preserve">.  </w:t>
      </w:r>
    </w:p>
    <w:p w:rsidR="00EA2C64" w:rsidRDefault="00EA2C64" w:rsidP="00DB0AB9">
      <w:pPr>
        <w:tabs>
          <w:tab w:val="left" w:pos="-720"/>
        </w:tabs>
        <w:suppressAutoHyphens/>
        <w:spacing w:line="360" w:lineRule="auto"/>
        <w:ind w:firstLine="1440"/>
        <w:rPr>
          <w:spacing w:val="-3"/>
          <w:sz w:val="24"/>
          <w:szCs w:val="24"/>
        </w:rPr>
      </w:pPr>
    </w:p>
    <w:p w:rsidR="004E7F56" w:rsidRDefault="004E7F56" w:rsidP="00DB0AB9">
      <w:pPr>
        <w:tabs>
          <w:tab w:val="left" w:pos="-720"/>
        </w:tabs>
        <w:suppressAutoHyphens/>
        <w:spacing w:line="360" w:lineRule="auto"/>
        <w:ind w:firstLine="1440"/>
        <w:rPr>
          <w:spacing w:val="-3"/>
          <w:sz w:val="24"/>
          <w:szCs w:val="24"/>
        </w:rPr>
      </w:pPr>
      <w:r>
        <w:rPr>
          <w:spacing w:val="-3"/>
          <w:sz w:val="24"/>
          <w:szCs w:val="24"/>
        </w:rPr>
        <w:t>OCA Cross-Examination Exhibit No. 1 - Utility AMI/Smart Grid Projects – Assumptions used in Calculation of Net Present Value and/or Benefit/Cost Analysis</w:t>
      </w:r>
      <w:r w:rsidR="006E001C">
        <w:rPr>
          <w:spacing w:val="-3"/>
          <w:sz w:val="24"/>
          <w:szCs w:val="24"/>
        </w:rPr>
        <w:t>.</w:t>
      </w:r>
    </w:p>
    <w:p w:rsidR="004E7F56" w:rsidRDefault="004E7F56" w:rsidP="00DB0AB9">
      <w:pPr>
        <w:tabs>
          <w:tab w:val="left" w:pos="-720"/>
        </w:tabs>
        <w:suppressAutoHyphens/>
        <w:spacing w:line="360" w:lineRule="auto"/>
        <w:ind w:firstLine="1440"/>
        <w:rPr>
          <w:spacing w:val="-3"/>
          <w:sz w:val="24"/>
          <w:szCs w:val="24"/>
        </w:rPr>
      </w:pPr>
    </w:p>
    <w:p w:rsidR="004E7F56" w:rsidRPr="004E7F56" w:rsidRDefault="004E7F56" w:rsidP="00DB0AB9">
      <w:pPr>
        <w:tabs>
          <w:tab w:val="left" w:pos="-720"/>
        </w:tabs>
        <w:suppressAutoHyphens/>
        <w:spacing w:line="360" w:lineRule="auto"/>
        <w:ind w:firstLine="1440"/>
        <w:rPr>
          <w:spacing w:val="-3"/>
          <w:sz w:val="24"/>
          <w:szCs w:val="24"/>
        </w:rPr>
      </w:pPr>
      <w:r>
        <w:rPr>
          <w:spacing w:val="-3"/>
          <w:sz w:val="24"/>
          <w:szCs w:val="24"/>
        </w:rPr>
        <w:lastRenderedPageBreak/>
        <w:t xml:space="preserve">OCA Cross-Examination Exhibit No. 2 - </w:t>
      </w:r>
      <w:r w:rsidRPr="004E7F56">
        <w:rPr>
          <w:i/>
          <w:spacing w:val="-3"/>
          <w:sz w:val="24"/>
          <w:szCs w:val="24"/>
        </w:rPr>
        <w:t>Order on Rehearing, Illinois Commerce Commission, Ameren Illinois Company d/b/a Ameren Illinois.</w:t>
      </w:r>
      <w:r>
        <w:rPr>
          <w:spacing w:val="-3"/>
          <w:sz w:val="24"/>
          <w:szCs w:val="24"/>
        </w:rPr>
        <w:t xml:space="preserve"> Case No. 12-0244, December 5, 2012.</w:t>
      </w:r>
    </w:p>
    <w:p w:rsidR="004E7F56" w:rsidRDefault="004E7F56" w:rsidP="00DB0AB9">
      <w:pPr>
        <w:tabs>
          <w:tab w:val="left" w:pos="-720"/>
        </w:tabs>
        <w:suppressAutoHyphens/>
        <w:spacing w:line="360" w:lineRule="auto"/>
        <w:ind w:firstLine="1440"/>
        <w:rPr>
          <w:spacing w:val="-3"/>
          <w:sz w:val="24"/>
          <w:szCs w:val="24"/>
        </w:rPr>
      </w:pPr>
    </w:p>
    <w:p w:rsidR="004E7F56" w:rsidRDefault="004E7F56" w:rsidP="00DB0AB9">
      <w:pPr>
        <w:tabs>
          <w:tab w:val="left" w:pos="-720"/>
        </w:tabs>
        <w:suppressAutoHyphens/>
        <w:spacing w:line="360" w:lineRule="auto"/>
        <w:ind w:firstLine="1440"/>
        <w:rPr>
          <w:spacing w:val="-3"/>
          <w:sz w:val="24"/>
          <w:szCs w:val="24"/>
        </w:rPr>
      </w:pPr>
      <w:r>
        <w:rPr>
          <w:spacing w:val="-3"/>
          <w:sz w:val="24"/>
          <w:szCs w:val="24"/>
        </w:rPr>
        <w:t>11.</w:t>
      </w:r>
      <w:r>
        <w:rPr>
          <w:spacing w:val="-3"/>
          <w:sz w:val="24"/>
          <w:szCs w:val="24"/>
        </w:rPr>
        <w:tab/>
      </w:r>
      <w:r w:rsidR="005A0EB6">
        <w:rPr>
          <w:spacing w:val="-3"/>
          <w:sz w:val="24"/>
          <w:szCs w:val="24"/>
        </w:rPr>
        <w:t xml:space="preserve">Letter from </w:t>
      </w:r>
      <w:r w:rsidR="005A0EB6">
        <w:rPr>
          <w:sz w:val="24"/>
          <w:szCs w:val="24"/>
        </w:rPr>
        <w:t>Metropolitan Edison Company, Pennsylvania Electric Company, Pennsylvania Power Company, and West Penn Power Company</w:t>
      </w:r>
      <w:r w:rsidR="005A0EB6">
        <w:rPr>
          <w:spacing w:val="-3"/>
          <w:sz w:val="24"/>
          <w:szCs w:val="24"/>
        </w:rPr>
        <w:t xml:space="preserve"> dated </w:t>
      </w:r>
      <w:r>
        <w:rPr>
          <w:spacing w:val="-3"/>
          <w:sz w:val="24"/>
          <w:szCs w:val="24"/>
        </w:rPr>
        <w:t>Monday, May 12, 2014</w:t>
      </w:r>
      <w:r w:rsidR="005A0EB6">
        <w:rPr>
          <w:spacing w:val="-3"/>
          <w:sz w:val="24"/>
          <w:szCs w:val="24"/>
        </w:rPr>
        <w:t>, evidencing service upon the parties of the Companies’ response to an On the Record Data Request from the evidentiary hearing</w:t>
      </w:r>
      <w:r>
        <w:rPr>
          <w:spacing w:val="-3"/>
          <w:sz w:val="24"/>
          <w:szCs w:val="24"/>
        </w:rPr>
        <w:t>.</w:t>
      </w:r>
    </w:p>
    <w:p w:rsidR="00C5774A" w:rsidRDefault="00C5774A" w:rsidP="00DB0AB9">
      <w:pPr>
        <w:tabs>
          <w:tab w:val="left" w:pos="-720"/>
        </w:tabs>
        <w:suppressAutoHyphens/>
        <w:spacing w:line="360" w:lineRule="auto"/>
        <w:ind w:firstLine="1440"/>
        <w:rPr>
          <w:spacing w:val="-3"/>
          <w:sz w:val="24"/>
          <w:szCs w:val="24"/>
        </w:rPr>
      </w:pPr>
    </w:p>
    <w:p w:rsidR="00C5774A" w:rsidRDefault="00DB0AB9" w:rsidP="00C5774A">
      <w:pPr>
        <w:tabs>
          <w:tab w:val="left" w:pos="-720"/>
        </w:tabs>
        <w:suppressAutoHyphens/>
        <w:spacing w:line="360" w:lineRule="auto"/>
        <w:ind w:firstLine="1440"/>
        <w:rPr>
          <w:sz w:val="24"/>
          <w:szCs w:val="24"/>
        </w:rPr>
      </w:pPr>
      <w:r w:rsidRPr="00DB0AB9">
        <w:rPr>
          <w:spacing w:val="-3"/>
          <w:sz w:val="24"/>
          <w:szCs w:val="24"/>
        </w:rPr>
        <w:t>1</w:t>
      </w:r>
      <w:r w:rsidR="005A0EB6">
        <w:rPr>
          <w:spacing w:val="-3"/>
          <w:sz w:val="24"/>
          <w:szCs w:val="24"/>
        </w:rPr>
        <w:t>2</w:t>
      </w:r>
      <w:r w:rsidRPr="00DB0AB9">
        <w:rPr>
          <w:spacing w:val="-3"/>
          <w:sz w:val="24"/>
          <w:szCs w:val="24"/>
        </w:rPr>
        <w:t>.</w:t>
      </w:r>
      <w:r w:rsidRPr="00DB0AB9">
        <w:rPr>
          <w:spacing w:val="-3"/>
          <w:sz w:val="24"/>
          <w:szCs w:val="24"/>
        </w:rPr>
        <w:tab/>
        <w:t xml:space="preserve">Main </w:t>
      </w:r>
      <w:r w:rsidR="00C5774A">
        <w:rPr>
          <w:spacing w:val="-3"/>
          <w:sz w:val="24"/>
          <w:szCs w:val="24"/>
        </w:rPr>
        <w:t>B</w:t>
      </w:r>
      <w:r w:rsidRPr="00DB0AB9">
        <w:rPr>
          <w:spacing w:val="-3"/>
          <w:sz w:val="24"/>
          <w:szCs w:val="24"/>
        </w:rPr>
        <w:t xml:space="preserve">riefs </w:t>
      </w:r>
      <w:r w:rsidR="00C5774A" w:rsidRPr="00DB0AB9">
        <w:rPr>
          <w:spacing w:val="-3"/>
          <w:sz w:val="24"/>
          <w:szCs w:val="24"/>
        </w:rPr>
        <w:t xml:space="preserve">filed on </w:t>
      </w:r>
      <w:r w:rsidR="00C5774A">
        <w:rPr>
          <w:spacing w:val="-3"/>
          <w:sz w:val="24"/>
          <w:szCs w:val="24"/>
        </w:rPr>
        <w:t>May 14, 2014</w:t>
      </w:r>
      <w:r w:rsidR="00C5774A" w:rsidRPr="00DB0AB9">
        <w:rPr>
          <w:spacing w:val="-3"/>
          <w:sz w:val="24"/>
          <w:szCs w:val="24"/>
        </w:rPr>
        <w:t xml:space="preserve"> </w:t>
      </w:r>
      <w:r w:rsidRPr="00DB0AB9">
        <w:rPr>
          <w:spacing w:val="-3"/>
          <w:sz w:val="24"/>
          <w:szCs w:val="24"/>
        </w:rPr>
        <w:t xml:space="preserve">by: 1) </w:t>
      </w:r>
      <w:r w:rsidRPr="00DB0AB9">
        <w:rPr>
          <w:sz w:val="24"/>
          <w:szCs w:val="24"/>
        </w:rPr>
        <w:t>Metropolitan Edison Company, Pennsylvania Electric Company, Pennsylvania Power Company and West Penn Power Company</w:t>
      </w:r>
      <w:r w:rsidRPr="00DB0AB9">
        <w:rPr>
          <w:spacing w:val="-3"/>
          <w:sz w:val="24"/>
          <w:szCs w:val="24"/>
        </w:rPr>
        <w:t xml:space="preserve">; </w:t>
      </w:r>
      <w:r w:rsidR="005A0EB6">
        <w:rPr>
          <w:spacing w:val="-3"/>
          <w:sz w:val="24"/>
          <w:szCs w:val="24"/>
        </w:rPr>
        <w:t>2</w:t>
      </w:r>
      <w:r w:rsidRPr="00DB0AB9">
        <w:rPr>
          <w:spacing w:val="-3"/>
          <w:sz w:val="24"/>
          <w:szCs w:val="24"/>
        </w:rPr>
        <w:t>) Office of Consumer Advocate</w:t>
      </w:r>
      <w:r w:rsidR="005A0EB6">
        <w:rPr>
          <w:spacing w:val="-3"/>
          <w:sz w:val="24"/>
          <w:szCs w:val="24"/>
        </w:rPr>
        <w:t>; and 3)</w:t>
      </w:r>
      <w:r w:rsidR="005A0EB6" w:rsidRPr="005A0EB6">
        <w:rPr>
          <w:sz w:val="24"/>
          <w:szCs w:val="24"/>
        </w:rPr>
        <w:t xml:space="preserve"> </w:t>
      </w:r>
      <w:r w:rsidR="00C5774A">
        <w:rPr>
          <w:sz w:val="24"/>
          <w:szCs w:val="24"/>
        </w:rPr>
        <w:t xml:space="preserve">Met-Ed Industrial Users Group, </w:t>
      </w:r>
      <w:proofErr w:type="spellStart"/>
      <w:r w:rsidR="00C5774A">
        <w:rPr>
          <w:sz w:val="24"/>
          <w:szCs w:val="24"/>
        </w:rPr>
        <w:t>Penelec</w:t>
      </w:r>
      <w:proofErr w:type="spellEnd"/>
      <w:r w:rsidR="00C5774A">
        <w:rPr>
          <w:sz w:val="24"/>
          <w:szCs w:val="24"/>
        </w:rPr>
        <w:t xml:space="preserve"> Industrial Customer Alliance, Penn Power Users Group and West Penn Power Industrial </w:t>
      </w:r>
      <w:proofErr w:type="spellStart"/>
      <w:r w:rsidR="00C5774A">
        <w:rPr>
          <w:sz w:val="24"/>
          <w:szCs w:val="24"/>
        </w:rPr>
        <w:t>Intervenors</w:t>
      </w:r>
      <w:proofErr w:type="spellEnd"/>
      <w:r w:rsidR="00C5774A">
        <w:rPr>
          <w:sz w:val="24"/>
          <w:szCs w:val="24"/>
        </w:rPr>
        <w:t>.</w:t>
      </w:r>
    </w:p>
    <w:p w:rsidR="00DB0AB9" w:rsidRPr="00DB0AB9" w:rsidRDefault="00DB0AB9" w:rsidP="00DB0AB9">
      <w:pPr>
        <w:tabs>
          <w:tab w:val="left" w:pos="-720"/>
        </w:tabs>
        <w:suppressAutoHyphens/>
        <w:spacing w:line="360" w:lineRule="auto"/>
        <w:ind w:firstLine="1440"/>
        <w:rPr>
          <w:spacing w:val="-3"/>
          <w:sz w:val="24"/>
          <w:szCs w:val="24"/>
        </w:rPr>
      </w:pPr>
    </w:p>
    <w:p w:rsidR="00C5774A" w:rsidRDefault="00DB0AB9" w:rsidP="00C5774A">
      <w:pPr>
        <w:tabs>
          <w:tab w:val="left" w:pos="-720"/>
        </w:tabs>
        <w:suppressAutoHyphens/>
        <w:spacing w:line="360" w:lineRule="auto"/>
        <w:ind w:firstLine="1440"/>
        <w:rPr>
          <w:sz w:val="24"/>
          <w:szCs w:val="24"/>
        </w:rPr>
      </w:pPr>
      <w:proofErr w:type="gramStart"/>
      <w:r w:rsidRPr="00DB0AB9">
        <w:rPr>
          <w:spacing w:val="-3"/>
          <w:sz w:val="24"/>
          <w:szCs w:val="24"/>
        </w:rPr>
        <w:t>1</w:t>
      </w:r>
      <w:r w:rsidR="00C5774A">
        <w:rPr>
          <w:spacing w:val="-3"/>
          <w:sz w:val="24"/>
          <w:szCs w:val="24"/>
        </w:rPr>
        <w:t>3</w:t>
      </w:r>
      <w:r w:rsidRPr="00DB0AB9">
        <w:rPr>
          <w:spacing w:val="-3"/>
          <w:sz w:val="24"/>
          <w:szCs w:val="24"/>
        </w:rPr>
        <w:t>.</w:t>
      </w:r>
      <w:r w:rsidRPr="00DB0AB9">
        <w:rPr>
          <w:spacing w:val="-3"/>
          <w:sz w:val="24"/>
          <w:szCs w:val="24"/>
        </w:rPr>
        <w:tab/>
        <w:t>Proposed Findings of Fact and Conclusions of Law filed by</w:t>
      </w:r>
      <w:r w:rsidR="00C5774A">
        <w:rPr>
          <w:spacing w:val="-3"/>
          <w:sz w:val="24"/>
          <w:szCs w:val="24"/>
        </w:rPr>
        <w:t>: 1)</w:t>
      </w:r>
      <w:r w:rsidRPr="00DB0AB9">
        <w:rPr>
          <w:spacing w:val="-3"/>
          <w:sz w:val="24"/>
          <w:szCs w:val="24"/>
        </w:rPr>
        <w:t xml:space="preserve"> </w:t>
      </w:r>
      <w:r w:rsidRPr="00DB0AB9">
        <w:rPr>
          <w:sz w:val="24"/>
          <w:szCs w:val="24"/>
        </w:rPr>
        <w:t>Metropolitan Edison Company, Pennsylvania Electric Company, Pennsylvania Power Company and West Penn Power Company</w:t>
      </w:r>
      <w:r w:rsidR="00C5774A">
        <w:rPr>
          <w:sz w:val="24"/>
          <w:szCs w:val="24"/>
        </w:rPr>
        <w:t xml:space="preserve">; and 2) </w:t>
      </w:r>
      <w:r w:rsidR="00AB324A">
        <w:rPr>
          <w:sz w:val="24"/>
          <w:szCs w:val="24"/>
        </w:rPr>
        <w:t xml:space="preserve">Met-Ed Industrial Users Group, </w:t>
      </w:r>
      <w:proofErr w:type="spellStart"/>
      <w:r w:rsidR="00AB324A">
        <w:rPr>
          <w:sz w:val="24"/>
          <w:szCs w:val="24"/>
        </w:rPr>
        <w:t>Penelec</w:t>
      </w:r>
      <w:proofErr w:type="spellEnd"/>
      <w:r w:rsidR="00AB324A">
        <w:rPr>
          <w:sz w:val="24"/>
          <w:szCs w:val="24"/>
        </w:rPr>
        <w:t xml:space="preserve"> Industrial Customer Alliance, </w:t>
      </w:r>
      <w:r w:rsidR="00C5774A">
        <w:rPr>
          <w:sz w:val="24"/>
          <w:szCs w:val="24"/>
        </w:rPr>
        <w:t xml:space="preserve">Penn Power Users Group and West Penn Power Industrial </w:t>
      </w:r>
      <w:proofErr w:type="spellStart"/>
      <w:r w:rsidR="00C5774A">
        <w:rPr>
          <w:sz w:val="24"/>
          <w:szCs w:val="24"/>
        </w:rPr>
        <w:t>Intervenors</w:t>
      </w:r>
      <w:proofErr w:type="spellEnd"/>
      <w:r w:rsidR="00C5774A">
        <w:rPr>
          <w:sz w:val="24"/>
          <w:szCs w:val="24"/>
        </w:rPr>
        <w:t xml:space="preserve"> on May 14, 2014.</w:t>
      </w:r>
      <w:proofErr w:type="gramEnd"/>
    </w:p>
    <w:p w:rsidR="00DB0AB9" w:rsidRPr="00DB0AB9" w:rsidRDefault="00C5774A" w:rsidP="00DB0AB9">
      <w:pPr>
        <w:tabs>
          <w:tab w:val="left" w:pos="-720"/>
        </w:tabs>
        <w:suppressAutoHyphens/>
        <w:spacing w:line="360" w:lineRule="auto"/>
        <w:ind w:firstLine="1440"/>
        <w:rPr>
          <w:spacing w:val="-3"/>
          <w:sz w:val="24"/>
          <w:szCs w:val="24"/>
        </w:rPr>
      </w:pPr>
      <w:r>
        <w:rPr>
          <w:spacing w:val="-3"/>
          <w:sz w:val="24"/>
          <w:szCs w:val="24"/>
        </w:rPr>
        <w:t>14.</w:t>
      </w:r>
      <w:r>
        <w:rPr>
          <w:spacing w:val="-3"/>
          <w:sz w:val="24"/>
          <w:szCs w:val="24"/>
        </w:rPr>
        <w:tab/>
        <w:t xml:space="preserve">Letter from Office of Small Business Advocate dated May 14, 2014, </w:t>
      </w:r>
      <w:r w:rsidR="000C463A">
        <w:rPr>
          <w:spacing w:val="-3"/>
          <w:sz w:val="24"/>
          <w:szCs w:val="24"/>
        </w:rPr>
        <w:t>stating that</w:t>
      </w:r>
      <w:r>
        <w:rPr>
          <w:spacing w:val="-3"/>
          <w:sz w:val="24"/>
          <w:szCs w:val="24"/>
        </w:rPr>
        <w:t xml:space="preserve"> it would not be filing a Main Brief. </w:t>
      </w:r>
    </w:p>
    <w:p w:rsidR="00DB0AB9" w:rsidRPr="00DB0AB9" w:rsidRDefault="00DB0AB9" w:rsidP="00DB0AB9">
      <w:pPr>
        <w:tabs>
          <w:tab w:val="left" w:pos="-720"/>
        </w:tabs>
        <w:suppressAutoHyphens/>
        <w:spacing w:line="360" w:lineRule="auto"/>
        <w:ind w:firstLine="1440"/>
        <w:rPr>
          <w:spacing w:val="-3"/>
          <w:sz w:val="24"/>
          <w:szCs w:val="24"/>
        </w:rPr>
      </w:pPr>
    </w:p>
    <w:p w:rsidR="00983AC6" w:rsidRPr="00DB0AB9" w:rsidRDefault="00983AC6">
      <w:pPr>
        <w:pStyle w:val="BodyTextIndent"/>
        <w:rPr>
          <w:sz w:val="24"/>
          <w:szCs w:val="24"/>
        </w:rPr>
      </w:pPr>
    </w:p>
    <w:p w:rsidR="002F6C5C" w:rsidRPr="00DB0AB9" w:rsidRDefault="002F6C5C">
      <w:pPr>
        <w:pStyle w:val="BodyTextIndent"/>
        <w:rPr>
          <w:sz w:val="24"/>
          <w:szCs w:val="24"/>
        </w:rPr>
      </w:pPr>
    </w:p>
    <w:p w:rsidR="00F967C6" w:rsidRPr="00DB0AB9" w:rsidRDefault="00777417">
      <w:pPr>
        <w:widowControl w:val="0"/>
        <w:rPr>
          <w:sz w:val="24"/>
          <w:szCs w:val="24"/>
        </w:rPr>
      </w:pPr>
      <w:r w:rsidRPr="00DB0AB9">
        <w:rPr>
          <w:sz w:val="24"/>
          <w:szCs w:val="24"/>
        </w:rPr>
        <w:t>Date</w:t>
      </w:r>
      <w:r w:rsidR="005031B5" w:rsidRPr="00DB0AB9">
        <w:rPr>
          <w:sz w:val="24"/>
          <w:szCs w:val="24"/>
        </w:rPr>
        <w:t xml:space="preserve">: </w:t>
      </w:r>
      <w:r w:rsidRPr="00DB0AB9">
        <w:rPr>
          <w:sz w:val="24"/>
          <w:szCs w:val="24"/>
        </w:rPr>
        <w:t xml:space="preserve"> </w:t>
      </w:r>
      <w:r w:rsidR="0063467F">
        <w:rPr>
          <w:sz w:val="24"/>
          <w:szCs w:val="24"/>
          <w:u w:val="single"/>
        </w:rPr>
        <w:t>May 15</w:t>
      </w:r>
      <w:r w:rsidR="00981D63" w:rsidRPr="00DB0AB9">
        <w:rPr>
          <w:sz w:val="24"/>
          <w:szCs w:val="24"/>
          <w:u w:val="single"/>
        </w:rPr>
        <w:t>, 201</w:t>
      </w:r>
      <w:r w:rsidR="00296271" w:rsidRPr="00DB0AB9">
        <w:rPr>
          <w:sz w:val="24"/>
          <w:szCs w:val="24"/>
          <w:u w:val="single"/>
        </w:rPr>
        <w:t>4</w:t>
      </w:r>
      <w:r w:rsidR="00CF2C2D" w:rsidRPr="00DB0AB9">
        <w:rPr>
          <w:sz w:val="24"/>
          <w:szCs w:val="24"/>
        </w:rPr>
        <w:tab/>
      </w:r>
      <w:r w:rsidR="003F6F58" w:rsidRPr="00DB0AB9">
        <w:rPr>
          <w:sz w:val="24"/>
          <w:szCs w:val="24"/>
        </w:rPr>
        <w:tab/>
      </w:r>
      <w:r w:rsidR="007751E5" w:rsidRPr="00DB0AB9">
        <w:rPr>
          <w:sz w:val="24"/>
          <w:szCs w:val="24"/>
        </w:rPr>
        <w:tab/>
      </w:r>
      <w:r w:rsidR="00296271" w:rsidRPr="00DB0AB9">
        <w:rPr>
          <w:sz w:val="24"/>
          <w:szCs w:val="24"/>
        </w:rPr>
        <w:tab/>
      </w:r>
      <w:r w:rsidR="00F967C6" w:rsidRPr="00DB0AB9">
        <w:rPr>
          <w:sz w:val="24"/>
          <w:szCs w:val="24"/>
        </w:rPr>
        <w:t>_____________________________________</w:t>
      </w:r>
    </w:p>
    <w:p w:rsidR="00777417" w:rsidRPr="00DB0AB9" w:rsidRDefault="00F967C6">
      <w:pPr>
        <w:widowControl w:val="0"/>
        <w:rPr>
          <w:sz w:val="24"/>
          <w:szCs w:val="24"/>
        </w:rPr>
      </w:pPr>
      <w:r w:rsidRPr="00DB0AB9">
        <w:rPr>
          <w:sz w:val="24"/>
          <w:szCs w:val="24"/>
        </w:rPr>
        <w:tab/>
      </w:r>
      <w:r w:rsidRPr="00DB0AB9">
        <w:rPr>
          <w:sz w:val="24"/>
          <w:szCs w:val="24"/>
        </w:rPr>
        <w:tab/>
      </w:r>
      <w:r w:rsidRPr="00DB0AB9">
        <w:rPr>
          <w:sz w:val="24"/>
          <w:szCs w:val="24"/>
        </w:rPr>
        <w:tab/>
      </w:r>
      <w:r w:rsidRPr="00DB0AB9">
        <w:rPr>
          <w:sz w:val="24"/>
          <w:szCs w:val="24"/>
        </w:rPr>
        <w:tab/>
      </w:r>
      <w:r w:rsidRPr="00DB0AB9">
        <w:rPr>
          <w:sz w:val="24"/>
          <w:szCs w:val="24"/>
        </w:rPr>
        <w:tab/>
      </w:r>
      <w:r w:rsidRPr="00DB0AB9">
        <w:rPr>
          <w:sz w:val="24"/>
          <w:szCs w:val="24"/>
        </w:rPr>
        <w:tab/>
      </w:r>
      <w:r w:rsidR="00983AC6" w:rsidRPr="00DB0AB9">
        <w:rPr>
          <w:sz w:val="24"/>
          <w:szCs w:val="24"/>
        </w:rPr>
        <w:t>Elizabeth H. Barnes</w:t>
      </w:r>
    </w:p>
    <w:p w:rsidR="00730A89" w:rsidRDefault="00777417" w:rsidP="004E2873">
      <w:pPr>
        <w:widowControl w:val="0"/>
        <w:rPr>
          <w:sz w:val="24"/>
          <w:szCs w:val="24"/>
        </w:rPr>
      </w:pPr>
      <w:r w:rsidRPr="00DB0AB9">
        <w:rPr>
          <w:sz w:val="24"/>
          <w:szCs w:val="24"/>
        </w:rPr>
        <w:tab/>
      </w:r>
      <w:r w:rsidRPr="00DB0AB9">
        <w:rPr>
          <w:sz w:val="24"/>
          <w:szCs w:val="24"/>
        </w:rPr>
        <w:tab/>
      </w:r>
      <w:r w:rsidRPr="00DB0AB9">
        <w:rPr>
          <w:sz w:val="24"/>
          <w:szCs w:val="24"/>
        </w:rPr>
        <w:tab/>
      </w:r>
      <w:r w:rsidRPr="00DB0AB9">
        <w:rPr>
          <w:sz w:val="24"/>
          <w:szCs w:val="24"/>
        </w:rPr>
        <w:tab/>
      </w:r>
      <w:r w:rsidR="00CF2C2D" w:rsidRPr="00DB0AB9">
        <w:rPr>
          <w:sz w:val="24"/>
          <w:szCs w:val="24"/>
        </w:rPr>
        <w:tab/>
      </w:r>
      <w:r w:rsidR="004E2873" w:rsidRPr="00DB0AB9">
        <w:rPr>
          <w:sz w:val="24"/>
          <w:szCs w:val="24"/>
        </w:rPr>
        <w:tab/>
        <w:t>Administrative Law Judge</w:t>
      </w:r>
    </w:p>
    <w:p w:rsidR="00730A89" w:rsidRDefault="00730A89">
      <w:pPr>
        <w:autoSpaceDE/>
        <w:autoSpaceDN/>
        <w:rPr>
          <w:sz w:val="24"/>
          <w:szCs w:val="24"/>
        </w:rPr>
      </w:pPr>
      <w:r>
        <w:rPr>
          <w:sz w:val="24"/>
          <w:szCs w:val="24"/>
        </w:rPr>
        <w:br w:type="page"/>
      </w:r>
    </w:p>
    <w:p w:rsidR="00D04AEB" w:rsidRDefault="00730A89" w:rsidP="00D04AEB">
      <w:pPr>
        <w:widowControl w:val="0"/>
        <w:jc w:val="center"/>
        <w:rPr>
          <w:sz w:val="28"/>
          <w:szCs w:val="28"/>
        </w:rPr>
      </w:pPr>
      <w:r w:rsidRPr="00730A89">
        <w:rPr>
          <w:sz w:val="28"/>
          <w:szCs w:val="28"/>
        </w:rPr>
        <w:lastRenderedPageBreak/>
        <w:t>Attachment A</w:t>
      </w:r>
    </w:p>
    <w:p w:rsidR="00D04AEB" w:rsidRPr="00D04AEB" w:rsidRDefault="00D04AEB" w:rsidP="00D04AEB">
      <w:pPr>
        <w:widowControl w:val="0"/>
        <w:jc w:val="right"/>
        <w:rPr>
          <w:sz w:val="22"/>
          <w:szCs w:val="22"/>
        </w:rPr>
      </w:pPr>
      <w:r w:rsidRPr="00D04AEB">
        <w:rPr>
          <w:sz w:val="22"/>
          <w:szCs w:val="22"/>
        </w:rPr>
        <w:t>ME/PN/PP/WP Hearing Exhibit No. 3</w:t>
      </w:r>
    </w:p>
    <w:p w:rsidR="00E302CE" w:rsidRDefault="00730A89" w:rsidP="00D04AEB">
      <w:pPr>
        <w:widowControl w:val="0"/>
        <w:jc w:val="center"/>
        <w:rPr>
          <w:sz w:val="24"/>
          <w:szCs w:val="24"/>
        </w:rPr>
        <w:sectPr w:rsidR="00E302CE" w:rsidSect="00E302CE">
          <w:footerReference w:type="default" r:id="rId8"/>
          <w:pgSz w:w="12240" w:h="15840" w:code="1"/>
          <w:pgMar w:top="1440" w:right="1440" w:bottom="1440" w:left="1440" w:header="720" w:footer="720" w:gutter="0"/>
          <w:cols w:space="720"/>
          <w:titlePg/>
          <w:docGrid w:linePitch="360"/>
        </w:sectPr>
      </w:pPr>
      <w:r>
        <w:rPr>
          <w:noProof/>
          <w:sz w:val="48"/>
          <w:szCs w:val="48"/>
        </w:rPr>
        <w:drawing>
          <wp:inline distT="0" distB="0" distL="0" distR="0" wp14:anchorId="5268222C" wp14:editId="7FF3CF57">
            <wp:extent cx="5942745" cy="78295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830676"/>
                    </a:xfrm>
                    <a:prstGeom prst="rect">
                      <a:avLst/>
                    </a:prstGeom>
                    <a:noFill/>
                    <a:ln>
                      <a:noFill/>
                    </a:ln>
                  </pic:spPr>
                </pic:pic>
              </a:graphicData>
            </a:graphic>
          </wp:inline>
        </w:drawing>
      </w:r>
    </w:p>
    <w:p w:rsidR="00E302CE" w:rsidRDefault="00E302CE" w:rsidP="00E302CE">
      <w:pPr>
        <w:contextualSpacing/>
        <w:rPr>
          <w:rFonts w:ascii="Microsoft Sans Serif"/>
          <w:b/>
          <w:sz w:val="24"/>
          <w:u w:val="single"/>
        </w:rPr>
      </w:pPr>
      <w:r>
        <w:rPr>
          <w:rFonts w:ascii="Microsoft Sans Serif"/>
          <w:b/>
          <w:sz w:val="24"/>
          <w:u w:val="single"/>
        </w:rPr>
        <w:lastRenderedPageBreak/>
        <w:t>M-2013-2341990, M-2013-2341991, M-2013-2341993, and M-2013-2341994</w:t>
      </w:r>
    </w:p>
    <w:p w:rsidR="00E302CE" w:rsidRDefault="00E302CE" w:rsidP="00E302CE">
      <w:pPr>
        <w:contextualSpacing/>
        <w:rPr>
          <w:rFonts w:ascii="Microsoft Sans Serif"/>
          <w:b/>
          <w:sz w:val="24"/>
          <w:u w:val="single"/>
        </w:rPr>
      </w:pPr>
      <w:r>
        <w:rPr>
          <w:rFonts w:ascii="Microsoft Sans Serif"/>
          <w:b/>
          <w:sz w:val="24"/>
          <w:u w:val="single"/>
        </w:rPr>
        <w:t>Joint Petition of Metropolitan Edison Company, Pennsylvania Electric Company, Pennsylvania Power Company, and West Penn Power Company for Approval of their Smart Meter Deployment Plan.</w:t>
      </w:r>
    </w:p>
    <w:p w:rsidR="00E302CE" w:rsidRDefault="00E302CE" w:rsidP="00E302CE">
      <w:pPr>
        <w:contextualSpacing/>
        <w:rPr>
          <w:rFonts w:ascii="Microsoft Sans Serif"/>
          <w:b/>
          <w:sz w:val="24"/>
          <w:u w:val="single"/>
        </w:rPr>
      </w:pPr>
    </w:p>
    <w:p w:rsidR="00E302CE" w:rsidRPr="00D14669" w:rsidRDefault="00E302CE" w:rsidP="00E302CE">
      <w:pPr>
        <w:contextualSpacing/>
        <w:rPr>
          <w:rFonts w:ascii="Microsoft Sans Serif"/>
          <w:b/>
          <w:sz w:val="24"/>
        </w:rPr>
      </w:pPr>
      <w:r>
        <w:rPr>
          <w:rFonts w:ascii="Microsoft Sans Serif"/>
          <w:b/>
          <w:sz w:val="24"/>
        </w:rPr>
        <w:t>Revised 2/28</w:t>
      </w:r>
      <w:r w:rsidRPr="00D14669">
        <w:rPr>
          <w:rFonts w:ascii="Microsoft Sans Serif"/>
          <w:b/>
          <w:sz w:val="24"/>
        </w:rPr>
        <w:t>/2013</w:t>
      </w:r>
    </w:p>
    <w:p w:rsidR="00E302CE" w:rsidRDefault="00E302CE" w:rsidP="00E302CE">
      <w:pPr>
        <w:contextualSpacing/>
        <w:rPr>
          <w:rFonts w:ascii="Microsoft Sans Serif"/>
          <w:b/>
          <w:sz w:val="24"/>
          <w:u w:val="single"/>
        </w:rPr>
        <w:sectPr w:rsidR="00E302CE">
          <w:footerReference w:type="default" r:id="rId10"/>
          <w:pgSz w:w="12240" w:h="15840"/>
          <w:pgMar w:top="1440" w:right="1440" w:bottom="1440" w:left="1440" w:header="720" w:footer="720" w:gutter="0"/>
          <w:cols w:space="720"/>
          <w:docGrid w:linePitch="360"/>
        </w:sectPr>
      </w:pPr>
      <w:r>
        <w:rPr>
          <w:rFonts w:ascii="Microsoft Sans Serif"/>
          <w:b/>
          <w:sz w:val="24"/>
          <w:u w:val="single"/>
        </w:rPr>
        <w:cr/>
      </w:r>
    </w:p>
    <w:p w:rsidR="00E302CE" w:rsidRPr="00D14669" w:rsidRDefault="00E302CE" w:rsidP="00E302CE">
      <w:pPr>
        <w:contextualSpacing/>
        <w:rPr>
          <w:rFonts w:ascii="Microsoft Sans Serif" w:hAnsi="Microsoft Sans Serif"/>
          <w:caps/>
          <w:sz w:val="24"/>
        </w:rPr>
      </w:pPr>
      <w:r w:rsidRPr="00D14669">
        <w:rPr>
          <w:rFonts w:ascii="Microsoft Sans Serif" w:hAnsi="Microsoft Sans Serif"/>
          <w:caps/>
          <w:sz w:val="24"/>
        </w:rPr>
        <w:lastRenderedPageBreak/>
        <w:t>Candis Tunilo Esquire</w:t>
      </w:r>
    </w:p>
    <w:p w:rsidR="00E302CE" w:rsidRDefault="00E302CE" w:rsidP="00E302CE">
      <w:pPr>
        <w:contextualSpacing/>
        <w:rPr>
          <w:rFonts w:ascii="Microsoft Sans Serif"/>
          <w:sz w:val="24"/>
        </w:rPr>
      </w:pPr>
      <w:r w:rsidRPr="00D14669">
        <w:rPr>
          <w:rFonts w:ascii="Microsoft Sans Serif" w:hAnsi="Microsoft Sans Serif"/>
          <w:caps/>
          <w:sz w:val="24"/>
        </w:rPr>
        <w:t>Christy Appleby Esquire</w:t>
      </w:r>
      <w:r>
        <w:rPr>
          <w:rFonts w:ascii="Microsoft Sans Serif"/>
          <w:sz w:val="24"/>
        </w:rPr>
        <w:cr/>
        <w:t>OFFICE OF CONSUMER ADVOCATE</w:t>
      </w:r>
      <w:r>
        <w:rPr>
          <w:rFonts w:ascii="Microsoft Sans Serif"/>
          <w:sz w:val="24"/>
        </w:rPr>
        <w:cr/>
        <w:t xml:space="preserve">555 WALNUT </w:t>
      </w:r>
      <w:proofErr w:type="gramStart"/>
      <w:r>
        <w:rPr>
          <w:rFonts w:ascii="Microsoft Sans Serif"/>
          <w:sz w:val="24"/>
        </w:rPr>
        <w:t>STREET  FIFTH</w:t>
      </w:r>
      <w:proofErr w:type="gramEnd"/>
      <w:r>
        <w:rPr>
          <w:rFonts w:ascii="Microsoft Sans Serif"/>
          <w:sz w:val="24"/>
        </w:rPr>
        <w:t xml:space="preserve"> FLOOR  FORUM PLACE</w:t>
      </w:r>
      <w:r>
        <w:rPr>
          <w:rFonts w:ascii="Microsoft Sans Serif"/>
          <w:sz w:val="24"/>
        </w:rPr>
        <w:cr/>
        <w:t>HARRISBURG PA  17101-1923</w:t>
      </w:r>
      <w:r>
        <w:rPr>
          <w:rFonts w:ascii="Microsoft Sans Serif"/>
          <w:sz w:val="24"/>
        </w:rPr>
        <w:cr/>
        <w:t>717-783-5048</w:t>
      </w:r>
      <w:r>
        <w:rPr>
          <w:rFonts w:ascii="Microsoft Sans Serif"/>
          <w:sz w:val="24"/>
        </w:rPr>
        <w:cr/>
      </w:r>
      <w:r w:rsidRPr="00935EA3">
        <w:rPr>
          <w:rFonts w:ascii="Microsoft Sans Serif"/>
          <w:b/>
          <w:i/>
          <w:sz w:val="24"/>
        </w:rPr>
        <w:t>E-Served</w:t>
      </w:r>
      <w:r>
        <w:rPr>
          <w:rFonts w:ascii="Microsoft Sans Serif"/>
          <w:b/>
          <w:i/>
          <w:sz w:val="24"/>
        </w:rPr>
        <w:t xml:space="preserve"> Christy Appleby</w:t>
      </w:r>
    </w:p>
    <w:p w:rsidR="00E302CE" w:rsidRPr="00C25778" w:rsidRDefault="00E302CE" w:rsidP="00E302CE">
      <w:pPr>
        <w:contextualSpacing/>
        <w:rPr>
          <w:rFonts w:ascii="Microsoft Sans Serif" w:hAnsi="Microsoft Sans Serif"/>
          <w:caps/>
          <w:sz w:val="24"/>
        </w:rPr>
      </w:pPr>
      <w:r>
        <w:rPr>
          <w:rFonts w:ascii="Microsoft Sans Serif"/>
          <w:sz w:val="24"/>
        </w:rPr>
        <w:cr/>
        <w:t>DANIEL ASMUS ESQUIRE</w:t>
      </w:r>
      <w:r>
        <w:rPr>
          <w:rFonts w:ascii="Microsoft Sans Serif"/>
          <w:sz w:val="24"/>
        </w:rPr>
        <w:cr/>
        <w:t>OFFICE OF SMALL BUSINESS ADVOCATE</w:t>
      </w:r>
      <w:r>
        <w:rPr>
          <w:rFonts w:ascii="Microsoft Sans Serif"/>
          <w:sz w:val="24"/>
        </w:rPr>
        <w:cr/>
        <w:t>SUITE 1102</w:t>
      </w:r>
      <w:r>
        <w:rPr>
          <w:rFonts w:ascii="Microsoft Sans Serif"/>
          <w:sz w:val="24"/>
        </w:rPr>
        <w:cr/>
        <w:t xml:space="preserve">300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t>717-783-2525</w:t>
      </w:r>
      <w:r>
        <w:rPr>
          <w:rFonts w:ascii="Microsoft Sans Serif"/>
          <w:sz w:val="24"/>
        </w:rPr>
        <w:cr/>
      </w:r>
      <w:r>
        <w:rPr>
          <w:rFonts w:ascii="Microsoft Sans Serif"/>
          <w:sz w:val="24"/>
        </w:rPr>
        <w:cr/>
      </w:r>
      <w:r w:rsidRPr="00C25778">
        <w:rPr>
          <w:rFonts w:ascii="Microsoft Sans Serif" w:hAnsi="Microsoft Sans Serif"/>
          <w:caps/>
          <w:sz w:val="24"/>
        </w:rPr>
        <w:t>Kathy J Kolich Esquire</w:t>
      </w:r>
    </w:p>
    <w:p w:rsidR="00E302CE" w:rsidRPr="00C25778" w:rsidRDefault="00E302CE" w:rsidP="00E302CE">
      <w:pPr>
        <w:contextualSpacing/>
        <w:rPr>
          <w:rFonts w:ascii="Microsoft Sans Serif" w:hAnsi="Microsoft Sans Serif"/>
          <w:caps/>
          <w:sz w:val="24"/>
        </w:rPr>
      </w:pPr>
      <w:r w:rsidRPr="00C25778">
        <w:rPr>
          <w:rFonts w:ascii="Microsoft Sans Serif" w:hAnsi="Microsoft Sans Serif"/>
          <w:caps/>
          <w:sz w:val="24"/>
        </w:rPr>
        <w:t>First Energy Service Company</w:t>
      </w:r>
    </w:p>
    <w:p w:rsidR="00E302CE" w:rsidRPr="00C25778" w:rsidRDefault="00E302CE" w:rsidP="00E302CE">
      <w:pPr>
        <w:contextualSpacing/>
        <w:rPr>
          <w:rFonts w:ascii="Microsoft Sans Serif" w:hAnsi="Microsoft Sans Serif"/>
          <w:caps/>
          <w:sz w:val="24"/>
        </w:rPr>
      </w:pPr>
      <w:r w:rsidRPr="00C25778">
        <w:rPr>
          <w:rFonts w:ascii="Microsoft Sans Serif" w:hAnsi="Microsoft Sans Serif"/>
          <w:caps/>
          <w:sz w:val="24"/>
        </w:rPr>
        <w:t>76 South Main Street</w:t>
      </w:r>
    </w:p>
    <w:p w:rsidR="00E302CE" w:rsidRDefault="00E302CE" w:rsidP="00E302CE">
      <w:pPr>
        <w:contextualSpacing/>
        <w:rPr>
          <w:rFonts w:ascii="Microsoft Sans Serif" w:hAnsi="Microsoft Sans Serif"/>
          <w:caps/>
          <w:sz w:val="24"/>
        </w:rPr>
      </w:pPr>
      <w:r w:rsidRPr="00C25778">
        <w:rPr>
          <w:rFonts w:ascii="Microsoft Sans Serif" w:hAnsi="Microsoft Sans Serif"/>
          <w:caps/>
          <w:sz w:val="24"/>
        </w:rPr>
        <w:t>Akron OH 44308</w:t>
      </w:r>
    </w:p>
    <w:p w:rsidR="00E302CE" w:rsidRDefault="00E302CE" w:rsidP="00E302CE">
      <w:pPr>
        <w:contextualSpacing/>
        <w:rPr>
          <w:rFonts w:ascii="Microsoft Sans Serif" w:hAnsi="Microsoft Sans Serif"/>
          <w:caps/>
          <w:sz w:val="24"/>
        </w:rPr>
      </w:pPr>
      <w:r>
        <w:rPr>
          <w:rFonts w:ascii="Microsoft Sans Serif" w:hAnsi="Microsoft Sans Serif"/>
          <w:caps/>
          <w:sz w:val="24"/>
        </w:rPr>
        <w:t>330-384-4580</w:t>
      </w:r>
    </w:p>
    <w:p w:rsidR="00E302CE" w:rsidRDefault="00E302CE" w:rsidP="00E302CE">
      <w:pPr>
        <w:contextualSpacing/>
        <w:rPr>
          <w:rFonts w:ascii="Microsoft Sans Serif"/>
          <w:b/>
          <w:i/>
          <w:sz w:val="24"/>
        </w:rPr>
      </w:pPr>
      <w:r w:rsidRPr="00C25778">
        <w:rPr>
          <w:rFonts w:ascii="Microsoft Sans Serif"/>
          <w:b/>
          <w:i/>
          <w:sz w:val="24"/>
        </w:rPr>
        <w:t>E-Served</w:t>
      </w:r>
    </w:p>
    <w:p w:rsidR="00E302CE" w:rsidRDefault="00E302CE" w:rsidP="00E302CE">
      <w:pPr>
        <w:contextualSpacing/>
        <w:rPr>
          <w:rFonts w:ascii="Microsoft Sans Serif"/>
          <w:sz w:val="24"/>
        </w:rPr>
      </w:pPr>
    </w:p>
    <w:p w:rsidR="00E302CE" w:rsidRDefault="00E302CE" w:rsidP="00E302CE">
      <w:pPr>
        <w:contextualSpacing/>
        <w:rPr>
          <w:rFonts w:ascii="Microsoft Sans Serif"/>
          <w:sz w:val="24"/>
        </w:rPr>
      </w:pPr>
      <w:r>
        <w:rPr>
          <w:rFonts w:ascii="Microsoft Sans Serif"/>
          <w:sz w:val="24"/>
        </w:rPr>
        <w:t>JOHN F POVILAITIS ESQUIRE</w:t>
      </w:r>
      <w:r>
        <w:rPr>
          <w:rFonts w:ascii="Microsoft Sans Serif"/>
          <w:sz w:val="24"/>
        </w:rPr>
        <w:cr/>
        <w:t>BUCHANAN INGERSOLL AND ROONEY PC</w:t>
      </w:r>
      <w:r>
        <w:rPr>
          <w:rFonts w:ascii="Microsoft Sans Serif"/>
          <w:sz w:val="24"/>
        </w:rPr>
        <w:cr/>
        <w:t>409 NORTH SECOND STREET SUITE 500</w:t>
      </w:r>
      <w:r>
        <w:rPr>
          <w:rFonts w:ascii="Microsoft Sans Serif"/>
          <w:sz w:val="24"/>
        </w:rPr>
        <w:cr/>
        <w:t>HARRISBURG PA  17101-1357</w:t>
      </w:r>
      <w:r>
        <w:rPr>
          <w:rFonts w:ascii="Microsoft Sans Serif"/>
          <w:sz w:val="24"/>
        </w:rPr>
        <w:cr/>
        <w:t>717-237-4825</w:t>
      </w:r>
      <w:r>
        <w:rPr>
          <w:rFonts w:ascii="Microsoft Sans Serif"/>
          <w:sz w:val="24"/>
        </w:rPr>
        <w:cr/>
      </w:r>
      <w:r w:rsidRPr="00C25778">
        <w:rPr>
          <w:rFonts w:ascii="Microsoft Sans Serif"/>
          <w:b/>
          <w:i/>
          <w:sz w:val="24"/>
        </w:rPr>
        <w:t>E-Served</w:t>
      </w:r>
    </w:p>
    <w:p w:rsidR="00E302CE" w:rsidRDefault="00E302CE" w:rsidP="00E302CE">
      <w:pPr>
        <w:contextualSpacing/>
        <w:rPr>
          <w:rFonts w:ascii="Microsoft Sans Serif"/>
          <w:sz w:val="24"/>
        </w:rPr>
      </w:pPr>
      <w:r>
        <w:rPr>
          <w:rFonts w:ascii="Microsoft Sans Serif"/>
          <w:sz w:val="24"/>
        </w:rPr>
        <w:cr/>
        <w:t>THOMAS P GADSDEN ESQUIRE</w:t>
      </w:r>
    </w:p>
    <w:p w:rsidR="00E302CE" w:rsidRDefault="00E302CE" w:rsidP="00E302CE">
      <w:pPr>
        <w:contextualSpacing/>
        <w:rPr>
          <w:rFonts w:ascii="Microsoft Sans Serif" w:hAnsi="Microsoft Sans Serif"/>
          <w:caps/>
          <w:sz w:val="24"/>
        </w:rPr>
      </w:pPr>
      <w:r w:rsidRPr="00C25778">
        <w:rPr>
          <w:rFonts w:ascii="Microsoft Sans Serif" w:hAnsi="Microsoft Sans Serif"/>
          <w:caps/>
          <w:sz w:val="24"/>
        </w:rPr>
        <w:t>Kenneth M Kulak</w:t>
      </w:r>
      <w:r>
        <w:rPr>
          <w:rFonts w:ascii="Microsoft Sans Serif" w:hAnsi="Microsoft Sans Serif"/>
          <w:caps/>
          <w:sz w:val="24"/>
        </w:rPr>
        <w:t xml:space="preserve"> Esquire</w:t>
      </w:r>
    </w:p>
    <w:p w:rsidR="00E302CE" w:rsidRDefault="00E302CE" w:rsidP="00E302CE">
      <w:pPr>
        <w:contextualSpacing/>
        <w:rPr>
          <w:rFonts w:ascii="Microsoft Sans Serif"/>
          <w:sz w:val="24"/>
        </w:rPr>
      </w:pPr>
      <w:r>
        <w:rPr>
          <w:rFonts w:ascii="Microsoft Sans Serif"/>
          <w:sz w:val="24"/>
        </w:rPr>
        <w:t xml:space="preserve">MORGAN LEWIS </w:t>
      </w:r>
      <w:proofErr w:type="gramStart"/>
      <w:r>
        <w:rPr>
          <w:rFonts w:ascii="Microsoft Sans Serif"/>
          <w:sz w:val="24"/>
        </w:rPr>
        <w:t>AND  BOCKIUS</w:t>
      </w:r>
      <w:proofErr w:type="gramEnd"/>
      <w:r>
        <w:rPr>
          <w:rFonts w:ascii="Microsoft Sans Serif"/>
          <w:sz w:val="24"/>
        </w:rPr>
        <w:t xml:space="preserve"> LLP</w:t>
      </w:r>
      <w:r>
        <w:rPr>
          <w:rFonts w:ascii="Microsoft Sans Serif"/>
          <w:sz w:val="24"/>
        </w:rPr>
        <w:cr/>
        <w:t>1701 MARKET STREET</w:t>
      </w:r>
      <w:r>
        <w:rPr>
          <w:rFonts w:ascii="Microsoft Sans Serif"/>
          <w:sz w:val="24"/>
        </w:rPr>
        <w:cr/>
        <w:t>PHILADELPHIA PA  19103</w:t>
      </w:r>
      <w:r>
        <w:rPr>
          <w:rFonts w:ascii="Microsoft Sans Serif"/>
          <w:sz w:val="24"/>
        </w:rPr>
        <w:cr/>
        <w:t>215-963-5234</w:t>
      </w:r>
      <w:r>
        <w:rPr>
          <w:rFonts w:ascii="Microsoft Sans Serif"/>
          <w:sz w:val="24"/>
        </w:rPr>
        <w:cr/>
        <w:t xml:space="preserve">215.963.5384  </w:t>
      </w:r>
    </w:p>
    <w:p w:rsidR="00E302CE" w:rsidRDefault="00E302CE" w:rsidP="00E302CE">
      <w:pPr>
        <w:contextualSpacing/>
        <w:rPr>
          <w:rFonts w:ascii="Microsoft Sans Serif"/>
          <w:sz w:val="24"/>
        </w:rPr>
      </w:pPr>
      <w:r>
        <w:rPr>
          <w:rFonts w:ascii="Microsoft Sans Serif"/>
          <w:sz w:val="24"/>
        </w:rPr>
        <w:t>215.963.5952</w:t>
      </w:r>
    </w:p>
    <w:p w:rsidR="00E302CE" w:rsidRPr="00C25778" w:rsidRDefault="00E302CE" w:rsidP="00E302CE">
      <w:pPr>
        <w:contextualSpacing/>
        <w:rPr>
          <w:rFonts w:ascii="Microsoft Sans Serif"/>
          <w:b/>
          <w:i/>
          <w:sz w:val="24"/>
        </w:rPr>
      </w:pPr>
      <w:r w:rsidRPr="00C25778">
        <w:rPr>
          <w:rFonts w:ascii="Microsoft Sans Serif"/>
          <w:b/>
          <w:i/>
          <w:sz w:val="24"/>
        </w:rPr>
        <w:t>E-Served</w:t>
      </w:r>
    </w:p>
    <w:p w:rsidR="00E302CE" w:rsidRDefault="00E302CE" w:rsidP="00E302CE">
      <w:pPr>
        <w:contextualSpacing/>
        <w:rPr>
          <w:rFonts w:ascii="Microsoft Sans Serif"/>
          <w:sz w:val="24"/>
        </w:rPr>
      </w:pPr>
    </w:p>
    <w:p w:rsidR="00E302CE" w:rsidRDefault="00E302CE" w:rsidP="00E302CE">
      <w:pPr>
        <w:contextualSpacing/>
        <w:rPr>
          <w:rFonts w:ascii="Microsoft Sans Serif"/>
          <w:sz w:val="24"/>
        </w:rPr>
      </w:pPr>
      <w:bookmarkStart w:id="0" w:name="_GoBack"/>
      <w:r>
        <w:rPr>
          <w:rFonts w:ascii="Microsoft Sans Serif"/>
          <w:sz w:val="24"/>
        </w:rPr>
        <w:lastRenderedPageBreak/>
        <w:t>DANIEL CLEARFIELD ESQUIRE</w:t>
      </w:r>
    </w:p>
    <w:p w:rsidR="00E302CE" w:rsidRDefault="00E302CE" w:rsidP="00E302CE">
      <w:pPr>
        <w:contextualSpacing/>
        <w:rPr>
          <w:rFonts w:ascii="Microsoft Sans Serif"/>
          <w:sz w:val="24"/>
        </w:rPr>
      </w:pPr>
      <w:r>
        <w:rPr>
          <w:rFonts w:ascii="Microsoft Sans Serif"/>
          <w:sz w:val="24"/>
        </w:rPr>
        <w:t>DEANNE O</w:t>
      </w:r>
      <w:r>
        <w:rPr>
          <w:rFonts w:ascii="Microsoft Sans Serif"/>
          <w:sz w:val="24"/>
        </w:rPr>
        <w:t>’</w:t>
      </w:r>
      <w:r>
        <w:rPr>
          <w:rFonts w:ascii="Microsoft Sans Serif"/>
          <w:sz w:val="24"/>
        </w:rPr>
        <w:t>DELL ESQUIRE</w:t>
      </w:r>
    </w:p>
    <w:p w:rsidR="00E302CE" w:rsidRDefault="00E302CE" w:rsidP="00E302CE">
      <w:pPr>
        <w:contextualSpacing/>
        <w:rPr>
          <w:rFonts w:ascii="Microsoft Sans Serif"/>
          <w:sz w:val="24"/>
        </w:rPr>
      </w:pPr>
      <w:r>
        <w:rPr>
          <w:rFonts w:ascii="Microsoft Sans Serif"/>
          <w:sz w:val="24"/>
        </w:rPr>
        <w:t>ECKERT SEAMANS CHERIN &amp; MELLOTT LLC</w:t>
      </w:r>
    </w:p>
    <w:p w:rsidR="00E302CE" w:rsidRDefault="00E302CE" w:rsidP="00E302CE">
      <w:pPr>
        <w:contextualSpacing/>
        <w:rPr>
          <w:rFonts w:ascii="Microsoft Sans Serif"/>
          <w:sz w:val="24"/>
        </w:rPr>
      </w:pPr>
      <w:r>
        <w:rPr>
          <w:rFonts w:ascii="Microsoft Sans Serif"/>
          <w:sz w:val="24"/>
        </w:rPr>
        <w:t>213 MARKET STREET 8</w:t>
      </w:r>
      <w:r w:rsidRPr="00D14669">
        <w:rPr>
          <w:rFonts w:ascii="Microsoft Sans Serif"/>
          <w:sz w:val="24"/>
          <w:vertAlign w:val="superscript"/>
        </w:rPr>
        <w:t>TH</w:t>
      </w:r>
      <w:r>
        <w:rPr>
          <w:rFonts w:ascii="Microsoft Sans Serif"/>
          <w:sz w:val="24"/>
        </w:rPr>
        <w:t xml:space="preserve"> </w:t>
      </w:r>
      <w:proofErr w:type="gramStart"/>
      <w:r>
        <w:rPr>
          <w:rFonts w:ascii="Microsoft Sans Serif"/>
          <w:sz w:val="24"/>
        </w:rPr>
        <w:t>FLOOR</w:t>
      </w:r>
      <w:proofErr w:type="gramEnd"/>
    </w:p>
    <w:p w:rsidR="00E302CE" w:rsidRDefault="00E302CE" w:rsidP="00E302CE">
      <w:pPr>
        <w:contextualSpacing/>
        <w:rPr>
          <w:rFonts w:ascii="Microsoft Sans Serif"/>
          <w:sz w:val="24"/>
        </w:rPr>
      </w:pPr>
      <w:r>
        <w:rPr>
          <w:rFonts w:ascii="Microsoft Sans Serif"/>
          <w:sz w:val="24"/>
        </w:rPr>
        <w:t>HARRISBURG PA 17101</w:t>
      </w:r>
    </w:p>
    <w:bookmarkEnd w:id="0"/>
    <w:p w:rsidR="00E302CE" w:rsidRDefault="00E302CE" w:rsidP="00E302CE">
      <w:pPr>
        <w:contextualSpacing/>
        <w:rPr>
          <w:rFonts w:ascii="Microsoft Sans Serif"/>
          <w:sz w:val="24"/>
        </w:rPr>
      </w:pPr>
    </w:p>
    <w:p w:rsidR="00E302CE" w:rsidRDefault="00E302CE" w:rsidP="00E302CE">
      <w:pPr>
        <w:contextualSpacing/>
        <w:rPr>
          <w:rFonts w:ascii="Microsoft Sans Serif"/>
          <w:sz w:val="24"/>
        </w:rPr>
      </w:pPr>
      <w:r>
        <w:rPr>
          <w:rFonts w:ascii="Microsoft Sans Serif"/>
          <w:sz w:val="24"/>
        </w:rPr>
        <w:t>SUSAN BRUCE ESQUIRE</w:t>
      </w:r>
    </w:p>
    <w:p w:rsidR="00E302CE" w:rsidRDefault="00E302CE" w:rsidP="00E302CE">
      <w:pPr>
        <w:contextualSpacing/>
        <w:rPr>
          <w:rFonts w:ascii="Microsoft Sans Serif"/>
          <w:sz w:val="24"/>
        </w:rPr>
      </w:pPr>
      <w:r>
        <w:rPr>
          <w:rFonts w:ascii="Microsoft Sans Serif"/>
          <w:sz w:val="24"/>
        </w:rPr>
        <w:t>CHARIS MINCAVAGE ESQUIRE</w:t>
      </w:r>
    </w:p>
    <w:p w:rsidR="00E302CE" w:rsidRDefault="00E302CE" w:rsidP="00E302CE">
      <w:pPr>
        <w:contextualSpacing/>
        <w:rPr>
          <w:rFonts w:ascii="Microsoft Sans Serif"/>
          <w:sz w:val="24"/>
        </w:rPr>
      </w:pPr>
      <w:r>
        <w:rPr>
          <w:rFonts w:ascii="Microsoft Sans Serif"/>
          <w:sz w:val="24"/>
        </w:rPr>
        <w:t>TERESA K SCHMITTBERGER ESQUIRE</w:t>
      </w:r>
    </w:p>
    <w:p w:rsidR="00E302CE" w:rsidRDefault="00E302CE" w:rsidP="00E302CE">
      <w:pPr>
        <w:contextualSpacing/>
        <w:rPr>
          <w:rFonts w:ascii="Microsoft Sans Serif"/>
          <w:sz w:val="24"/>
        </w:rPr>
      </w:pPr>
      <w:r>
        <w:rPr>
          <w:rFonts w:ascii="Microsoft Sans Serif"/>
          <w:sz w:val="24"/>
        </w:rPr>
        <w:t>MCNEES WALLLACE &amp; NURICK LLC</w:t>
      </w:r>
    </w:p>
    <w:p w:rsidR="00E302CE" w:rsidRDefault="00E302CE" w:rsidP="00E302CE">
      <w:pPr>
        <w:contextualSpacing/>
        <w:rPr>
          <w:rFonts w:ascii="Microsoft Sans Serif"/>
          <w:sz w:val="24"/>
        </w:rPr>
      </w:pPr>
      <w:r>
        <w:rPr>
          <w:rFonts w:ascii="Microsoft Sans Serif"/>
          <w:sz w:val="24"/>
        </w:rPr>
        <w:t>100 PINE STREET</w:t>
      </w:r>
    </w:p>
    <w:p w:rsidR="00E302CE" w:rsidRDefault="00E302CE" w:rsidP="00E302CE">
      <w:pPr>
        <w:contextualSpacing/>
        <w:rPr>
          <w:rFonts w:ascii="Microsoft Sans Serif"/>
          <w:sz w:val="24"/>
        </w:rPr>
      </w:pPr>
      <w:r>
        <w:rPr>
          <w:rFonts w:ascii="Microsoft Sans Serif"/>
          <w:sz w:val="24"/>
        </w:rPr>
        <w:t>PO BOX 1166</w:t>
      </w:r>
    </w:p>
    <w:p w:rsidR="00E302CE" w:rsidRDefault="00E302CE" w:rsidP="00E302CE">
      <w:pPr>
        <w:contextualSpacing/>
        <w:rPr>
          <w:rFonts w:ascii="Microsoft Sans Serif"/>
          <w:sz w:val="24"/>
        </w:rPr>
      </w:pPr>
      <w:r>
        <w:rPr>
          <w:rFonts w:ascii="Microsoft Sans Serif"/>
          <w:sz w:val="24"/>
        </w:rPr>
        <w:t>HARRISBURG PA 17108</w:t>
      </w:r>
    </w:p>
    <w:p w:rsidR="00E302CE" w:rsidRPr="00935EA3" w:rsidRDefault="00E302CE" w:rsidP="00E302CE">
      <w:pPr>
        <w:contextualSpacing/>
        <w:rPr>
          <w:rFonts w:ascii="Microsoft Sans Serif"/>
          <w:b/>
          <w:i/>
          <w:sz w:val="24"/>
        </w:rPr>
      </w:pPr>
      <w:r w:rsidRPr="00935EA3">
        <w:rPr>
          <w:rFonts w:ascii="Microsoft Sans Serif"/>
          <w:b/>
          <w:i/>
          <w:sz w:val="24"/>
        </w:rPr>
        <w:t>E-Served</w:t>
      </w:r>
    </w:p>
    <w:p w:rsidR="00983AC6" w:rsidRPr="00DB0AB9" w:rsidRDefault="00983AC6" w:rsidP="00E302CE">
      <w:pPr>
        <w:widowControl w:val="0"/>
        <w:rPr>
          <w:sz w:val="24"/>
          <w:szCs w:val="24"/>
        </w:rPr>
      </w:pPr>
    </w:p>
    <w:sectPr w:rsidR="00983AC6" w:rsidRPr="00DB0AB9" w:rsidSect="00666BC6">
      <w:type w:val="continuous"/>
      <w:pgSz w:w="12240" w:h="15840"/>
      <w:pgMar w:top="1440" w:right="450" w:bottom="1440" w:left="144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10" w:rsidRDefault="00B24B10">
      <w:r>
        <w:separator/>
      </w:r>
    </w:p>
  </w:endnote>
  <w:endnote w:type="continuationSeparator" w:id="0">
    <w:p w:rsidR="00B24B10" w:rsidRDefault="00B2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0107"/>
      <w:docPartObj>
        <w:docPartGallery w:val="Page Numbers (Bottom of Page)"/>
        <w:docPartUnique/>
      </w:docPartObj>
    </w:sdtPr>
    <w:sdtEndPr>
      <w:rPr>
        <w:noProof/>
      </w:rPr>
    </w:sdtEndPr>
    <w:sdtContent>
      <w:p w:rsidR="00981D63" w:rsidRDefault="00981D63">
        <w:pPr>
          <w:pStyle w:val="Footer"/>
          <w:jc w:val="center"/>
        </w:pPr>
        <w:r>
          <w:fldChar w:fldCharType="begin"/>
        </w:r>
        <w:r>
          <w:instrText xml:space="preserve"> PAGE   \* MERGEFORMAT </w:instrText>
        </w:r>
        <w:r>
          <w:fldChar w:fldCharType="separate"/>
        </w:r>
        <w:r w:rsidR="00B23986">
          <w:rPr>
            <w:noProof/>
          </w:rPr>
          <w:t>5</w:t>
        </w:r>
        <w:r>
          <w:rPr>
            <w:noProof/>
          </w:rPr>
          <w:fldChar w:fldCharType="end"/>
        </w:r>
      </w:p>
    </w:sdtContent>
  </w:sdt>
  <w:p w:rsidR="003F308E" w:rsidRDefault="003F3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2CE" w:rsidRDefault="00E302CE">
    <w:pPr>
      <w:pStyle w:val="Footer"/>
      <w:jc w:val="center"/>
    </w:pPr>
  </w:p>
  <w:p w:rsidR="00E302CE" w:rsidRDefault="00E30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10" w:rsidRDefault="00B24B10">
      <w:r>
        <w:separator/>
      </w:r>
    </w:p>
  </w:footnote>
  <w:footnote w:type="continuationSeparator" w:id="0">
    <w:p w:rsidR="00B24B10" w:rsidRDefault="00B24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B40DB"/>
    <w:rsid w:val="000C463A"/>
    <w:rsid w:val="000D39CD"/>
    <w:rsid w:val="000E64D7"/>
    <w:rsid w:val="000F0E92"/>
    <w:rsid w:val="00120926"/>
    <w:rsid w:val="00122DFB"/>
    <w:rsid w:val="00147479"/>
    <w:rsid w:val="00150EB1"/>
    <w:rsid w:val="001600B8"/>
    <w:rsid w:val="00163C9A"/>
    <w:rsid w:val="0016688B"/>
    <w:rsid w:val="00166B0E"/>
    <w:rsid w:val="001765C3"/>
    <w:rsid w:val="001B3CA8"/>
    <w:rsid w:val="001C5B6F"/>
    <w:rsid w:val="001F7F8A"/>
    <w:rsid w:val="00223963"/>
    <w:rsid w:val="00251B56"/>
    <w:rsid w:val="00252099"/>
    <w:rsid w:val="00252A24"/>
    <w:rsid w:val="00296271"/>
    <w:rsid w:val="002D1370"/>
    <w:rsid w:val="002F6C5C"/>
    <w:rsid w:val="003112BF"/>
    <w:rsid w:val="00337F8B"/>
    <w:rsid w:val="00355692"/>
    <w:rsid w:val="00361125"/>
    <w:rsid w:val="00375B1F"/>
    <w:rsid w:val="00377F83"/>
    <w:rsid w:val="003A3CED"/>
    <w:rsid w:val="003A6970"/>
    <w:rsid w:val="003F2366"/>
    <w:rsid w:val="003F308E"/>
    <w:rsid w:val="003F6F58"/>
    <w:rsid w:val="0040234D"/>
    <w:rsid w:val="00407A27"/>
    <w:rsid w:val="00462D04"/>
    <w:rsid w:val="0046497E"/>
    <w:rsid w:val="00466F8B"/>
    <w:rsid w:val="00496408"/>
    <w:rsid w:val="00496B51"/>
    <w:rsid w:val="004B306D"/>
    <w:rsid w:val="004C1F5A"/>
    <w:rsid w:val="004D0B04"/>
    <w:rsid w:val="004E2873"/>
    <w:rsid w:val="004E7F56"/>
    <w:rsid w:val="005031B5"/>
    <w:rsid w:val="0050701F"/>
    <w:rsid w:val="0051329C"/>
    <w:rsid w:val="005325DE"/>
    <w:rsid w:val="005414E2"/>
    <w:rsid w:val="00571EDD"/>
    <w:rsid w:val="005A0EB6"/>
    <w:rsid w:val="005A306E"/>
    <w:rsid w:val="005A7648"/>
    <w:rsid w:val="005B1756"/>
    <w:rsid w:val="005E7F5F"/>
    <w:rsid w:val="00604E56"/>
    <w:rsid w:val="00626AA9"/>
    <w:rsid w:val="006327B7"/>
    <w:rsid w:val="0063467F"/>
    <w:rsid w:val="0067197F"/>
    <w:rsid w:val="00685397"/>
    <w:rsid w:val="006A18BD"/>
    <w:rsid w:val="006A75B3"/>
    <w:rsid w:val="006B08C2"/>
    <w:rsid w:val="006B3980"/>
    <w:rsid w:val="006C49F8"/>
    <w:rsid w:val="006C4E9F"/>
    <w:rsid w:val="006E001C"/>
    <w:rsid w:val="006E0F54"/>
    <w:rsid w:val="00701ABD"/>
    <w:rsid w:val="00702F40"/>
    <w:rsid w:val="00726AAE"/>
    <w:rsid w:val="00730A89"/>
    <w:rsid w:val="00736CC4"/>
    <w:rsid w:val="00770378"/>
    <w:rsid w:val="00771959"/>
    <w:rsid w:val="0077461C"/>
    <w:rsid w:val="007751E5"/>
    <w:rsid w:val="00777417"/>
    <w:rsid w:val="007C4C3B"/>
    <w:rsid w:val="007E5F82"/>
    <w:rsid w:val="007E6BA7"/>
    <w:rsid w:val="007F29A5"/>
    <w:rsid w:val="008009A4"/>
    <w:rsid w:val="008011FE"/>
    <w:rsid w:val="00807CE1"/>
    <w:rsid w:val="00833A51"/>
    <w:rsid w:val="00834E99"/>
    <w:rsid w:val="008675F2"/>
    <w:rsid w:val="0087075E"/>
    <w:rsid w:val="00882840"/>
    <w:rsid w:val="008D3EE7"/>
    <w:rsid w:val="009036A5"/>
    <w:rsid w:val="009119CA"/>
    <w:rsid w:val="009152CE"/>
    <w:rsid w:val="0093282A"/>
    <w:rsid w:val="00933192"/>
    <w:rsid w:val="0093432C"/>
    <w:rsid w:val="0094378D"/>
    <w:rsid w:val="00981D63"/>
    <w:rsid w:val="00983AC6"/>
    <w:rsid w:val="009D205E"/>
    <w:rsid w:val="009D67F1"/>
    <w:rsid w:val="00A01330"/>
    <w:rsid w:val="00A346E8"/>
    <w:rsid w:val="00A4149A"/>
    <w:rsid w:val="00A51AA0"/>
    <w:rsid w:val="00A66698"/>
    <w:rsid w:val="00AB2A2D"/>
    <w:rsid w:val="00AB324A"/>
    <w:rsid w:val="00AB41C1"/>
    <w:rsid w:val="00AE6262"/>
    <w:rsid w:val="00AF288A"/>
    <w:rsid w:val="00B052E8"/>
    <w:rsid w:val="00B218EC"/>
    <w:rsid w:val="00B23652"/>
    <w:rsid w:val="00B23986"/>
    <w:rsid w:val="00B24B10"/>
    <w:rsid w:val="00B33E3D"/>
    <w:rsid w:val="00B86061"/>
    <w:rsid w:val="00B900F8"/>
    <w:rsid w:val="00BA7A5C"/>
    <w:rsid w:val="00BB63B5"/>
    <w:rsid w:val="00BB71A0"/>
    <w:rsid w:val="00C02B4D"/>
    <w:rsid w:val="00C07D26"/>
    <w:rsid w:val="00C170D9"/>
    <w:rsid w:val="00C5774A"/>
    <w:rsid w:val="00C74389"/>
    <w:rsid w:val="00C751CE"/>
    <w:rsid w:val="00C8178B"/>
    <w:rsid w:val="00C851DD"/>
    <w:rsid w:val="00CA63AA"/>
    <w:rsid w:val="00CF2C2D"/>
    <w:rsid w:val="00D04AEB"/>
    <w:rsid w:val="00D25A4C"/>
    <w:rsid w:val="00D52DAE"/>
    <w:rsid w:val="00D55527"/>
    <w:rsid w:val="00D651E3"/>
    <w:rsid w:val="00DA1FE4"/>
    <w:rsid w:val="00DB0AB9"/>
    <w:rsid w:val="00DB273F"/>
    <w:rsid w:val="00DF0230"/>
    <w:rsid w:val="00DF0E50"/>
    <w:rsid w:val="00E0098E"/>
    <w:rsid w:val="00E01DD4"/>
    <w:rsid w:val="00E04142"/>
    <w:rsid w:val="00E302CE"/>
    <w:rsid w:val="00E60A40"/>
    <w:rsid w:val="00E648FC"/>
    <w:rsid w:val="00EA2C64"/>
    <w:rsid w:val="00F10EDB"/>
    <w:rsid w:val="00F2122C"/>
    <w:rsid w:val="00F26904"/>
    <w:rsid w:val="00F278E4"/>
    <w:rsid w:val="00F404FE"/>
    <w:rsid w:val="00F42467"/>
    <w:rsid w:val="00F477E6"/>
    <w:rsid w:val="00F76347"/>
    <w:rsid w:val="00F953C0"/>
    <w:rsid w:val="00F967C6"/>
    <w:rsid w:val="00FD756D"/>
    <w:rsid w:val="00FE285B"/>
    <w:rsid w:val="00FE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customStyle="1" w:styleId="BodyTextIndentChar">
    <w:name w:val="Body Text Indent Char"/>
    <w:basedOn w:val="DefaultParagraphFont"/>
    <w:link w:val="BodyTextIndent"/>
    <w:uiPriority w:val="99"/>
    <w:rsid w:val="00F42467"/>
    <w:rPr>
      <w:sz w:val="26"/>
      <w:szCs w:val="26"/>
    </w:rPr>
  </w:style>
  <w:style w:type="paragraph" w:styleId="FootnoteText">
    <w:name w:val="footnote text"/>
    <w:basedOn w:val="Normal"/>
    <w:link w:val="FootnoteTextChar"/>
    <w:uiPriority w:val="99"/>
    <w:unhideWhenUsed/>
    <w:rsid w:val="00DB0AB9"/>
    <w:rPr>
      <w:rFonts w:ascii="CG Times" w:hAnsi="CG Times" w:cs="CG Times"/>
    </w:rPr>
  </w:style>
  <w:style w:type="character" w:customStyle="1" w:styleId="FootnoteTextChar">
    <w:name w:val="Footnote Text Char"/>
    <w:basedOn w:val="DefaultParagraphFont"/>
    <w:link w:val="FootnoteText"/>
    <w:uiPriority w:val="99"/>
    <w:rsid w:val="00DB0AB9"/>
    <w:rPr>
      <w:rFonts w:ascii="CG Times" w:hAnsi="CG Times" w:cs="CG Times"/>
    </w:rPr>
  </w:style>
  <w:style w:type="character" w:styleId="FootnoteReference">
    <w:name w:val="footnote reference"/>
    <w:basedOn w:val="DefaultParagraphFont"/>
    <w:uiPriority w:val="99"/>
    <w:unhideWhenUsed/>
    <w:rsid w:val="00DB0AB9"/>
    <w:rPr>
      <w:vertAlign w:val="superscript"/>
    </w:rPr>
  </w:style>
  <w:style w:type="paragraph" w:styleId="BodyText2">
    <w:name w:val="Body Text 2"/>
    <w:basedOn w:val="Normal"/>
    <w:link w:val="BodyText2Char"/>
    <w:rsid w:val="00F404FE"/>
    <w:pPr>
      <w:spacing w:after="120" w:line="480" w:lineRule="auto"/>
    </w:pPr>
  </w:style>
  <w:style w:type="character" w:customStyle="1" w:styleId="BodyText2Char">
    <w:name w:val="Body Text 2 Char"/>
    <w:basedOn w:val="DefaultParagraphFont"/>
    <w:link w:val="BodyText2"/>
    <w:rsid w:val="00F404FE"/>
  </w:style>
  <w:style w:type="paragraph" w:customStyle="1" w:styleId="StyleBodyTextLinespacingDouble">
    <w:name w:val="Style Body Text + Line spacing:  Double"/>
    <w:basedOn w:val="BodyText"/>
    <w:rsid w:val="00F404FE"/>
    <w:pPr>
      <w:autoSpaceDE/>
      <w:autoSpaceDN/>
      <w:spacing w:after="0" w:line="480" w:lineRule="auto"/>
      <w:ind w:firstLine="720"/>
      <w:jc w:val="both"/>
    </w:pPr>
    <w:rPr>
      <w:sz w:val="24"/>
    </w:rPr>
  </w:style>
  <w:style w:type="paragraph" w:styleId="BodyText">
    <w:name w:val="Body Text"/>
    <w:basedOn w:val="Normal"/>
    <w:link w:val="BodyTextChar"/>
    <w:rsid w:val="00F404FE"/>
    <w:pPr>
      <w:spacing w:after="120"/>
    </w:pPr>
  </w:style>
  <w:style w:type="character" w:customStyle="1" w:styleId="BodyTextChar">
    <w:name w:val="Body Text Char"/>
    <w:basedOn w:val="DefaultParagraphFont"/>
    <w:link w:val="BodyText"/>
    <w:rsid w:val="00F40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customStyle="1" w:styleId="BodyTextIndentChar">
    <w:name w:val="Body Text Indent Char"/>
    <w:basedOn w:val="DefaultParagraphFont"/>
    <w:link w:val="BodyTextIndent"/>
    <w:uiPriority w:val="99"/>
    <w:rsid w:val="00F42467"/>
    <w:rPr>
      <w:sz w:val="26"/>
      <w:szCs w:val="26"/>
    </w:rPr>
  </w:style>
  <w:style w:type="paragraph" w:styleId="FootnoteText">
    <w:name w:val="footnote text"/>
    <w:basedOn w:val="Normal"/>
    <w:link w:val="FootnoteTextChar"/>
    <w:uiPriority w:val="99"/>
    <w:unhideWhenUsed/>
    <w:rsid w:val="00DB0AB9"/>
    <w:rPr>
      <w:rFonts w:ascii="CG Times" w:hAnsi="CG Times" w:cs="CG Times"/>
    </w:rPr>
  </w:style>
  <w:style w:type="character" w:customStyle="1" w:styleId="FootnoteTextChar">
    <w:name w:val="Footnote Text Char"/>
    <w:basedOn w:val="DefaultParagraphFont"/>
    <w:link w:val="FootnoteText"/>
    <w:uiPriority w:val="99"/>
    <w:rsid w:val="00DB0AB9"/>
    <w:rPr>
      <w:rFonts w:ascii="CG Times" w:hAnsi="CG Times" w:cs="CG Times"/>
    </w:rPr>
  </w:style>
  <w:style w:type="character" w:styleId="FootnoteReference">
    <w:name w:val="footnote reference"/>
    <w:basedOn w:val="DefaultParagraphFont"/>
    <w:uiPriority w:val="99"/>
    <w:unhideWhenUsed/>
    <w:rsid w:val="00DB0AB9"/>
    <w:rPr>
      <w:vertAlign w:val="superscript"/>
    </w:rPr>
  </w:style>
  <w:style w:type="paragraph" w:styleId="BodyText2">
    <w:name w:val="Body Text 2"/>
    <w:basedOn w:val="Normal"/>
    <w:link w:val="BodyText2Char"/>
    <w:rsid w:val="00F404FE"/>
    <w:pPr>
      <w:spacing w:after="120" w:line="480" w:lineRule="auto"/>
    </w:pPr>
  </w:style>
  <w:style w:type="character" w:customStyle="1" w:styleId="BodyText2Char">
    <w:name w:val="Body Text 2 Char"/>
    <w:basedOn w:val="DefaultParagraphFont"/>
    <w:link w:val="BodyText2"/>
    <w:rsid w:val="00F404FE"/>
  </w:style>
  <w:style w:type="paragraph" w:customStyle="1" w:styleId="StyleBodyTextLinespacingDouble">
    <w:name w:val="Style Body Text + Line spacing:  Double"/>
    <w:basedOn w:val="BodyText"/>
    <w:rsid w:val="00F404FE"/>
    <w:pPr>
      <w:autoSpaceDE/>
      <w:autoSpaceDN/>
      <w:spacing w:after="0" w:line="480" w:lineRule="auto"/>
      <w:ind w:firstLine="720"/>
      <w:jc w:val="both"/>
    </w:pPr>
    <w:rPr>
      <w:sz w:val="24"/>
    </w:rPr>
  </w:style>
  <w:style w:type="paragraph" w:styleId="BodyText">
    <w:name w:val="Body Text"/>
    <w:basedOn w:val="Normal"/>
    <w:link w:val="BodyTextChar"/>
    <w:rsid w:val="00F404FE"/>
    <w:pPr>
      <w:spacing w:after="120"/>
    </w:pPr>
  </w:style>
  <w:style w:type="character" w:customStyle="1" w:styleId="BodyTextChar">
    <w:name w:val="Body Text Char"/>
    <w:basedOn w:val="DefaultParagraphFont"/>
    <w:link w:val="BodyText"/>
    <w:rsid w:val="00F40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7815">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E8E5-935B-4DB2-BC11-23EB8981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2</cp:revision>
  <cp:lastPrinted>2014-05-15T17:15:00Z</cp:lastPrinted>
  <dcterms:created xsi:type="dcterms:W3CDTF">2014-05-15T17:31:00Z</dcterms:created>
  <dcterms:modified xsi:type="dcterms:W3CDTF">2014-05-15T17:31:00Z</dcterms:modified>
</cp:coreProperties>
</file>