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F97401"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Below Bluebook Autos LLC</w:t>
      </w:r>
      <w:r>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sidR="00F97401">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EA440F">
        <w:rPr>
          <w:rFonts w:ascii="Times New Roman" w:hAnsi="Times New Roman" w:cs="Times New Roman"/>
          <w:spacing w:val="-3"/>
        </w:rPr>
        <w:t>4-</w:t>
      </w:r>
      <w:r w:rsidR="00F97401">
        <w:rPr>
          <w:rFonts w:ascii="Times New Roman" w:hAnsi="Times New Roman" w:cs="Times New Roman"/>
          <w:spacing w:val="-3"/>
        </w:rPr>
        <w:t>2417764</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F97401" w:rsidRPr="003176BE" w:rsidRDefault="00F97401" w:rsidP="00F97401">
      <w:pPr>
        <w:pStyle w:val="ParaTab1"/>
        <w:tabs>
          <w:tab w:val="left" w:pos="2070"/>
        </w:tabs>
        <w:spacing w:line="360" w:lineRule="auto"/>
        <w:rPr>
          <w:rFonts w:ascii="Times New Roman" w:hAnsi="Times New Roman" w:cs="Times New Roman"/>
        </w:rPr>
      </w:pPr>
      <w:r>
        <w:rPr>
          <w:rFonts w:ascii="Times New Roman" w:hAnsi="Times New Roman"/>
        </w:rPr>
        <w:t xml:space="preserve">By Hearing Notice dated </w:t>
      </w:r>
      <w:r w:rsidR="008C0D88">
        <w:rPr>
          <w:rFonts w:ascii="Times New Roman" w:hAnsi="Times New Roman"/>
        </w:rPr>
        <w:t>May 23, 2014</w:t>
      </w:r>
      <w:r>
        <w:rPr>
          <w:rFonts w:ascii="Times New Roman" w:hAnsi="Times New Roman"/>
        </w:rPr>
        <w:t xml:space="preserve">, the Pennsylvania Public Utility Commission (Commission) scheduled an Initial </w:t>
      </w:r>
      <w:r w:rsidR="008C0D88">
        <w:rPr>
          <w:rFonts w:ascii="Times New Roman" w:hAnsi="Times New Roman"/>
        </w:rPr>
        <w:t xml:space="preserve">Hearing for this matter for Tuesday, July 8, 2014 </w:t>
      </w:r>
      <w:r>
        <w:rPr>
          <w:rFonts w:ascii="Times New Roman" w:hAnsi="Times New Roman"/>
        </w:rPr>
        <w:t xml:space="preserve">at </w:t>
      </w:r>
      <w:r w:rsidR="008C0D88">
        <w:rPr>
          <w:rFonts w:ascii="Times New Roman" w:hAnsi="Times New Roman"/>
        </w:rPr>
        <w:t>10</w:t>
      </w:r>
      <w:r>
        <w:rPr>
          <w:rFonts w:ascii="Times New Roman" w:hAnsi="Times New Roman"/>
        </w:rPr>
        <w:t xml:space="preserve">:00 </w:t>
      </w:r>
      <w:r w:rsidR="008C0D88">
        <w:rPr>
          <w:rFonts w:ascii="Times New Roman" w:hAnsi="Times New Roman"/>
        </w:rPr>
        <w:t>a</w:t>
      </w:r>
      <w:r>
        <w:rPr>
          <w:rFonts w:ascii="Times New Roman" w:hAnsi="Times New Roman"/>
        </w:rPr>
        <w:t>.m.</w:t>
      </w:r>
      <w:r w:rsidR="00F53D66">
        <w:rPr>
          <w:rFonts w:ascii="Times New Roman" w:hAnsi="Times New Roman"/>
        </w:rPr>
        <w:t xml:space="preserve"> in Hearing Room 3 of the Commonwealth Keystone Building in Harrisburg.</w:t>
      </w:r>
      <w:r>
        <w:rPr>
          <w:rFonts w:ascii="Times New Roman" w:hAnsi="Times New Roman"/>
        </w:rPr>
        <w:t xml:space="preserve">  I was assigned as the Presiding Administrative Law Judge.  </w:t>
      </w:r>
      <w:r>
        <w:rPr>
          <w:rFonts w:ascii="Times New Roman" w:hAnsi="Times New Roman" w:cs="Times New Roman"/>
          <w:b/>
          <w:u w:val="single"/>
        </w:rPr>
        <w:t xml:space="preserve">You must be present in the Hearing Room at </w:t>
      </w:r>
      <w:r w:rsidR="008C0D88">
        <w:rPr>
          <w:rFonts w:ascii="Times New Roman" w:hAnsi="Times New Roman" w:cs="Times New Roman"/>
          <w:b/>
          <w:u w:val="single"/>
        </w:rPr>
        <w:t>10</w:t>
      </w:r>
      <w:r>
        <w:rPr>
          <w:rFonts w:ascii="Times New Roman" w:hAnsi="Times New Roman" w:cs="Times New Roman"/>
          <w:b/>
          <w:u w:val="single"/>
        </w:rPr>
        <w:t xml:space="preserve">:00 </w:t>
      </w:r>
      <w:r w:rsidR="008C0D88">
        <w:rPr>
          <w:rFonts w:ascii="Times New Roman" w:hAnsi="Times New Roman" w:cs="Times New Roman"/>
          <w:b/>
          <w:u w:val="single"/>
        </w:rPr>
        <w:t>a</w:t>
      </w:r>
      <w:r>
        <w:rPr>
          <w:rFonts w:ascii="Times New Roman" w:hAnsi="Times New Roman" w:cs="Times New Roman"/>
          <w:b/>
          <w:u w:val="single"/>
        </w:rPr>
        <w:t>.m. or you may lose this case.  A request to have the Hearing conducted telephonically must be received at least five (5) days before the Hearing</w:t>
      </w:r>
      <w:r w:rsidRPr="0028030B">
        <w:rPr>
          <w:rFonts w:ascii="Times New Roman" w:hAnsi="Times New Roman" w:cs="Times New Roman"/>
        </w:rPr>
        <w:t>.</w:t>
      </w:r>
      <w:r>
        <w:rPr>
          <w:rFonts w:ascii="Times New Roman" w:hAnsi="Times New Roman" w:cs="Times New Roman"/>
        </w:rPr>
        <w:t xml:space="preserve"> </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necessary and the scheduled </w:t>
      </w:r>
      <w:proofErr w:type="gramStart"/>
      <w:r w:rsidRPr="003176BE">
        <w:rPr>
          <w:rFonts w:ascii="Times New Roman" w:hAnsi="Times New Roman" w:cs="Times New Roman"/>
        </w:rPr>
        <w:t>hearing</w:t>
      </w:r>
      <w:proofErr w:type="gramEnd"/>
      <w:r w:rsidRPr="003176BE">
        <w:rPr>
          <w:rFonts w:ascii="Times New Roman" w:hAnsi="Times New Roman" w:cs="Times New Roman"/>
        </w:rPr>
        <w:t xml:space="preserve">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8C0D88"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The</w:t>
      </w:r>
      <w:r w:rsidR="0069264F">
        <w:rPr>
          <w:rFonts w:ascii="Times New Roman" w:hAnsi="Times New Roman" w:cs="Times New Roman"/>
        </w:rPr>
        <w:t xml:space="preserv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8"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9"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FD4E81" w:rsidRDefault="00FD4E81" w:rsidP="00FD4E81">
      <w:pPr>
        <w:pStyle w:val="ListParagraph"/>
        <w:rPr>
          <w:rFonts w:ascii="Times New Roman" w:eastAsia="Calibri" w:hAnsi="Times New Roman" w:cs="Times New Roman"/>
        </w:rPr>
      </w:pPr>
    </w:p>
    <w:p w:rsidR="00FD4E81" w:rsidRPr="00412CE9" w:rsidRDefault="00F53D66"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t xml:space="preserve">A </w:t>
      </w:r>
      <w:r w:rsidR="00FD4E81" w:rsidRPr="00412CE9">
        <w:rPr>
          <w:sz w:val="24"/>
          <w:szCs w:val="24"/>
        </w:rPr>
        <w:t>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17CAD" w:rsidRPr="00217CAD">
        <w:rPr>
          <w:rFonts w:ascii="Times New Roman" w:hAnsi="Times New Roman" w:cs="Times New Roman"/>
          <w:spacing w:val="-3"/>
          <w:u w:val="single"/>
        </w:rPr>
        <w:t xml:space="preserve">May </w:t>
      </w:r>
      <w:r w:rsidR="000E419B">
        <w:rPr>
          <w:rFonts w:ascii="Times New Roman" w:hAnsi="Times New Roman" w:cs="Times New Roman"/>
          <w:spacing w:val="-3"/>
          <w:u w:val="single"/>
        </w:rPr>
        <w:t>2</w:t>
      </w:r>
      <w:r w:rsidR="008C0D88">
        <w:rPr>
          <w:rFonts w:ascii="Times New Roman" w:hAnsi="Times New Roman" w:cs="Times New Roman"/>
          <w:spacing w:val="-3"/>
          <w:u w:val="single"/>
        </w:rPr>
        <w:t>8</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5B3148" w:rsidRDefault="00ED185B" w:rsidP="009055BF">
      <w:pPr>
        <w:pStyle w:val="ParaTab1"/>
        <w:tabs>
          <w:tab w:val="clear" w:pos="-720"/>
          <w:tab w:val="left" w:pos="720"/>
          <w:tab w:val="left" w:pos="5040"/>
        </w:tabs>
        <w:ind w:firstLine="0"/>
        <w:rPr>
          <w:rFonts w:ascii="Times New Roman" w:hAnsi="Times New Roman"/>
        </w:rPr>
        <w:sectPr w:rsidR="005B3148"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5B3148" w:rsidRPr="005B3148" w:rsidRDefault="005B3148" w:rsidP="005B3148">
      <w:pPr>
        <w:autoSpaceDE/>
        <w:autoSpaceDN/>
        <w:contextualSpacing/>
        <w:rPr>
          <w:rFonts w:ascii="Calibri" w:hAnsi="Calibri" w:cs="Times New Roman"/>
          <w:sz w:val="22"/>
          <w:szCs w:val="22"/>
        </w:rPr>
      </w:pPr>
      <w:r w:rsidRPr="005B3148">
        <w:rPr>
          <w:rFonts w:ascii="Microsoft Sans Serif" w:hAnsi="Calibri" w:cs="Times New Roman"/>
          <w:b/>
          <w:szCs w:val="22"/>
          <w:u w:val="single"/>
        </w:rPr>
        <w:lastRenderedPageBreak/>
        <w:t>C-2014-2417764 - BELOW BLUEBOOK AUTO v. PPL ELECTRIC UTILITIES CORPORATION</w:t>
      </w:r>
      <w:r w:rsidRPr="005B3148">
        <w:rPr>
          <w:rFonts w:ascii="Microsoft Sans Serif" w:hAnsi="Calibri" w:cs="Times New Roman"/>
          <w:b/>
          <w:szCs w:val="22"/>
          <w:u w:val="single"/>
        </w:rPr>
        <w:cr/>
      </w:r>
      <w:r w:rsidRPr="005B3148">
        <w:rPr>
          <w:rFonts w:ascii="Microsoft Sans Serif" w:hAnsi="Calibri" w:cs="Times New Roman"/>
          <w:b/>
          <w:szCs w:val="22"/>
          <w:u w:val="single"/>
        </w:rPr>
        <w:cr/>
      </w:r>
      <w:bookmarkStart w:id="0" w:name="_GoBack"/>
      <w:r w:rsidRPr="005B3148">
        <w:rPr>
          <w:rFonts w:ascii="Microsoft Sans Serif" w:hAnsi="Calibri" w:cs="Times New Roman"/>
          <w:szCs w:val="22"/>
        </w:rPr>
        <w:t>KEVIN BETHEA</w:t>
      </w:r>
      <w:r w:rsidRPr="005B3148">
        <w:rPr>
          <w:rFonts w:ascii="Microsoft Sans Serif" w:hAnsi="Calibri" w:cs="Times New Roman"/>
          <w:szCs w:val="22"/>
        </w:rPr>
        <w:cr/>
        <w:t>BELOW BLUEBOOK AUTOS LLC</w:t>
      </w:r>
      <w:r w:rsidRPr="005B3148">
        <w:rPr>
          <w:rFonts w:ascii="Microsoft Sans Serif" w:hAnsi="Calibri" w:cs="Times New Roman"/>
          <w:szCs w:val="22"/>
        </w:rPr>
        <w:cr/>
        <w:t>2451 PAXTON STREET</w:t>
      </w:r>
      <w:r w:rsidRPr="005B3148">
        <w:rPr>
          <w:rFonts w:ascii="Microsoft Sans Serif" w:hAnsi="Calibri" w:cs="Times New Roman"/>
          <w:szCs w:val="22"/>
        </w:rPr>
        <w:cr/>
        <w:t>HARRISBURG PA  17111</w:t>
      </w:r>
      <w:bookmarkEnd w:id="0"/>
      <w:r w:rsidRPr="005B3148">
        <w:rPr>
          <w:rFonts w:ascii="Microsoft Sans Serif" w:hAnsi="Calibri" w:cs="Times New Roman"/>
          <w:szCs w:val="22"/>
        </w:rPr>
        <w:cr/>
      </w:r>
      <w:r w:rsidRPr="005B3148">
        <w:rPr>
          <w:rFonts w:ascii="Microsoft Sans Serif" w:hAnsi="Calibri" w:cs="Times New Roman"/>
          <w:b/>
          <w:szCs w:val="22"/>
        </w:rPr>
        <w:t>717.623.1145</w:t>
      </w:r>
      <w:r w:rsidRPr="005B3148">
        <w:rPr>
          <w:rFonts w:ascii="Microsoft Sans Serif" w:hAnsi="Calibri" w:cs="Times New Roman"/>
          <w:szCs w:val="22"/>
        </w:rPr>
        <w:cr/>
      </w:r>
      <w:r w:rsidRPr="005B3148">
        <w:rPr>
          <w:rFonts w:ascii="Microsoft Sans Serif" w:hAnsi="Calibri" w:cs="Times New Roman"/>
          <w:szCs w:val="22"/>
        </w:rPr>
        <w:cr/>
        <w:t>KIMBERLY G KRUPKA ESQUIRE</w:t>
      </w:r>
      <w:r w:rsidRPr="005B3148">
        <w:rPr>
          <w:rFonts w:ascii="Microsoft Sans Serif" w:hAnsi="Calibri" w:cs="Times New Roman"/>
          <w:szCs w:val="22"/>
        </w:rPr>
        <w:cr/>
        <w:t>GROSS MCGINLEY LLP</w:t>
      </w:r>
      <w:r w:rsidRPr="005B3148">
        <w:rPr>
          <w:rFonts w:ascii="Microsoft Sans Serif" w:hAnsi="Calibri" w:cs="Times New Roman"/>
          <w:szCs w:val="22"/>
        </w:rPr>
        <w:cr/>
        <w:t xml:space="preserve">33 SOUTH SEVENTH STREET PO </w:t>
      </w:r>
      <w:proofErr w:type="gramStart"/>
      <w:r w:rsidRPr="005B3148">
        <w:rPr>
          <w:rFonts w:ascii="Microsoft Sans Serif" w:hAnsi="Calibri" w:cs="Times New Roman"/>
          <w:szCs w:val="22"/>
        </w:rPr>
        <w:t>BOX</w:t>
      </w:r>
      <w:proofErr w:type="gramEnd"/>
      <w:r w:rsidRPr="005B3148">
        <w:rPr>
          <w:rFonts w:ascii="Microsoft Sans Serif" w:hAnsi="Calibri" w:cs="Times New Roman"/>
          <w:szCs w:val="22"/>
        </w:rPr>
        <w:t xml:space="preserve"> 4060</w:t>
      </w:r>
      <w:r w:rsidRPr="005B3148">
        <w:rPr>
          <w:rFonts w:ascii="Microsoft Sans Serif" w:hAnsi="Calibri" w:cs="Times New Roman"/>
          <w:szCs w:val="22"/>
        </w:rPr>
        <w:cr/>
        <w:t>ALLENTOWN PA  18105-4060</w:t>
      </w:r>
      <w:r w:rsidRPr="005B3148">
        <w:rPr>
          <w:rFonts w:ascii="Microsoft Sans Serif" w:hAnsi="Calibri" w:cs="Times New Roman"/>
          <w:szCs w:val="22"/>
        </w:rPr>
        <w:cr/>
      </w:r>
      <w:r w:rsidRPr="005B3148">
        <w:rPr>
          <w:rFonts w:ascii="Microsoft Sans Serif" w:hAnsi="Calibri" w:cs="Times New Roman"/>
          <w:b/>
          <w:szCs w:val="22"/>
        </w:rPr>
        <w:t>610.820.5450</w:t>
      </w:r>
      <w:r w:rsidRPr="005B3148">
        <w:rPr>
          <w:rFonts w:ascii="Microsoft Sans Serif" w:hAnsi="Calibri" w:cs="Times New Roman"/>
          <w:szCs w:val="22"/>
        </w:rPr>
        <w:cr/>
      </w:r>
    </w:p>
    <w:p w:rsidR="005B3148" w:rsidRPr="005B3148" w:rsidRDefault="005B3148" w:rsidP="005B3148">
      <w:pPr>
        <w:autoSpaceDE/>
        <w:autoSpaceDN/>
        <w:contextualSpacing/>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28" w:rsidRDefault="00FE0F28">
      <w:pPr>
        <w:spacing w:line="20" w:lineRule="exact"/>
        <w:rPr>
          <w:sz w:val="20"/>
          <w:szCs w:val="20"/>
        </w:rPr>
      </w:pPr>
    </w:p>
  </w:endnote>
  <w:endnote w:type="continuationSeparator" w:id="0">
    <w:p w:rsidR="00FE0F28" w:rsidRDefault="00FE0F28">
      <w:pPr>
        <w:pStyle w:val="ParaTab1"/>
        <w:rPr>
          <w:sz w:val="20"/>
          <w:szCs w:val="20"/>
        </w:rPr>
      </w:pPr>
      <w:r>
        <w:rPr>
          <w:sz w:val="20"/>
          <w:szCs w:val="20"/>
        </w:rPr>
        <w:t xml:space="preserve"> </w:t>
      </w:r>
    </w:p>
  </w:endnote>
  <w:endnote w:type="continuationNotice" w:id="1">
    <w:p w:rsidR="00FE0F28" w:rsidRDefault="00FE0F2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B3148">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48" w:rsidRPr="005B3148" w:rsidRDefault="005B3148" w:rsidP="005B3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28" w:rsidRDefault="00FE0F28">
      <w:pPr>
        <w:pStyle w:val="ParaTab1"/>
        <w:rPr>
          <w:sz w:val="20"/>
          <w:szCs w:val="20"/>
        </w:rPr>
      </w:pPr>
      <w:r>
        <w:rPr>
          <w:sz w:val="20"/>
          <w:szCs w:val="20"/>
        </w:rPr>
        <w:separator/>
      </w:r>
    </w:p>
  </w:footnote>
  <w:footnote w:type="continuationSeparator" w:id="0">
    <w:p w:rsidR="00FE0F28" w:rsidRDefault="00FE0F2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3B8"/>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0781"/>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314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0D88"/>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BF7705"/>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0771B"/>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3D66"/>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4B32"/>
    <w:rsid w:val="00F960F5"/>
    <w:rsid w:val="00F97401"/>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0F28"/>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7311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2014-05-28T15:50:00Z</cp:lastPrinted>
  <dcterms:created xsi:type="dcterms:W3CDTF">2014-05-28T15:48:00Z</dcterms:created>
  <dcterms:modified xsi:type="dcterms:W3CDTF">2014-05-28T15:53:00Z</dcterms:modified>
</cp:coreProperties>
</file>