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4A2" w:rsidRPr="00556C1A" w:rsidRDefault="00AD74A2" w:rsidP="00AD74A2">
      <w:pPr>
        <w:autoSpaceDE w:val="0"/>
        <w:autoSpaceDN w:val="0"/>
        <w:spacing w:after="0" w:line="240" w:lineRule="auto"/>
        <w:jc w:val="center"/>
        <w:rPr>
          <w:rFonts w:ascii="Times New Roman" w:eastAsia="Times New Roman" w:hAnsi="Times New Roman" w:cs="Times New Roman"/>
          <w:b/>
          <w:sz w:val="24"/>
          <w:szCs w:val="24"/>
        </w:rPr>
      </w:pPr>
      <w:r w:rsidRPr="00556C1A">
        <w:rPr>
          <w:rFonts w:ascii="Times New Roman" w:eastAsia="Times New Roman" w:hAnsi="Times New Roman" w:cs="Times New Roman"/>
          <w:b/>
          <w:sz w:val="24"/>
          <w:szCs w:val="24"/>
        </w:rPr>
        <w:t>BEFORE THE</w:t>
      </w:r>
    </w:p>
    <w:p w:rsidR="00AD74A2" w:rsidRPr="00556C1A" w:rsidRDefault="00AD74A2" w:rsidP="00AD74A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556C1A">
        <w:rPr>
          <w:rFonts w:ascii="Times New Roman" w:eastAsia="Times New Roman" w:hAnsi="Times New Roman" w:cs="Times New Roman"/>
          <w:b/>
          <w:bCs/>
          <w:spacing w:val="-3"/>
          <w:sz w:val="24"/>
          <w:szCs w:val="24"/>
        </w:rPr>
        <w:t>PENNSYLVANIA PUBLIC UTILITY COMMISSION</w:t>
      </w:r>
    </w:p>
    <w:p w:rsidR="00AD74A2" w:rsidRPr="00556C1A" w:rsidRDefault="00AD74A2" w:rsidP="00AD74A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AD74A2" w:rsidRPr="00556C1A" w:rsidRDefault="00AD74A2" w:rsidP="00AD74A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AD74A2" w:rsidRPr="00556C1A" w:rsidRDefault="00AD74A2" w:rsidP="00AD74A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AD74A2" w:rsidRPr="00556C1A" w:rsidRDefault="00B1128C" w:rsidP="00AD74A2">
      <w:pPr>
        <w:pStyle w:val="Style"/>
        <w:rPr>
          <w:bCs/>
          <w:color w:val="000000"/>
        </w:rPr>
      </w:pPr>
      <w:r w:rsidRPr="00556C1A">
        <w:rPr>
          <w:bCs/>
          <w:color w:val="000000"/>
        </w:rPr>
        <w:t>Insurance Company of Greater New York</w:t>
      </w:r>
      <w:r w:rsidR="00AD74A2" w:rsidRPr="00556C1A">
        <w:rPr>
          <w:bCs/>
          <w:color w:val="000000"/>
        </w:rPr>
        <w:tab/>
      </w:r>
      <w:r w:rsidR="00AD74A2" w:rsidRPr="00556C1A">
        <w:rPr>
          <w:bCs/>
          <w:color w:val="000000"/>
        </w:rPr>
        <w:tab/>
        <w:t>:</w:t>
      </w:r>
    </w:p>
    <w:p w:rsidR="00AD74A2" w:rsidRPr="00556C1A" w:rsidRDefault="00AD74A2" w:rsidP="00AD74A2">
      <w:pPr>
        <w:pStyle w:val="Style"/>
        <w:rPr>
          <w:bCs/>
          <w:color w:val="000000"/>
        </w:rPr>
      </w:pPr>
      <w:r w:rsidRPr="00556C1A">
        <w:rPr>
          <w:bCs/>
          <w:color w:val="000000"/>
        </w:rPr>
        <w:tab/>
      </w:r>
      <w:r w:rsidRPr="00556C1A">
        <w:rPr>
          <w:bCs/>
          <w:color w:val="000000"/>
        </w:rPr>
        <w:tab/>
      </w:r>
      <w:r w:rsidRPr="00556C1A">
        <w:rPr>
          <w:bCs/>
          <w:color w:val="000000"/>
        </w:rPr>
        <w:tab/>
      </w:r>
      <w:r w:rsidRPr="00556C1A">
        <w:rPr>
          <w:bCs/>
          <w:color w:val="000000"/>
        </w:rPr>
        <w:tab/>
      </w:r>
      <w:r w:rsidRPr="00556C1A">
        <w:rPr>
          <w:bCs/>
          <w:color w:val="000000"/>
        </w:rPr>
        <w:tab/>
      </w:r>
      <w:r w:rsidRPr="00556C1A">
        <w:rPr>
          <w:bCs/>
          <w:color w:val="000000"/>
        </w:rPr>
        <w:tab/>
      </w:r>
      <w:r w:rsidRPr="00556C1A">
        <w:rPr>
          <w:bCs/>
          <w:color w:val="000000"/>
        </w:rPr>
        <w:tab/>
        <w:t>:</w:t>
      </w:r>
    </w:p>
    <w:p w:rsidR="00AD74A2" w:rsidRPr="00556C1A" w:rsidRDefault="00AD74A2" w:rsidP="00AD74A2">
      <w:pPr>
        <w:pStyle w:val="Style"/>
        <w:rPr>
          <w:bCs/>
          <w:color w:val="000000"/>
        </w:rPr>
      </w:pPr>
      <w:r w:rsidRPr="00556C1A">
        <w:rPr>
          <w:bCs/>
          <w:color w:val="000000"/>
        </w:rPr>
        <w:tab/>
        <w:t>v.</w:t>
      </w:r>
      <w:r w:rsidRPr="00556C1A">
        <w:rPr>
          <w:bCs/>
          <w:color w:val="000000"/>
        </w:rPr>
        <w:tab/>
      </w:r>
      <w:r w:rsidRPr="00556C1A">
        <w:rPr>
          <w:bCs/>
          <w:color w:val="000000"/>
        </w:rPr>
        <w:tab/>
      </w:r>
      <w:r w:rsidRPr="00556C1A">
        <w:rPr>
          <w:bCs/>
          <w:color w:val="000000"/>
        </w:rPr>
        <w:tab/>
      </w:r>
      <w:r w:rsidRPr="00556C1A">
        <w:rPr>
          <w:bCs/>
          <w:color w:val="000000"/>
        </w:rPr>
        <w:tab/>
      </w:r>
      <w:r w:rsidRPr="00556C1A">
        <w:rPr>
          <w:bCs/>
          <w:color w:val="000000"/>
        </w:rPr>
        <w:tab/>
      </w:r>
      <w:r w:rsidRPr="00556C1A">
        <w:rPr>
          <w:bCs/>
          <w:color w:val="000000"/>
        </w:rPr>
        <w:tab/>
        <w:t>:</w:t>
      </w:r>
      <w:r w:rsidRPr="00556C1A">
        <w:rPr>
          <w:bCs/>
          <w:color w:val="000000"/>
        </w:rPr>
        <w:tab/>
      </w:r>
      <w:r w:rsidRPr="00556C1A">
        <w:rPr>
          <w:bCs/>
          <w:color w:val="000000"/>
        </w:rPr>
        <w:tab/>
        <w:t>C-201</w:t>
      </w:r>
      <w:r w:rsidR="00B1128C" w:rsidRPr="00556C1A">
        <w:rPr>
          <w:bCs/>
          <w:color w:val="000000"/>
        </w:rPr>
        <w:t>3-2393832</w:t>
      </w:r>
    </w:p>
    <w:p w:rsidR="00AD74A2" w:rsidRPr="00556C1A" w:rsidRDefault="00AD74A2" w:rsidP="00AD74A2">
      <w:pPr>
        <w:pStyle w:val="Style"/>
        <w:rPr>
          <w:bCs/>
          <w:color w:val="000000"/>
        </w:rPr>
      </w:pPr>
      <w:r w:rsidRPr="00556C1A">
        <w:rPr>
          <w:bCs/>
          <w:color w:val="000000"/>
        </w:rPr>
        <w:tab/>
      </w:r>
      <w:r w:rsidRPr="00556C1A">
        <w:rPr>
          <w:bCs/>
          <w:color w:val="000000"/>
        </w:rPr>
        <w:tab/>
      </w:r>
      <w:r w:rsidRPr="00556C1A">
        <w:rPr>
          <w:bCs/>
          <w:color w:val="000000"/>
        </w:rPr>
        <w:tab/>
      </w:r>
      <w:r w:rsidRPr="00556C1A">
        <w:rPr>
          <w:bCs/>
          <w:color w:val="000000"/>
        </w:rPr>
        <w:tab/>
      </w:r>
      <w:r w:rsidRPr="00556C1A">
        <w:rPr>
          <w:bCs/>
          <w:color w:val="000000"/>
        </w:rPr>
        <w:tab/>
      </w:r>
      <w:r w:rsidRPr="00556C1A">
        <w:rPr>
          <w:bCs/>
          <w:color w:val="000000"/>
        </w:rPr>
        <w:tab/>
      </w:r>
      <w:r w:rsidRPr="00556C1A">
        <w:rPr>
          <w:bCs/>
          <w:color w:val="000000"/>
        </w:rPr>
        <w:tab/>
        <w:t>:</w:t>
      </w:r>
    </w:p>
    <w:p w:rsidR="00AD74A2" w:rsidRPr="00556C1A" w:rsidRDefault="00B1128C" w:rsidP="00AD74A2">
      <w:pPr>
        <w:pStyle w:val="Style"/>
        <w:rPr>
          <w:bCs/>
          <w:color w:val="000000"/>
        </w:rPr>
      </w:pPr>
      <w:proofErr w:type="gramStart"/>
      <w:r w:rsidRPr="00556C1A">
        <w:rPr>
          <w:bCs/>
          <w:color w:val="000000"/>
        </w:rPr>
        <w:t>United Water Pennsylvania Inc.</w:t>
      </w:r>
      <w:proofErr w:type="gramEnd"/>
      <w:r w:rsidR="00AD74A2" w:rsidRPr="00556C1A">
        <w:rPr>
          <w:bCs/>
          <w:color w:val="000000"/>
        </w:rPr>
        <w:tab/>
      </w:r>
      <w:r w:rsidR="00AD74A2" w:rsidRPr="00556C1A">
        <w:rPr>
          <w:bCs/>
          <w:color w:val="000000"/>
        </w:rPr>
        <w:tab/>
      </w:r>
      <w:r w:rsidR="00AD74A2" w:rsidRPr="00556C1A">
        <w:rPr>
          <w:bCs/>
          <w:color w:val="000000"/>
        </w:rPr>
        <w:tab/>
        <w:t>:</w:t>
      </w:r>
    </w:p>
    <w:p w:rsidR="00AD74A2" w:rsidRPr="00556C1A" w:rsidRDefault="00AD74A2" w:rsidP="00AD74A2">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AD74A2" w:rsidRPr="00556C1A" w:rsidRDefault="00AD74A2" w:rsidP="00AD74A2">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AD74A2" w:rsidRPr="00556C1A" w:rsidRDefault="00B1128C" w:rsidP="00AD74A2">
      <w:pPr>
        <w:pStyle w:val="Style"/>
        <w:rPr>
          <w:bCs/>
          <w:color w:val="000000"/>
        </w:rPr>
      </w:pPr>
      <w:r w:rsidRPr="00556C1A">
        <w:rPr>
          <w:bCs/>
          <w:color w:val="000000"/>
        </w:rPr>
        <w:t>State Farm Fire and Casualty Company</w:t>
      </w:r>
      <w:r w:rsidR="00AD74A2" w:rsidRPr="00556C1A">
        <w:rPr>
          <w:bCs/>
          <w:color w:val="000000"/>
        </w:rPr>
        <w:tab/>
      </w:r>
      <w:r w:rsidR="00AD74A2" w:rsidRPr="00556C1A">
        <w:rPr>
          <w:bCs/>
          <w:color w:val="000000"/>
        </w:rPr>
        <w:tab/>
        <w:t>:</w:t>
      </w:r>
    </w:p>
    <w:p w:rsidR="00AD74A2" w:rsidRPr="00556C1A" w:rsidRDefault="00AD74A2" w:rsidP="00AD74A2">
      <w:pPr>
        <w:pStyle w:val="Style"/>
        <w:rPr>
          <w:bCs/>
          <w:color w:val="000000"/>
        </w:rPr>
      </w:pPr>
      <w:r w:rsidRPr="00556C1A">
        <w:rPr>
          <w:bCs/>
          <w:color w:val="000000"/>
        </w:rPr>
        <w:tab/>
      </w:r>
      <w:r w:rsidRPr="00556C1A">
        <w:rPr>
          <w:bCs/>
          <w:color w:val="000000"/>
        </w:rPr>
        <w:tab/>
      </w:r>
      <w:r w:rsidRPr="00556C1A">
        <w:rPr>
          <w:bCs/>
          <w:color w:val="000000"/>
        </w:rPr>
        <w:tab/>
      </w:r>
      <w:r w:rsidRPr="00556C1A">
        <w:rPr>
          <w:bCs/>
          <w:color w:val="000000"/>
        </w:rPr>
        <w:tab/>
      </w:r>
      <w:r w:rsidRPr="00556C1A">
        <w:rPr>
          <w:bCs/>
          <w:color w:val="000000"/>
        </w:rPr>
        <w:tab/>
      </w:r>
      <w:r w:rsidRPr="00556C1A">
        <w:rPr>
          <w:bCs/>
          <w:color w:val="000000"/>
        </w:rPr>
        <w:tab/>
      </w:r>
      <w:r w:rsidRPr="00556C1A">
        <w:rPr>
          <w:bCs/>
          <w:color w:val="000000"/>
        </w:rPr>
        <w:tab/>
        <w:t>:</w:t>
      </w:r>
    </w:p>
    <w:p w:rsidR="00AD74A2" w:rsidRPr="00556C1A" w:rsidRDefault="00AD74A2" w:rsidP="00AD74A2">
      <w:pPr>
        <w:pStyle w:val="Style"/>
        <w:rPr>
          <w:bCs/>
          <w:color w:val="000000"/>
        </w:rPr>
      </w:pPr>
      <w:r w:rsidRPr="00556C1A">
        <w:rPr>
          <w:bCs/>
          <w:color w:val="000000"/>
        </w:rPr>
        <w:tab/>
        <w:t>v.</w:t>
      </w:r>
      <w:r w:rsidRPr="00556C1A">
        <w:rPr>
          <w:bCs/>
          <w:color w:val="000000"/>
        </w:rPr>
        <w:tab/>
      </w:r>
      <w:r w:rsidRPr="00556C1A">
        <w:rPr>
          <w:bCs/>
          <w:color w:val="000000"/>
        </w:rPr>
        <w:tab/>
      </w:r>
      <w:r w:rsidRPr="00556C1A">
        <w:rPr>
          <w:bCs/>
          <w:color w:val="000000"/>
        </w:rPr>
        <w:tab/>
      </w:r>
      <w:r w:rsidRPr="00556C1A">
        <w:rPr>
          <w:bCs/>
          <w:color w:val="000000"/>
        </w:rPr>
        <w:tab/>
      </w:r>
      <w:r w:rsidRPr="00556C1A">
        <w:rPr>
          <w:bCs/>
          <w:color w:val="000000"/>
        </w:rPr>
        <w:tab/>
      </w:r>
      <w:r w:rsidRPr="00556C1A">
        <w:rPr>
          <w:bCs/>
          <w:color w:val="000000"/>
        </w:rPr>
        <w:tab/>
        <w:t>:</w:t>
      </w:r>
      <w:r w:rsidRPr="00556C1A">
        <w:rPr>
          <w:bCs/>
          <w:color w:val="000000"/>
        </w:rPr>
        <w:tab/>
      </w:r>
      <w:r w:rsidRPr="00556C1A">
        <w:rPr>
          <w:bCs/>
          <w:color w:val="000000"/>
        </w:rPr>
        <w:tab/>
        <w:t>C-2014-</w:t>
      </w:r>
      <w:r w:rsidR="00B1128C" w:rsidRPr="00556C1A">
        <w:rPr>
          <w:bCs/>
          <w:color w:val="000000"/>
        </w:rPr>
        <w:t>2416206</w:t>
      </w:r>
    </w:p>
    <w:p w:rsidR="00B1128C" w:rsidRPr="00556C1A" w:rsidRDefault="00AD74A2" w:rsidP="00B1128C">
      <w:pPr>
        <w:pStyle w:val="Style"/>
        <w:rPr>
          <w:bCs/>
          <w:color w:val="000000"/>
        </w:rPr>
      </w:pPr>
      <w:r w:rsidRPr="00556C1A">
        <w:rPr>
          <w:bCs/>
          <w:color w:val="000000"/>
        </w:rPr>
        <w:tab/>
      </w:r>
      <w:r w:rsidRPr="00556C1A">
        <w:rPr>
          <w:bCs/>
          <w:color w:val="000000"/>
        </w:rPr>
        <w:tab/>
      </w:r>
      <w:r w:rsidRPr="00556C1A">
        <w:rPr>
          <w:bCs/>
          <w:color w:val="000000"/>
        </w:rPr>
        <w:tab/>
      </w:r>
      <w:r w:rsidRPr="00556C1A">
        <w:rPr>
          <w:bCs/>
          <w:color w:val="000000"/>
        </w:rPr>
        <w:tab/>
      </w:r>
      <w:r w:rsidRPr="00556C1A">
        <w:rPr>
          <w:bCs/>
          <w:color w:val="000000"/>
        </w:rPr>
        <w:tab/>
      </w:r>
      <w:r w:rsidRPr="00556C1A">
        <w:rPr>
          <w:bCs/>
          <w:color w:val="000000"/>
        </w:rPr>
        <w:tab/>
      </w:r>
      <w:r w:rsidRPr="00556C1A">
        <w:rPr>
          <w:bCs/>
          <w:color w:val="000000"/>
        </w:rPr>
        <w:tab/>
        <w:t>:</w:t>
      </w:r>
      <w:r w:rsidR="00B1128C" w:rsidRPr="00556C1A">
        <w:rPr>
          <w:bCs/>
          <w:color w:val="000000"/>
        </w:rPr>
        <w:t xml:space="preserve"> </w:t>
      </w:r>
    </w:p>
    <w:p w:rsidR="00B1128C" w:rsidRPr="00556C1A" w:rsidRDefault="00B1128C" w:rsidP="00B1128C">
      <w:pPr>
        <w:pStyle w:val="Style"/>
        <w:rPr>
          <w:bCs/>
          <w:color w:val="000000"/>
        </w:rPr>
      </w:pPr>
      <w:proofErr w:type="gramStart"/>
      <w:r w:rsidRPr="00556C1A">
        <w:rPr>
          <w:bCs/>
          <w:color w:val="000000"/>
        </w:rPr>
        <w:t>United Water Pennsylvania Inc.</w:t>
      </w:r>
      <w:proofErr w:type="gramEnd"/>
      <w:r w:rsidRPr="00556C1A">
        <w:rPr>
          <w:bCs/>
          <w:color w:val="000000"/>
        </w:rPr>
        <w:tab/>
      </w:r>
      <w:r w:rsidRPr="00556C1A">
        <w:rPr>
          <w:bCs/>
          <w:color w:val="000000"/>
        </w:rPr>
        <w:tab/>
      </w:r>
      <w:r w:rsidRPr="00556C1A">
        <w:rPr>
          <w:bCs/>
          <w:color w:val="000000"/>
        </w:rPr>
        <w:tab/>
        <w:t>:</w:t>
      </w:r>
    </w:p>
    <w:p w:rsidR="00AD74A2" w:rsidRPr="00556C1A" w:rsidRDefault="00AD74A2" w:rsidP="00B1128C">
      <w:pPr>
        <w:pStyle w:val="Style"/>
        <w:rPr>
          <w:spacing w:val="-3"/>
        </w:rPr>
      </w:pPr>
    </w:p>
    <w:p w:rsidR="00AD74A2" w:rsidRPr="00556C1A" w:rsidRDefault="00AD74A2" w:rsidP="00AD74A2">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AD74A2" w:rsidRPr="00556C1A" w:rsidRDefault="00AD74A2" w:rsidP="00AD74A2">
      <w:pPr>
        <w:pStyle w:val="Style"/>
        <w:rPr>
          <w:bCs/>
          <w:color w:val="000000"/>
        </w:rPr>
      </w:pPr>
    </w:p>
    <w:p w:rsidR="00AD74A2" w:rsidRPr="00556C1A" w:rsidRDefault="00AD74A2" w:rsidP="00AD74A2">
      <w:pPr>
        <w:pStyle w:val="Style"/>
        <w:jc w:val="center"/>
        <w:rPr>
          <w:b/>
          <w:bCs/>
          <w:color w:val="000000"/>
          <w:u w:val="single"/>
        </w:rPr>
      </w:pPr>
      <w:r w:rsidRPr="00556C1A">
        <w:rPr>
          <w:b/>
          <w:bCs/>
          <w:color w:val="000000"/>
          <w:u w:val="single"/>
        </w:rPr>
        <w:t xml:space="preserve">ORDER </w:t>
      </w:r>
    </w:p>
    <w:p w:rsidR="00AD74A2" w:rsidRPr="00556C1A" w:rsidRDefault="00AD74A2" w:rsidP="00AD74A2">
      <w:pPr>
        <w:pStyle w:val="Style"/>
        <w:jc w:val="center"/>
        <w:rPr>
          <w:b/>
          <w:bCs/>
          <w:color w:val="000000"/>
          <w:u w:val="single"/>
        </w:rPr>
      </w:pPr>
      <w:r w:rsidRPr="00556C1A">
        <w:rPr>
          <w:b/>
          <w:bCs/>
          <w:color w:val="000000"/>
          <w:u w:val="single"/>
        </w:rPr>
        <w:t>GRANTING MOTION TO CONSOLIDATE COMPLAINTS</w:t>
      </w:r>
    </w:p>
    <w:p w:rsidR="00AD74A2" w:rsidRPr="00556C1A" w:rsidRDefault="00AD74A2" w:rsidP="00AD74A2">
      <w:pPr>
        <w:pStyle w:val="Style"/>
        <w:jc w:val="center"/>
        <w:rPr>
          <w:b/>
          <w:bCs/>
          <w:color w:val="000000"/>
          <w:u w:val="single"/>
        </w:rPr>
      </w:pPr>
    </w:p>
    <w:p w:rsidR="00AD74A2" w:rsidRPr="00556C1A" w:rsidRDefault="00AD74A2" w:rsidP="00AD74A2">
      <w:pPr>
        <w:keepNext/>
        <w:autoSpaceDE w:val="0"/>
        <w:autoSpaceDN w:val="0"/>
        <w:spacing w:after="0" w:line="360" w:lineRule="auto"/>
        <w:outlineLvl w:val="0"/>
        <w:rPr>
          <w:rFonts w:ascii="Times New Roman" w:eastAsia="Times New Roman" w:hAnsi="Times New Roman" w:cs="Times New Roman"/>
          <w:sz w:val="24"/>
          <w:szCs w:val="24"/>
        </w:rPr>
      </w:pPr>
    </w:p>
    <w:p w:rsidR="006F45CC" w:rsidRPr="00556C1A" w:rsidRDefault="006F45CC" w:rsidP="00AD74A2">
      <w:pPr>
        <w:pStyle w:val="Style"/>
        <w:spacing w:line="360" w:lineRule="auto"/>
        <w:ind w:firstLine="1440"/>
        <w:rPr>
          <w:bCs/>
          <w:color w:val="000000"/>
        </w:rPr>
      </w:pPr>
      <w:r w:rsidRPr="00556C1A">
        <w:rPr>
          <w:bCs/>
          <w:color w:val="000000"/>
        </w:rPr>
        <w:t xml:space="preserve">On </w:t>
      </w:r>
      <w:r w:rsidR="007E2931" w:rsidRPr="00556C1A">
        <w:rPr>
          <w:bCs/>
          <w:color w:val="000000"/>
        </w:rPr>
        <w:t>November 18, 2013, Insurance Company of Greater New York, a/s/o Quail Run Real Estate L.P. d/b/a Quail Run Apartments (INSCO) filed with the Pennsylvania Public Utility Commission (Commission) a formal Complaint against United Water Pennsylvania Inc. (United), Docket Number C-2013-2393832.  In its Complaint, INSCO averred that on June 11, 2010, a fire began in an apartment unit that</w:t>
      </w:r>
      <w:r w:rsidR="004C61F8">
        <w:rPr>
          <w:bCs/>
          <w:color w:val="000000"/>
        </w:rPr>
        <w:t xml:space="preserve"> it</w:t>
      </w:r>
      <w:r w:rsidR="007E2931" w:rsidRPr="00556C1A">
        <w:rPr>
          <w:bCs/>
          <w:color w:val="000000"/>
        </w:rPr>
        <w:t xml:space="preserve"> insured and that United provided domestic water services to the apartment complex and nearby fire hydrants.  INSCO further averred</w:t>
      </w:r>
      <w:r w:rsidR="00F22B07" w:rsidRPr="00556C1A">
        <w:rPr>
          <w:bCs/>
          <w:color w:val="000000"/>
        </w:rPr>
        <w:t xml:space="preserve">, among other things, </w:t>
      </w:r>
      <w:r w:rsidR="007E2931" w:rsidRPr="00556C1A">
        <w:rPr>
          <w:bCs/>
          <w:color w:val="000000"/>
        </w:rPr>
        <w:t>that the fire company that responded to the fire attempted to use the nearby fire hydrants to suppress the fire but that United failed to provide enough water pressure to allow for a sufficient amount of water to extinguish the fire.</w:t>
      </w:r>
      <w:r w:rsidR="00F22B07" w:rsidRPr="00556C1A">
        <w:rPr>
          <w:bCs/>
          <w:color w:val="000000"/>
        </w:rPr>
        <w:t xml:space="preserve">  INSCO added that it was directed to file the Complaint with the Commission by the Middle District of Pennsylvania which </w:t>
      </w:r>
      <w:proofErr w:type="gramStart"/>
      <w:r w:rsidR="00F22B07" w:rsidRPr="00556C1A">
        <w:rPr>
          <w:bCs/>
          <w:color w:val="000000"/>
        </w:rPr>
        <w:t>bifurcated</w:t>
      </w:r>
      <w:proofErr w:type="gramEnd"/>
      <w:r w:rsidR="00F22B07" w:rsidRPr="00556C1A">
        <w:rPr>
          <w:bCs/>
          <w:color w:val="000000"/>
        </w:rPr>
        <w:t xml:space="preserve"> a complaint pending before it for a determination </w:t>
      </w:r>
      <w:r w:rsidR="00EC14EE">
        <w:rPr>
          <w:bCs/>
          <w:color w:val="000000"/>
        </w:rPr>
        <w:t xml:space="preserve">regarding whether any of United’s </w:t>
      </w:r>
      <w:r w:rsidR="00F22B07" w:rsidRPr="00556C1A">
        <w:rPr>
          <w:bCs/>
          <w:color w:val="000000"/>
        </w:rPr>
        <w:t>action were a violation of the Public Utility Code.</w:t>
      </w:r>
    </w:p>
    <w:p w:rsidR="00F22B07" w:rsidRPr="00556C1A" w:rsidRDefault="00F22B07" w:rsidP="00AD74A2">
      <w:pPr>
        <w:pStyle w:val="Style"/>
        <w:spacing w:line="360" w:lineRule="auto"/>
        <w:ind w:firstLine="1440"/>
        <w:rPr>
          <w:bCs/>
          <w:color w:val="000000"/>
        </w:rPr>
      </w:pPr>
    </w:p>
    <w:p w:rsidR="00F22B07" w:rsidRPr="00556C1A" w:rsidRDefault="00D04362" w:rsidP="00AD74A2">
      <w:pPr>
        <w:pStyle w:val="Style"/>
        <w:spacing w:line="360" w:lineRule="auto"/>
        <w:ind w:firstLine="1440"/>
        <w:rPr>
          <w:bCs/>
          <w:color w:val="000000"/>
        </w:rPr>
      </w:pPr>
      <w:r w:rsidRPr="00556C1A">
        <w:rPr>
          <w:bCs/>
          <w:color w:val="000000"/>
        </w:rPr>
        <w:t xml:space="preserve">On December 12, 2013, United filed an Answer with New Matter in response to INSCO’s Complaint.  In its Answer, United admitted that it provides domestic water services to </w:t>
      </w:r>
      <w:r w:rsidRPr="00556C1A">
        <w:rPr>
          <w:bCs/>
          <w:color w:val="000000"/>
        </w:rPr>
        <w:lastRenderedPageBreak/>
        <w:t>the apartment complex at issue and fire protection service to a single</w:t>
      </w:r>
      <w:r w:rsidR="00556C1A" w:rsidRPr="00556C1A">
        <w:rPr>
          <w:bCs/>
          <w:color w:val="000000"/>
        </w:rPr>
        <w:t>,</w:t>
      </w:r>
      <w:r w:rsidRPr="00556C1A">
        <w:rPr>
          <w:bCs/>
          <w:color w:val="000000"/>
        </w:rPr>
        <w:t xml:space="preserve"> privately-owned fire hydrant located in the courtyard adjacent to the apartment complex.  United further averred, among other things, that the fire hydrant was fully operational.  United also denied that it violated the Public Utility Code or failed to furnish and maintain adequate, efficient, safe and reasonable water service and facilities necessary or proper for the accommodation, convenience and safety of the public continuously and without reasonable interruptions or delay to the apartment complex during the fire on June 11, 2010.  In its New Matter, United </w:t>
      </w:r>
      <w:r w:rsidR="00C32A5E" w:rsidRPr="00556C1A">
        <w:rPr>
          <w:bCs/>
          <w:color w:val="000000"/>
        </w:rPr>
        <w:t xml:space="preserve">noted that its tariff contains rules and regulations governing fire protection service and averred that United acted at all times in compliance with its tariff.  United concluded </w:t>
      </w:r>
      <w:proofErr w:type="gramStart"/>
      <w:r w:rsidR="00C32A5E" w:rsidRPr="00556C1A">
        <w:rPr>
          <w:bCs/>
          <w:color w:val="000000"/>
        </w:rPr>
        <w:t>its</w:t>
      </w:r>
      <w:proofErr w:type="gramEnd"/>
      <w:r w:rsidR="00C32A5E" w:rsidRPr="00556C1A">
        <w:rPr>
          <w:bCs/>
          <w:color w:val="000000"/>
        </w:rPr>
        <w:t xml:space="preserve"> Answer with New Matter by requesting that the Commission dismiss the Complaint.</w:t>
      </w:r>
    </w:p>
    <w:p w:rsidR="00C32A5E" w:rsidRPr="00556C1A" w:rsidRDefault="00C32A5E" w:rsidP="00AD74A2">
      <w:pPr>
        <w:pStyle w:val="Style"/>
        <w:spacing w:line="360" w:lineRule="auto"/>
        <w:ind w:firstLine="1440"/>
        <w:rPr>
          <w:bCs/>
          <w:color w:val="000000"/>
        </w:rPr>
      </w:pPr>
    </w:p>
    <w:p w:rsidR="00C32A5E" w:rsidRPr="00556C1A" w:rsidRDefault="00C32A5E" w:rsidP="00AD74A2">
      <w:pPr>
        <w:pStyle w:val="Style"/>
        <w:spacing w:line="360" w:lineRule="auto"/>
        <w:ind w:firstLine="1440"/>
        <w:rPr>
          <w:bCs/>
          <w:color w:val="000000"/>
        </w:rPr>
      </w:pPr>
      <w:r w:rsidRPr="00556C1A">
        <w:rPr>
          <w:bCs/>
          <w:color w:val="000000"/>
        </w:rPr>
        <w:t>On January 2, 2014, INSCO filed an Answer to United’s New Matter.  INSCO denied all of the allegations United raised in its New Matter and requested that the Commission sustain its Complaint.</w:t>
      </w:r>
    </w:p>
    <w:p w:rsidR="00C32A5E" w:rsidRPr="00556C1A" w:rsidRDefault="00C32A5E" w:rsidP="00AD74A2">
      <w:pPr>
        <w:pStyle w:val="Style"/>
        <w:spacing w:line="360" w:lineRule="auto"/>
        <w:ind w:firstLine="1440"/>
        <w:rPr>
          <w:bCs/>
          <w:color w:val="000000"/>
        </w:rPr>
      </w:pPr>
    </w:p>
    <w:p w:rsidR="00301774" w:rsidRPr="00556C1A" w:rsidRDefault="00C32A5E" w:rsidP="00AD74A2">
      <w:pPr>
        <w:pStyle w:val="Style"/>
        <w:spacing w:line="360" w:lineRule="auto"/>
        <w:ind w:firstLine="1440"/>
        <w:rPr>
          <w:bCs/>
          <w:color w:val="000000"/>
        </w:rPr>
      </w:pPr>
      <w:r w:rsidRPr="00556C1A">
        <w:rPr>
          <w:bCs/>
          <w:color w:val="000000"/>
        </w:rPr>
        <w:t>On February 12, 2014, the Commission issued a Hearing Notice establishing an Initial Hearing before Administrative Law Judge (ALJ) Susan D. Colwell for Thursday, March 27, 2014 at 10:00 a.m. in Hearing Room 3 of the Commonwealth Keystone Building in Harrisburg.  The Initial Hearing was subsequently changed to an Initial Prehearing Conference by Notice dated February 24, 2014.</w:t>
      </w:r>
      <w:r w:rsidR="00301774" w:rsidRPr="00556C1A">
        <w:rPr>
          <w:bCs/>
          <w:color w:val="000000"/>
        </w:rPr>
        <w:t xml:space="preserve">  ALJ Colwell issued </w:t>
      </w:r>
      <w:r w:rsidR="004C61F8">
        <w:rPr>
          <w:bCs/>
          <w:color w:val="000000"/>
        </w:rPr>
        <w:t>a</w:t>
      </w:r>
      <w:r w:rsidR="00301774" w:rsidRPr="00556C1A">
        <w:rPr>
          <w:bCs/>
          <w:color w:val="000000"/>
        </w:rPr>
        <w:t xml:space="preserve"> First Prehearing Order on February 24, 2014.</w:t>
      </w:r>
    </w:p>
    <w:p w:rsidR="00301774" w:rsidRPr="00556C1A" w:rsidRDefault="00301774" w:rsidP="00AD74A2">
      <w:pPr>
        <w:pStyle w:val="Style"/>
        <w:spacing w:line="360" w:lineRule="auto"/>
        <w:ind w:firstLine="1440"/>
        <w:rPr>
          <w:bCs/>
          <w:color w:val="000000"/>
        </w:rPr>
      </w:pPr>
    </w:p>
    <w:p w:rsidR="00C32A5E" w:rsidRPr="00556C1A" w:rsidRDefault="00301774" w:rsidP="00AD74A2">
      <w:pPr>
        <w:pStyle w:val="Style"/>
        <w:spacing w:line="360" w:lineRule="auto"/>
        <w:ind w:firstLine="1440"/>
        <w:rPr>
          <w:bCs/>
          <w:color w:val="000000"/>
        </w:rPr>
      </w:pPr>
      <w:r w:rsidRPr="00556C1A">
        <w:rPr>
          <w:bCs/>
          <w:color w:val="000000"/>
        </w:rPr>
        <w:t xml:space="preserve">On </w:t>
      </w:r>
      <w:r w:rsidR="00142A98" w:rsidRPr="00556C1A">
        <w:rPr>
          <w:bCs/>
          <w:color w:val="000000"/>
        </w:rPr>
        <w:t>March 27, 2014, the Initial Prehearing Conference was held before ALJ Colwell</w:t>
      </w:r>
      <w:r w:rsidR="00624E59" w:rsidRPr="00556C1A">
        <w:rPr>
          <w:bCs/>
          <w:color w:val="000000"/>
        </w:rPr>
        <w:t xml:space="preserve">.  During the Initial Prehearing Conference, various procedural rules and a litigation schedule were established that would govern the proceeding.  ALJ Colwell issued a </w:t>
      </w:r>
      <w:r w:rsidRPr="00556C1A">
        <w:rPr>
          <w:bCs/>
          <w:color w:val="000000"/>
        </w:rPr>
        <w:t>Second Prehearing Order on March 28, 2014</w:t>
      </w:r>
      <w:r w:rsidR="00624E59" w:rsidRPr="00556C1A">
        <w:rPr>
          <w:bCs/>
          <w:color w:val="000000"/>
        </w:rPr>
        <w:t xml:space="preserve"> memorializing what was established during the Initial Prehearing Conference.  A Third Prehearing Order was issued on April 4, 2014 revising the Second Prehearing Order.</w:t>
      </w:r>
    </w:p>
    <w:p w:rsidR="00624E59" w:rsidRPr="00556C1A" w:rsidRDefault="00624E59" w:rsidP="00AD74A2">
      <w:pPr>
        <w:pStyle w:val="Style"/>
        <w:spacing w:line="360" w:lineRule="auto"/>
        <w:ind w:firstLine="1440"/>
        <w:rPr>
          <w:bCs/>
          <w:color w:val="000000"/>
        </w:rPr>
      </w:pPr>
    </w:p>
    <w:p w:rsidR="00624E59" w:rsidRPr="00556C1A" w:rsidRDefault="00624E59" w:rsidP="00AD74A2">
      <w:pPr>
        <w:pStyle w:val="Style"/>
        <w:spacing w:line="360" w:lineRule="auto"/>
        <w:ind w:firstLine="1440"/>
        <w:rPr>
          <w:bCs/>
          <w:color w:val="000000"/>
        </w:rPr>
      </w:pPr>
      <w:r w:rsidRPr="00556C1A">
        <w:rPr>
          <w:bCs/>
          <w:color w:val="000000"/>
        </w:rPr>
        <w:t xml:space="preserve">On April 14, 2014, State Farm Fire and Casualty Company (“State Farm”) filed a formal Complaint against United, Docket Number C-2014-2416206.  In its Complaint, State </w:t>
      </w:r>
      <w:r w:rsidRPr="00556C1A">
        <w:rPr>
          <w:bCs/>
          <w:color w:val="000000"/>
        </w:rPr>
        <w:lastRenderedPageBreak/>
        <w:t xml:space="preserve">Farm averred </w:t>
      </w:r>
      <w:r w:rsidR="00825204" w:rsidRPr="00556C1A">
        <w:rPr>
          <w:bCs/>
          <w:color w:val="000000"/>
        </w:rPr>
        <w:t>that, on June 11, 2012, it filed a complaint in the United States District Court for the Middle District of Pennsylvania against United alleging that United failed to provide enough water pressure to allow for a sufficient amount of water to extinguish a fire on June 11, 201</w:t>
      </w:r>
      <w:r w:rsidR="00556C1A">
        <w:rPr>
          <w:bCs/>
          <w:color w:val="000000"/>
        </w:rPr>
        <w:t>0</w:t>
      </w:r>
      <w:r w:rsidR="00825204" w:rsidRPr="00556C1A">
        <w:rPr>
          <w:bCs/>
          <w:color w:val="000000"/>
        </w:rPr>
        <w:t xml:space="preserve"> at 4065 </w:t>
      </w:r>
      <w:proofErr w:type="spellStart"/>
      <w:r w:rsidR="00825204" w:rsidRPr="00556C1A">
        <w:rPr>
          <w:bCs/>
          <w:color w:val="000000"/>
        </w:rPr>
        <w:t>Rawleigh</w:t>
      </w:r>
      <w:proofErr w:type="spellEnd"/>
      <w:r w:rsidR="00825204" w:rsidRPr="00556C1A">
        <w:rPr>
          <w:bCs/>
          <w:color w:val="000000"/>
        </w:rPr>
        <w:t xml:space="preserve"> Street in Harrisburg.  State Farm further averred that the District Court entered an order </w:t>
      </w:r>
      <w:proofErr w:type="gramStart"/>
      <w:r w:rsidR="00825204" w:rsidRPr="00556C1A">
        <w:rPr>
          <w:bCs/>
          <w:color w:val="000000"/>
        </w:rPr>
        <w:t>bifurcating</w:t>
      </w:r>
      <w:proofErr w:type="gramEnd"/>
      <w:r w:rsidR="00825204" w:rsidRPr="00556C1A">
        <w:rPr>
          <w:bCs/>
          <w:color w:val="000000"/>
        </w:rPr>
        <w:t xml:space="preserve"> the complaint and transferring the matter to the Commission for a determination </w:t>
      </w:r>
      <w:r w:rsidR="00556C1A">
        <w:rPr>
          <w:bCs/>
          <w:color w:val="000000"/>
        </w:rPr>
        <w:t xml:space="preserve">regarding whether any of United’s </w:t>
      </w:r>
      <w:r w:rsidR="00825204" w:rsidRPr="00556C1A">
        <w:rPr>
          <w:bCs/>
          <w:color w:val="000000"/>
        </w:rPr>
        <w:t>action were a violation of the Public Utility Code.</w:t>
      </w:r>
    </w:p>
    <w:p w:rsidR="00825204" w:rsidRPr="00556C1A" w:rsidRDefault="00825204" w:rsidP="00AD74A2">
      <w:pPr>
        <w:pStyle w:val="Style"/>
        <w:spacing w:line="360" w:lineRule="auto"/>
        <w:ind w:firstLine="1440"/>
        <w:rPr>
          <w:bCs/>
          <w:color w:val="000000"/>
        </w:rPr>
      </w:pPr>
    </w:p>
    <w:p w:rsidR="00624E59" w:rsidRPr="00556C1A" w:rsidRDefault="00825204" w:rsidP="00AD74A2">
      <w:pPr>
        <w:pStyle w:val="Style"/>
        <w:spacing w:line="360" w:lineRule="auto"/>
        <w:ind w:firstLine="1440"/>
        <w:rPr>
          <w:bCs/>
          <w:color w:val="000000"/>
        </w:rPr>
      </w:pPr>
      <w:r w:rsidRPr="00556C1A">
        <w:rPr>
          <w:bCs/>
          <w:color w:val="000000"/>
        </w:rPr>
        <w:t xml:space="preserve">On May 5, 2014, United filed an Answer with New Matter in response to State Farm’s Complaint.  In its Answer, </w:t>
      </w:r>
      <w:r w:rsidR="004C61F8">
        <w:rPr>
          <w:bCs/>
          <w:color w:val="000000"/>
        </w:rPr>
        <w:t>United</w:t>
      </w:r>
      <w:r w:rsidRPr="00556C1A">
        <w:rPr>
          <w:bCs/>
          <w:color w:val="000000"/>
        </w:rPr>
        <w:t>, among other things, admitted that it provides domestic water services to the apartment complex where the fire occurred and fire protection service to a single, privately-owned fire hydrant located adjacent to the complex.  United denied, however, that</w:t>
      </w:r>
      <w:r w:rsidR="006A3B9A" w:rsidRPr="00556C1A">
        <w:rPr>
          <w:bCs/>
          <w:color w:val="000000"/>
        </w:rPr>
        <w:t xml:space="preserve"> it failed to supply sufficient water pressure and volume to the complex during the fire on June 11, 2010.  United added that at all times it complied with the Public Utility Code and its tariff.  In its New Matter, United </w:t>
      </w:r>
      <w:r w:rsidR="007A1B5C" w:rsidRPr="00556C1A">
        <w:rPr>
          <w:bCs/>
          <w:color w:val="000000"/>
        </w:rPr>
        <w:t xml:space="preserve">denied that it violated Section 1501 of the Public Utility Code with regard to the June 11, 2010 fire but that at all times material hereto, acted in compliance with its Tariff.  United concluded </w:t>
      </w:r>
      <w:proofErr w:type="gramStart"/>
      <w:r w:rsidR="007A1B5C" w:rsidRPr="00556C1A">
        <w:rPr>
          <w:bCs/>
          <w:color w:val="000000"/>
        </w:rPr>
        <w:t>its</w:t>
      </w:r>
      <w:proofErr w:type="gramEnd"/>
      <w:r w:rsidR="007A1B5C" w:rsidRPr="00556C1A">
        <w:rPr>
          <w:bCs/>
          <w:color w:val="000000"/>
        </w:rPr>
        <w:t xml:space="preserve"> Answer with New Matter by requesting that the Commission dismiss State Farm’s Complaint.</w:t>
      </w:r>
    </w:p>
    <w:p w:rsidR="007A1B5C" w:rsidRPr="00556C1A" w:rsidRDefault="007A1B5C" w:rsidP="00AD74A2">
      <w:pPr>
        <w:pStyle w:val="Style"/>
        <w:spacing w:line="360" w:lineRule="auto"/>
        <w:ind w:firstLine="1440"/>
        <w:rPr>
          <w:bCs/>
          <w:color w:val="000000"/>
        </w:rPr>
      </w:pPr>
    </w:p>
    <w:p w:rsidR="00A70EDF" w:rsidRPr="00556C1A" w:rsidRDefault="00A70EDF" w:rsidP="00AD74A2">
      <w:pPr>
        <w:pStyle w:val="Style"/>
        <w:spacing w:line="360" w:lineRule="auto"/>
        <w:ind w:firstLine="1440"/>
        <w:rPr>
          <w:bCs/>
          <w:color w:val="000000"/>
        </w:rPr>
      </w:pPr>
      <w:r w:rsidRPr="00556C1A">
        <w:rPr>
          <w:bCs/>
          <w:color w:val="000000"/>
        </w:rPr>
        <w:t xml:space="preserve">On May 8, 2014, the Commission issued a Hearing Notice establishing an Initial Hearing for </w:t>
      </w:r>
      <w:r w:rsidR="004C61F8">
        <w:rPr>
          <w:bCs/>
          <w:color w:val="000000"/>
        </w:rPr>
        <w:t xml:space="preserve">the </w:t>
      </w:r>
      <w:r w:rsidRPr="00556C1A">
        <w:rPr>
          <w:bCs/>
          <w:color w:val="000000"/>
        </w:rPr>
        <w:t xml:space="preserve">matter </w:t>
      </w:r>
      <w:r w:rsidR="004C61F8">
        <w:rPr>
          <w:bCs/>
          <w:color w:val="000000"/>
        </w:rPr>
        <w:t xml:space="preserve">involving State Farm’s Complaint </w:t>
      </w:r>
      <w:r w:rsidRPr="00556C1A">
        <w:rPr>
          <w:bCs/>
          <w:color w:val="000000"/>
        </w:rPr>
        <w:t>for Thursday, June 12, 2014 at 10:00 a.m. in the Commonwealth Keystone Building in Harrisburg and assigning me as the Presiding Officer.</w:t>
      </w:r>
    </w:p>
    <w:p w:rsidR="00A70EDF" w:rsidRPr="00556C1A" w:rsidRDefault="00A70EDF" w:rsidP="00AD74A2">
      <w:pPr>
        <w:pStyle w:val="Style"/>
        <w:spacing w:line="360" w:lineRule="auto"/>
        <w:ind w:firstLine="1440"/>
        <w:rPr>
          <w:bCs/>
          <w:color w:val="000000"/>
        </w:rPr>
      </w:pPr>
    </w:p>
    <w:p w:rsidR="007A1B5C" w:rsidRPr="00556C1A" w:rsidRDefault="00A70EDF" w:rsidP="00AD74A2">
      <w:pPr>
        <w:pStyle w:val="Style"/>
        <w:spacing w:line="360" w:lineRule="auto"/>
        <w:ind w:firstLine="1440"/>
        <w:rPr>
          <w:bCs/>
          <w:color w:val="000000"/>
        </w:rPr>
      </w:pPr>
      <w:r w:rsidRPr="00556C1A">
        <w:rPr>
          <w:bCs/>
          <w:color w:val="000000"/>
        </w:rPr>
        <w:t>On May 22, 2014, State Farm filed an Answer to United’s New Matter.  In its Answer, State Farm admitted or denied the various averments made by United in its New Matter and requested that the Commission determine the liability in this case as directed in the order issued by the District Court.</w:t>
      </w:r>
    </w:p>
    <w:p w:rsidR="00A70EDF" w:rsidRPr="00556C1A" w:rsidRDefault="00A70EDF" w:rsidP="00AD74A2">
      <w:pPr>
        <w:pStyle w:val="Style"/>
        <w:spacing w:line="360" w:lineRule="auto"/>
        <w:ind w:firstLine="1440"/>
        <w:rPr>
          <w:bCs/>
          <w:color w:val="000000"/>
        </w:rPr>
      </w:pPr>
    </w:p>
    <w:p w:rsidR="006F45CC" w:rsidRPr="00556C1A" w:rsidRDefault="00A70EDF" w:rsidP="00AD74A2">
      <w:pPr>
        <w:pStyle w:val="Style"/>
        <w:spacing w:line="360" w:lineRule="auto"/>
        <w:ind w:firstLine="1440"/>
        <w:rPr>
          <w:bCs/>
          <w:color w:val="000000"/>
        </w:rPr>
      </w:pPr>
      <w:r w:rsidRPr="00556C1A">
        <w:rPr>
          <w:bCs/>
          <w:color w:val="000000"/>
        </w:rPr>
        <w:t xml:space="preserve">Also, on May 22, 2014, United filed at both Docket Number C-2013-2393832 and C-2014-2416206 a Motion to Consolidate the Complaint filed by INSCO against United and the </w:t>
      </w:r>
      <w:r w:rsidRPr="00556C1A">
        <w:rPr>
          <w:bCs/>
          <w:color w:val="000000"/>
        </w:rPr>
        <w:lastRenderedPageBreak/>
        <w:t xml:space="preserve">Complaint filed by State Farm against United.  In its Motion, United </w:t>
      </w:r>
      <w:r w:rsidR="0018482E" w:rsidRPr="00556C1A">
        <w:rPr>
          <w:bCs/>
          <w:color w:val="000000"/>
        </w:rPr>
        <w:t xml:space="preserve">detailed the history of both Complaints and averred that both proceedings involve common questions of law and fact.  </w:t>
      </w:r>
      <w:r w:rsidR="00284FDF" w:rsidRPr="00556C1A">
        <w:rPr>
          <w:bCs/>
          <w:color w:val="000000"/>
        </w:rPr>
        <w:t>United noted that both Complaints raise factual allegations and issues related to United’s provision of fire protection service at or around the time of a fire at the apartment complex on June 11, 2010 and that each matter was transferred to the Commission pursuant to nearly identical orders of the District Court.  United averred that, in the interest of administrative efficiency, consolidating the matters will avoid unnecessary costs and delays that would otherwise occur if the matters were separately litigated.  United added that it has discussed consolidation with counsel for INSCO and State Farm and both support consolidation of these Complaints, provided that a new litigation schedule is established to accommodate the interests of all parties.</w:t>
      </w:r>
    </w:p>
    <w:p w:rsidR="006F45CC" w:rsidRPr="00556C1A" w:rsidRDefault="006F45CC" w:rsidP="00AD74A2">
      <w:pPr>
        <w:pStyle w:val="Style"/>
        <w:spacing w:line="360" w:lineRule="auto"/>
        <w:ind w:firstLine="1440"/>
        <w:rPr>
          <w:bCs/>
          <w:color w:val="000000"/>
        </w:rPr>
      </w:pPr>
    </w:p>
    <w:p w:rsidR="00AD74A2" w:rsidRPr="00556C1A" w:rsidRDefault="00AD74A2" w:rsidP="00AD74A2">
      <w:pPr>
        <w:pStyle w:val="ParaTab1"/>
        <w:tabs>
          <w:tab w:val="left" w:pos="2070"/>
        </w:tabs>
        <w:spacing w:line="360" w:lineRule="auto"/>
        <w:rPr>
          <w:rFonts w:ascii="Times New Roman" w:hAnsi="Times New Roman" w:cs="Times New Roman"/>
        </w:rPr>
      </w:pPr>
      <w:r w:rsidRPr="00556C1A">
        <w:rPr>
          <w:rFonts w:ascii="Times New Roman" w:hAnsi="Times New Roman" w:cs="Times New Roman"/>
        </w:rPr>
        <w:t>Section 5.81 of the Commission’s rules governs consolidation of proceedings.  This Section provides:</w:t>
      </w:r>
    </w:p>
    <w:p w:rsidR="00AD74A2" w:rsidRPr="00556C1A" w:rsidRDefault="00AD74A2" w:rsidP="00AD74A2">
      <w:pPr>
        <w:pStyle w:val="ParaTab1"/>
        <w:ind w:left="1440" w:right="1440" w:firstLine="0"/>
        <w:rPr>
          <w:rFonts w:ascii="Times New Roman" w:hAnsi="Times New Roman" w:cs="Times New Roman"/>
          <w:b/>
        </w:rPr>
      </w:pPr>
    </w:p>
    <w:p w:rsidR="00AD74A2" w:rsidRPr="00556C1A" w:rsidRDefault="00AD74A2" w:rsidP="00AD74A2">
      <w:pPr>
        <w:pStyle w:val="ParaTab1"/>
        <w:ind w:left="1440" w:right="1440" w:firstLine="0"/>
        <w:rPr>
          <w:rFonts w:ascii="Times New Roman" w:hAnsi="Times New Roman" w:cs="Times New Roman"/>
        </w:rPr>
      </w:pPr>
      <w:r w:rsidRPr="00556C1A">
        <w:rPr>
          <w:rFonts w:ascii="Times New Roman" w:hAnsi="Times New Roman" w:cs="Times New Roman"/>
          <w:b/>
        </w:rPr>
        <w:t xml:space="preserve">§ 5.81. </w:t>
      </w:r>
      <w:proofErr w:type="gramStart"/>
      <w:r w:rsidRPr="00556C1A">
        <w:rPr>
          <w:rFonts w:ascii="Times New Roman" w:hAnsi="Times New Roman" w:cs="Times New Roman"/>
          <w:b/>
        </w:rPr>
        <w:t>Consolidation.</w:t>
      </w:r>
      <w:proofErr w:type="gramEnd"/>
    </w:p>
    <w:p w:rsidR="00AD74A2" w:rsidRPr="00556C1A" w:rsidRDefault="00AD74A2" w:rsidP="00AD74A2">
      <w:pPr>
        <w:pStyle w:val="ParaTab1"/>
        <w:ind w:left="1440" w:right="1440" w:firstLine="0"/>
        <w:rPr>
          <w:rFonts w:ascii="Times New Roman" w:hAnsi="Times New Roman" w:cs="Times New Roman"/>
        </w:rPr>
      </w:pPr>
    </w:p>
    <w:p w:rsidR="00AD74A2" w:rsidRPr="00556C1A" w:rsidRDefault="00AD74A2" w:rsidP="00AD74A2">
      <w:pPr>
        <w:pStyle w:val="ParaTab1"/>
        <w:numPr>
          <w:ilvl w:val="0"/>
          <w:numId w:val="3"/>
        </w:numPr>
        <w:ind w:left="1440" w:right="1440" w:firstLine="0"/>
        <w:rPr>
          <w:rFonts w:ascii="Times New Roman" w:hAnsi="Times New Roman" w:cs="Times New Roman"/>
        </w:rPr>
      </w:pPr>
      <w:r w:rsidRPr="00556C1A">
        <w:rPr>
          <w:rFonts w:ascii="Times New Roman" w:hAnsi="Times New Roman" w:cs="Times New Roman"/>
        </w:rPr>
        <w:t>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rsidR="00AD74A2" w:rsidRPr="00556C1A" w:rsidRDefault="00AD74A2" w:rsidP="00AD74A2">
      <w:pPr>
        <w:pStyle w:val="ParaTab1"/>
        <w:ind w:left="1440" w:right="1440" w:firstLine="0"/>
        <w:rPr>
          <w:rFonts w:ascii="Times New Roman" w:hAnsi="Times New Roman" w:cs="Times New Roman"/>
        </w:rPr>
      </w:pPr>
    </w:p>
    <w:p w:rsidR="00AD74A2" w:rsidRPr="00556C1A" w:rsidRDefault="0066289D" w:rsidP="00AD74A2">
      <w:pPr>
        <w:pStyle w:val="ParaTab1"/>
        <w:tabs>
          <w:tab w:val="left" w:pos="2070"/>
        </w:tabs>
        <w:spacing w:line="360" w:lineRule="auto"/>
        <w:ind w:firstLine="0"/>
        <w:rPr>
          <w:rFonts w:ascii="Times New Roman" w:hAnsi="Times New Roman" w:cs="Times New Roman"/>
        </w:rPr>
      </w:pPr>
      <w:proofErr w:type="gramStart"/>
      <w:r w:rsidRPr="00556C1A">
        <w:rPr>
          <w:rFonts w:ascii="Times New Roman" w:hAnsi="Times New Roman" w:cs="Times New Roman"/>
        </w:rPr>
        <w:t xml:space="preserve">52 </w:t>
      </w:r>
      <w:proofErr w:type="spellStart"/>
      <w:r w:rsidRPr="00556C1A">
        <w:rPr>
          <w:rFonts w:ascii="Times New Roman" w:hAnsi="Times New Roman" w:cs="Times New Roman"/>
        </w:rPr>
        <w:t>Pa.C</w:t>
      </w:r>
      <w:r w:rsidR="00AD74A2" w:rsidRPr="00556C1A">
        <w:rPr>
          <w:rFonts w:ascii="Times New Roman" w:hAnsi="Times New Roman" w:cs="Times New Roman"/>
        </w:rPr>
        <w:t>ode</w:t>
      </w:r>
      <w:proofErr w:type="spellEnd"/>
      <w:r w:rsidR="00AD74A2" w:rsidRPr="00556C1A">
        <w:rPr>
          <w:rFonts w:ascii="Times New Roman" w:hAnsi="Times New Roman" w:cs="Times New Roman"/>
        </w:rPr>
        <w:t xml:space="preserve"> § 5.81.</w:t>
      </w:r>
      <w:proofErr w:type="gramEnd"/>
      <w:r w:rsidR="00AD74A2" w:rsidRPr="00556C1A">
        <w:rPr>
          <w:rFonts w:ascii="Times New Roman" w:hAnsi="Times New Roman" w:cs="Times New Roman"/>
        </w:rPr>
        <w:t xml:space="preserve">  Because these complaints contain common questions of</w:t>
      </w:r>
      <w:r w:rsidR="00EC14EE">
        <w:rPr>
          <w:rFonts w:ascii="Times New Roman" w:hAnsi="Times New Roman" w:cs="Times New Roman"/>
        </w:rPr>
        <w:t xml:space="preserve"> law and</w:t>
      </w:r>
      <w:r w:rsidR="00AD74A2" w:rsidRPr="00556C1A">
        <w:rPr>
          <w:rFonts w:ascii="Times New Roman" w:hAnsi="Times New Roman" w:cs="Times New Roman"/>
        </w:rPr>
        <w:t xml:space="preserve"> fact and consolidation will avoid unnecessary delay or cost, they should be consolidated.</w:t>
      </w:r>
    </w:p>
    <w:p w:rsidR="00F303EE" w:rsidRPr="00556C1A" w:rsidRDefault="00F303EE" w:rsidP="00F303EE">
      <w:pPr>
        <w:pStyle w:val="ParaTab1"/>
        <w:spacing w:line="360" w:lineRule="auto"/>
        <w:ind w:firstLine="0"/>
        <w:rPr>
          <w:rFonts w:ascii="Times New Roman" w:hAnsi="Times New Roman" w:cs="Times New Roman"/>
        </w:rPr>
      </w:pPr>
    </w:p>
    <w:p w:rsidR="00284FDF" w:rsidRPr="00556C1A" w:rsidRDefault="00F303EE" w:rsidP="00F303EE">
      <w:pPr>
        <w:pStyle w:val="ParaTab1"/>
        <w:spacing w:line="360" w:lineRule="auto"/>
        <w:ind w:firstLine="0"/>
        <w:rPr>
          <w:rFonts w:ascii="Times New Roman" w:hAnsi="Times New Roman" w:cs="Times New Roman"/>
        </w:rPr>
      </w:pPr>
      <w:r w:rsidRPr="00556C1A">
        <w:rPr>
          <w:rFonts w:ascii="Times New Roman" w:hAnsi="Times New Roman" w:cs="Times New Roman"/>
        </w:rPr>
        <w:tab/>
      </w:r>
      <w:r w:rsidRPr="00556C1A">
        <w:rPr>
          <w:rFonts w:ascii="Times New Roman" w:hAnsi="Times New Roman" w:cs="Times New Roman"/>
        </w:rPr>
        <w:tab/>
        <w:t xml:space="preserve">There are numerous common questions of </w:t>
      </w:r>
      <w:r w:rsidR="009D5348" w:rsidRPr="00556C1A">
        <w:rPr>
          <w:rFonts w:ascii="Times New Roman" w:hAnsi="Times New Roman" w:cs="Times New Roman"/>
        </w:rPr>
        <w:t xml:space="preserve">law and </w:t>
      </w:r>
      <w:r w:rsidRPr="00556C1A">
        <w:rPr>
          <w:rFonts w:ascii="Times New Roman" w:hAnsi="Times New Roman" w:cs="Times New Roman"/>
        </w:rPr>
        <w:t xml:space="preserve">fact present in these Complaints.  </w:t>
      </w:r>
      <w:r w:rsidR="004D4541" w:rsidRPr="00556C1A">
        <w:rPr>
          <w:rFonts w:ascii="Times New Roman" w:hAnsi="Times New Roman" w:cs="Times New Roman"/>
        </w:rPr>
        <w:t xml:space="preserve">Both Complaints allege a failure of United to provide sufficient water pressure and volume during a fire at 4065 </w:t>
      </w:r>
      <w:proofErr w:type="spellStart"/>
      <w:r w:rsidR="004D4541" w:rsidRPr="00556C1A">
        <w:rPr>
          <w:rFonts w:ascii="Times New Roman" w:hAnsi="Times New Roman" w:cs="Times New Roman"/>
        </w:rPr>
        <w:t>Rawleigh</w:t>
      </w:r>
      <w:proofErr w:type="spellEnd"/>
      <w:r w:rsidR="004D4541" w:rsidRPr="00556C1A">
        <w:rPr>
          <w:rFonts w:ascii="Times New Roman" w:hAnsi="Times New Roman" w:cs="Times New Roman"/>
        </w:rPr>
        <w:t xml:space="preserve"> Street in Harrisburg on June 11, 2010.</w:t>
      </w:r>
      <w:r w:rsidR="009D5348" w:rsidRPr="00556C1A">
        <w:rPr>
          <w:rFonts w:ascii="Times New Roman" w:hAnsi="Times New Roman" w:cs="Times New Roman"/>
        </w:rPr>
        <w:t xml:space="preserve">  Both Complaints involve transfers to the Commission by orders of the United States District Court for the Middle District of Pennsylvania, both of which note th</w:t>
      </w:r>
      <w:r w:rsidR="00EC14EE">
        <w:rPr>
          <w:rFonts w:ascii="Times New Roman" w:hAnsi="Times New Roman" w:cs="Times New Roman"/>
        </w:rPr>
        <w:t>e</w:t>
      </w:r>
      <w:r w:rsidR="009D5348" w:rsidRPr="00556C1A">
        <w:rPr>
          <w:rFonts w:ascii="Times New Roman" w:hAnsi="Times New Roman" w:cs="Times New Roman"/>
        </w:rPr>
        <w:t xml:space="preserve"> contemporaneous transfer of the “separate but factually identical matter” of the other case and both of which reference and incorporate the same Memorandum of Judge Stengel.</w:t>
      </w:r>
      <w:r w:rsidR="004C61F8">
        <w:rPr>
          <w:rFonts w:ascii="Times New Roman" w:hAnsi="Times New Roman" w:cs="Times New Roman"/>
        </w:rPr>
        <w:t xml:space="preserve">  In response to both Complaints, United averred that </w:t>
      </w:r>
      <w:r w:rsidR="004C61F8">
        <w:rPr>
          <w:rFonts w:ascii="Times New Roman" w:hAnsi="Times New Roman" w:cs="Times New Roman"/>
        </w:rPr>
        <w:lastRenderedPageBreak/>
        <w:t xml:space="preserve">neither the Public Utility Code nor the Commission’s </w:t>
      </w:r>
      <w:proofErr w:type="gramStart"/>
      <w:r w:rsidR="004C61F8">
        <w:rPr>
          <w:rFonts w:ascii="Times New Roman" w:hAnsi="Times New Roman" w:cs="Times New Roman"/>
        </w:rPr>
        <w:t>regulation govern</w:t>
      </w:r>
      <w:proofErr w:type="gramEnd"/>
      <w:r w:rsidR="004C61F8">
        <w:rPr>
          <w:rFonts w:ascii="Times New Roman" w:hAnsi="Times New Roman" w:cs="Times New Roman"/>
        </w:rPr>
        <w:t xml:space="preserve"> this matter and at all times the Company has adhered to its Commission-approved tariffs.</w:t>
      </w:r>
    </w:p>
    <w:p w:rsidR="004E30AD" w:rsidRPr="00556C1A" w:rsidRDefault="004E30AD" w:rsidP="00F303EE">
      <w:pPr>
        <w:pStyle w:val="ParaTab1"/>
        <w:spacing w:line="360" w:lineRule="auto"/>
        <w:ind w:firstLine="0"/>
        <w:rPr>
          <w:rFonts w:ascii="Times New Roman" w:hAnsi="Times New Roman" w:cs="Times New Roman"/>
        </w:rPr>
      </w:pPr>
    </w:p>
    <w:p w:rsidR="004C61F8" w:rsidRDefault="004E30AD" w:rsidP="00F303EE">
      <w:pPr>
        <w:pStyle w:val="ParaTab1"/>
        <w:spacing w:line="360" w:lineRule="auto"/>
        <w:ind w:firstLine="0"/>
        <w:rPr>
          <w:rFonts w:ascii="Times New Roman" w:hAnsi="Times New Roman" w:cs="Times New Roman"/>
        </w:rPr>
      </w:pPr>
      <w:r w:rsidRPr="00556C1A">
        <w:rPr>
          <w:rFonts w:ascii="Times New Roman" w:hAnsi="Times New Roman" w:cs="Times New Roman"/>
        </w:rPr>
        <w:tab/>
      </w:r>
      <w:r w:rsidRPr="00556C1A">
        <w:rPr>
          <w:rFonts w:ascii="Times New Roman" w:hAnsi="Times New Roman" w:cs="Times New Roman"/>
        </w:rPr>
        <w:tab/>
      </w:r>
      <w:r w:rsidR="004C61F8">
        <w:rPr>
          <w:rFonts w:ascii="Times New Roman" w:hAnsi="Times New Roman" w:cs="Times New Roman"/>
        </w:rPr>
        <w:t>Furthermore, c</w:t>
      </w:r>
      <w:r w:rsidRPr="00556C1A">
        <w:rPr>
          <w:rFonts w:ascii="Times New Roman" w:hAnsi="Times New Roman" w:cs="Times New Roman"/>
        </w:rPr>
        <w:t>onsolidation of these two Complaints will avoid unnecessary costs or delay</w:t>
      </w:r>
      <w:r w:rsidR="00EC14EE">
        <w:rPr>
          <w:rFonts w:ascii="Times New Roman" w:hAnsi="Times New Roman" w:cs="Times New Roman"/>
        </w:rPr>
        <w:t xml:space="preserve">.  For the parties, such costs include, for example, the cost of conducting duplicative discovery, preparing duplicative testimony and preparing duplicative briefs.  For the Commission, such costs include </w:t>
      </w:r>
      <w:r w:rsidRPr="00556C1A">
        <w:rPr>
          <w:rFonts w:ascii="Times New Roman" w:hAnsi="Times New Roman" w:cs="Times New Roman"/>
        </w:rPr>
        <w:t>the costs f</w:t>
      </w:r>
      <w:r w:rsidR="009D5348" w:rsidRPr="00556C1A">
        <w:rPr>
          <w:rFonts w:ascii="Times New Roman" w:hAnsi="Times New Roman" w:cs="Times New Roman"/>
        </w:rPr>
        <w:t>or two Administrative Law Judge</w:t>
      </w:r>
      <w:r w:rsidRPr="00556C1A">
        <w:rPr>
          <w:rFonts w:ascii="Times New Roman" w:hAnsi="Times New Roman" w:cs="Times New Roman"/>
        </w:rPr>
        <w:t xml:space="preserve">s to </w:t>
      </w:r>
      <w:r w:rsidR="009D5348" w:rsidRPr="00556C1A">
        <w:rPr>
          <w:rFonts w:ascii="Times New Roman" w:hAnsi="Times New Roman" w:cs="Times New Roman"/>
        </w:rPr>
        <w:t xml:space="preserve">conduct </w:t>
      </w:r>
      <w:r w:rsidRPr="00556C1A">
        <w:rPr>
          <w:rFonts w:ascii="Times New Roman" w:hAnsi="Times New Roman" w:cs="Times New Roman"/>
        </w:rPr>
        <w:t xml:space="preserve">two hearings and </w:t>
      </w:r>
      <w:r w:rsidR="00447ED1" w:rsidRPr="00556C1A">
        <w:rPr>
          <w:rFonts w:ascii="Times New Roman" w:hAnsi="Times New Roman" w:cs="Times New Roman"/>
        </w:rPr>
        <w:t xml:space="preserve">issuing </w:t>
      </w:r>
      <w:r w:rsidRPr="00556C1A">
        <w:rPr>
          <w:rFonts w:ascii="Times New Roman" w:hAnsi="Times New Roman" w:cs="Times New Roman"/>
        </w:rPr>
        <w:t xml:space="preserve">two separate </w:t>
      </w:r>
      <w:r w:rsidR="00447ED1" w:rsidRPr="00556C1A">
        <w:rPr>
          <w:rFonts w:ascii="Times New Roman" w:hAnsi="Times New Roman" w:cs="Times New Roman"/>
        </w:rPr>
        <w:t xml:space="preserve">Decisions </w:t>
      </w:r>
      <w:r w:rsidR="004C61F8">
        <w:rPr>
          <w:rFonts w:ascii="Times New Roman" w:hAnsi="Times New Roman" w:cs="Times New Roman"/>
        </w:rPr>
        <w:t xml:space="preserve">and the Commission issuing two separate Orders </w:t>
      </w:r>
      <w:r w:rsidR="009D5348" w:rsidRPr="00556C1A">
        <w:rPr>
          <w:rFonts w:ascii="Times New Roman" w:hAnsi="Times New Roman" w:cs="Times New Roman"/>
        </w:rPr>
        <w:t xml:space="preserve">in response to both </w:t>
      </w:r>
      <w:r w:rsidRPr="00556C1A">
        <w:rPr>
          <w:rFonts w:ascii="Times New Roman" w:hAnsi="Times New Roman" w:cs="Times New Roman"/>
        </w:rPr>
        <w:t>Complaints.</w:t>
      </w:r>
      <w:r w:rsidR="0066289D" w:rsidRPr="00556C1A">
        <w:rPr>
          <w:rFonts w:ascii="Times New Roman" w:hAnsi="Times New Roman" w:cs="Times New Roman"/>
        </w:rPr>
        <w:t xml:space="preserve">  </w:t>
      </w:r>
    </w:p>
    <w:p w:rsidR="004C61F8" w:rsidRDefault="004C61F8" w:rsidP="00F303EE">
      <w:pPr>
        <w:pStyle w:val="ParaTab1"/>
        <w:spacing w:line="360" w:lineRule="auto"/>
        <w:ind w:firstLine="0"/>
        <w:rPr>
          <w:rFonts w:ascii="Times New Roman" w:hAnsi="Times New Roman" w:cs="Times New Roman"/>
        </w:rPr>
      </w:pPr>
    </w:p>
    <w:p w:rsidR="004E30AD" w:rsidRPr="00556C1A" w:rsidRDefault="004C61F8" w:rsidP="00F303EE">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6289D" w:rsidRPr="00556C1A">
        <w:rPr>
          <w:rFonts w:ascii="Times New Roman" w:hAnsi="Times New Roman" w:cs="Times New Roman"/>
        </w:rPr>
        <w:t xml:space="preserve">Additionally, there was no objection to </w:t>
      </w:r>
      <w:r w:rsidR="009D5348" w:rsidRPr="00556C1A">
        <w:rPr>
          <w:rFonts w:ascii="Times New Roman" w:hAnsi="Times New Roman" w:cs="Times New Roman"/>
        </w:rPr>
        <w:t>United’s</w:t>
      </w:r>
      <w:r w:rsidR="00447ED1" w:rsidRPr="00556C1A">
        <w:rPr>
          <w:rFonts w:ascii="Times New Roman" w:hAnsi="Times New Roman" w:cs="Times New Roman"/>
        </w:rPr>
        <w:t xml:space="preserve"> </w:t>
      </w:r>
      <w:r w:rsidR="0066289D" w:rsidRPr="00556C1A">
        <w:rPr>
          <w:rFonts w:ascii="Times New Roman" w:hAnsi="Times New Roman" w:cs="Times New Roman"/>
        </w:rPr>
        <w:t>request to consolidate.</w:t>
      </w:r>
    </w:p>
    <w:p w:rsidR="004E30AD" w:rsidRPr="00556C1A" w:rsidRDefault="004E30AD" w:rsidP="00F303EE">
      <w:pPr>
        <w:pStyle w:val="ParaTab1"/>
        <w:spacing w:line="360" w:lineRule="auto"/>
        <w:ind w:firstLine="0"/>
        <w:rPr>
          <w:rFonts w:ascii="Times New Roman" w:hAnsi="Times New Roman" w:cs="Times New Roman"/>
        </w:rPr>
      </w:pPr>
    </w:p>
    <w:p w:rsidR="00AD74A2" w:rsidRPr="00556C1A" w:rsidRDefault="004E30AD" w:rsidP="00F303EE">
      <w:pPr>
        <w:pStyle w:val="ParaTab1"/>
        <w:spacing w:line="360" w:lineRule="auto"/>
        <w:ind w:firstLine="0"/>
        <w:rPr>
          <w:rFonts w:ascii="Times New Roman" w:hAnsi="Times New Roman" w:cs="Times New Roman"/>
        </w:rPr>
      </w:pPr>
      <w:r w:rsidRPr="00556C1A">
        <w:rPr>
          <w:rFonts w:ascii="Times New Roman" w:hAnsi="Times New Roman" w:cs="Times New Roman"/>
        </w:rPr>
        <w:tab/>
      </w:r>
      <w:r w:rsidRPr="00556C1A">
        <w:rPr>
          <w:rFonts w:ascii="Times New Roman" w:hAnsi="Times New Roman" w:cs="Times New Roman"/>
        </w:rPr>
        <w:tab/>
        <w:t>As a result, it is clear that consolidation of these two Complaints is appropriate because of the common issues of</w:t>
      </w:r>
      <w:r w:rsidR="009D5348" w:rsidRPr="00556C1A">
        <w:rPr>
          <w:rFonts w:ascii="Times New Roman" w:hAnsi="Times New Roman" w:cs="Times New Roman"/>
        </w:rPr>
        <w:t xml:space="preserve"> law and</w:t>
      </w:r>
      <w:r w:rsidRPr="00556C1A">
        <w:rPr>
          <w:rFonts w:ascii="Times New Roman" w:hAnsi="Times New Roman" w:cs="Times New Roman"/>
        </w:rPr>
        <w:t xml:space="preserve"> fact and the avoidance of unnecessary costs or delay.</w:t>
      </w:r>
      <w:r w:rsidR="009D5348" w:rsidRPr="00556C1A">
        <w:rPr>
          <w:rFonts w:ascii="Times New Roman" w:hAnsi="Times New Roman" w:cs="Times New Roman"/>
        </w:rPr>
        <w:t xml:space="preserve">  The litigation schedule established in C-2013-2393832 will be </w:t>
      </w:r>
      <w:r w:rsidR="00B04F7C" w:rsidRPr="00556C1A">
        <w:rPr>
          <w:rFonts w:ascii="Times New Roman" w:hAnsi="Times New Roman" w:cs="Times New Roman"/>
        </w:rPr>
        <w:t>rescinded</w:t>
      </w:r>
      <w:r w:rsidR="009D5348" w:rsidRPr="00556C1A">
        <w:rPr>
          <w:rFonts w:ascii="Times New Roman" w:hAnsi="Times New Roman" w:cs="Times New Roman"/>
        </w:rPr>
        <w:t xml:space="preserve"> and the </w:t>
      </w:r>
      <w:r w:rsidR="009D5348" w:rsidRPr="00556C1A">
        <w:rPr>
          <w:rFonts w:ascii="Times New Roman" w:hAnsi="Times New Roman" w:cs="Times New Roman"/>
          <w:bCs/>
          <w:color w:val="000000"/>
        </w:rPr>
        <w:t xml:space="preserve">Initial Hearing for </w:t>
      </w:r>
      <w:r w:rsidR="00EC14EE" w:rsidRPr="00556C1A">
        <w:rPr>
          <w:rFonts w:ascii="Times New Roman" w:hAnsi="Times New Roman" w:cs="Times New Roman"/>
          <w:bCs/>
          <w:color w:val="000000"/>
        </w:rPr>
        <w:t xml:space="preserve">C-2014-2416206 </w:t>
      </w:r>
      <w:r w:rsidR="009D5348" w:rsidRPr="00556C1A">
        <w:rPr>
          <w:rFonts w:ascii="Times New Roman" w:hAnsi="Times New Roman" w:cs="Times New Roman"/>
          <w:bCs/>
          <w:color w:val="000000"/>
        </w:rPr>
        <w:t>for Thursday, June 12, 2014 at 10:00 a.m. in the Commonwealth Keystone Building in Harrisburg will be converted to a Further Prehearing Conference.</w:t>
      </w:r>
      <w:r w:rsidR="001B0B39" w:rsidRPr="00556C1A">
        <w:rPr>
          <w:rFonts w:ascii="Times New Roman" w:hAnsi="Times New Roman" w:cs="Times New Roman"/>
          <w:bCs/>
          <w:color w:val="000000"/>
        </w:rPr>
        <w:t xml:space="preserve">  The parties will be directed to provide </w:t>
      </w:r>
      <w:r w:rsidR="004C61F8">
        <w:rPr>
          <w:rFonts w:ascii="Times New Roman" w:hAnsi="Times New Roman" w:cs="Times New Roman"/>
          <w:bCs/>
          <w:color w:val="000000"/>
        </w:rPr>
        <w:t xml:space="preserve">a Further Prehearing Memorandum </w:t>
      </w:r>
      <w:r w:rsidR="001B0B39" w:rsidRPr="00556C1A">
        <w:rPr>
          <w:rFonts w:ascii="Times New Roman" w:hAnsi="Times New Roman" w:cs="Times New Roman"/>
          <w:bCs/>
          <w:color w:val="000000"/>
        </w:rPr>
        <w:t>by Tuesday, June 10, 2014.</w:t>
      </w:r>
    </w:p>
    <w:p w:rsidR="00AD74A2" w:rsidRPr="00556C1A" w:rsidRDefault="00AD74A2" w:rsidP="00AD74A2">
      <w:pPr>
        <w:pStyle w:val="Style"/>
        <w:spacing w:line="360" w:lineRule="auto"/>
        <w:ind w:firstLine="1440"/>
        <w:rPr>
          <w:bCs/>
          <w:color w:val="000000"/>
        </w:rPr>
      </w:pPr>
    </w:p>
    <w:p w:rsidR="001B0B39" w:rsidRPr="00556C1A" w:rsidRDefault="001B0B39" w:rsidP="001B0B39">
      <w:pPr>
        <w:pStyle w:val="BodyTextIndent"/>
        <w:ind w:firstLine="0"/>
        <w:jc w:val="center"/>
        <w:rPr>
          <w:b/>
          <w:sz w:val="24"/>
          <w:szCs w:val="24"/>
          <w:u w:val="single"/>
        </w:rPr>
      </w:pPr>
      <w:r w:rsidRPr="00556C1A">
        <w:rPr>
          <w:sz w:val="24"/>
          <w:szCs w:val="24"/>
          <w:u w:val="single"/>
        </w:rPr>
        <w:t>ORDER</w:t>
      </w:r>
    </w:p>
    <w:p w:rsidR="001B0B39" w:rsidRPr="00556C1A" w:rsidRDefault="001B0B39" w:rsidP="001B0B39">
      <w:pPr>
        <w:pStyle w:val="BodyTextIndent"/>
        <w:rPr>
          <w:b/>
          <w:sz w:val="24"/>
          <w:szCs w:val="24"/>
        </w:rPr>
      </w:pPr>
    </w:p>
    <w:p w:rsidR="001B0B39" w:rsidRPr="00556C1A" w:rsidRDefault="001B0B39" w:rsidP="001B0B39">
      <w:pPr>
        <w:pStyle w:val="BodyTextIndent"/>
        <w:rPr>
          <w:bCs/>
          <w:sz w:val="24"/>
          <w:szCs w:val="24"/>
        </w:rPr>
      </w:pPr>
      <w:r w:rsidRPr="00556C1A">
        <w:rPr>
          <w:bCs/>
          <w:sz w:val="24"/>
          <w:szCs w:val="24"/>
        </w:rPr>
        <w:t>THEREFORE,</w:t>
      </w:r>
    </w:p>
    <w:p w:rsidR="001B0B39" w:rsidRPr="00556C1A" w:rsidRDefault="001B0B39" w:rsidP="001B0B39">
      <w:pPr>
        <w:widowControl w:val="0"/>
        <w:spacing w:after="0" w:line="360" w:lineRule="auto"/>
        <w:rPr>
          <w:rFonts w:ascii="Times New Roman" w:hAnsi="Times New Roman" w:cs="Times New Roman"/>
          <w:sz w:val="24"/>
          <w:szCs w:val="24"/>
        </w:rPr>
      </w:pPr>
    </w:p>
    <w:p w:rsidR="001B0B39" w:rsidRPr="00556C1A" w:rsidRDefault="001B0B39" w:rsidP="001951CF">
      <w:pPr>
        <w:widowControl w:val="0"/>
        <w:spacing w:after="0" w:line="360" w:lineRule="auto"/>
        <w:ind w:firstLine="1440"/>
        <w:rPr>
          <w:rFonts w:ascii="Times New Roman" w:hAnsi="Times New Roman" w:cs="Times New Roman"/>
          <w:bCs/>
          <w:sz w:val="24"/>
          <w:szCs w:val="24"/>
        </w:rPr>
      </w:pPr>
      <w:r w:rsidRPr="00556C1A">
        <w:rPr>
          <w:rFonts w:ascii="Times New Roman" w:hAnsi="Times New Roman" w:cs="Times New Roman"/>
          <w:bCs/>
          <w:sz w:val="24"/>
          <w:szCs w:val="24"/>
        </w:rPr>
        <w:t>IT IS ORDERED:</w:t>
      </w:r>
    </w:p>
    <w:p w:rsidR="001B0B39" w:rsidRPr="00556C1A" w:rsidRDefault="001B0B39" w:rsidP="001951CF">
      <w:pPr>
        <w:widowControl w:val="0"/>
        <w:spacing w:after="0" w:line="360" w:lineRule="auto"/>
        <w:ind w:firstLine="1440"/>
        <w:rPr>
          <w:rFonts w:ascii="Times New Roman" w:hAnsi="Times New Roman" w:cs="Times New Roman"/>
          <w:sz w:val="24"/>
          <w:szCs w:val="24"/>
        </w:rPr>
      </w:pPr>
    </w:p>
    <w:p w:rsidR="001B0B39" w:rsidRPr="00556C1A" w:rsidRDefault="001B0B39" w:rsidP="001951CF">
      <w:pPr>
        <w:pStyle w:val="ListParagraph"/>
        <w:widowControl w:val="0"/>
        <w:numPr>
          <w:ilvl w:val="0"/>
          <w:numId w:val="6"/>
        </w:numPr>
        <w:spacing w:after="0" w:line="360" w:lineRule="auto"/>
        <w:ind w:left="0" w:firstLine="1440"/>
        <w:rPr>
          <w:rFonts w:ascii="Times New Roman" w:hAnsi="Times New Roman" w:cs="Times New Roman"/>
          <w:sz w:val="24"/>
          <w:szCs w:val="24"/>
        </w:rPr>
      </w:pPr>
      <w:r w:rsidRPr="00556C1A">
        <w:rPr>
          <w:rFonts w:ascii="Times New Roman" w:hAnsi="Times New Roman" w:cs="Times New Roman"/>
          <w:sz w:val="24"/>
          <w:szCs w:val="24"/>
        </w:rPr>
        <w:t xml:space="preserve">That the Motion </w:t>
      </w:r>
      <w:r w:rsidR="00737FCE" w:rsidRPr="00556C1A">
        <w:rPr>
          <w:rFonts w:ascii="Times New Roman" w:hAnsi="Times New Roman" w:cs="Times New Roman"/>
          <w:sz w:val="24"/>
          <w:szCs w:val="24"/>
        </w:rPr>
        <w:t>of</w:t>
      </w:r>
      <w:r w:rsidR="001951CF" w:rsidRPr="00556C1A">
        <w:rPr>
          <w:rFonts w:ascii="Times New Roman" w:hAnsi="Times New Roman" w:cs="Times New Roman"/>
          <w:sz w:val="24"/>
          <w:szCs w:val="24"/>
        </w:rPr>
        <w:t xml:space="preserve"> United Water Pennsylvania, Inc. </w:t>
      </w:r>
      <w:r w:rsidR="00737FCE" w:rsidRPr="00556C1A">
        <w:rPr>
          <w:rFonts w:ascii="Times New Roman" w:hAnsi="Times New Roman" w:cs="Times New Roman"/>
          <w:sz w:val="24"/>
          <w:szCs w:val="24"/>
        </w:rPr>
        <w:t xml:space="preserve">to consolidate the formal Complaint filed by Insurance Company of Greater New York against United Water Pennsylvania Inc. at Docket Number C-2013-2393832 with the formal Complaint filed by State Farm Fire and Casualty Company against United Water Pennsylvania Inc. at Docket Number C-2014-2416206 </w:t>
      </w:r>
      <w:r w:rsidR="001951CF" w:rsidRPr="00556C1A">
        <w:rPr>
          <w:rFonts w:ascii="Times New Roman" w:hAnsi="Times New Roman" w:cs="Times New Roman"/>
          <w:sz w:val="24"/>
          <w:szCs w:val="24"/>
        </w:rPr>
        <w:t>is hereby granted.</w:t>
      </w:r>
    </w:p>
    <w:p w:rsidR="00737FCE" w:rsidRPr="00556C1A" w:rsidRDefault="00737FCE" w:rsidP="00737FCE">
      <w:pPr>
        <w:pStyle w:val="ListParagraph"/>
        <w:widowControl w:val="0"/>
        <w:spacing w:after="0" w:line="360" w:lineRule="auto"/>
        <w:ind w:left="1440"/>
        <w:rPr>
          <w:rFonts w:ascii="Times New Roman" w:hAnsi="Times New Roman" w:cs="Times New Roman"/>
          <w:sz w:val="24"/>
          <w:szCs w:val="24"/>
        </w:rPr>
      </w:pPr>
    </w:p>
    <w:p w:rsidR="00737FCE" w:rsidRPr="00556C1A" w:rsidRDefault="00737FCE" w:rsidP="001951CF">
      <w:pPr>
        <w:pStyle w:val="ListParagraph"/>
        <w:widowControl w:val="0"/>
        <w:numPr>
          <w:ilvl w:val="0"/>
          <w:numId w:val="6"/>
        </w:numPr>
        <w:spacing w:after="0" w:line="360" w:lineRule="auto"/>
        <w:ind w:left="0" w:firstLine="1440"/>
        <w:rPr>
          <w:rFonts w:ascii="Times New Roman" w:hAnsi="Times New Roman" w:cs="Times New Roman"/>
          <w:sz w:val="24"/>
          <w:szCs w:val="24"/>
        </w:rPr>
      </w:pPr>
      <w:r w:rsidRPr="00556C1A">
        <w:rPr>
          <w:rFonts w:ascii="Times New Roman" w:hAnsi="Times New Roman" w:cs="Times New Roman"/>
          <w:sz w:val="24"/>
          <w:szCs w:val="24"/>
        </w:rPr>
        <w:lastRenderedPageBreak/>
        <w:t xml:space="preserve">That </w:t>
      </w:r>
      <w:r w:rsidR="00B04F7C" w:rsidRPr="00556C1A">
        <w:rPr>
          <w:rFonts w:ascii="Times New Roman" w:hAnsi="Times New Roman" w:cs="Times New Roman"/>
          <w:sz w:val="24"/>
          <w:szCs w:val="24"/>
        </w:rPr>
        <w:t>the litigation scheduled established at Docket Number C-2013-2393832 is hereby rescinded.</w:t>
      </w:r>
    </w:p>
    <w:p w:rsidR="001B0B39" w:rsidRPr="00556C1A" w:rsidRDefault="001B0B39" w:rsidP="001951CF">
      <w:pPr>
        <w:pStyle w:val="ListParagraph"/>
        <w:widowControl w:val="0"/>
        <w:spacing w:after="0" w:line="360" w:lineRule="auto"/>
        <w:ind w:left="0" w:firstLine="1440"/>
        <w:rPr>
          <w:rFonts w:ascii="Times New Roman" w:hAnsi="Times New Roman" w:cs="Times New Roman"/>
          <w:sz w:val="24"/>
          <w:szCs w:val="24"/>
        </w:rPr>
      </w:pPr>
    </w:p>
    <w:p w:rsidR="00B04F7C" w:rsidRPr="00556C1A" w:rsidRDefault="001B0B39" w:rsidP="00B04F7C">
      <w:pPr>
        <w:pStyle w:val="ListParagraph"/>
        <w:widowControl w:val="0"/>
        <w:numPr>
          <w:ilvl w:val="0"/>
          <w:numId w:val="6"/>
        </w:numPr>
        <w:spacing w:after="0" w:line="360" w:lineRule="auto"/>
        <w:ind w:left="0" w:firstLine="1440"/>
        <w:rPr>
          <w:rFonts w:ascii="Times New Roman" w:hAnsi="Times New Roman" w:cs="Times New Roman"/>
          <w:sz w:val="24"/>
          <w:szCs w:val="24"/>
        </w:rPr>
      </w:pPr>
      <w:r w:rsidRPr="00556C1A">
        <w:rPr>
          <w:rFonts w:ascii="Times New Roman" w:hAnsi="Times New Roman" w:cs="Times New Roman"/>
          <w:sz w:val="24"/>
          <w:szCs w:val="24"/>
        </w:rPr>
        <w:t xml:space="preserve">That </w:t>
      </w:r>
      <w:r w:rsidR="00B04F7C" w:rsidRPr="00556C1A">
        <w:rPr>
          <w:rFonts w:ascii="Times New Roman" w:hAnsi="Times New Roman" w:cs="Times New Roman"/>
          <w:sz w:val="24"/>
          <w:szCs w:val="24"/>
        </w:rPr>
        <w:t xml:space="preserve">the </w:t>
      </w:r>
      <w:r w:rsidR="00B04F7C" w:rsidRPr="00556C1A">
        <w:rPr>
          <w:rFonts w:ascii="Times New Roman" w:hAnsi="Times New Roman" w:cs="Times New Roman"/>
          <w:bCs/>
          <w:color w:val="000000"/>
          <w:sz w:val="24"/>
          <w:szCs w:val="24"/>
        </w:rPr>
        <w:t>Initial Hearing scheduled at Docket Number C-2014-2416206 for Thursday, June 12, 2014 at 10:00 a.m. in Hearing Room 3 of the Commonwealth Keystone Building in Harrisburg will be converted to a Further Prehearing Conference</w:t>
      </w:r>
      <w:r w:rsidRPr="00556C1A">
        <w:rPr>
          <w:rFonts w:ascii="Times New Roman" w:hAnsi="Times New Roman" w:cs="Times New Roman"/>
          <w:sz w:val="24"/>
          <w:szCs w:val="24"/>
        </w:rPr>
        <w:t xml:space="preserve">.  </w:t>
      </w:r>
      <w:r w:rsidRPr="00556C1A">
        <w:rPr>
          <w:rFonts w:ascii="Times New Roman" w:hAnsi="Times New Roman" w:cs="Times New Roman"/>
          <w:b/>
          <w:spacing w:val="-3"/>
          <w:sz w:val="24"/>
          <w:szCs w:val="24"/>
          <w:u w:val="single"/>
        </w:rPr>
        <w:t>If a party fails to participate in the hearing, the hearing may proceed without that party and a decision may be entered against that party</w:t>
      </w:r>
      <w:r w:rsidRPr="00556C1A">
        <w:rPr>
          <w:rFonts w:ascii="Times New Roman" w:hAnsi="Times New Roman" w:cs="Times New Roman"/>
          <w:sz w:val="24"/>
          <w:szCs w:val="24"/>
        </w:rPr>
        <w:t>.</w:t>
      </w:r>
    </w:p>
    <w:p w:rsidR="00B04F7C" w:rsidRPr="00556C1A" w:rsidRDefault="00B04F7C" w:rsidP="00B04F7C">
      <w:pPr>
        <w:pStyle w:val="ListParagraph"/>
        <w:rPr>
          <w:rFonts w:ascii="Times New Roman" w:hAnsi="Times New Roman" w:cs="Times New Roman"/>
          <w:sz w:val="24"/>
          <w:szCs w:val="24"/>
        </w:rPr>
      </w:pPr>
    </w:p>
    <w:p w:rsidR="00B04F7C" w:rsidRPr="00556C1A" w:rsidRDefault="001B0B39" w:rsidP="00B04F7C">
      <w:pPr>
        <w:pStyle w:val="ListParagraph"/>
        <w:widowControl w:val="0"/>
        <w:numPr>
          <w:ilvl w:val="0"/>
          <w:numId w:val="6"/>
        </w:numPr>
        <w:spacing w:after="0" w:line="360" w:lineRule="auto"/>
        <w:ind w:left="0" w:firstLine="1440"/>
        <w:rPr>
          <w:rFonts w:ascii="Times New Roman" w:hAnsi="Times New Roman" w:cs="Times New Roman"/>
          <w:sz w:val="24"/>
          <w:szCs w:val="24"/>
        </w:rPr>
      </w:pPr>
      <w:r w:rsidRPr="00556C1A">
        <w:rPr>
          <w:rFonts w:ascii="Times New Roman" w:hAnsi="Times New Roman" w:cs="Times New Roman"/>
          <w:sz w:val="24"/>
          <w:szCs w:val="24"/>
        </w:rPr>
        <w:t xml:space="preserve">That, pursuant to 52 </w:t>
      </w:r>
      <w:proofErr w:type="spellStart"/>
      <w:r w:rsidRPr="00556C1A">
        <w:rPr>
          <w:rFonts w:ascii="Times New Roman" w:hAnsi="Times New Roman" w:cs="Times New Roman"/>
          <w:sz w:val="24"/>
          <w:szCs w:val="24"/>
        </w:rPr>
        <w:t>Pa.Code</w:t>
      </w:r>
      <w:proofErr w:type="spellEnd"/>
      <w:r w:rsidRPr="00556C1A">
        <w:rPr>
          <w:rFonts w:ascii="Times New Roman" w:hAnsi="Times New Roman" w:cs="Times New Roman"/>
          <w:sz w:val="24"/>
          <w:szCs w:val="24"/>
        </w:rPr>
        <w:t xml:space="preserve"> § 1.55, each party shall be limited to one entry on the service list.  Parties shall provide the name, address, telephone number and e-mail address of the person they wish to have listed on the service list.</w:t>
      </w:r>
    </w:p>
    <w:p w:rsidR="00B04F7C" w:rsidRPr="00556C1A" w:rsidRDefault="00B04F7C" w:rsidP="00B04F7C">
      <w:pPr>
        <w:pStyle w:val="ListParagraph"/>
        <w:rPr>
          <w:rFonts w:ascii="Times New Roman" w:hAnsi="Times New Roman" w:cs="Times New Roman"/>
          <w:sz w:val="24"/>
          <w:szCs w:val="24"/>
        </w:rPr>
      </w:pPr>
    </w:p>
    <w:p w:rsidR="001B0B39" w:rsidRPr="00556C1A" w:rsidRDefault="001B0B39" w:rsidP="00B04F7C">
      <w:pPr>
        <w:pStyle w:val="ListParagraph"/>
        <w:widowControl w:val="0"/>
        <w:numPr>
          <w:ilvl w:val="0"/>
          <w:numId w:val="6"/>
        </w:numPr>
        <w:spacing w:after="0" w:line="360" w:lineRule="auto"/>
        <w:ind w:left="0" w:firstLine="1440"/>
        <w:rPr>
          <w:rFonts w:ascii="Times New Roman" w:hAnsi="Times New Roman" w:cs="Times New Roman"/>
          <w:sz w:val="24"/>
          <w:szCs w:val="24"/>
        </w:rPr>
      </w:pPr>
      <w:r w:rsidRPr="00556C1A">
        <w:rPr>
          <w:rFonts w:ascii="Times New Roman" w:hAnsi="Times New Roman" w:cs="Times New Roman"/>
          <w:sz w:val="24"/>
          <w:szCs w:val="24"/>
        </w:rPr>
        <w:t xml:space="preserve">That, all parties must serve me, and all other parties, directly with any document you file in this proceeding electronically at </w:t>
      </w:r>
      <w:hyperlink r:id="rId8" w:history="1">
        <w:r w:rsidRPr="00556C1A">
          <w:rPr>
            <w:rStyle w:val="Hyperlink"/>
            <w:rFonts w:ascii="Times New Roman" w:hAnsi="Times New Roman" w:cs="Times New Roman"/>
            <w:sz w:val="24"/>
            <w:szCs w:val="24"/>
          </w:rPr>
          <w:t>jcheskis@pa.gov</w:t>
        </w:r>
      </w:hyperlink>
      <w:r w:rsidRPr="00556C1A">
        <w:rPr>
          <w:rFonts w:ascii="Times New Roman" w:hAnsi="Times New Roman" w:cs="Times New Roman"/>
          <w:sz w:val="24"/>
          <w:szCs w:val="24"/>
        </w:rPr>
        <w:t xml:space="preserve"> and by hard copy.  My address is:</w:t>
      </w:r>
    </w:p>
    <w:p w:rsidR="001B0B39" w:rsidRPr="00556C1A" w:rsidRDefault="001B0B39" w:rsidP="001B0B39">
      <w:pPr>
        <w:tabs>
          <w:tab w:val="left" w:pos="-720"/>
        </w:tabs>
        <w:suppressAutoHyphens/>
        <w:spacing w:after="0" w:line="240" w:lineRule="auto"/>
        <w:ind w:left="2160"/>
        <w:rPr>
          <w:rFonts w:ascii="Times New Roman" w:hAnsi="Times New Roman" w:cs="Times New Roman"/>
          <w:spacing w:val="-3"/>
          <w:sz w:val="24"/>
          <w:szCs w:val="24"/>
        </w:rPr>
      </w:pPr>
    </w:p>
    <w:p w:rsidR="001B0B39" w:rsidRPr="00556C1A" w:rsidRDefault="001B0B39" w:rsidP="001B0B39">
      <w:pPr>
        <w:tabs>
          <w:tab w:val="left" w:pos="-720"/>
        </w:tabs>
        <w:suppressAutoHyphens/>
        <w:spacing w:after="0" w:line="240" w:lineRule="auto"/>
        <w:ind w:left="2160"/>
        <w:rPr>
          <w:rFonts w:ascii="Times New Roman" w:hAnsi="Times New Roman" w:cs="Times New Roman"/>
          <w:spacing w:val="-3"/>
          <w:sz w:val="24"/>
          <w:szCs w:val="24"/>
        </w:rPr>
      </w:pPr>
      <w:r w:rsidRPr="00556C1A">
        <w:rPr>
          <w:rFonts w:ascii="Times New Roman" w:hAnsi="Times New Roman" w:cs="Times New Roman"/>
          <w:spacing w:val="-3"/>
          <w:sz w:val="24"/>
          <w:szCs w:val="24"/>
        </w:rPr>
        <w:t>Joel H. Cheskis</w:t>
      </w:r>
    </w:p>
    <w:p w:rsidR="001B0B39" w:rsidRPr="00556C1A" w:rsidRDefault="001B0B39" w:rsidP="001B0B39">
      <w:pPr>
        <w:tabs>
          <w:tab w:val="left" w:pos="-720"/>
        </w:tabs>
        <w:suppressAutoHyphens/>
        <w:spacing w:after="0" w:line="240" w:lineRule="auto"/>
        <w:ind w:left="2160"/>
        <w:rPr>
          <w:rFonts w:ascii="Times New Roman" w:hAnsi="Times New Roman" w:cs="Times New Roman"/>
          <w:spacing w:val="-3"/>
          <w:sz w:val="24"/>
          <w:szCs w:val="24"/>
        </w:rPr>
      </w:pPr>
      <w:r w:rsidRPr="00556C1A">
        <w:rPr>
          <w:rFonts w:ascii="Times New Roman" w:hAnsi="Times New Roman" w:cs="Times New Roman"/>
          <w:spacing w:val="-3"/>
          <w:sz w:val="24"/>
          <w:szCs w:val="24"/>
        </w:rPr>
        <w:t>Administrative Law Judge</w:t>
      </w:r>
    </w:p>
    <w:p w:rsidR="001B0B39" w:rsidRPr="00556C1A" w:rsidRDefault="001B0B39" w:rsidP="001B0B39">
      <w:pPr>
        <w:tabs>
          <w:tab w:val="left" w:pos="-720"/>
        </w:tabs>
        <w:suppressAutoHyphens/>
        <w:spacing w:after="0" w:line="240" w:lineRule="auto"/>
        <w:ind w:left="2160"/>
        <w:rPr>
          <w:rFonts w:ascii="Times New Roman" w:hAnsi="Times New Roman" w:cs="Times New Roman"/>
          <w:spacing w:val="-3"/>
          <w:sz w:val="24"/>
          <w:szCs w:val="24"/>
        </w:rPr>
      </w:pPr>
      <w:r w:rsidRPr="00556C1A">
        <w:rPr>
          <w:rFonts w:ascii="Times New Roman" w:hAnsi="Times New Roman" w:cs="Times New Roman"/>
          <w:spacing w:val="-3"/>
          <w:sz w:val="24"/>
          <w:szCs w:val="24"/>
        </w:rPr>
        <w:t>Pennsylvania Public Utility Commission</w:t>
      </w:r>
    </w:p>
    <w:p w:rsidR="001B0B39" w:rsidRPr="00556C1A" w:rsidRDefault="001B0B39" w:rsidP="001B0B39">
      <w:pPr>
        <w:tabs>
          <w:tab w:val="left" w:pos="-720"/>
        </w:tabs>
        <w:suppressAutoHyphens/>
        <w:spacing w:after="0" w:line="240" w:lineRule="auto"/>
        <w:ind w:left="2160"/>
        <w:rPr>
          <w:rFonts w:ascii="Times New Roman" w:hAnsi="Times New Roman" w:cs="Times New Roman"/>
          <w:spacing w:val="-3"/>
          <w:sz w:val="24"/>
          <w:szCs w:val="24"/>
        </w:rPr>
      </w:pPr>
      <w:r w:rsidRPr="00556C1A">
        <w:rPr>
          <w:rFonts w:ascii="Times New Roman" w:hAnsi="Times New Roman" w:cs="Times New Roman"/>
          <w:spacing w:val="-3"/>
          <w:sz w:val="24"/>
          <w:szCs w:val="24"/>
        </w:rPr>
        <w:t>P.O. Box 3265</w:t>
      </w:r>
    </w:p>
    <w:p w:rsidR="001B0B39" w:rsidRPr="00556C1A" w:rsidRDefault="001B0B39" w:rsidP="001B0B39">
      <w:pPr>
        <w:tabs>
          <w:tab w:val="left" w:pos="-720"/>
        </w:tabs>
        <w:suppressAutoHyphens/>
        <w:spacing w:after="0" w:line="240" w:lineRule="auto"/>
        <w:ind w:left="2160"/>
        <w:rPr>
          <w:rFonts w:ascii="Times New Roman" w:hAnsi="Times New Roman" w:cs="Times New Roman"/>
          <w:spacing w:val="-3"/>
          <w:sz w:val="24"/>
          <w:szCs w:val="24"/>
        </w:rPr>
      </w:pPr>
      <w:r w:rsidRPr="00556C1A">
        <w:rPr>
          <w:rFonts w:ascii="Times New Roman" w:hAnsi="Times New Roman" w:cs="Times New Roman"/>
          <w:spacing w:val="-3"/>
          <w:sz w:val="24"/>
          <w:szCs w:val="24"/>
        </w:rPr>
        <w:t>Harrisburg, Pa. 17105-3265</w:t>
      </w:r>
    </w:p>
    <w:p w:rsidR="001B0B39" w:rsidRPr="00556C1A" w:rsidRDefault="001B0B39" w:rsidP="001B0B39">
      <w:pPr>
        <w:tabs>
          <w:tab w:val="left" w:pos="-720"/>
        </w:tabs>
        <w:suppressAutoHyphens/>
        <w:spacing w:after="0" w:line="240" w:lineRule="auto"/>
        <w:ind w:left="2160"/>
        <w:rPr>
          <w:rFonts w:ascii="Times New Roman" w:hAnsi="Times New Roman" w:cs="Times New Roman"/>
          <w:spacing w:val="-3"/>
          <w:sz w:val="24"/>
          <w:szCs w:val="24"/>
        </w:rPr>
      </w:pPr>
      <w:r w:rsidRPr="00556C1A">
        <w:rPr>
          <w:rFonts w:ascii="Times New Roman" w:hAnsi="Times New Roman" w:cs="Times New Roman"/>
          <w:spacing w:val="-3"/>
          <w:sz w:val="24"/>
          <w:szCs w:val="24"/>
        </w:rPr>
        <w:t>Telephone:  (717) 787-1399</w:t>
      </w:r>
      <w:r w:rsidRPr="00556C1A">
        <w:rPr>
          <w:rFonts w:ascii="Times New Roman" w:hAnsi="Times New Roman" w:cs="Times New Roman"/>
          <w:spacing w:val="-3"/>
          <w:sz w:val="24"/>
          <w:szCs w:val="24"/>
        </w:rPr>
        <w:tab/>
      </w:r>
    </w:p>
    <w:p w:rsidR="00B04F7C" w:rsidRPr="00556C1A" w:rsidRDefault="001B0B39" w:rsidP="00B04F7C">
      <w:pPr>
        <w:tabs>
          <w:tab w:val="left" w:pos="-720"/>
        </w:tabs>
        <w:suppressAutoHyphens/>
        <w:spacing w:after="0" w:line="240" w:lineRule="auto"/>
        <w:ind w:left="2160"/>
        <w:rPr>
          <w:rFonts w:ascii="Times New Roman" w:hAnsi="Times New Roman" w:cs="Times New Roman"/>
          <w:spacing w:val="-3"/>
          <w:sz w:val="24"/>
          <w:szCs w:val="24"/>
        </w:rPr>
      </w:pPr>
      <w:r w:rsidRPr="00556C1A">
        <w:rPr>
          <w:rFonts w:ascii="Times New Roman" w:hAnsi="Times New Roman" w:cs="Times New Roman"/>
          <w:spacing w:val="-3"/>
          <w:sz w:val="24"/>
          <w:szCs w:val="24"/>
        </w:rPr>
        <w:t xml:space="preserve">Email:  </w:t>
      </w:r>
      <w:hyperlink r:id="rId9" w:history="1">
        <w:r w:rsidRPr="00556C1A">
          <w:rPr>
            <w:rFonts w:ascii="Times New Roman" w:hAnsi="Times New Roman" w:cs="Times New Roman"/>
            <w:color w:val="0000FF"/>
            <w:spacing w:val="-3"/>
            <w:sz w:val="24"/>
            <w:szCs w:val="24"/>
            <w:u w:val="single"/>
          </w:rPr>
          <w:t>jcheskis@pa.gov</w:t>
        </w:r>
      </w:hyperlink>
    </w:p>
    <w:p w:rsidR="00B04F7C" w:rsidRPr="00556C1A" w:rsidRDefault="00B04F7C" w:rsidP="00B04F7C">
      <w:pPr>
        <w:tabs>
          <w:tab w:val="left" w:pos="-720"/>
        </w:tabs>
        <w:suppressAutoHyphens/>
        <w:spacing w:after="0" w:line="360" w:lineRule="auto"/>
        <w:ind w:firstLine="1440"/>
        <w:rPr>
          <w:rFonts w:ascii="Times New Roman" w:hAnsi="Times New Roman" w:cs="Times New Roman"/>
          <w:spacing w:val="-3"/>
          <w:sz w:val="24"/>
          <w:szCs w:val="24"/>
        </w:rPr>
      </w:pPr>
    </w:p>
    <w:p w:rsidR="001B0B39" w:rsidRPr="00556C1A" w:rsidRDefault="001B0B39" w:rsidP="00B04F7C">
      <w:pPr>
        <w:pStyle w:val="ListParagraph"/>
        <w:numPr>
          <w:ilvl w:val="0"/>
          <w:numId w:val="6"/>
        </w:numPr>
        <w:tabs>
          <w:tab w:val="left" w:pos="-720"/>
        </w:tabs>
        <w:suppressAutoHyphens/>
        <w:spacing w:after="0" w:line="360" w:lineRule="auto"/>
        <w:ind w:left="0" w:firstLine="1440"/>
        <w:rPr>
          <w:rFonts w:ascii="Times New Roman" w:hAnsi="Times New Roman" w:cs="Times New Roman"/>
          <w:spacing w:val="-3"/>
          <w:sz w:val="24"/>
          <w:szCs w:val="24"/>
        </w:rPr>
      </w:pPr>
      <w:r w:rsidRPr="00556C1A">
        <w:rPr>
          <w:rFonts w:ascii="Times New Roman" w:hAnsi="Times New Roman" w:cs="Times New Roman"/>
          <w:sz w:val="24"/>
          <w:szCs w:val="24"/>
        </w:rPr>
        <w:t xml:space="preserve">That on or before </w:t>
      </w:r>
      <w:r w:rsidR="00B04F7C" w:rsidRPr="00556C1A">
        <w:rPr>
          <w:rFonts w:ascii="Times New Roman" w:hAnsi="Times New Roman" w:cs="Times New Roman"/>
          <w:b/>
          <w:sz w:val="24"/>
          <w:szCs w:val="24"/>
          <w:u w:val="single"/>
        </w:rPr>
        <w:t>Tuesday</w:t>
      </w:r>
      <w:r w:rsidRPr="00556C1A">
        <w:rPr>
          <w:rFonts w:ascii="Times New Roman" w:hAnsi="Times New Roman" w:cs="Times New Roman"/>
          <w:b/>
          <w:sz w:val="24"/>
          <w:szCs w:val="24"/>
          <w:u w:val="single"/>
        </w:rPr>
        <w:t>, June 1</w:t>
      </w:r>
      <w:r w:rsidR="00B04F7C" w:rsidRPr="00556C1A">
        <w:rPr>
          <w:rFonts w:ascii="Times New Roman" w:hAnsi="Times New Roman" w:cs="Times New Roman"/>
          <w:b/>
          <w:sz w:val="24"/>
          <w:szCs w:val="24"/>
          <w:u w:val="single"/>
        </w:rPr>
        <w:t>0</w:t>
      </w:r>
      <w:r w:rsidRPr="00556C1A">
        <w:rPr>
          <w:rFonts w:ascii="Times New Roman" w:hAnsi="Times New Roman" w:cs="Times New Roman"/>
          <w:b/>
          <w:sz w:val="24"/>
          <w:szCs w:val="24"/>
          <w:u w:val="single"/>
        </w:rPr>
        <w:t>, 2014</w:t>
      </w:r>
      <w:r w:rsidRPr="00556C1A">
        <w:rPr>
          <w:rFonts w:ascii="Times New Roman" w:hAnsi="Times New Roman" w:cs="Times New Roman"/>
          <w:sz w:val="24"/>
          <w:szCs w:val="24"/>
        </w:rPr>
        <w:t xml:space="preserve">, parties shall file and serve a </w:t>
      </w:r>
      <w:r w:rsidR="00B04F7C" w:rsidRPr="00556C1A">
        <w:rPr>
          <w:rFonts w:ascii="Times New Roman" w:hAnsi="Times New Roman" w:cs="Times New Roman"/>
          <w:sz w:val="24"/>
          <w:szCs w:val="24"/>
        </w:rPr>
        <w:t xml:space="preserve">Further </w:t>
      </w:r>
      <w:r w:rsidR="00EC14EE">
        <w:rPr>
          <w:rFonts w:ascii="Times New Roman" w:hAnsi="Times New Roman" w:cs="Times New Roman"/>
          <w:sz w:val="24"/>
          <w:szCs w:val="24"/>
        </w:rPr>
        <w:t xml:space="preserve">Prehearing Memorandum </w:t>
      </w:r>
      <w:r w:rsidRPr="00556C1A">
        <w:rPr>
          <w:rFonts w:ascii="Times New Roman" w:hAnsi="Times New Roman" w:cs="Times New Roman"/>
          <w:sz w:val="24"/>
          <w:szCs w:val="24"/>
        </w:rPr>
        <w:t>which shall include:</w:t>
      </w:r>
    </w:p>
    <w:p w:rsidR="00B04F7C" w:rsidRPr="00556C1A" w:rsidRDefault="00B04F7C" w:rsidP="00B04F7C">
      <w:pPr>
        <w:pStyle w:val="ListParagraph"/>
        <w:tabs>
          <w:tab w:val="left" w:pos="-720"/>
        </w:tabs>
        <w:suppressAutoHyphens/>
        <w:spacing w:after="0" w:line="360" w:lineRule="auto"/>
        <w:ind w:left="1440"/>
        <w:rPr>
          <w:rFonts w:ascii="Times New Roman" w:hAnsi="Times New Roman" w:cs="Times New Roman"/>
          <w:spacing w:val="-3"/>
          <w:sz w:val="24"/>
          <w:szCs w:val="24"/>
        </w:rPr>
      </w:pPr>
    </w:p>
    <w:p w:rsidR="001B0B39" w:rsidRPr="00556C1A" w:rsidRDefault="001B0B39" w:rsidP="001B0B39">
      <w:pPr>
        <w:widowControl w:val="0"/>
        <w:numPr>
          <w:ilvl w:val="0"/>
          <w:numId w:val="4"/>
        </w:numPr>
        <w:autoSpaceDE w:val="0"/>
        <w:autoSpaceDN w:val="0"/>
        <w:spacing w:after="0" w:line="240" w:lineRule="auto"/>
        <w:ind w:left="1440" w:right="1440" w:firstLine="0"/>
        <w:rPr>
          <w:rFonts w:ascii="Times New Roman" w:hAnsi="Times New Roman" w:cs="Times New Roman"/>
          <w:sz w:val="24"/>
          <w:szCs w:val="24"/>
        </w:rPr>
      </w:pPr>
      <w:r w:rsidRPr="00556C1A">
        <w:rPr>
          <w:rFonts w:ascii="Times New Roman" w:hAnsi="Times New Roman" w:cs="Times New Roman"/>
          <w:sz w:val="24"/>
          <w:szCs w:val="24"/>
        </w:rPr>
        <w:t xml:space="preserve">The information described in Paragraph </w:t>
      </w:r>
      <w:r w:rsidR="00B04F7C" w:rsidRPr="00556C1A">
        <w:rPr>
          <w:rFonts w:ascii="Times New Roman" w:hAnsi="Times New Roman" w:cs="Times New Roman"/>
          <w:sz w:val="24"/>
          <w:szCs w:val="24"/>
        </w:rPr>
        <w:t>4</w:t>
      </w:r>
      <w:r w:rsidRPr="00556C1A">
        <w:rPr>
          <w:rFonts w:ascii="Times New Roman" w:hAnsi="Times New Roman" w:cs="Times New Roman"/>
          <w:sz w:val="24"/>
          <w:szCs w:val="24"/>
        </w:rPr>
        <w:t>, above.</w:t>
      </w:r>
    </w:p>
    <w:p w:rsidR="001B0B39" w:rsidRPr="00556C1A" w:rsidRDefault="001B0B39" w:rsidP="001B0B39">
      <w:pPr>
        <w:widowControl w:val="0"/>
        <w:spacing w:after="0"/>
        <w:ind w:left="1440" w:right="1440"/>
        <w:rPr>
          <w:rFonts w:ascii="Times New Roman" w:hAnsi="Times New Roman" w:cs="Times New Roman"/>
          <w:sz w:val="24"/>
          <w:szCs w:val="24"/>
        </w:rPr>
      </w:pPr>
    </w:p>
    <w:p w:rsidR="0024585C" w:rsidRPr="00556C1A" w:rsidRDefault="0024585C" w:rsidP="0024585C">
      <w:pPr>
        <w:widowControl w:val="0"/>
        <w:numPr>
          <w:ilvl w:val="0"/>
          <w:numId w:val="4"/>
        </w:numPr>
        <w:autoSpaceDE w:val="0"/>
        <w:autoSpaceDN w:val="0"/>
        <w:spacing w:after="0" w:line="240" w:lineRule="auto"/>
        <w:ind w:left="1440" w:right="1440" w:firstLine="0"/>
        <w:rPr>
          <w:rFonts w:ascii="Times New Roman" w:hAnsi="Times New Roman" w:cs="Times New Roman"/>
          <w:sz w:val="24"/>
          <w:szCs w:val="24"/>
        </w:rPr>
      </w:pPr>
      <w:r w:rsidRPr="00556C1A">
        <w:rPr>
          <w:rFonts w:ascii="Times New Roman" w:hAnsi="Times New Roman" w:cs="Times New Roman"/>
          <w:sz w:val="24"/>
          <w:szCs w:val="24"/>
        </w:rPr>
        <w:t>A proposed schedule for litigation.</w:t>
      </w:r>
    </w:p>
    <w:p w:rsidR="0024585C" w:rsidRPr="00556C1A" w:rsidRDefault="0024585C" w:rsidP="0024585C">
      <w:pPr>
        <w:pStyle w:val="ListParagraph"/>
        <w:spacing w:after="0" w:line="240" w:lineRule="auto"/>
        <w:rPr>
          <w:rFonts w:ascii="Times New Roman" w:hAnsi="Times New Roman" w:cs="Times New Roman"/>
          <w:sz w:val="24"/>
          <w:szCs w:val="24"/>
        </w:rPr>
      </w:pPr>
    </w:p>
    <w:p w:rsidR="001B0B39" w:rsidRPr="00556C1A" w:rsidRDefault="001B0B39" w:rsidP="0024585C">
      <w:pPr>
        <w:widowControl w:val="0"/>
        <w:numPr>
          <w:ilvl w:val="0"/>
          <w:numId w:val="4"/>
        </w:numPr>
        <w:autoSpaceDE w:val="0"/>
        <w:autoSpaceDN w:val="0"/>
        <w:spacing w:after="0" w:line="240" w:lineRule="auto"/>
        <w:ind w:left="1440" w:right="1440" w:firstLine="0"/>
        <w:rPr>
          <w:rFonts w:ascii="Times New Roman" w:hAnsi="Times New Roman" w:cs="Times New Roman"/>
          <w:sz w:val="24"/>
          <w:szCs w:val="24"/>
        </w:rPr>
      </w:pPr>
      <w:r w:rsidRPr="00556C1A">
        <w:rPr>
          <w:rFonts w:ascii="Times New Roman" w:hAnsi="Times New Roman" w:cs="Times New Roman"/>
          <w:sz w:val="24"/>
          <w:szCs w:val="24"/>
        </w:rPr>
        <w:t>Names, business addresses, and telephone numbers of witnesses the party expects to call and the subject matter of each witness’ testimony.</w:t>
      </w:r>
    </w:p>
    <w:p w:rsidR="001B0B39" w:rsidRPr="00556C1A" w:rsidRDefault="001B0B39" w:rsidP="001B0B39">
      <w:pPr>
        <w:widowControl w:val="0"/>
        <w:spacing w:after="0"/>
        <w:ind w:left="1440" w:right="1440"/>
        <w:rPr>
          <w:rFonts w:ascii="Times New Roman" w:hAnsi="Times New Roman" w:cs="Times New Roman"/>
          <w:sz w:val="24"/>
          <w:szCs w:val="24"/>
        </w:rPr>
      </w:pPr>
    </w:p>
    <w:p w:rsidR="001B0B39" w:rsidRPr="00556C1A" w:rsidRDefault="001B0B39" w:rsidP="001B0B39">
      <w:pPr>
        <w:pStyle w:val="BodyTextIndent3"/>
        <w:numPr>
          <w:ilvl w:val="0"/>
          <w:numId w:val="4"/>
        </w:numPr>
        <w:spacing w:line="240" w:lineRule="auto"/>
        <w:ind w:left="1440" w:right="1440" w:firstLine="0"/>
        <w:jc w:val="left"/>
        <w:rPr>
          <w:sz w:val="24"/>
          <w:szCs w:val="24"/>
        </w:rPr>
      </w:pPr>
      <w:r w:rsidRPr="00556C1A">
        <w:rPr>
          <w:sz w:val="24"/>
          <w:szCs w:val="24"/>
        </w:rPr>
        <w:t xml:space="preserve">A list of the issues and sub-issues of this proceeding which </w:t>
      </w:r>
      <w:r w:rsidRPr="00556C1A">
        <w:rPr>
          <w:sz w:val="24"/>
          <w:szCs w:val="24"/>
        </w:rPr>
        <w:lastRenderedPageBreak/>
        <w:t>the party intends to address and a statement of the party’s position on each of the issues and sub-issues listed.</w:t>
      </w:r>
    </w:p>
    <w:p w:rsidR="001B0B39" w:rsidRPr="00556C1A" w:rsidRDefault="001B0B39" w:rsidP="001B0B39">
      <w:pPr>
        <w:pStyle w:val="BodyTextIndent3"/>
        <w:spacing w:line="240" w:lineRule="auto"/>
        <w:ind w:left="1440" w:right="1440" w:firstLine="0"/>
        <w:jc w:val="left"/>
        <w:rPr>
          <w:sz w:val="24"/>
          <w:szCs w:val="24"/>
        </w:rPr>
      </w:pPr>
    </w:p>
    <w:p w:rsidR="001B0B39" w:rsidRPr="00556C1A" w:rsidRDefault="001B0B39" w:rsidP="001B0B39">
      <w:pPr>
        <w:pStyle w:val="BodyTextIndent"/>
        <w:numPr>
          <w:ilvl w:val="0"/>
          <w:numId w:val="4"/>
        </w:numPr>
        <w:spacing w:line="240" w:lineRule="auto"/>
        <w:ind w:left="1440" w:right="1440" w:firstLine="0"/>
        <w:rPr>
          <w:sz w:val="24"/>
          <w:szCs w:val="24"/>
        </w:rPr>
      </w:pPr>
      <w:r w:rsidRPr="00556C1A">
        <w:rPr>
          <w:sz w:val="24"/>
          <w:szCs w:val="24"/>
        </w:rPr>
        <w:t>A brief statement describing the evidence the party proposes to present at hearing, relating the evidence to each of the issues and sub-issues the party intends to address.</w:t>
      </w:r>
    </w:p>
    <w:p w:rsidR="001B0B39" w:rsidRPr="00556C1A" w:rsidRDefault="001B0B39" w:rsidP="001B0B39">
      <w:pPr>
        <w:tabs>
          <w:tab w:val="left" w:pos="1440"/>
        </w:tabs>
        <w:spacing w:after="0" w:line="360" w:lineRule="auto"/>
        <w:rPr>
          <w:rFonts w:ascii="Times New Roman" w:hAnsi="Times New Roman" w:cs="Times New Roman"/>
          <w:sz w:val="24"/>
          <w:szCs w:val="24"/>
        </w:rPr>
      </w:pPr>
    </w:p>
    <w:p w:rsidR="001B0B39" w:rsidRPr="00556C1A" w:rsidRDefault="001B0B39" w:rsidP="00B04F7C">
      <w:pPr>
        <w:pStyle w:val="ListParagraph"/>
        <w:numPr>
          <w:ilvl w:val="0"/>
          <w:numId w:val="6"/>
        </w:numPr>
        <w:tabs>
          <w:tab w:val="left" w:pos="-720"/>
          <w:tab w:val="left" w:pos="2070"/>
        </w:tabs>
        <w:suppressAutoHyphens/>
        <w:autoSpaceDE w:val="0"/>
        <w:autoSpaceDN w:val="0"/>
        <w:spacing w:after="0" w:line="360" w:lineRule="auto"/>
        <w:ind w:left="0" w:firstLine="1440"/>
        <w:rPr>
          <w:rFonts w:ascii="Times New Roman" w:hAnsi="Times New Roman" w:cs="Times New Roman"/>
          <w:sz w:val="24"/>
          <w:szCs w:val="24"/>
        </w:rPr>
      </w:pPr>
      <w:r w:rsidRPr="00556C1A">
        <w:rPr>
          <w:rFonts w:ascii="Times New Roman" w:hAnsi="Times New Roman" w:cs="Times New Roman"/>
          <w:sz w:val="24"/>
          <w:szCs w:val="24"/>
        </w:rPr>
        <w:t xml:space="preserve">That the hearing is a formal proceeding and will be conducted in accordance with the Commission’s Rules of Practice and Procedure. </w:t>
      </w:r>
    </w:p>
    <w:p w:rsidR="001B0B39" w:rsidRPr="00556C1A" w:rsidRDefault="001B0B39" w:rsidP="001B0B39">
      <w:pPr>
        <w:tabs>
          <w:tab w:val="left" w:pos="-720"/>
          <w:tab w:val="left" w:pos="2070"/>
        </w:tabs>
        <w:suppressAutoHyphens/>
        <w:spacing w:after="0" w:line="360" w:lineRule="auto"/>
        <w:ind w:left="1440"/>
        <w:rPr>
          <w:rFonts w:ascii="Times New Roman" w:hAnsi="Times New Roman" w:cs="Times New Roman"/>
          <w:sz w:val="24"/>
          <w:szCs w:val="24"/>
        </w:rPr>
      </w:pPr>
    </w:p>
    <w:p w:rsidR="001B0B39" w:rsidRPr="00556C1A" w:rsidRDefault="001B0B39" w:rsidP="00B04F7C">
      <w:pPr>
        <w:numPr>
          <w:ilvl w:val="0"/>
          <w:numId w:val="6"/>
        </w:numPr>
        <w:tabs>
          <w:tab w:val="left" w:pos="-720"/>
          <w:tab w:val="left" w:pos="2070"/>
        </w:tabs>
        <w:suppressAutoHyphens/>
        <w:autoSpaceDE w:val="0"/>
        <w:autoSpaceDN w:val="0"/>
        <w:spacing w:after="0" w:line="360" w:lineRule="auto"/>
        <w:ind w:left="0" w:firstLine="1440"/>
        <w:rPr>
          <w:rFonts w:ascii="Times New Roman" w:hAnsi="Times New Roman" w:cs="Times New Roman"/>
          <w:sz w:val="24"/>
          <w:szCs w:val="24"/>
        </w:rPr>
      </w:pPr>
      <w:r w:rsidRPr="00556C1A">
        <w:rPr>
          <w:rFonts w:ascii="Times New Roman" w:hAnsi="Times New Roman" w:cs="Times New Roman"/>
          <w:spacing w:val="-3"/>
          <w:sz w:val="24"/>
          <w:szCs w:val="24"/>
        </w:rPr>
        <w:t xml:space="preserve">That, pursuant to 52 Pa. Code §§1.21 &amp; 1.22, you may represent yourself if you are an individual, or you may have an attorney licensed to practice law in the Commonwealth of Pennsylvania, or admitted </w:t>
      </w:r>
      <w:r w:rsidRPr="00556C1A">
        <w:rPr>
          <w:rFonts w:ascii="Times New Roman" w:hAnsi="Times New Roman" w:cs="Times New Roman"/>
          <w:i/>
          <w:iCs/>
          <w:spacing w:val="-3"/>
          <w:sz w:val="24"/>
          <w:szCs w:val="24"/>
        </w:rPr>
        <w:t xml:space="preserve">Pro </w:t>
      </w:r>
      <w:proofErr w:type="spellStart"/>
      <w:r w:rsidRPr="00556C1A">
        <w:rPr>
          <w:rFonts w:ascii="Times New Roman" w:hAnsi="Times New Roman" w:cs="Times New Roman"/>
          <w:i/>
          <w:iCs/>
          <w:spacing w:val="-3"/>
          <w:sz w:val="24"/>
          <w:szCs w:val="24"/>
        </w:rPr>
        <w:t>Hac</w:t>
      </w:r>
      <w:proofErr w:type="spellEnd"/>
      <w:r w:rsidRPr="00556C1A">
        <w:rPr>
          <w:rFonts w:ascii="Times New Roman" w:hAnsi="Times New Roman" w:cs="Times New Roman"/>
          <w:i/>
          <w:iCs/>
          <w:spacing w:val="-3"/>
          <w:sz w:val="24"/>
          <w:szCs w:val="24"/>
        </w:rPr>
        <w:t xml:space="preserve"> Vice</w:t>
      </w:r>
      <w:r w:rsidRPr="00556C1A">
        <w:rPr>
          <w:rFonts w:ascii="Times New Roman" w:hAnsi="Times New Roman" w:cs="Times New Roman"/>
          <w:iCs/>
          <w:spacing w:val="-3"/>
          <w:sz w:val="24"/>
          <w:szCs w:val="24"/>
        </w:rPr>
        <w:t>,</w:t>
      </w:r>
      <w:r w:rsidRPr="00556C1A">
        <w:rPr>
          <w:rFonts w:ascii="Times New Roman" w:hAnsi="Times New Roman" w:cs="Times New Roman"/>
          <w:spacing w:val="-3"/>
          <w:sz w:val="24"/>
          <w:szCs w:val="24"/>
        </w:rPr>
        <w:t xml:space="preserve"> represent you.  However, if you are a partnership, corporation, trust, association, or governmental agency or subdivision, an attorney licensed to practice law in the Commonwealth of Pennsylvania, or admitted </w:t>
      </w:r>
      <w:r w:rsidRPr="00556C1A">
        <w:rPr>
          <w:rFonts w:ascii="Times New Roman" w:hAnsi="Times New Roman" w:cs="Times New Roman"/>
          <w:i/>
          <w:iCs/>
          <w:spacing w:val="-3"/>
          <w:sz w:val="24"/>
          <w:szCs w:val="24"/>
        </w:rPr>
        <w:t xml:space="preserve">Pro </w:t>
      </w:r>
      <w:proofErr w:type="spellStart"/>
      <w:r w:rsidRPr="00556C1A">
        <w:rPr>
          <w:rFonts w:ascii="Times New Roman" w:hAnsi="Times New Roman" w:cs="Times New Roman"/>
          <w:i/>
          <w:iCs/>
          <w:spacing w:val="-3"/>
          <w:sz w:val="24"/>
          <w:szCs w:val="24"/>
        </w:rPr>
        <w:t>Hac</w:t>
      </w:r>
      <w:proofErr w:type="spellEnd"/>
      <w:r w:rsidRPr="00556C1A">
        <w:rPr>
          <w:rFonts w:ascii="Times New Roman" w:hAnsi="Times New Roman" w:cs="Times New Roman"/>
          <w:i/>
          <w:iCs/>
          <w:spacing w:val="-3"/>
          <w:sz w:val="24"/>
          <w:szCs w:val="24"/>
        </w:rPr>
        <w:t xml:space="preserve"> Vice</w:t>
      </w:r>
      <w:r w:rsidRPr="00556C1A">
        <w:rPr>
          <w:rFonts w:ascii="Times New Roman" w:hAnsi="Times New Roman" w:cs="Times New Roman"/>
          <w:spacing w:val="-3"/>
          <w:sz w:val="24"/>
          <w:szCs w:val="24"/>
        </w:rPr>
        <w:t>, must represent you in this proceeding.  Unless you are an attorney, you may not represent someone else.  Attorneys shall enter their appearance in accordance with the provisions of 52 Pa. Code §1.24(b).</w:t>
      </w:r>
    </w:p>
    <w:p w:rsidR="001B0B39" w:rsidRPr="00556C1A" w:rsidRDefault="001B0B39" w:rsidP="001B0B39">
      <w:pPr>
        <w:pStyle w:val="ListParagraph"/>
        <w:spacing w:after="0"/>
        <w:rPr>
          <w:rFonts w:ascii="Times New Roman" w:hAnsi="Times New Roman" w:cs="Times New Roman"/>
          <w:spacing w:val="-3"/>
          <w:sz w:val="24"/>
          <w:szCs w:val="24"/>
        </w:rPr>
      </w:pPr>
    </w:p>
    <w:p w:rsidR="001B0B39" w:rsidRPr="00556C1A" w:rsidRDefault="001B0B39" w:rsidP="00B04F7C">
      <w:pPr>
        <w:numPr>
          <w:ilvl w:val="0"/>
          <w:numId w:val="6"/>
        </w:numPr>
        <w:tabs>
          <w:tab w:val="left" w:pos="-720"/>
          <w:tab w:val="left" w:pos="2070"/>
        </w:tabs>
        <w:suppressAutoHyphens/>
        <w:autoSpaceDE w:val="0"/>
        <w:autoSpaceDN w:val="0"/>
        <w:spacing w:after="0" w:line="360" w:lineRule="auto"/>
        <w:ind w:left="0" w:firstLine="1440"/>
        <w:rPr>
          <w:rFonts w:ascii="Times New Roman" w:hAnsi="Times New Roman" w:cs="Times New Roman"/>
          <w:sz w:val="24"/>
          <w:szCs w:val="24"/>
        </w:rPr>
      </w:pPr>
      <w:r w:rsidRPr="00556C1A">
        <w:rPr>
          <w:rFonts w:ascii="Times New Roman" w:hAnsi="Times New Roman" w:cs="Times New Roman"/>
          <w:spacing w:val="-3"/>
          <w:sz w:val="24"/>
          <w:szCs w:val="24"/>
        </w:rPr>
        <w:t xml:space="preserve">That, pursuant to 52 Pa. Code § 1.24, parties must promptly report to the Commission and the other parties a change in address that occurs during the course of the proceeding.  </w:t>
      </w:r>
    </w:p>
    <w:p w:rsidR="001B0B39" w:rsidRPr="00556C1A" w:rsidRDefault="001B0B39" w:rsidP="001B0B39">
      <w:pPr>
        <w:pStyle w:val="ListParagraph"/>
        <w:spacing w:after="0"/>
        <w:rPr>
          <w:rFonts w:ascii="Times New Roman" w:hAnsi="Times New Roman" w:cs="Times New Roman"/>
          <w:sz w:val="24"/>
          <w:szCs w:val="24"/>
        </w:rPr>
      </w:pPr>
    </w:p>
    <w:p w:rsidR="001B0B39" w:rsidRPr="00556C1A" w:rsidRDefault="001B0B39" w:rsidP="00B04F7C">
      <w:pPr>
        <w:numPr>
          <w:ilvl w:val="0"/>
          <w:numId w:val="6"/>
        </w:numPr>
        <w:tabs>
          <w:tab w:val="left" w:pos="-720"/>
          <w:tab w:val="left" w:pos="2070"/>
        </w:tabs>
        <w:suppressAutoHyphens/>
        <w:autoSpaceDE w:val="0"/>
        <w:autoSpaceDN w:val="0"/>
        <w:spacing w:after="0" w:line="360" w:lineRule="auto"/>
        <w:ind w:left="0" w:firstLine="1440"/>
        <w:rPr>
          <w:rFonts w:ascii="Times New Roman" w:hAnsi="Times New Roman" w:cs="Times New Roman"/>
          <w:sz w:val="24"/>
          <w:szCs w:val="24"/>
        </w:rPr>
      </w:pPr>
      <w:r w:rsidRPr="00556C1A">
        <w:rPr>
          <w:rFonts w:ascii="Times New Roman" w:hAnsi="Times New Roman" w:cs="Times New Roman"/>
          <w:sz w:val="24"/>
          <w:szCs w:val="24"/>
        </w:rPr>
        <w:t>That, a request for a change of the scheduled hearing date must be submitted in writing no later than five (5) days prior to the hearing.  52 Pa. Code § 1.15(b).  The requesting party must contact the other party to determine whether there is agreement to the change prior to contacting the Presiding Officer.  Requests for changes of initial hearings must be sent to me with copies to all parties of record.  Changes are granted only where sufficient cause exists.</w:t>
      </w:r>
    </w:p>
    <w:p w:rsidR="001B0B39" w:rsidRPr="00556C1A" w:rsidRDefault="001B0B39" w:rsidP="001B0B39">
      <w:pPr>
        <w:pStyle w:val="ListParagraph"/>
        <w:spacing w:after="0"/>
        <w:rPr>
          <w:rFonts w:ascii="Times New Roman" w:hAnsi="Times New Roman" w:cs="Times New Roman"/>
          <w:sz w:val="24"/>
          <w:szCs w:val="24"/>
        </w:rPr>
      </w:pPr>
    </w:p>
    <w:p w:rsidR="001B0B39" w:rsidRPr="00556C1A" w:rsidRDefault="001B0B39" w:rsidP="00B04F7C">
      <w:pPr>
        <w:pStyle w:val="BodyTextIndent"/>
        <w:numPr>
          <w:ilvl w:val="0"/>
          <w:numId w:val="6"/>
        </w:numPr>
        <w:ind w:left="0" w:firstLine="1440"/>
        <w:rPr>
          <w:sz w:val="24"/>
          <w:szCs w:val="24"/>
        </w:rPr>
      </w:pPr>
      <w:r w:rsidRPr="00556C1A">
        <w:rPr>
          <w:sz w:val="24"/>
          <w:szCs w:val="24"/>
        </w:rPr>
        <w:t xml:space="preserve">That the parties are encouraged to review the regulations relating to discovery, specifically at 52 Pa. Code § 5.331(b), which provides, inter alia, that participants try to initiate discovery as early in the proceeding as possible, and 52 Pa. Code § 5.322, which encourages parties to exchange information on an informal basis.  The parties are expected to pursue resolution of discovery issues among themselves.  Motions to compel should be filed only </w:t>
      </w:r>
      <w:r w:rsidRPr="00556C1A">
        <w:rPr>
          <w:sz w:val="24"/>
          <w:szCs w:val="24"/>
        </w:rPr>
        <w:lastRenderedPageBreak/>
        <w:t>after such efforts have failed.</w:t>
      </w:r>
    </w:p>
    <w:p w:rsidR="001B0B39" w:rsidRPr="00556C1A" w:rsidRDefault="001B0B39" w:rsidP="001B0B39">
      <w:pPr>
        <w:pStyle w:val="ListParagraph"/>
        <w:spacing w:after="0"/>
        <w:rPr>
          <w:rFonts w:ascii="Times New Roman" w:hAnsi="Times New Roman" w:cs="Times New Roman"/>
          <w:sz w:val="24"/>
          <w:szCs w:val="24"/>
        </w:rPr>
      </w:pPr>
    </w:p>
    <w:p w:rsidR="001B0B39" w:rsidRPr="00556C1A" w:rsidRDefault="001B0B39" w:rsidP="00B04F7C">
      <w:pPr>
        <w:pStyle w:val="BodyTextIndent"/>
        <w:numPr>
          <w:ilvl w:val="0"/>
          <w:numId w:val="6"/>
        </w:numPr>
        <w:tabs>
          <w:tab w:val="left" w:pos="-720"/>
          <w:tab w:val="num" w:pos="0"/>
          <w:tab w:val="left" w:pos="1440"/>
        </w:tabs>
        <w:suppressAutoHyphens/>
        <w:ind w:left="0" w:firstLine="1440"/>
        <w:rPr>
          <w:spacing w:val="-3"/>
          <w:sz w:val="24"/>
          <w:szCs w:val="24"/>
        </w:rPr>
      </w:pPr>
      <w:r w:rsidRPr="00556C1A">
        <w:rPr>
          <w:sz w:val="24"/>
          <w:szCs w:val="24"/>
        </w:rPr>
        <w:t>That Commission policy is to encourage settlements.  52 Pa. Code § 5.231(a).  If you are unable to settle this case, you may still resolve as many questions or issues as possible during your informal discussion.</w:t>
      </w:r>
    </w:p>
    <w:p w:rsidR="001B0B39" w:rsidRPr="00556C1A" w:rsidRDefault="001B0B39" w:rsidP="001B0B39">
      <w:pPr>
        <w:pStyle w:val="ListParagraph"/>
        <w:spacing w:after="0"/>
        <w:rPr>
          <w:rFonts w:ascii="Times New Roman" w:hAnsi="Times New Roman" w:cs="Times New Roman"/>
          <w:spacing w:val="-3"/>
          <w:sz w:val="24"/>
          <w:szCs w:val="24"/>
        </w:rPr>
      </w:pPr>
    </w:p>
    <w:p w:rsidR="001B0B39" w:rsidRPr="00556C1A" w:rsidRDefault="001B0B39" w:rsidP="00B04F7C">
      <w:pPr>
        <w:pStyle w:val="BodyTextIndent"/>
        <w:numPr>
          <w:ilvl w:val="0"/>
          <w:numId w:val="6"/>
        </w:numPr>
        <w:tabs>
          <w:tab w:val="left" w:pos="-720"/>
          <w:tab w:val="num" w:pos="0"/>
          <w:tab w:val="left" w:pos="1440"/>
        </w:tabs>
        <w:suppressAutoHyphens/>
        <w:ind w:left="0" w:firstLine="1440"/>
        <w:rPr>
          <w:spacing w:val="-3"/>
          <w:sz w:val="24"/>
          <w:szCs w:val="24"/>
        </w:rPr>
      </w:pPr>
      <w:r w:rsidRPr="00556C1A">
        <w:rPr>
          <w:sz w:val="24"/>
          <w:szCs w:val="24"/>
        </w:rPr>
        <w:t>That a finding of a violation of a Commission Order, regulation or statute may result in the imposition of a civil</w:t>
      </w:r>
      <w:r w:rsidR="00EC14EE">
        <w:rPr>
          <w:sz w:val="24"/>
          <w:szCs w:val="24"/>
        </w:rPr>
        <w:t xml:space="preserve"> penalty consistent with 66 </w:t>
      </w:r>
      <w:proofErr w:type="spellStart"/>
      <w:r w:rsidR="00EC14EE">
        <w:rPr>
          <w:sz w:val="24"/>
          <w:szCs w:val="24"/>
        </w:rPr>
        <w:t>Pa.</w:t>
      </w:r>
      <w:r w:rsidRPr="00556C1A">
        <w:rPr>
          <w:sz w:val="24"/>
          <w:szCs w:val="24"/>
        </w:rPr>
        <w:t>C.S</w:t>
      </w:r>
      <w:proofErr w:type="spellEnd"/>
      <w:r w:rsidRPr="00556C1A">
        <w:rPr>
          <w:sz w:val="24"/>
          <w:szCs w:val="24"/>
        </w:rPr>
        <w:t>. § 3301 or other provision</w:t>
      </w:r>
      <w:r w:rsidR="00EC14EE">
        <w:rPr>
          <w:sz w:val="24"/>
          <w:szCs w:val="24"/>
        </w:rPr>
        <w:t>s</w:t>
      </w:r>
      <w:r w:rsidRPr="00556C1A">
        <w:rPr>
          <w:sz w:val="24"/>
          <w:szCs w:val="24"/>
        </w:rPr>
        <w:t xml:space="preserve"> of the Public Utility Code.</w:t>
      </w:r>
    </w:p>
    <w:p w:rsidR="001B0B39" w:rsidRPr="00556C1A" w:rsidRDefault="001B0B39" w:rsidP="001B0B39">
      <w:pPr>
        <w:pStyle w:val="ListParagraph"/>
        <w:spacing w:after="0"/>
        <w:rPr>
          <w:rFonts w:ascii="Times New Roman" w:hAnsi="Times New Roman" w:cs="Times New Roman"/>
          <w:sz w:val="24"/>
          <w:szCs w:val="24"/>
        </w:rPr>
      </w:pPr>
    </w:p>
    <w:p w:rsidR="001B0B39" w:rsidRPr="00556C1A" w:rsidRDefault="001B0B39" w:rsidP="00B04F7C">
      <w:pPr>
        <w:pStyle w:val="BodyTextIndent"/>
        <w:numPr>
          <w:ilvl w:val="0"/>
          <w:numId w:val="6"/>
        </w:numPr>
        <w:tabs>
          <w:tab w:val="left" w:pos="-720"/>
          <w:tab w:val="num" w:pos="0"/>
          <w:tab w:val="left" w:pos="1440"/>
        </w:tabs>
        <w:suppressAutoHyphens/>
        <w:ind w:left="0" w:firstLine="1440"/>
        <w:rPr>
          <w:spacing w:val="-3"/>
          <w:sz w:val="24"/>
          <w:szCs w:val="24"/>
        </w:rPr>
      </w:pPr>
      <w:r w:rsidRPr="00556C1A">
        <w:rPr>
          <w:sz w:val="24"/>
          <w:szCs w:val="24"/>
        </w:rPr>
        <w:t>That, 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AD74A2" w:rsidRPr="00556C1A" w:rsidRDefault="00AD74A2" w:rsidP="001B0B39">
      <w:pPr>
        <w:spacing w:after="0" w:line="360" w:lineRule="auto"/>
        <w:rPr>
          <w:rFonts w:ascii="Times New Roman" w:hAnsi="Times New Roman" w:cs="Times New Roman"/>
          <w:spacing w:val="-3"/>
          <w:sz w:val="24"/>
          <w:szCs w:val="24"/>
        </w:rPr>
      </w:pPr>
    </w:p>
    <w:p w:rsidR="001B0B39" w:rsidRPr="00556C1A" w:rsidRDefault="001B0B39" w:rsidP="001B0B39">
      <w:pPr>
        <w:spacing w:after="0" w:line="360" w:lineRule="auto"/>
        <w:rPr>
          <w:rFonts w:ascii="Times New Roman" w:eastAsia="Times New Roman" w:hAnsi="Times New Roman" w:cs="Times New Roman"/>
          <w:spacing w:val="-3"/>
          <w:sz w:val="24"/>
          <w:szCs w:val="24"/>
        </w:rPr>
      </w:pPr>
    </w:p>
    <w:p w:rsidR="00AD74A2" w:rsidRPr="00556C1A" w:rsidRDefault="00AD74A2" w:rsidP="00AD74A2">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556C1A">
        <w:rPr>
          <w:rFonts w:ascii="Times New Roman" w:eastAsia="Times New Roman" w:hAnsi="Times New Roman" w:cs="Times New Roman"/>
          <w:spacing w:val="-3"/>
          <w:sz w:val="24"/>
          <w:szCs w:val="24"/>
        </w:rPr>
        <w:t>Date:</w:t>
      </w:r>
      <w:r w:rsidRPr="00556C1A">
        <w:rPr>
          <w:rFonts w:ascii="Times New Roman" w:eastAsia="Times New Roman" w:hAnsi="Times New Roman" w:cs="Times New Roman"/>
          <w:spacing w:val="-3"/>
          <w:sz w:val="24"/>
          <w:szCs w:val="24"/>
        </w:rPr>
        <w:tab/>
      </w:r>
      <w:r w:rsidR="006F45CC" w:rsidRPr="00556C1A">
        <w:rPr>
          <w:rFonts w:ascii="Times New Roman" w:eastAsia="Times New Roman" w:hAnsi="Times New Roman" w:cs="Times New Roman"/>
          <w:spacing w:val="-3"/>
          <w:sz w:val="24"/>
          <w:szCs w:val="24"/>
          <w:u w:val="single"/>
        </w:rPr>
        <w:t xml:space="preserve">May </w:t>
      </w:r>
      <w:r w:rsidR="009D5348" w:rsidRPr="00556C1A">
        <w:rPr>
          <w:rFonts w:ascii="Times New Roman" w:eastAsia="Times New Roman" w:hAnsi="Times New Roman" w:cs="Times New Roman"/>
          <w:spacing w:val="-3"/>
          <w:sz w:val="24"/>
          <w:szCs w:val="24"/>
          <w:u w:val="single"/>
        </w:rPr>
        <w:t>29</w:t>
      </w:r>
      <w:r w:rsidRPr="00556C1A">
        <w:rPr>
          <w:rFonts w:ascii="Times New Roman" w:eastAsia="Times New Roman" w:hAnsi="Times New Roman" w:cs="Times New Roman"/>
          <w:spacing w:val="-3"/>
          <w:sz w:val="24"/>
          <w:szCs w:val="24"/>
          <w:u w:val="single"/>
        </w:rPr>
        <w:t>, 2014</w:t>
      </w:r>
      <w:r w:rsidRPr="00556C1A">
        <w:rPr>
          <w:rFonts w:ascii="Times New Roman" w:eastAsia="Times New Roman" w:hAnsi="Times New Roman" w:cs="Times New Roman"/>
          <w:spacing w:val="-3"/>
          <w:sz w:val="24"/>
          <w:szCs w:val="24"/>
        </w:rPr>
        <w:tab/>
      </w:r>
      <w:r w:rsidRPr="00556C1A">
        <w:rPr>
          <w:rFonts w:ascii="Times New Roman" w:eastAsia="Times New Roman" w:hAnsi="Times New Roman" w:cs="Times New Roman"/>
          <w:spacing w:val="-3"/>
          <w:sz w:val="24"/>
          <w:szCs w:val="24"/>
          <w:u w:val="single"/>
        </w:rPr>
        <w:t>____________________________</w:t>
      </w:r>
    </w:p>
    <w:p w:rsidR="00AD74A2" w:rsidRPr="00556C1A" w:rsidRDefault="00AD74A2" w:rsidP="00AD74A2">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556C1A">
        <w:rPr>
          <w:rFonts w:ascii="Times New Roman" w:eastAsia="Times New Roman" w:hAnsi="Times New Roman" w:cs="Times New Roman"/>
          <w:spacing w:val="-3"/>
          <w:sz w:val="24"/>
          <w:szCs w:val="24"/>
        </w:rPr>
        <w:tab/>
      </w:r>
      <w:r w:rsidRPr="00556C1A">
        <w:rPr>
          <w:rFonts w:ascii="Times New Roman" w:eastAsia="Times New Roman" w:hAnsi="Times New Roman" w:cs="Times New Roman"/>
          <w:spacing w:val="-3"/>
          <w:sz w:val="24"/>
          <w:szCs w:val="24"/>
        </w:rPr>
        <w:tab/>
        <w:t>Joel H. Cheskis</w:t>
      </w:r>
    </w:p>
    <w:p w:rsidR="00AD74A2" w:rsidRPr="00556C1A" w:rsidRDefault="00AD74A2" w:rsidP="00AD74A2">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556C1A">
        <w:rPr>
          <w:rFonts w:ascii="Times New Roman" w:eastAsia="Times New Roman" w:hAnsi="Times New Roman" w:cs="Times New Roman"/>
          <w:spacing w:val="-3"/>
          <w:sz w:val="24"/>
          <w:szCs w:val="24"/>
        </w:rPr>
        <w:tab/>
      </w:r>
      <w:r w:rsidRPr="00556C1A">
        <w:rPr>
          <w:rFonts w:ascii="Times New Roman" w:eastAsia="Times New Roman" w:hAnsi="Times New Roman" w:cs="Times New Roman"/>
          <w:spacing w:val="-3"/>
          <w:sz w:val="24"/>
          <w:szCs w:val="24"/>
        </w:rPr>
        <w:tab/>
        <w:t>Administrative Law Judge</w:t>
      </w:r>
    </w:p>
    <w:p w:rsidR="00C57BB5" w:rsidRDefault="00C57BB5">
      <w:pPr>
        <w:rPr>
          <w:rFonts w:ascii="Times New Roman" w:hAnsi="Times New Roman" w:cs="Times New Roman"/>
          <w:sz w:val="24"/>
          <w:szCs w:val="24"/>
        </w:rPr>
        <w:sectPr w:rsidR="00C57BB5" w:rsidSect="00932A73">
          <w:footerReference w:type="default" r:id="rId10"/>
          <w:footerReference w:type="first" r:id="rId11"/>
          <w:pgSz w:w="12240" w:h="15840"/>
          <w:pgMar w:top="1440" w:right="1440" w:bottom="1440" w:left="1440" w:header="720" w:footer="720" w:gutter="0"/>
          <w:cols w:space="720"/>
          <w:titlePg/>
          <w:docGrid w:linePitch="360"/>
        </w:sectPr>
      </w:pPr>
    </w:p>
    <w:p w:rsidR="00C57BB5" w:rsidRDefault="00C57BB5" w:rsidP="00C57BB5">
      <w:pPr>
        <w:spacing w:after="0" w:line="240" w:lineRule="auto"/>
        <w:contextualSpacing/>
        <w:rPr>
          <w:rFonts w:ascii="Microsoft Sans Serif"/>
          <w:sz w:val="24"/>
        </w:rPr>
      </w:pPr>
      <w:r>
        <w:rPr>
          <w:rFonts w:ascii="Microsoft Sans Serif"/>
          <w:b/>
          <w:sz w:val="24"/>
          <w:u w:val="single"/>
        </w:rPr>
        <w:lastRenderedPageBreak/>
        <w:t>C-2013-2393832 - INSURANCE COMPANY OF GREATER NEW YORK v. UNITED WATER PENNSYLVANIA INC</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GARY L BAILEY ESQUIRE</w:t>
      </w:r>
    </w:p>
    <w:p w:rsidR="00C57BB5" w:rsidRDefault="00C57BB5" w:rsidP="00C57BB5">
      <w:pPr>
        <w:spacing w:after="0" w:line="240" w:lineRule="auto"/>
        <w:contextualSpacing/>
        <w:rPr>
          <w:rFonts w:ascii="Microsoft Sans Serif"/>
          <w:b/>
          <w:i/>
          <w:sz w:val="24"/>
          <w:u w:val="single"/>
        </w:rPr>
      </w:pPr>
      <w:r>
        <w:rPr>
          <w:rFonts w:ascii="Microsoft Sans Serif"/>
          <w:sz w:val="24"/>
        </w:rPr>
        <w:t>MATTHEW D MATKOV ESQUIRE</w:t>
      </w:r>
      <w:r>
        <w:rPr>
          <w:rFonts w:ascii="Microsoft Sans Serif"/>
          <w:sz w:val="24"/>
        </w:rPr>
        <w:cr/>
        <w:t>SALTZ MATKOV PC</w:t>
      </w:r>
      <w:r>
        <w:rPr>
          <w:rFonts w:ascii="Microsoft Sans Serif"/>
          <w:sz w:val="24"/>
        </w:rPr>
        <w:cr/>
        <w:t>998 OLD EAGLE SCHOOL ROAD SUITE 1206</w:t>
      </w:r>
      <w:r>
        <w:rPr>
          <w:rFonts w:ascii="Microsoft Sans Serif"/>
          <w:sz w:val="24"/>
        </w:rPr>
        <w:cr/>
        <w:t>WAYNE PA  19087</w:t>
      </w:r>
      <w:r>
        <w:rPr>
          <w:rFonts w:ascii="Microsoft Sans Serif"/>
          <w:sz w:val="24"/>
        </w:rPr>
        <w:cr/>
        <w:t>484.318.7225</w:t>
      </w:r>
      <w:r>
        <w:rPr>
          <w:rFonts w:ascii="Microsoft Sans Serif"/>
          <w:sz w:val="24"/>
        </w:rPr>
        <w:cr/>
      </w:r>
      <w:r>
        <w:rPr>
          <w:rFonts w:ascii="Microsoft Sans Serif"/>
          <w:sz w:val="24"/>
        </w:rPr>
        <w:cr/>
        <w:t>THOMAS T NIESEN ESQUIRE</w:t>
      </w:r>
      <w:r>
        <w:rPr>
          <w:rFonts w:ascii="Microsoft Sans Serif"/>
          <w:sz w:val="24"/>
        </w:rPr>
        <w:cr/>
        <w:t>THOMAS LONG NIESEN &amp; KENNARD</w:t>
      </w:r>
      <w:r>
        <w:rPr>
          <w:rFonts w:ascii="Microsoft Sans Serif"/>
          <w:sz w:val="24"/>
        </w:rPr>
        <w:cr/>
        <w:t>PO BOX 9500</w:t>
      </w:r>
      <w:r>
        <w:rPr>
          <w:rFonts w:ascii="Microsoft Sans Serif"/>
          <w:sz w:val="24"/>
        </w:rPr>
        <w:cr/>
        <w:t>HARRISBURG PA  17108-9500</w:t>
      </w:r>
      <w:r>
        <w:rPr>
          <w:rFonts w:ascii="Microsoft Sans Serif"/>
          <w:sz w:val="24"/>
        </w:rPr>
        <w:cr/>
        <w:t>717.255.7600</w:t>
      </w:r>
      <w:r>
        <w:rPr>
          <w:rFonts w:ascii="Microsoft Sans Serif"/>
          <w:sz w:val="24"/>
        </w:rPr>
        <w:cr/>
      </w:r>
      <w:r>
        <w:rPr>
          <w:rFonts w:ascii="Microsoft Sans Serif"/>
          <w:b/>
          <w:i/>
          <w:sz w:val="24"/>
          <w:u w:val="single"/>
        </w:rPr>
        <w:t>E-Serve</w:t>
      </w:r>
    </w:p>
    <w:p w:rsidR="00C57BB5" w:rsidRPr="002F1FE5" w:rsidRDefault="00C57BB5" w:rsidP="00C57BB5">
      <w:pPr>
        <w:spacing w:after="0" w:line="240" w:lineRule="auto"/>
        <w:contextualSpacing/>
        <w:rPr>
          <w:b/>
          <w:i/>
          <w:u w:val="single"/>
        </w:rPr>
      </w:pPr>
    </w:p>
    <w:p w:rsidR="00C57BB5" w:rsidRDefault="00C57BB5" w:rsidP="00C57BB5">
      <w:pPr>
        <w:spacing w:after="0" w:line="240" w:lineRule="auto"/>
        <w:contextualSpacing/>
      </w:pPr>
      <w:bookmarkStart w:id="0" w:name="_GoBack"/>
      <w:r>
        <w:rPr>
          <w:rFonts w:ascii="Microsoft Sans Serif"/>
          <w:sz w:val="24"/>
        </w:rPr>
        <w:t>CYNDI MEACHAM</w:t>
      </w:r>
      <w:r>
        <w:rPr>
          <w:rFonts w:ascii="Microsoft Sans Serif"/>
          <w:sz w:val="24"/>
        </w:rPr>
        <w:cr/>
        <w:t>UNITED WATER PENNSYLVANIA INC</w:t>
      </w:r>
      <w:r>
        <w:rPr>
          <w:rFonts w:ascii="Microsoft Sans Serif"/>
          <w:sz w:val="24"/>
        </w:rPr>
        <w:cr/>
        <w:t>8189 ADAMS DRIVE</w:t>
      </w:r>
      <w:r>
        <w:rPr>
          <w:rFonts w:ascii="Microsoft Sans Serif"/>
          <w:sz w:val="24"/>
        </w:rPr>
        <w:cr/>
        <w:t>HUMMELSTOWN PA  17036</w:t>
      </w:r>
      <w:bookmarkEnd w:id="0"/>
      <w:r>
        <w:rPr>
          <w:rFonts w:ascii="Microsoft Sans Serif"/>
          <w:sz w:val="24"/>
        </w:rPr>
        <w:cr/>
        <w:t>717.564.3662</w:t>
      </w:r>
      <w:r>
        <w:rPr>
          <w:rFonts w:ascii="Microsoft Sans Serif"/>
          <w:sz w:val="24"/>
        </w:rPr>
        <w:cr/>
      </w:r>
    </w:p>
    <w:p w:rsidR="00C57BB5" w:rsidRDefault="00C57BB5" w:rsidP="00C57BB5">
      <w:pPr>
        <w:spacing w:after="0" w:line="240" w:lineRule="auto"/>
        <w:rPr>
          <w:rFonts w:ascii="Microsoft Sans Serif" w:hAnsi="Microsoft Sans Serif" w:cs="Microsoft Sans Serif"/>
          <w:b/>
          <w:sz w:val="24"/>
          <w:szCs w:val="24"/>
          <w:u w:val="single"/>
        </w:rPr>
        <w:sectPr w:rsidR="00C57BB5">
          <w:footerReference w:type="default" r:id="rId12"/>
          <w:pgSz w:w="12240" w:h="15840"/>
          <w:pgMar w:top="1440" w:right="1440" w:bottom="1440" w:left="1440" w:header="720" w:footer="720" w:gutter="0"/>
          <w:cols w:space="720"/>
          <w:docGrid w:linePitch="360"/>
        </w:sectPr>
      </w:pPr>
    </w:p>
    <w:p w:rsidR="00C57BB5" w:rsidRDefault="00C57BB5" w:rsidP="00C57BB5">
      <w:pPr>
        <w:spacing w:after="0" w:line="240" w:lineRule="auto"/>
        <w:rPr>
          <w:rFonts w:ascii="Microsoft Sans Serif" w:hAnsi="Microsoft Sans Serif" w:cs="Microsoft Sans Serif"/>
          <w:b/>
          <w:sz w:val="24"/>
          <w:szCs w:val="24"/>
          <w:u w:val="single"/>
        </w:rPr>
      </w:pPr>
      <w:r w:rsidRPr="00344E93">
        <w:rPr>
          <w:rFonts w:ascii="Microsoft Sans Serif" w:hAnsi="Microsoft Sans Serif" w:cs="Microsoft Sans Serif"/>
          <w:b/>
          <w:sz w:val="24"/>
          <w:szCs w:val="24"/>
          <w:u w:val="single"/>
        </w:rPr>
        <w:lastRenderedPageBreak/>
        <w:t>C-2014-2416206 - STATE FARM FIRE AND CASUALTY COMPANY v.</w:t>
      </w:r>
      <w:r>
        <w:rPr>
          <w:rFonts w:ascii="Microsoft Sans Serif" w:hAnsi="Microsoft Sans Serif" w:cs="Microsoft Sans Serif"/>
          <w:b/>
          <w:sz w:val="24"/>
          <w:szCs w:val="24"/>
          <w:u w:val="single"/>
        </w:rPr>
        <w:t xml:space="preserve"> UNITED WATER PENNSYLVANIA INC</w:t>
      </w:r>
      <w:r>
        <w:rPr>
          <w:rFonts w:ascii="Microsoft Sans Serif" w:hAnsi="Microsoft Sans Serif" w:cs="Microsoft Sans Serif"/>
          <w:b/>
          <w:sz w:val="24"/>
          <w:szCs w:val="24"/>
          <w:u w:val="single"/>
        </w:rPr>
        <w:cr/>
      </w:r>
    </w:p>
    <w:p w:rsidR="00C57BB5" w:rsidRDefault="00C57BB5" w:rsidP="00C57BB5">
      <w:pPr>
        <w:spacing w:after="0" w:line="240" w:lineRule="auto"/>
        <w:rPr>
          <w:rFonts w:ascii="Microsoft Sans Serif" w:hAnsi="Microsoft Sans Serif" w:cs="Microsoft Sans Serif"/>
          <w:b/>
          <w:sz w:val="24"/>
          <w:szCs w:val="24"/>
          <w:u w:val="single"/>
        </w:rPr>
      </w:pPr>
    </w:p>
    <w:p w:rsidR="00C57BB5" w:rsidRPr="00344E93" w:rsidRDefault="00C57BB5" w:rsidP="00C57BB5">
      <w:pPr>
        <w:spacing w:after="0" w:line="240" w:lineRule="auto"/>
        <w:rPr>
          <w:rFonts w:ascii="Microsoft Sans Serif" w:hAnsi="Microsoft Sans Serif" w:cs="Microsoft Sans Serif"/>
          <w:b/>
          <w:sz w:val="24"/>
          <w:szCs w:val="24"/>
          <w:u w:val="single"/>
        </w:rPr>
      </w:pPr>
    </w:p>
    <w:p w:rsidR="00C57BB5" w:rsidRDefault="00C57BB5" w:rsidP="00C57BB5">
      <w:pPr>
        <w:spacing w:after="0" w:line="240" w:lineRule="auto"/>
        <w:rPr>
          <w:rFonts w:ascii="Microsoft Sans Serif" w:hAnsi="Microsoft Sans Serif" w:cs="Microsoft Sans Serif"/>
          <w:sz w:val="24"/>
          <w:szCs w:val="24"/>
        </w:rPr>
      </w:pPr>
      <w:r w:rsidRPr="00344E93">
        <w:rPr>
          <w:rFonts w:ascii="Microsoft Sans Serif" w:hAnsi="Microsoft Sans Serif" w:cs="Microsoft Sans Serif"/>
          <w:sz w:val="24"/>
          <w:szCs w:val="24"/>
        </w:rPr>
        <w:t xml:space="preserve">JASON A PLAZA </w:t>
      </w:r>
      <w:r>
        <w:rPr>
          <w:rFonts w:ascii="Microsoft Sans Serif" w:hAnsi="Microsoft Sans Serif" w:cs="Microsoft Sans Serif"/>
          <w:sz w:val="24"/>
          <w:szCs w:val="24"/>
        </w:rPr>
        <w:t>ESQUIRE</w:t>
      </w:r>
    </w:p>
    <w:p w:rsidR="00C57BB5" w:rsidRDefault="00C57BB5" w:rsidP="00C57BB5">
      <w:pPr>
        <w:spacing w:after="0" w:line="240" w:lineRule="auto"/>
        <w:rPr>
          <w:rFonts w:ascii="Microsoft Sans Serif" w:hAnsi="Microsoft Sans Serif" w:cs="Microsoft Sans Serif"/>
          <w:b/>
          <w:i/>
          <w:sz w:val="24"/>
          <w:szCs w:val="24"/>
        </w:rPr>
      </w:pPr>
      <w:r w:rsidRPr="00344E93">
        <w:rPr>
          <w:rFonts w:ascii="Microsoft Sans Serif" w:hAnsi="Microsoft Sans Serif" w:cs="Microsoft Sans Serif"/>
          <w:sz w:val="24"/>
          <w:szCs w:val="24"/>
        </w:rPr>
        <w:t>WHITE AND WILLIAMS LLP</w:t>
      </w:r>
      <w:r w:rsidRPr="00344E93">
        <w:rPr>
          <w:rFonts w:ascii="Microsoft Sans Serif" w:hAnsi="Microsoft Sans Serif" w:cs="Microsoft Sans Serif"/>
          <w:sz w:val="24"/>
          <w:szCs w:val="24"/>
        </w:rPr>
        <w:cr/>
        <w:t>1650 MARKET STREET</w:t>
      </w:r>
      <w:r w:rsidRPr="00344E93">
        <w:rPr>
          <w:rFonts w:ascii="Microsoft Sans Serif" w:hAnsi="Microsoft Sans Serif" w:cs="Microsoft Sans Serif"/>
          <w:sz w:val="24"/>
          <w:szCs w:val="24"/>
        </w:rPr>
        <w:cr/>
        <w:t>SUITE 1800</w:t>
      </w:r>
      <w:r w:rsidRPr="00344E93">
        <w:rPr>
          <w:rFonts w:ascii="Microsoft Sans Serif" w:hAnsi="Microsoft Sans Serif" w:cs="Microsoft Sans Serif"/>
          <w:sz w:val="24"/>
          <w:szCs w:val="24"/>
        </w:rPr>
        <w:cr/>
        <w:t>PHILADELPHIA PA  19103</w:t>
      </w:r>
      <w:r w:rsidRPr="00344E93">
        <w:rPr>
          <w:rFonts w:ascii="Microsoft Sans Serif" w:hAnsi="Microsoft Sans Serif" w:cs="Microsoft Sans Serif"/>
          <w:sz w:val="24"/>
          <w:szCs w:val="24"/>
        </w:rPr>
        <w:cr/>
      </w:r>
      <w:r w:rsidRPr="00344E93">
        <w:rPr>
          <w:rFonts w:ascii="Microsoft Sans Serif" w:hAnsi="Microsoft Sans Serif" w:cs="Microsoft Sans Serif"/>
          <w:b/>
          <w:sz w:val="24"/>
          <w:szCs w:val="24"/>
        </w:rPr>
        <w:t>215-864-6813</w:t>
      </w:r>
      <w:r w:rsidRPr="00344E93">
        <w:rPr>
          <w:rFonts w:ascii="Microsoft Sans Serif" w:hAnsi="Microsoft Sans Serif" w:cs="Microsoft Sans Serif"/>
          <w:b/>
          <w:sz w:val="24"/>
          <w:szCs w:val="24"/>
        </w:rPr>
        <w:cr/>
      </w:r>
      <w:r w:rsidRPr="00344E93">
        <w:rPr>
          <w:rFonts w:ascii="Microsoft Sans Serif" w:hAnsi="Microsoft Sans Serif" w:cs="Microsoft Sans Serif"/>
          <w:i/>
          <w:sz w:val="24"/>
          <w:szCs w:val="24"/>
        </w:rPr>
        <w:t>(For State Farm Fire &amp; Casualty Company)</w:t>
      </w:r>
    </w:p>
    <w:p w:rsidR="00C57BB5" w:rsidRPr="00854FF9" w:rsidRDefault="00C57BB5" w:rsidP="00C57BB5">
      <w:pPr>
        <w:spacing w:after="0" w:line="240" w:lineRule="auto"/>
        <w:rPr>
          <w:rFonts w:ascii="Microsoft Sans Serif" w:hAnsi="Microsoft Sans Serif" w:cs="Microsoft Sans Serif"/>
          <w:b/>
          <w:i/>
          <w:sz w:val="24"/>
          <w:szCs w:val="24"/>
          <w:u w:val="single"/>
        </w:rPr>
      </w:pPr>
      <w:proofErr w:type="spellStart"/>
      <w:proofErr w:type="gramStart"/>
      <w:r w:rsidRPr="00854FF9">
        <w:rPr>
          <w:rFonts w:ascii="Microsoft Sans Serif" w:hAnsi="Microsoft Sans Serif" w:cs="Microsoft Sans Serif"/>
          <w:b/>
          <w:i/>
          <w:sz w:val="24"/>
          <w:szCs w:val="24"/>
          <w:u w:val="single"/>
        </w:rPr>
        <w:t>eServe</w:t>
      </w:r>
      <w:proofErr w:type="spellEnd"/>
      <w:proofErr w:type="gramEnd"/>
    </w:p>
    <w:p w:rsidR="00C57BB5" w:rsidRPr="00344E93" w:rsidRDefault="00C57BB5" w:rsidP="00C57BB5">
      <w:pPr>
        <w:spacing w:after="0" w:line="240" w:lineRule="auto"/>
        <w:rPr>
          <w:rFonts w:ascii="Microsoft Sans Serif" w:hAnsi="Microsoft Sans Serif" w:cs="Microsoft Sans Serif"/>
          <w:i/>
          <w:sz w:val="24"/>
          <w:szCs w:val="24"/>
        </w:rPr>
      </w:pPr>
    </w:p>
    <w:p w:rsidR="00C57BB5" w:rsidRPr="00344E93" w:rsidRDefault="00C57BB5" w:rsidP="00C57BB5">
      <w:pPr>
        <w:spacing w:after="0" w:line="240" w:lineRule="auto"/>
        <w:rPr>
          <w:rFonts w:ascii="Microsoft Sans Serif" w:hAnsi="Microsoft Sans Serif" w:cs="Microsoft Sans Serif"/>
          <w:i/>
          <w:sz w:val="24"/>
          <w:szCs w:val="24"/>
        </w:rPr>
      </w:pPr>
      <w:r w:rsidRPr="00344E93">
        <w:rPr>
          <w:rFonts w:ascii="Microsoft Sans Serif" w:hAnsi="Microsoft Sans Serif" w:cs="Microsoft Sans Serif"/>
          <w:sz w:val="24"/>
          <w:szCs w:val="24"/>
        </w:rPr>
        <w:t xml:space="preserve">CHARLES E THOMAS III </w:t>
      </w:r>
      <w:r>
        <w:rPr>
          <w:rFonts w:ascii="Microsoft Sans Serif" w:hAnsi="Microsoft Sans Serif" w:cs="Microsoft Sans Serif"/>
          <w:sz w:val="24"/>
          <w:szCs w:val="24"/>
        </w:rPr>
        <w:t>ESQUIRE</w:t>
      </w:r>
      <w:r w:rsidRPr="00344E93">
        <w:rPr>
          <w:rFonts w:ascii="Microsoft Sans Serif" w:hAnsi="Microsoft Sans Serif" w:cs="Microsoft Sans Serif"/>
          <w:sz w:val="24"/>
          <w:szCs w:val="24"/>
        </w:rPr>
        <w:cr/>
        <w:t>THOMAS LONG NIESEN KENNARD</w:t>
      </w:r>
      <w:r w:rsidRPr="00344E93">
        <w:rPr>
          <w:rFonts w:ascii="Microsoft Sans Serif" w:hAnsi="Microsoft Sans Serif" w:cs="Microsoft Sans Serif"/>
          <w:sz w:val="24"/>
          <w:szCs w:val="24"/>
        </w:rPr>
        <w:cr/>
        <w:t>212 LOCUST STREET</w:t>
      </w:r>
      <w:r w:rsidRPr="00344E93">
        <w:rPr>
          <w:rFonts w:ascii="Microsoft Sans Serif" w:hAnsi="Microsoft Sans Serif" w:cs="Microsoft Sans Serif"/>
          <w:sz w:val="24"/>
          <w:szCs w:val="24"/>
        </w:rPr>
        <w:cr/>
        <w:t>SUITE 500</w:t>
      </w:r>
      <w:r w:rsidRPr="00344E93">
        <w:rPr>
          <w:rFonts w:ascii="Microsoft Sans Serif" w:hAnsi="Microsoft Sans Serif" w:cs="Microsoft Sans Serif"/>
          <w:sz w:val="24"/>
          <w:szCs w:val="24"/>
        </w:rPr>
        <w:cr/>
        <w:t>HARRISBURG PA  17101</w:t>
      </w:r>
      <w:r w:rsidRPr="00344E93">
        <w:rPr>
          <w:rFonts w:ascii="Microsoft Sans Serif" w:hAnsi="Microsoft Sans Serif" w:cs="Microsoft Sans Serif"/>
          <w:sz w:val="24"/>
          <w:szCs w:val="24"/>
        </w:rPr>
        <w:cr/>
      </w:r>
      <w:r w:rsidRPr="00344E93">
        <w:rPr>
          <w:rFonts w:ascii="Microsoft Sans Serif" w:hAnsi="Microsoft Sans Serif" w:cs="Microsoft Sans Serif"/>
          <w:b/>
          <w:sz w:val="24"/>
          <w:szCs w:val="24"/>
        </w:rPr>
        <w:t>717-255-7611</w:t>
      </w:r>
      <w:r w:rsidRPr="00344E93">
        <w:rPr>
          <w:rFonts w:ascii="Microsoft Sans Serif" w:hAnsi="Microsoft Sans Serif" w:cs="Microsoft Sans Serif"/>
          <w:b/>
          <w:sz w:val="24"/>
          <w:szCs w:val="24"/>
        </w:rPr>
        <w:cr/>
      </w:r>
      <w:r>
        <w:rPr>
          <w:rFonts w:ascii="Microsoft Sans Serif" w:hAnsi="Microsoft Sans Serif" w:cs="Microsoft Sans Serif"/>
          <w:i/>
          <w:sz w:val="24"/>
          <w:szCs w:val="24"/>
        </w:rPr>
        <w:t xml:space="preserve">(For United Water Pennsylvania </w:t>
      </w:r>
      <w:proofErr w:type="spellStart"/>
      <w:r>
        <w:rPr>
          <w:rFonts w:ascii="Microsoft Sans Serif" w:hAnsi="Microsoft Sans Serif" w:cs="Microsoft Sans Serif"/>
          <w:i/>
          <w:sz w:val="24"/>
          <w:szCs w:val="24"/>
        </w:rPr>
        <w:t>Inc</w:t>
      </w:r>
      <w:proofErr w:type="spellEnd"/>
      <w:r>
        <w:rPr>
          <w:rFonts w:ascii="Microsoft Sans Serif" w:hAnsi="Microsoft Sans Serif" w:cs="Microsoft Sans Serif"/>
          <w:i/>
          <w:sz w:val="24"/>
          <w:szCs w:val="24"/>
        </w:rPr>
        <w:t>)</w:t>
      </w:r>
    </w:p>
    <w:p w:rsidR="00C57BB5" w:rsidRPr="00854FF9" w:rsidRDefault="00C57BB5" w:rsidP="00C57BB5">
      <w:pPr>
        <w:spacing w:after="0" w:line="240" w:lineRule="auto"/>
        <w:rPr>
          <w:rFonts w:ascii="Microsoft Sans Serif" w:hAnsi="Microsoft Sans Serif" w:cs="Microsoft Sans Serif"/>
          <w:b/>
          <w:i/>
          <w:sz w:val="24"/>
          <w:szCs w:val="24"/>
          <w:u w:val="single"/>
        </w:rPr>
      </w:pPr>
      <w:proofErr w:type="spellStart"/>
      <w:proofErr w:type="gramStart"/>
      <w:r w:rsidRPr="00854FF9">
        <w:rPr>
          <w:rFonts w:ascii="Microsoft Sans Serif" w:hAnsi="Microsoft Sans Serif" w:cs="Microsoft Sans Serif"/>
          <w:b/>
          <w:i/>
          <w:sz w:val="24"/>
          <w:szCs w:val="24"/>
          <w:u w:val="single"/>
        </w:rPr>
        <w:t>eServe</w:t>
      </w:r>
      <w:proofErr w:type="spellEnd"/>
      <w:proofErr w:type="gramEnd"/>
    </w:p>
    <w:p w:rsidR="00EA6874" w:rsidRPr="00556C1A" w:rsidRDefault="00EA6874">
      <w:pPr>
        <w:rPr>
          <w:rFonts w:ascii="Times New Roman" w:hAnsi="Times New Roman" w:cs="Times New Roman"/>
          <w:sz w:val="24"/>
          <w:szCs w:val="24"/>
        </w:rPr>
      </w:pPr>
    </w:p>
    <w:sectPr w:rsidR="00EA6874" w:rsidRPr="00556C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81C" w:rsidRDefault="0038081C">
      <w:pPr>
        <w:spacing w:after="0" w:line="240" w:lineRule="auto"/>
      </w:pPr>
      <w:r>
        <w:separator/>
      </w:r>
    </w:p>
  </w:endnote>
  <w:endnote w:type="continuationSeparator" w:id="0">
    <w:p w:rsidR="0038081C" w:rsidRDefault="00380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4E30AD"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A75C9A">
          <w:rPr>
            <w:rFonts w:ascii="Times New Roman" w:hAnsi="Times New Roman" w:cs="Times New Roman"/>
            <w:noProof/>
            <w:sz w:val="20"/>
            <w:szCs w:val="20"/>
          </w:rPr>
          <w:t>8</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38081C"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BB5" w:rsidRPr="00C57BB5" w:rsidRDefault="00C57BB5" w:rsidP="00C57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81C" w:rsidRDefault="0038081C">
      <w:pPr>
        <w:spacing w:after="0" w:line="240" w:lineRule="auto"/>
      </w:pPr>
      <w:r>
        <w:separator/>
      </w:r>
    </w:p>
  </w:footnote>
  <w:footnote w:type="continuationSeparator" w:id="0">
    <w:p w:rsidR="0038081C" w:rsidRDefault="003808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4805410"/>
    <w:multiLevelType w:val="hybridMultilevel"/>
    <w:tmpl w:val="127EE50A"/>
    <w:lvl w:ilvl="0" w:tplc="6BD41652">
      <w:start w:val="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72FF7C6B"/>
    <w:multiLevelType w:val="hybridMultilevel"/>
    <w:tmpl w:val="1100824C"/>
    <w:lvl w:ilvl="0" w:tplc="E2FA313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4A2"/>
    <w:rsid w:val="00104F89"/>
    <w:rsid w:val="00142A98"/>
    <w:rsid w:val="0018482E"/>
    <w:rsid w:val="001951CF"/>
    <w:rsid w:val="001A7BA3"/>
    <w:rsid w:val="001B0B39"/>
    <w:rsid w:val="00207476"/>
    <w:rsid w:val="0024585C"/>
    <w:rsid w:val="00284FDF"/>
    <w:rsid w:val="00301774"/>
    <w:rsid w:val="0038081C"/>
    <w:rsid w:val="00447ED1"/>
    <w:rsid w:val="00496014"/>
    <w:rsid w:val="004C61F8"/>
    <w:rsid w:val="004D4541"/>
    <w:rsid w:val="004E30AD"/>
    <w:rsid w:val="00556C1A"/>
    <w:rsid w:val="00624E59"/>
    <w:rsid w:val="0066289D"/>
    <w:rsid w:val="006A3B9A"/>
    <w:rsid w:val="006F45CC"/>
    <w:rsid w:val="00737FCE"/>
    <w:rsid w:val="007A1B5C"/>
    <w:rsid w:val="007E2931"/>
    <w:rsid w:val="00825204"/>
    <w:rsid w:val="008D31FA"/>
    <w:rsid w:val="008E1DB8"/>
    <w:rsid w:val="009C5EC2"/>
    <w:rsid w:val="009D5348"/>
    <w:rsid w:val="009F2734"/>
    <w:rsid w:val="00A00FA0"/>
    <w:rsid w:val="00A615AB"/>
    <w:rsid w:val="00A70EDF"/>
    <w:rsid w:val="00A75C9A"/>
    <w:rsid w:val="00AD74A2"/>
    <w:rsid w:val="00AE0D96"/>
    <w:rsid w:val="00B0277C"/>
    <w:rsid w:val="00B04F7C"/>
    <w:rsid w:val="00B1128C"/>
    <w:rsid w:val="00B536FA"/>
    <w:rsid w:val="00C32A5E"/>
    <w:rsid w:val="00C57BB5"/>
    <w:rsid w:val="00D04362"/>
    <w:rsid w:val="00EA6874"/>
    <w:rsid w:val="00EC14EE"/>
    <w:rsid w:val="00F22B07"/>
    <w:rsid w:val="00F30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4A2"/>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D7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4A2"/>
  </w:style>
  <w:style w:type="paragraph" w:styleId="ListParagraph">
    <w:name w:val="List Paragraph"/>
    <w:basedOn w:val="Normal"/>
    <w:uiPriority w:val="34"/>
    <w:qFormat/>
    <w:rsid w:val="00AD74A2"/>
    <w:pPr>
      <w:ind w:left="720"/>
      <w:contextualSpacing/>
    </w:pPr>
  </w:style>
  <w:style w:type="paragraph" w:customStyle="1" w:styleId="ParaTab1">
    <w:name w:val="ParaTab 1"/>
    <w:rsid w:val="00AD74A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customStyle="1" w:styleId="Style">
    <w:name w:val="Style"/>
    <w:rsid w:val="00AD74A2"/>
    <w:pPr>
      <w:widowControl w:val="0"/>
      <w:autoSpaceDE w:val="0"/>
      <w:autoSpaceDN w:val="0"/>
      <w:adjustRightInd w:val="0"/>
      <w:spacing w:after="0"/>
    </w:pPr>
    <w:rPr>
      <w:rFonts w:ascii="Times New Roman" w:eastAsia="Times New Roman" w:hAnsi="Times New Roman" w:cs="Times New Roman"/>
      <w:sz w:val="24"/>
      <w:szCs w:val="24"/>
    </w:rPr>
  </w:style>
  <w:style w:type="paragraph" w:styleId="BodyTextIndent">
    <w:name w:val="Body Text Indent"/>
    <w:basedOn w:val="Normal"/>
    <w:link w:val="BodyTextIndentChar"/>
    <w:rsid w:val="001B0B39"/>
    <w:pPr>
      <w:widowControl w:val="0"/>
      <w:autoSpaceDE w:val="0"/>
      <w:autoSpaceDN w:val="0"/>
      <w:spacing w:after="0" w:line="360" w:lineRule="auto"/>
      <w:ind w:firstLine="1440"/>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sid w:val="001B0B39"/>
    <w:rPr>
      <w:rFonts w:ascii="Times New Roman" w:eastAsia="Times New Roman" w:hAnsi="Times New Roman" w:cs="Times New Roman"/>
      <w:sz w:val="26"/>
      <w:szCs w:val="26"/>
    </w:rPr>
  </w:style>
  <w:style w:type="paragraph" w:styleId="BodyTextIndent3">
    <w:name w:val="Body Text Indent 3"/>
    <w:basedOn w:val="Normal"/>
    <w:link w:val="BodyTextIndent3Char"/>
    <w:rsid w:val="001B0B39"/>
    <w:pPr>
      <w:widowControl w:val="0"/>
      <w:autoSpaceDE w:val="0"/>
      <w:autoSpaceDN w:val="0"/>
      <w:spacing w:after="0" w:line="480" w:lineRule="atLeast"/>
      <w:ind w:firstLine="720"/>
      <w:jc w:val="both"/>
    </w:pPr>
    <w:rPr>
      <w:rFonts w:ascii="Times New Roman" w:eastAsia="Times New Roman" w:hAnsi="Times New Roman" w:cs="Times New Roman"/>
      <w:sz w:val="26"/>
      <w:szCs w:val="26"/>
    </w:rPr>
  </w:style>
  <w:style w:type="character" w:customStyle="1" w:styleId="BodyTextIndent3Char">
    <w:name w:val="Body Text Indent 3 Char"/>
    <w:basedOn w:val="DefaultParagraphFont"/>
    <w:link w:val="BodyTextIndent3"/>
    <w:rsid w:val="001B0B39"/>
    <w:rPr>
      <w:rFonts w:ascii="Times New Roman" w:eastAsia="Times New Roman" w:hAnsi="Times New Roman" w:cs="Times New Roman"/>
      <w:sz w:val="26"/>
      <w:szCs w:val="26"/>
    </w:rPr>
  </w:style>
  <w:style w:type="character" w:styleId="Hyperlink">
    <w:name w:val="Hyperlink"/>
    <w:rsid w:val="001B0B39"/>
    <w:rPr>
      <w:color w:val="0000FF"/>
      <w:u w:val="single"/>
    </w:rPr>
  </w:style>
  <w:style w:type="paragraph" w:styleId="Header">
    <w:name w:val="header"/>
    <w:basedOn w:val="Normal"/>
    <w:link w:val="HeaderChar"/>
    <w:uiPriority w:val="99"/>
    <w:unhideWhenUsed/>
    <w:rsid w:val="00C57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B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4A2"/>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D7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4A2"/>
  </w:style>
  <w:style w:type="paragraph" w:styleId="ListParagraph">
    <w:name w:val="List Paragraph"/>
    <w:basedOn w:val="Normal"/>
    <w:uiPriority w:val="34"/>
    <w:qFormat/>
    <w:rsid w:val="00AD74A2"/>
    <w:pPr>
      <w:ind w:left="720"/>
      <w:contextualSpacing/>
    </w:pPr>
  </w:style>
  <w:style w:type="paragraph" w:customStyle="1" w:styleId="ParaTab1">
    <w:name w:val="ParaTab 1"/>
    <w:rsid w:val="00AD74A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customStyle="1" w:styleId="Style">
    <w:name w:val="Style"/>
    <w:rsid w:val="00AD74A2"/>
    <w:pPr>
      <w:widowControl w:val="0"/>
      <w:autoSpaceDE w:val="0"/>
      <w:autoSpaceDN w:val="0"/>
      <w:adjustRightInd w:val="0"/>
      <w:spacing w:after="0"/>
    </w:pPr>
    <w:rPr>
      <w:rFonts w:ascii="Times New Roman" w:eastAsia="Times New Roman" w:hAnsi="Times New Roman" w:cs="Times New Roman"/>
      <w:sz w:val="24"/>
      <w:szCs w:val="24"/>
    </w:rPr>
  </w:style>
  <w:style w:type="paragraph" w:styleId="BodyTextIndent">
    <w:name w:val="Body Text Indent"/>
    <w:basedOn w:val="Normal"/>
    <w:link w:val="BodyTextIndentChar"/>
    <w:rsid w:val="001B0B39"/>
    <w:pPr>
      <w:widowControl w:val="0"/>
      <w:autoSpaceDE w:val="0"/>
      <w:autoSpaceDN w:val="0"/>
      <w:spacing w:after="0" w:line="360" w:lineRule="auto"/>
      <w:ind w:firstLine="1440"/>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sid w:val="001B0B39"/>
    <w:rPr>
      <w:rFonts w:ascii="Times New Roman" w:eastAsia="Times New Roman" w:hAnsi="Times New Roman" w:cs="Times New Roman"/>
      <w:sz w:val="26"/>
      <w:szCs w:val="26"/>
    </w:rPr>
  </w:style>
  <w:style w:type="paragraph" w:styleId="BodyTextIndent3">
    <w:name w:val="Body Text Indent 3"/>
    <w:basedOn w:val="Normal"/>
    <w:link w:val="BodyTextIndent3Char"/>
    <w:rsid w:val="001B0B39"/>
    <w:pPr>
      <w:widowControl w:val="0"/>
      <w:autoSpaceDE w:val="0"/>
      <w:autoSpaceDN w:val="0"/>
      <w:spacing w:after="0" w:line="480" w:lineRule="atLeast"/>
      <w:ind w:firstLine="720"/>
      <w:jc w:val="both"/>
    </w:pPr>
    <w:rPr>
      <w:rFonts w:ascii="Times New Roman" w:eastAsia="Times New Roman" w:hAnsi="Times New Roman" w:cs="Times New Roman"/>
      <w:sz w:val="26"/>
      <w:szCs w:val="26"/>
    </w:rPr>
  </w:style>
  <w:style w:type="character" w:customStyle="1" w:styleId="BodyTextIndent3Char">
    <w:name w:val="Body Text Indent 3 Char"/>
    <w:basedOn w:val="DefaultParagraphFont"/>
    <w:link w:val="BodyTextIndent3"/>
    <w:rsid w:val="001B0B39"/>
    <w:rPr>
      <w:rFonts w:ascii="Times New Roman" w:eastAsia="Times New Roman" w:hAnsi="Times New Roman" w:cs="Times New Roman"/>
      <w:sz w:val="26"/>
      <w:szCs w:val="26"/>
    </w:rPr>
  </w:style>
  <w:style w:type="character" w:styleId="Hyperlink">
    <w:name w:val="Hyperlink"/>
    <w:rsid w:val="001B0B39"/>
    <w:rPr>
      <w:color w:val="0000FF"/>
      <w:u w:val="single"/>
    </w:rPr>
  </w:style>
  <w:style w:type="paragraph" w:styleId="Header">
    <w:name w:val="header"/>
    <w:basedOn w:val="Normal"/>
    <w:link w:val="HeaderChar"/>
    <w:uiPriority w:val="99"/>
    <w:unhideWhenUsed/>
    <w:rsid w:val="00C57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cheskis@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2294</Words>
  <Characters>13080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2014-05-30T12:31:00Z</cp:lastPrinted>
  <dcterms:created xsi:type="dcterms:W3CDTF">2014-05-30T12:27:00Z</dcterms:created>
  <dcterms:modified xsi:type="dcterms:W3CDTF">2014-05-30T12:39:00Z</dcterms:modified>
</cp:coreProperties>
</file>