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3A64B7" w:rsidRDefault="00141506">
      <w:pPr>
        <w:suppressAutoHyphens/>
        <w:jc w:val="center"/>
        <w:rPr>
          <w:rFonts w:ascii="Times New Roman" w:hAnsi="Times New Roman"/>
          <w:b/>
          <w:spacing w:val="-3"/>
          <w:szCs w:val="24"/>
        </w:rPr>
      </w:pPr>
      <w:r w:rsidRPr="003A64B7">
        <w:rPr>
          <w:rFonts w:ascii="Times New Roman" w:hAnsi="Times New Roman"/>
          <w:b/>
          <w:spacing w:val="-3"/>
          <w:szCs w:val="24"/>
        </w:rPr>
        <w:t xml:space="preserve">PENNSYLVANIA </w:t>
      </w:r>
      <w:r w:rsidR="00D95AD2" w:rsidRPr="003A64B7">
        <w:rPr>
          <w:rFonts w:ascii="Times New Roman" w:hAnsi="Times New Roman"/>
          <w:b/>
          <w:spacing w:val="-3"/>
          <w:szCs w:val="24"/>
        </w:rPr>
        <w:fldChar w:fldCharType="begin"/>
      </w:r>
      <w:r w:rsidRPr="003A64B7">
        <w:rPr>
          <w:rFonts w:ascii="Times New Roman" w:hAnsi="Times New Roman"/>
          <w:b/>
          <w:spacing w:val="-3"/>
          <w:szCs w:val="24"/>
        </w:rPr>
        <w:instrText xml:space="preserve">PRIVATE </w:instrText>
      </w:r>
      <w:r w:rsidR="00D95AD2" w:rsidRPr="003A64B7">
        <w:rPr>
          <w:rFonts w:ascii="Times New Roman" w:hAnsi="Times New Roman"/>
          <w:b/>
          <w:spacing w:val="-3"/>
          <w:szCs w:val="24"/>
        </w:rPr>
        <w:fldChar w:fldCharType="end"/>
      </w:r>
    </w:p>
    <w:p w:rsidR="00141506" w:rsidRPr="003A64B7" w:rsidRDefault="00141506" w:rsidP="00DD51DC">
      <w:pPr>
        <w:suppressAutoHyphens/>
        <w:jc w:val="center"/>
        <w:rPr>
          <w:rFonts w:ascii="Times New Roman" w:hAnsi="Times New Roman"/>
          <w:b/>
          <w:spacing w:val="-3"/>
          <w:szCs w:val="24"/>
        </w:rPr>
      </w:pPr>
      <w:r w:rsidRPr="003A64B7">
        <w:rPr>
          <w:rFonts w:ascii="Times New Roman" w:hAnsi="Times New Roman"/>
          <w:b/>
          <w:spacing w:val="-3"/>
          <w:szCs w:val="24"/>
        </w:rPr>
        <w:t>PUBLIC UTILITY COMMISSION</w:t>
      </w:r>
    </w:p>
    <w:p w:rsidR="003A64B7" w:rsidRPr="003A64B7" w:rsidRDefault="00141506" w:rsidP="003A64B7">
      <w:pPr>
        <w:tabs>
          <w:tab w:val="center" w:pos="4680"/>
        </w:tabs>
        <w:suppressAutoHyphens/>
        <w:jc w:val="center"/>
        <w:rPr>
          <w:rFonts w:ascii="Times New Roman" w:hAnsi="Times New Roman"/>
          <w:b/>
          <w:spacing w:val="-3"/>
          <w:szCs w:val="24"/>
        </w:rPr>
      </w:pPr>
      <w:r w:rsidRPr="003A64B7">
        <w:rPr>
          <w:rFonts w:ascii="Times New Roman" w:hAnsi="Times New Roman"/>
          <w:b/>
          <w:spacing w:val="-3"/>
          <w:szCs w:val="24"/>
        </w:rPr>
        <w:t>Harrisburg, PA  17105-3265</w:t>
      </w:r>
    </w:p>
    <w:p w:rsidR="003A64B7" w:rsidRDefault="003A64B7" w:rsidP="003A64B7">
      <w:pPr>
        <w:tabs>
          <w:tab w:val="center" w:pos="4680"/>
        </w:tabs>
        <w:suppressAutoHyphens/>
        <w:jc w:val="center"/>
        <w:rPr>
          <w:rFonts w:ascii="Times New Roman" w:hAnsi="Times New Roman"/>
          <w:spacing w:val="-3"/>
          <w:szCs w:val="24"/>
        </w:rPr>
      </w:pPr>
    </w:p>
    <w:p w:rsidR="003A64B7" w:rsidRDefault="003A64B7" w:rsidP="003A64B7">
      <w:pPr>
        <w:tabs>
          <w:tab w:val="center" w:pos="4680"/>
        </w:tabs>
        <w:suppressAutoHyphens/>
        <w:jc w:val="center"/>
        <w:rPr>
          <w:rFonts w:ascii="Times New Roman" w:hAnsi="Times New Roman"/>
          <w:spacing w:val="-3"/>
          <w:szCs w:val="24"/>
        </w:rPr>
      </w:pPr>
    </w:p>
    <w:p w:rsidR="003A64B7" w:rsidRDefault="003A64B7" w:rsidP="003A64B7">
      <w:pPr>
        <w:tabs>
          <w:tab w:val="center" w:pos="4680"/>
        </w:tabs>
        <w:suppressAutoHyphens/>
        <w:jc w:val="center"/>
        <w:rPr>
          <w:rFonts w:ascii="Times New Roman" w:hAnsi="Times New Roman"/>
          <w:spacing w:val="-3"/>
          <w:szCs w:val="24"/>
        </w:rPr>
      </w:pPr>
    </w:p>
    <w:p w:rsidR="003A64B7" w:rsidRPr="003A64B7" w:rsidRDefault="003A64B7" w:rsidP="003A64B7">
      <w:pPr>
        <w:tabs>
          <w:tab w:val="center" w:pos="4680"/>
        </w:tabs>
        <w:suppressAutoHyphens/>
        <w:rPr>
          <w:rFonts w:ascii="Times New Roman" w:hAnsi="Times New Roman"/>
          <w:bCs/>
          <w:spacing w:val="-3"/>
          <w:szCs w:val="24"/>
        </w:rPr>
      </w:pPr>
      <w:r w:rsidRPr="003A64B7">
        <w:rPr>
          <w:rFonts w:ascii="Times New Roman" w:hAnsi="Times New Roman"/>
          <w:bCs/>
          <w:spacing w:val="-3"/>
          <w:szCs w:val="24"/>
        </w:rPr>
        <w:t>Mark Mazza</w:t>
      </w:r>
      <w:r w:rsidRPr="003A64B7">
        <w:rPr>
          <w:rFonts w:ascii="Times New Roman" w:hAnsi="Times New Roman"/>
          <w:bCs/>
          <w:spacing w:val="-3"/>
          <w:szCs w:val="24"/>
        </w:rPr>
        <w:tab/>
      </w:r>
      <w:r w:rsidRPr="003A64B7">
        <w:rPr>
          <w:rFonts w:ascii="Times New Roman" w:hAnsi="Times New Roman"/>
          <w:bCs/>
          <w:spacing w:val="-3"/>
          <w:szCs w:val="24"/>
        </w:rPr>
        <w:tab/>
        <w:t>:</w:t>
      </w:r>
    </w:p>
    <w:p w:rsidR="003A64B7" w:rsidRPr="003A64B7" w:rsidRDefault="003A64B7" w:rsidP="003A64B7">
      <w:pPr>
        <w:tabs>
          <w:tab w:val="center" w:pos="4680"/>
        </w:tabs>
        <w:suppressAutoHyphens/>
        <w:rPr>
          <w:rFonts w:ascii="Times New Roman" w:hAnsi="Times New Roman"/>
          <w:bCs/>
          <w:spacing w:val="-3"/>
          <w:szCs w:val="24"/>
        </w:rPr>
      </w:pPr>
      <w:r w:rsidRPr="003A64B7">
        <w:rPr>
          <w:rFonts w:ascii="Times New Roman" w:hAnsi="Times New Roman"/>
          <w:bCs/>
          <w:spacing w:val="-3"/>
          <w:szCs w:val="24"/>
        </w:rPr>
        <w:tab/>
      </w:r>
      <w:r w:rsidRPr="003A64B7">
        <w:rPr>
          <w:rFonts w:ascii="Times New Roman" w:hAnsi="Times New Roman"/>
          <w:bCs/>
          <w:spacing w:val="-3"/>
          <w:szCs w:val="24"/>
        </w:rPr>
        <w:tab/>
        <w:t xml:space="preserve">: </w:t>
      </w:r>
      <w:r w:rsidRPr="003A64B7">
        <w:rPr>
          <w:rFonts w:ascii="Times New Roman" w:hAnsi="Times New Roman"/>
          <w:bCs/>
          <w:spacing w:val="-3"/>
          <w:szCs w:val="24"/>
        </w:rPr>
        <w:tab/>
      </w:r>
      <w:r w:rsidRPr="003A64B7">
        <w:rPr>
          <w:rFonts w:ascii="Times New Roman" w:hAnsi="Times New Roman"/>
          <w:bCs/>
          <w:spacing w:val="-3"/>
          <w:szCs w:val="24"/>
        </w:rPr>
        <w:tab/>
        <w:t>C-2013-2383618</w:t>
      </w:r>
    </w:p>
    <w:p w:rsidR="003A64B7" w:rsidRPr="003A64B7" w:rsidRDefault="003A64B7" w:rsidP="003A64B7">
      <w:pPr>
        <w:suppressAutoHyphens/>
        <w:rPr>
          <w:rFonts w:ascii="Times New Roman" w:hAnsi="Times New Roman"/>
          <w:bCs/>
          <w:spacing w:val="-3"/>
          <w:szCs w:val="24"/>
        </w:rPr>
      </w:pPr>
      <w:r w:rsidRPr="003A64B7">
        <w:rPr>
          <w:rFonts w:ascii="Times New Roman" w:hAnsi="Times New Roman"/>
          <w:bCs/>
          <w:spacing w:val="-3"/>
          <w:szCs w:val="24"/>
        </w:rPr>
        <w:tab/>
      </w:r>
      <w:r w:rsidRPr="003A64B7">
        <w:rPr>
          <w:rFonts w:ascii="Times New Roman" w:hAnsi="Times New Roman"/>
          <w:bCs/>
          <w:spacing w:val="-3"/>
          <w:szCs w:val="24"/>
        </w:rPr>
        <w:tab/>
        <w:t>v.</w:t>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t>:</w:t>
      </w:r>
      <w:r w:rsidRPr="003A64B7">
        <w:rPr>
          <w:rFonts w:ascii="Times New Roman" w:hAnsi="Times New Roman"/>
          <w:bCs/>
          <w:spacing w:val="-3"/>
          <w:szCs w:val="24"/>
        </w:rPr>
        <w:tab/>
      </w:r>
      <w:r w:rsidRPr="003A64B7">
        <w:rPr>
          <w:rFonts w:ascii="Times New Roman" w:hAnsi="Times New Roman"/>
          <w:bCs/>
          <w:spacing w:val="-3"/>
          <w:szCs w:val="24"/>
        </w:rPr>
        <w:tab/>
        <w:t>C-2013-2392536</w:t>
      </w:r>
    </w:p>
    <w:p w:rsidR="003A64B7" w:rsidRPr="003A64B7" w:rsidRDefault="003A64B7" w:rsidP="003A64B7">
      <w:pPr>
        <w:suppressAutoHyphens/>
        <w:rPr>
          <w:rFonts w:ascii="Times New Roman" w:hAnsi="Times New Roman"/>
          <w:bCs/>
          <w:spacing w:val="-3"/>
          <w:szCs w:val="24"/>
        </w:rPr>
      </w:pP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t xml:space="preserve">: </w:t>
      </w:r>
      <w:r w:rsidRPr="003A64B7">
        <w:rPr>
          <w:rFonts w:ascii="Times New Roman" w:hAnsi="Times New Roman"/>
          <w:bCs/>
          <w:spacing w:val="-3"/>
          <w:szCs w:val="24"/>
        </w:rPr>
        <w:tab/>
      </w:r>
      <w:r w:rsidRPr="003A64B7">
        <w:rPr>
          <w:rFonts w:ascii="Times New Roman" w:hAnsi="Times New Roman"/>
          <w:bCs/>
          <w:spacing w:val="-3"/>
          <w:szCs w:val="24"/>
        </w:rPr>
        <w:tab/>
        <w:t>C-2013-2393225</w:t>
      </w:r>
    </w:p>
    <w:p w:rsidR="003A64B7" w:rsidRPr="003A64B7" w:rsidRDefault="003A64B7" w:rsidP="003A64B7">
      <w:pPr>
        <w:suppressAutoHyphens/>
        <w:rPr>
          <w:rFonts w:ascii="Times New Roman" w:hAnsi="Times New Roman"/>
          <w:bCs/>
          <w:spacing w:val="-3"/>
          <w:szCs w:val="24"/>
        </w:rPr>
      </w:pPr>
      <w:r w:rsidRPr="003A64B7">
        <w:rPr>
          <w:rFonts w:ascii="Times New Roman" w:hAnsi="Times New Roman"/>
          <w:bCs/>
          <w:spacing w:val="-3"/>
          <w:szCs w:val="24"/>
        </w:rPr>
        <w:t>PECO Energy Company</w:t>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r>
      <w:r w:rsidRPr="003A64B7">
        <w:rPr>
          <w:rFonts w:ascii="Times New Roman" w:hAnsi="Times New Roman"/>
          <w:bCs/>
          <w:spacing w:val="-3"/>
          <w:szCs w:val="24"/>
        </w:rPr>
        <w:tab/>
        <w:t>:</w:t>
      </w:r>
    </w:p>
    <w:p w:rsidR="003A64B7" w:rsidRDefault="003A64B7" w:rsidP="003A64B7">
      <w:pPr>
        <w:tabs>
          <w:tab w:val="center" w:pos="4680"/>
        </w:tabs>
        <w:suppressAutoHyphens/>
        <w:rPr>
          <w:rFonts w:ascii="Times New Roman" w:hAnsi="Times New Roman"/>
          <w:spacing w:val="-3"/>
          <w:szCs w:val="24"/>
        </w:rPr>
      </w:pPr>
    </w:p>
    <w:p w:rsidR="003A64B7" w:rsidRDefault="003A64B7" w:rsidP="003A64B7">
      <w:pPr>
        <w:tabs>
          <w:tab w:val="center" w:pos="4680"/>
        </w:tabs>
        <w:suppressAutoHyphens/>
        <w:rPr>
          <w:rFonts w:ascii="Times New Roman" w:hAnsi="Times New Roman"/>
          <w:spacing w:val="-3"/>
          <w:szCs w:val="24"/>
        </w:rPr>
      </w:pPr>
    </w:p>
    <w:p w:rsidR="003A64B7" w:rsidRPr="003A64B7" w:rsidRDefault="003A64B7" w:rsidP="003A64B7">
      <w:pPr>
        <w:tabs>
          <w:tab w:val="center" w:pos="4680"/>
        </w:tabs>
        <w:suppressAutoHyphens/>
        <w:rPr>
          <w:rFonts w:ascii="Times New Roman" w:hAnsi="Times New Roman"/>
          <w:spacing w:val="-3"/>
          <w:szCs w:val="24"/>
        </w:rPr>
      </w:pPr>
    </w:p>
    <w:p w:rsidR="00141506" w:rsidRPr="000C1A59" w:rsidRDefault="00141506" w:rsidP="003A64B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3A64B7">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A64B7">
        <w:rPr>
          <w:rFonts w:ascii="Times New Roman" w:hAnsi="Times New Roman"/>
          <w:spacing w:val="-3"/>
          <w:szCs w:val="24"/>
        </w:rPr>
        <w:t>May 5,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A64B7" w:rsidRPr="003A64B7" w:rsidRDefault="003A64B7" w:rsidP="003A64B7">
      <w:pPr>
        <w:tabs>
          <w:tab w:val="num" w:pos="2160"/>
        </w:tabs>
        <w:ind w:firstLine="1440"/>
        <w:jc w:val="both"/>
        <w:rPr>
          <w:rFonts w:ascii="Times New Roman" w:hAnsi="Times New Roman"/>
        </w:rPr>
      </w:pPr>
      <w:r w:rsidRPr="003A64B7">
        <w:rPr>
          <w:rFonts w:ascii="Times New Roman" w:hAnsi="Times New Roman"/>
        </w:rPr>
        <w:t>1.</w:t>
      </w:r>
      <w:r w:rsidRPr="003A64B7">
        <w:rPr>
          <w:rFonts w:ascii="Times New Roman" w:hAnsi="Times New Roman"/>
        </w:rPr>
        <w:tab/>
        <w:t>That the motion by Margaret Morris, Esquire on behalf of PECO Energy Company to dismiss the formal Complaints of Mark Mazza in the proceedings of Mark Mazza v. PECO Energy Company at Docket Nos. C-2013-2383618; C-2013-2392536; C-2013-2393225 is granted.</w:t>
      </w:r>
    </w:p>
    <w:p w:rsidR="003A64B7" w:rsidRPr="003A64B7" w:rsidRDefault="003A64B7" w:rsidP="003A64B7">
      <w:pPr>
        <w:tabs>
          <w:tab w:val="num" w:pos="2160"/>
        </w:tabs>
        <w:ind w:firstLine="1440"/>
        <w:jc w:val="both"/>
        <w:rPr>
          <w:rFonts w:ascii="Times New Roman" w:hAnsi="Times New Roman"/>
        </w:rPr>
      </w:pPr>
    </w:p>
    <w:p w:rsidR="003A64B7" w:rsidRPr="003A64B7" w:rsidRDefault="003A64B7" w:rsidP="003A64B7">
      <w:pPr>
        <w:tabs>
          <w:tab w:val="num" w:pos="2160"/>
        </w:tabs>
        <w:ind w:firstLine="1440"/>
        <w:jc w:val="both"/>
        <w:rPr>
          <w:rFonts w:ascii="Times New Roman" w:hAnsi="Times New Roman"/>
        </w:rPr>
      </w:pPr>
      <w:r w:rsidRPr="003A64B7">
        <w:rPr>
          <w:rFonts w:ascii="Times New Roman" w:hAnsi="Times New Roman"/>
        </w:rPr>
        <w:t>2.</w:t>
      </w:r>
      <w:r w:rsidRPr="003A64B7">
        <w:rPr>
          <w:rFonts w:ascii="Times New Roman" w:hAnsi="Times New Roman"/>
        </w:rPr>
        <w:tab/>
        <w:t>That the formal Complaints filed by Mark Mazza against PECO Energy Company at Docket Nos. C-2013-2383618; C-2013-2392536; C-2013-2393225 are dismissed with prejudice for failure to prosecute.</w:t>
      </w:r>
    </w:p>
    <w:p w:rsidR="003A64B7" w:rsidRPr="003A64B7" w:rsidRDefault="003A64B7" w:rsidP="003A64B7">
      <w:pPr>
        <w:tabs>
          <w:tab w:val="num" w:pos="2160"/>
        </w:tabs>
        <w:ind w:firstLine="1440"/>
        <w:jc w:val="both"/>
        <w:rPr>
          <w:rFonts w:ascii="Times New Roman" w:hAnsi="Times New Roman"/>
        </w:rPr>
      </w:pPr>
    </w:p>
    <w:p w:rsidR="00817AAD" w:rsidRPr="00817AAD" w:rsidRDefault="003A64B7" w:rsidP="003A64B7">
      <w:pPr>
        <w:tabs>
          <w:tab w:val="num" w:pos="2160"/>
        </w:tabs>
        <w:ind w:firstLine="1440"/>
        <w:jc w:val="both"/>
        <w:rPr>
          <w:rFonts w:ascii="Times New Roman" w:hAnsi="Times New Roman"/>
        </w:rPr>
      </w:pPr>
      <w:r w:rsidRPr="003A64B7">
        <w:rPr>
          <w:rFonts w:ascii="Times New Roman" w:hAnsi="Times New Roman"/>
        </w:rPr>
        <w:t>3.</w:t>
      </w:r>
      <w:r w:rsidRPr="003A64B7">
        <w:rPr>
          <w:rFonts w:ascii="Times New Roman" w:hAnsi="Times New Roman"/>
        </w:rPr>
        <w:tab/>
        <w:t>That the Secretary’s Bureau mark these matters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740A93"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3926339B" wp14:editId="09969801">
            <wp:simplePos x="0" y="0"/>
            <wp:positionH relativeFrom="column">
              <wp:posOffset>3005455</wp:posOffset>
            </wp:positionH>
            <wp:positionV relativeFrom="paragraph">
              <wp:posOffset>166370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40A93">
        <w:rPr>
          <w:rFonts w:ascii="Times New Roman" w:hAnsi="Times New Roman"/>
          <w:spacing w:val="-3"/>
          <w:szCs w:val="24"/>
        </w:rPr>
        <w:t>June 20, 2014</w:t>
      </w:r>
    </w:p>
    <w:sectPr w:rsidR="00141506" w:rsidRPr="00FB6879" w:rsidSect="003A64B7">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0E" w:rsidRDefault="00137F0E">
      <w:pPr>
        <w:spacing w:line="20" w:lineRule="exact"/>
      </w:pPr>
    </w:p>
  </w:endnote>
  <w:endnote w:type="continuationSeparator" w:id="0">
    <w:p w:rsidR="00137F0E" w:rsidRDefault="00137F0E">
      <w:r>
        <w:t xml:space="preserve"> </w:t>
      </w:r>
    </w:p>
  </w:endnote>
  <w:endnote w:type="continuationNotice" w:id="1">
    <w:p w:rsidR="00137F0E" w:rsidRDefault="00137F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0E" w:rsidRDefault="00137F0E">
      <w:r>
        <w:separator/>
      </w:r>
    </w:p>
  </w:footnote>
  <w:footnote w:type="continuationSeparator" w:id="0">
    <w:p w:rsidR="00137F0E" w:rsidRDefault="0013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712FC"/>
    <w:rsid w:val="000C1A59"/>
    <w:rsid w:val="000F2734"/>
    <w:rsid w:val="00102A0C"/>
    <w:rsid w:val="00137F0E"/>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A64B7"/>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40A93"/>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2014-06-20T11:37:00Z</dcterms:modified>
</cp:coreProperties>
</file>