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A307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A3073">
        <w:rPr>
          <w:rFonts w:ascii="Microsoft Sans Serif" w:hAnsi="Microsoft Sans Serif" w:cs="Microsoft Sans Serif"/>
          <w:b/>
          <w:spacing w:val="-3"/>
          <w:sz w:val="24"/>
          <w:szCs w:val="24"/>
        </w:rPr>
        <w:t>C-2014-2426968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5A3073" w:rsidRDefault="005A3073" w:rsidP="005A3073">
      <w:pPr>
        <w:contextualSpacing/>
        <w:rPr>
          <w:rFonts w:ascii="Microsoft Sans Serif"/>
          <w:sz w:val="24"/>
        </w:rPr>
      </w:pPr>
      <w:r>
        <w:rPr>
          <w:rFonts w:ascii="Microsoft Sans Serif"/>
          <w:sz w:val="24"/>
        </w:rPr>
        <w:t>(SEE ATTACHED LIST)</w:t>
      </w:r>
    </w:p>
    <w:p w:rsidR="005A3073" w:rsidRDefault="005A3073" w:rsidP="005A307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5A3073" w:rsidRPr="00B41508" w:rsidRDefault="005A3073"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5A3073">
      <w:pPr>
        <w:tabs>
          <w:tab w:val="center" w:pos="4824"/>
        </w:tabs>
        <w:suppressAutoHyphens/>
        <w:rPr>
          <w:rFonts w:ascii="Microsoft Sans Serif" w:hAnsi="Microsoft Sans Serif" w:cs="Microsoft Sans Serif"/>
          <w:spacing w:val="-3"/>
          <w:sz w:val="24"/>
          <w:szCs w:val="24"/>
        </w:rPr>
      </w:pPr>
    </w:p>
    <w:p w:rsidR="00ED664F" w:rsidRPr="00B41508" w:rsidRDefault="00ED664F" w:rsidP="005A3073">
      <w:pPr>
        <w:tabs>
          <w:tab w:val="center" w:pos="4824"/>
        </w:tabs>
        <w:suppressAutoHyphens/>
        <w:rPr>
          <w:rFonts w:ascii="Microsoft Sans Serif" w:hAnsi="Microsoft Sans Serif" w:cs="Microsoft Sans Serif"/>
          <w:spacing w:val="-3"/>
          <w:sz w:val="24"/>
          <w:szCs w:val="24"/>
        </w:rPr>
      </w:pPr>
    </w:p>
    <w:p w:rsidR="00ED664F" w:rsidRPr="00B41508" w:rsidRDefault="005A307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Williams Spade v. PECO Energy Company</w:t>
      </w:r>
    </w:p>
    <w:p w:rsidR="00ED664F" w:rsidRPr="00B41508" w:rsidRDefault="00ED664F" w:rsidP="005A3073">
      <w:pPr>
        <w:tabs>
          <w:tab w:val="center" w:pos="4824"/>
        </w:tabs>
        <w:suppressAutoHyphens/>
        <w:rPr>
          <w:rFonts w:ascii="Microsoft Sans Serif" w:hAnsi="Microsoft Sans Serif" w:cs="Microsoft Sans Serif"/>
          <w:spacing w:val="-3"/>
          <w:sz w:val="24"/>
          <w:szCs w:val="24"/>
        </w:rPr>
      </w:pPr>
    </w:p>
    <w:p w:rsidR="00ED664F" w:rsidRPr="00B41508" w:rsidRDefault="005A307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5A3073">
      <w:pPr>
        <w:tabs>
          <w:tab w:val="center" w:pos="4824"/>
        </w:tabs>
        <w:suppressAutoHyphens/>
        <w:rPr>
          <w:rFonts w:ascii="Microsoft Sans Serif" w:hAnsi="Microsoft Sans Serif" w:cs="Microsoft Sans Serif"/>
          <w:spacing w:val="-3"/>
          <w:sz w:val="24"/>
          <w:szCs w:val="24"/>
        </w:rPr>
      </w:pPr>
    </w:p>
    <w:p w:rsidR="00ED664F" w:rsidRPr="00560489" w:rsidRDefault="00ED664F" w:rsidP="005A307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A307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A3073">
        <w:rPr>
          <w:rFonts w:ascii="Microsoft Sans Serif" w:hAnsi="Microsoft Sans Serif" w:cs="Microsoft Sans Serif"/>
          <w:b/>
          <w:sz w:val="24"/>
          <w:szCs w:val="24"/>
        </w:rPr>
        <w:t>Tuesday, August 12,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A3073">
        <w:rPr>
          <w:rFonts w:ascii="Microsoft Sans Serif" w:hAnsi="Microsoft Sans Serif" w:cs="Microsoft Sans Serif"/>
          <w:b/>
          <w:sz w:val="24"/>
          <w:szCs w:val="24"/>
        </w:rPr>
        <w:t>2:00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A3073">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5A3073">
        <w:rPr>
          <w:rFonts w:ascii="Microsoft Sans Serif" w:hAnsi="Microsoft Sans Serif" w:cs="Microsoft Sans Serif"/>
          <w:b/>
          <w:sz w:val="24"/>
        </w:rPr>
        <w:t>717</w:t>
      </w:r>
      <w:r w:rsidR="005A3073" w:rsidRPr="005A3073">
        <w:rPr>
          <w:rFonts w:ascii="Microsoft Sans Serif" w:hAnsi="Microsoft Sans Serif" w:cs="Microsoft Sans Serif"/>
          <w:b/>
          <w:sz w:val="24"/>
        </w:rPr>
        <w:t>.</w:t>
      </w:r>
      <w:r w:rsidRPr="005A3073">
        <w:rPr>
          <w:rFonts w:ascii="Microsoft Sans Serif" w:hAnsi="Microsoft Sans Serif" w:cs="Microsoft Sans Serif"/>
          <w:b/>
          <w:sz w:val="24"/>
        </w:rPr>
        <w:t>541</w:t>
      </w:r>
      <w:r w:rsidR="005A3073" w:rsidRPr="005A3073">
        <w:rPr>
          <w:rFonts w:ascii="Microsoft Sans Serif" w:hAnsi="Microsoft Sans Serif" w:cs="Microsoft Sans Serif"/>
          <w:b/>
          <w:sz w:val="24"/>
        </w:rPr>
        <w:t>.</w:t>
      </w:r>
      <w:r w:rsidRPr="005A307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5A3073" w:rsidRDefault="005A3073" w:rsidP="00ED664F">
      <w:pPr>
        <w:rPr>
          <w:rFonts w:ascii="Microsoft Sans Serif" w:hAnsi="Microsoft Sans Serif" w:cs="Microsoft Sans Serif"/>
          <w:sz w:val="24"/>
          <w:szCs w:val="24"/>
        </w:rPr>
      </w:pPr>
    </w:p>
    <w:p w:rsidR="005A3073" w:rsidRDefault="005A3073" w:rsidP="00ED664F">
      <w:pPr>
        <w:rPr>
          <w:rFonts w:ascii="Microsoft Sans Serif" w:hAnsi="Microsoft Sans Serif" w:cs="Microsoft Sans Serif"/>
          <w:sz w:val="24"/>
          <w:szCs w:val="24"/>
        </w:rPr>
      </w:pPr>
    </w:p>
    <w:p w:rsidR="005A3073" w:rsidRPr="00B41508" w:rsidRDefault="005A3073" w:rsidP="00ED664F">
      <w:pPr>
        <w:rPr>
          <w:rFonts w:ascii="Microsoft Sans Serif" w:hAnsi="Microsoft Sans Serif" w:cs="Microsoft Sans Serif"/>
          <w:sz w:val="24"/>
          <w:szCs w:val="24"/>
        </w:rPr>
      </w:pPr>
    </w:p>
    <w:p w:rsidR="00ED664F" w:rsidRDefault="005A307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5A3073" w:rsidRDefault="005A307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A3073" w:rsidRDefault="005A307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A3073" w:rsidRDefault="005A307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A3073" w:rsidRDefault="005A3073" w:rsidP="00ED664F">
      <w:pPr>
        <w:rPr>
          <w:rFonts w:ascii="Microsoft Sans Serif" w:hAnsi="Microsoft Sans Serif" w:cs="Microsoft Sans Serif"/>
          <w:sz w:val="24"/>
          <w:szCs w:val="24"/>
        </w:rPr>
        <w:sectPr w:rsidR="005A3073" w:rsidSect="00EF4220">
          <w:pgSz w:w="12240" w:h="15840"/>
          <w:pgMar w:top="1440" w:right="1440" w:bottom="1440" w:left="1440" w:header="720" w:footer="720" w:gutter="0"/>
          <w:paperSrc w:first="15" w:other="15"/>
          <w:cols w:space="720"/>
        </w:sectPr>
      </w:pPr>
    </w:p>
    <w:p w:rsidR="005A3073" w:rsidRDefault="005A3073" w:rsidP="005A3073">
      <w:pPr>
        <w:contextualSpacing/>
        <w:rPr>
          <w:rFonts w:ascii="Microsoft Sans Serif"/>
          <w:b/>
          <w:sz w:val="24"/>
          <w:u w:val="single"/>
        </w:rPr>
      </w:pPr>
      <w:r>
        <w:rPr>
          <w:rFonts w:ascii="Microsoft Sans Serif"/>
          <w:b/>
          <w:sz w:val="24"/>
          <w:u w:val="single"/>
        </w:rPr>
        <w:lastRenderedPageBreak/>
        <w:t>C-2014-2426968 - WILLIAM SPADE v. PECO ENERGY COMPANY</w:t>
      </w:r>
    </w:p>
    <w:p w:rsidR="005A3073" w:rsidRDefault="005A3073" w:rsidP="005A3073">
      <w:pPr>
        <w:contextualSpacing/>
        <w:rPr>
          <w:rFonts w:ascii="Microsoft Sans Serif"/>
          <w:b/>
          <w:sz w:val="24"/>
          <w:u w:val="single"/>
        </w:rPr>
      </w:pPr>
    </w:p>
    <w:p w:rsidR="005A3073" w:rsidRDefault="005A3073" w:rsidP="005A3073">
      <w:pPr>
        <w:contextualSpacing/>
        <w:rPr>
          <w:rFonts w:ascii="Microsoft Sans Serif"/>
          <w:b/>
          <w:sz w:val="24"/>
          <w:u w:val="single"/>
        </w:rPr>
      </w:pPr>
    </w:p>
    <w:p w:rsidR="005A3073" w:rsidRDefault="005A3073" w:rsidP="005A3073">
      <w:pPr>
        <w:contextualSpacing/>
        <w:rPr>
          <w:rFonts w:ascii="Microsoft Sans Serif"/>
          <w:sz w:val="24"/>
        </w:rPr>
      </w:pPr>
      <w:r>
        <w:rPr>
          <w:rFonts w:ascii="Microsoft Sans Serif"/>
          <w:sz w:val="24"/>
        </w:rPr>
        <w:t>WILLIAM SPADE</w:t>
      </w:r>
    </w:p>
    <w:p w:rsidR="005A3073" w:rsidRDefault="005A3073" w:rsidP="005A3073">
      <w:pPr>
        <w:contextualSpacing/>
        <w:rPr>
          <w:rFonts w:ascii="Microsoft Sans Serif"/>
          <w:sz w:val="24"/>
        </w:rPr>
      </w:pPr>
      <w:r>
        <w:rPr>
          <w:rFonts w:ascii="Microsoft Sans Serif"/>
          <w:sz w:val="24"/>
        </w:rPr>
        <w:t>634 BROAD ACRES RD</w:t>
      </w:r>
    </w:p>
    <w:p w:rsidR="005A3073" w:rsidRDefault="005A3073" w:rsidP="005A3073">
      <w:pPr>
        <w:contextualSpacing/>
        <w:rPr>
          <w:rFonts w:ascii="Microsoft Sans Serif"/>
          <w:sz w:val="24"/>
        </w:rPr>
      </w:pPr>
      <w:r>
        <w:rPr>
          <w:rFonts w:ascii="Microsoft Sans Serif"/>
          <w:sz w:val="24"/>
        </w:rPr>
        <w:t>PENN VALLEY PA  19072</w:t>
      </w:r>
    </w:p>
    <w:p w:rsidR="005A3073" w:rsidRDefault="005A3073" w:rsidP="005A3073">
      <w:pPr>
        <w:contextualSpacing/>
        <w:rPr>
          <w:rFonts w:ascii="Microsoft Sans Serif"/>
          <w:b/>
          <w:sz w:val="24"/>
        </w:rPr>
      </w:pPr>
      <w:r>
        <w:rPr>
          <w:rFonts w:ascii="Microsoft Sans Serif"/>
          <w:b/>
          <w:sz w:val="24"/>
        </w:rPr>
        <w:t>215.260.9590</w:t>
      </w:r>
    </w:p>
    <w:p w:rsidR="005A3073" w:rsidRDefault="005A3073" w:rsidP="005A3073">
      <w:pPr>
        <w:contextualSpacing/>
        <w:rPr>
          <w:rFonts w:ascii="Microsoft Sans Serif"/>
          <w:sz w:val="24"/>
        </w:rPr>
      </w:pPr>
    </w:p>
    <w:p w:rsidR="005A3073" w:rsidRDefault="005A3073" w:rsidP="005A3073">
      <w:pPr>
        <w:contextualSpacing/>
        <w:rPr>
          <w:rFonts w:ascii="Microsoft Sans Serif"/>
          <w:sz w:val="24"/>
        </w:rPr>
      </w:pPr>
      <w:r>
        <w:rPr>
          <w:rFonts w:ascii="Microsoft Sans Serif"/>
          <w:sz w:val="24"/>
        </w:rPr>
        <w:t>SHAWANE L LEE ESQUIRE</w:t>
      </w:r>
    </w:p>
    <w:p w:rsidR="005A3073" w:rsidRDefault="005A3073" w:rsidP="005A3073">
      <w:pPr>
        <w:contextualSpacing/>
        <w:rPr>
          <w:rFonts w:ascii="Microsoft Sans Serif"/>
          <w:sz w:val="24"/>
        </w:rPr>
      </w:pPr>
      <w:r>
        <w:rPr>
          <w:rFonts w:ascii="Microsoft Sans Serif"/>
          <w:sz w:val="24"/>
        </w:rPr>
        <w:t>EXELON BUSINESS SERVICES</w:t>
      </w:r>
    </w:p>
    <w:p w:rsidR="005A3073" w:rsidRDefault="005A3073" w:rsidP="005A3073">
      <w:pPr>
        <w:contextualSpacing/>
        <w:rPr>
          <w:rFonts w:ascii="Microsoft Sans Serif"/>
          <w:sz w:val="24"/>
        </w:rPr>
      </w:pPr>
      <w:r>
        <w:rPr>
          <w:rFonts w:ascii="Microsoft Sans Serif"/>
          <w:sz w:val="24"/>
        </w:rPr>
        <w:t>2301 MARKET STREET S23-1</w:t>
      </w:r>
    </w:p>
    <w:p w:rsidR="005A3073" w:rsidRDefault="005A3073" w:rsidP="005A3073">
      <w:pPr>
        <w:contextualSpacing/>
        <w:rPr>
          <w:rFonts w:ascii="Microsoft Sans Serif"/>
          <w:sz w:val="24"/>
        </w:rPr>
      </w:pPr>
      <w:r>
        <w:rPr>
          <w:rFonts w:ascii="Microsoft Sans Serif"/>
          <w:sz w:val="24"/>
        </w:rPr>
        <w:t>PHILADELPHIA PA  19103</w:t>
      </w:r>
    </w:p>
    <w:p w:rsidR="005A3073" w:rsidRDefault="005A3073" w:rsidP="005A3073">
      <w:pPr>
        <w:contextualSpacing/>
        <w:rPr>
          <w:rFonts w:ascii="Microsoft Sans Serif"/>
          <w:b/>
          <w:sz w:val="24"/>
        </w:rPr>
      </w:pPr>
      <w:r>
        <w:rPr>
          <w:rFonts w:ascii="Microsoft Sans Serif"/>
          <w:b/>
          <w:sz w:val="24"/>
        </w:rPr>
        <w:t>215.841.6841</w:t>
      </w:r>
    </w:p>
    <w:p w:rsidR="005A3073" w:rsidRDefault="005A3073" w:rsidP="005A3073">
      <w:pPr>
        <w:contextualSpacing/>
        <w:rPr>
          <w:rFonts w:ascii="Microsoft Sans Serif"/>
          <w:i/>
          <w:sz w:val="24"/>
        </w:rPr>
      </w:pPr>
      <w:r>
        <w:rPr>
          <w:rFonts w:ascii="Microsoft Sans Serif"/>
          <w:i/>
          <w:sz w:val="24"/>
        </w:rPr>
        <w:t>Representing PECO Energy Company</w:t>
      </w:r>
    </w:p>
    <w:p w:rsidR="005A3073" w:rsidRDefault="005A3073" w:rsidP="005A3073">
      <w:pPr>
        <w:contextualSpacing/>
        <w:rPr>
          <w:rFonts w:ascii="Microsoft Sans Serif"/>
          <w:sz w:val="24"/>
        </w:rPr>
      </w:pPr>
      <w:r>
        <w:rPr>
          <w:rFonts w:ascii="Microsoft Sans Serif"/>
          <w:i/>
          <w:sz w:val="24"/>
        </w:rPr>
        <w:t>Accepts E-service</w:t>
      </w:r>
    </w:p>
    <w:p w:rsidR="005A3073" w:rsidRDefault="005A3073" w:rsidP="005A3073">
      <w:pPr>
        <w:contextualSpacing/>
        <w:rPr>
          <w:rFonts w:ascii="Microsoft Sans Serif"/>
          <w:sz w:val="24"/>
        </w:rPr>
      </w:pPr>
    </w:p>
    <w:p w:rsidR="005A3073" w:rsidRDefault="005A3073" w:rsidP="005A3073">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073" w:rsidRDefault="005A3073">
      <w:r>
        <w:separator/>
      </w:r>
    </w:p>
  </w:endnote>
  <w:endnote w:type="continuationSeparator" w:id="0">
    <w:p w:rsidR="005A3073" w:rsidRDefault="005A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73" w:rsidRPr="005A3073" w:rsidRDefault="005A3073" w:rsidP="005A3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073" w:rsidRDefault="005A3073">
      <w:r>
        <w:separator/>
      </w:r>
    </w:p>
  </w:footnote>
  <w:footnote w:type="continuationSeparator" w:id="0">
    <w:p w:rsidR="005A3073" w:rsidRDefault="005A3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C7BD7"/>
    <w:rsid w:val="001F7CF0"/>
    <w:rsid w:val="002276B0"/>
    <w:rsid w:val="00233A7A"/>
    <w:rsid w:val="00250C2A"/>
    <w:rsid w:val="0029234D"/>
    <w:rsid w:val="003A7C71"/>
    <w:rsid w:val="00440645"/>
    <w:rsid w:val="004475E5"/>
    <w:rsid w:val="00477C8B"/>
    <w:rsid w:val="005317F1"/>
    <w:rsid w:val="00560489"/>
    <w:rsid w:val="005A3073"/>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685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EC8D0-EFE4-4A29-9FA6-F1026221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2014-07-08T18:33:00Z</cp:lastPrinted>
  <dcterms:created xsi:type="dcterms:W3CDTF">2014-07-08T18:40:00Z</dcterms:created>
  <dcterms:modified xsi:type="dcterms:W3CDTF">2014-07-08T18:40:00Z</dcterms:modified>
</cp:coreProperties>
</file>