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r>
      <w:r w:rsidR="00EC6E97">
        <w:rPr>
          <w:b/>
        </w:rPr>
        <w:t xml:space="preserve"> </w:t>
      </w:r>
      <w:smartTag w:uri="urn:schemas-microsoft-com:office:smarttags" w:element="State">
        <w:smartTag w:uri="urn:schemas-microsoft-com:office:smarttags" w:element="place">
          <w:r w:rsidRPr="00DC79A9">
            <w:rPr>
              <w:b/>
            </w:rPr>
            <w:t>PENNSYLVANIA</w:t>
          </w:r>
        </w:smartTag>
      </w:smartTag>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r>
      <w:smartTag w:uri="urn:schemas-microsoft-com:office:smarttags" w:element="place">
        <w:smartTag w:uri="urn:schemas-microsoft-com:office:smarttags" w:element="City">
          <w:r w:rsidRPr="00DC79A9">
            <w:rPr>
              <w:b/>
            </w:rPr>
            <w:t>Harrisburg</w:t>
          </w:r>
        </w:smartTag>
        <w:r w:rsidRPr="00DC79A9">
          <w:rPr>
            <w:b/>
          </w:rPr>
          <w:t xml:space="preserve">,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smartTag>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621C7E">
        <w:t>July 9, 2014</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A068F0" w:rsidRPr="00DC79A9" w:rsidRDefault="00B467C8" w:rsidP="00A57B3F">
      <w:pPr>
        <w:tabs>
          <w:tab w:val="left" w:pos="-720"/>
        </w:tabs>
        <w:suppressAutoHyphens/>
      </w:pPr>
      <w:r>
        <w:tab/>
      </w:r>
      <w:r w:rsidR="0042329F">
        <w:t>John F. Coleman, Jr.</w:t>
      </w:r>
      <w:r w:rsidR="00750CBC">
        <w:t>, Vice Chairman</w:t>
      </w:r>
    </w:p>
    <w:p w:rsidR="00A37DE3" w:rsidRDefault="008D3745" w:rsidP="00A57B3F">
      <w:pPr>
        <w:tabs>
          <w:tab w:val="left" w:pos="-720"/>
        </w:tabs>
        <w:suppressAutoHyphens/>
      </w:pPr>
      <w:r w:rsidRPr="00DC79A9">
        <w:tab/>
      </w:r>
      <w:r w:rsidR="0042329F">
        <w:t>James H. Cawley</w:t>
      </w:r>
    </w:p>
    <w:p w:rsidR="003E38B0" w:rsidRDefault="003E38B0" w:rsidP="00A57B3F">
      <w:pPr>
        <w:tabs>
          <w:tab w:val="left" w:pos="-720"/>
        </w:tabs>
        <w:suppressAutoHyphens/>
      </w:pPr>
      <w:r>
        <w:tab/>
        <w:t>Pamela A. Witmer</w:t>
      </w:r>
    </w:p>
    <w:p w:rsidR="00C07B9A" w:rsidRDefault="00C07B9A" w:rsidP="00A57B3F">
      <w:pPr>
        <w:tabs>
          <w:tab w:val="left" w:pos="-720"/>
        </w:tabs>
        <w:suppressAutoHyphens/>
      </w:pPr>
      <w:r>
        <w:tab/>
        <w:t>Gladys M. Brown</w:t>
      </w:r>
    </w:p>
    <w:p w:rsidR="0042329F" w:rsidRPr="00DC79A9" w:rsidRDefault="003E38B0" w:rsidP="00A57B3F">
      <w:pPr>
        <w:tabs>
          <w:tab w:val="left" w:pos="-720"/>
        </w:tabs>
        <w:suppressAutoHyphens/>
      </w:pPr>
      <w:r>
        <w:tab/>
      </w:r>
    </w:p>
    <w:p w:rsidR="008D5308" w:rsidRDefault="008D5308" w:rsidP="00A57B3F">
      <w:pPr>
        <w:tabs>
          <w:tab w:val="left" w:pos="-720"/>
        </w:tabs>
        <w:suppressAutoHyphens/>
      </w:pPr>
    </w:p>
    <w:p w:rsidR="0042329F" w:rsidRDefault="00C07B9A" w:rsidP="00A57B3F">
      <w:pPr>
        <w:tabs>
          <w:tab w:val="left" w:pos="-720"/>
        </w:tabs>
        <w:suppressAutoHyphens/>
      </w:pPr>
      <w:r>
        <w:t xml:space="preserve">Robert </w:t>
      </w:r>
      <w:proofErr w:type="spellStart"/>
      <w:r>
        <w:t>Pawlukovich</w:t>
      </w:r>
      <w:proofErr w:type="spellEnd"/>
      <w:r>
        <w:tab/>
      </w:r>
      <w:r>
        <w:tab/>
      </w:r>
      <w:r>
        <w:tab/>
      </w:r>
      <w:r>
        <w:tab/>
      </w:r>
      <w:r>
        <w:tab/>
      </w:r>
      <w:r>
        <w:tab/>
      </w:r>
      <w:r>
        <w:tab/>
      </w:r>
      <w:r>
        <w:tab/>
      </w:r>
      <w:r w:rsidR="00D0504C">
        <w:t xml:space="preserve">     </w:t>
      </w:r>
      <w:r>
        <w:t>C</w:t>
      </w:r>
      <w:r w:rsidR="00C20A54">
        <w:t>-</w:t>
      </w:r>
      <w:r w:rsidR="0076117D">
        <w:t>201</w:t>
      </w:r>
      <w:r w:rsidR="00993DC0">
        <w:t>2</w:t>
      </w:r>
      <w:r w:rsidR="006D380D">
        <w:t>-</w:t>
      </w:r>
      <w:r>
        <w:t>2332909</w:t>
      </w:r>
    </w:p>
    <w:p w:rsidR="00E41629" w:rsidRDefault="00E41629" w:rsidP="00A57B3F">
      <w:pPr>
        <w:tabs>
          <w:tab w:val="left" w:pos="-720"/>
        </w:tabs>
        <w:suppressAutoHyphens/>
      </w:pPr>
    </w:p>
    <w:p w:rsidR="00CC4CC0" w:rsidRDefault="00C07B9A" w:rsidP="00A57B3F">
      <w:pPr>
        <w:tabs>
          <w:tab w:val="left" w:pos="-720"/>
        </w:tabs>
        <w:suppressAutoHyphens/>
      </w:pPr>
      <w:r>
        <w:tab/>
      </w:r>
      <w:r>
        <w:tab/>
        <w:t>v.</w:t>
      </w:r>
    </w:p>
    <w:p w:rsidR="00C07B9A" w:rsidRDefault="00C07B9A" w:rsidP="00A57B3F">
      <w:pPr>
        <w:tabs>
          <w:tab w:val="left" w:pos="-720"/>
        </w:tabs>
        <w:suppressAutoHyphens/>
      </w:pPr>
    </w:p>
    <w:p w:rsidR="00404B6E" w:rsidRDefault="00404B6E" w:rsidP="00A57B3F">
      <w:pPr>
        <w:tabs>
          <w:tab w:val="left" w:pos="-720"/>
        </w:tabs>
        <w:suppressAutoHyphens/>
      </w:pPr>
      <w:r>
        <w:t xml:space="preserve">Delaware and Hudson Railway </w:t>
      </w:r>
    </w:p>
    <w:p w:rsidR="00CC4CC0" w:rsidRDefault="006C2AD5" w:rsidP="00A57B3F">
      <w:pPr>
        <w:tabs>
          <w:tab w:val="left" w:pos="-720"/>
        </w:tabs>
        <w:suppressAutoHyphens/>
      </w:pPr>
      <w:r>
        <w:t>Company, Inc.</w:t>
      </w:r>
      <w:r w:rsidR="00404B6E">
        <w:t xml:space="preserve"> </w:t>
      </w:r>
      <w:r>
        <w:t xml:space="preserve">d/b/a </w:t>
      </w:r>
      <w:r w:rsidR="00C07B9A">
        <w:t>Can</w:t>
      </w:r>
      <w:r w:rsidR="008927B9">
        <w:t>adian Pacific Railway</w:t>
      </w:r>
      <w:r w:rsidR="00405E84">
        <w:t xml:space="preserve"> </w:t>
      </w:r>
    </w:p>
    <w:p w:rsidR="00CC4CC0" w:rsidRDefault="00CC4CC0" w:rsidP="00A57B3F">
      <w:pPr>
        <w:tabs>
          <w:tab w:val="left" w:pos="-720"/>
        </w:tabs>
        <w:suppressAutoHyphens/>
      </w:pPr>
    </w:p>
    <w:p w:rsidR="00405E84" w:rsidRDefault="00405E84" w:rsidP="00A57B3F">
      <w:pPr>
        <w:tabs>
          <w:tab w:val="left" w:pos="-720"/>
        </w:tabs>
        <w:suppressAutoHyphens/>
      </w:pPr>
    </w:p>
    <w:p w:rsidR="00CC4CC0" w:rsidRDefault="00C07B9A" w:rsidP="00A57B3F">
      <w:pPr>
        <w:tabs>
          <w:tab w:val="left" w:pos="-720"/>
        </w:tabs>
        <w:suppressAutoHyphens/>
      </w:pPr>
      <w:r>
        <w:t>Application of Delaware and Hudson</w:t>
      </w:r>
      <w:r>
        <w:tab/>
      </w:r>
      <w:r>
        <w:tab/>
      </w:r>
      <w:r>
        <w:tab/>
      </w:r>
      <w:r>
        <w:tab/>
      </w:r>
      <w:r>
        <w:tab/>
      </w:r>
      <w:r w:rsidR="00D0504C">
        <w:t xml:space="preserve">     </w:t>
      </w:r>
      <w:r>
        <w:t>A-2013-2384795</w:t>
      </w:r>
    </w:p>
    <w:p w:rsidR="00CC4CC0" w:rsidRDefault="00C07B9A" w:rsidP="00A57B3F">
      <w:pPr>
        <w:tabs>
          <w:tab w:val="left" w:pos="-720"/>
        </w:tabs>
        <w:suppressAutoHyphens/>
      </w:pPr>
      <w:r>
        <w:t>Railway Company, Inc. d/b/a Canadian</w:t>
      </w:r>
    </w:p>
    <w:p w:rsidR="00CC4CC0" w:rsidRDefault="00C07B9A" w:rsidP="00A57B3F">
      <w:pPr>
        <w:tabs>
          <w:tab w:val="left" w:pos="-720"/>
        </w:tabs>
        <w:suppressAutoHyphens/>
      </w:pPr>
      <w:r>
        <w:t>Pacifi</w:t>
      </w:r>
      <w:r w:rsidR="00D3358A">
        <w:t xml:space="preserve">c </w:t>
      </w:r>
      <w:r w:rsidR="008927B9">
        <w:t xml:space="preserve">Railway </w:t>
      </w:r>
      <w:r w:rsidR="00D3358A">
        <w:t>for approval of the abolition of</w:t>
      </w:r>
    </w:p>
    <w:p w:rsidR="00D3358A" w:rsidRDefault="00D3358A" w:rsidP="00A57B3F">
      <w:pPr>
        <w:tabs>
          <w:tab w:val="left" w:pos="-720"/>
        </w:tabs>
        <w:suppressAutoHyphens/>
      </w:pPr>
      <w:r>
        <w:t xml:space="preserve">the crossing (DOT 265 847 P) where </w:t>
      </w:r>
    </w:p>
    <w:p w:rsidR="00D3358A" w:rsidRDefault="00D3358A" w:rsidP="00A57B3F">
      <w:pPr>
        <w:tabs>
          <w:tab w:val="left" w:pos="-720"/>
        </w:tabs>
        <w:suppressAutoHyphens/>
      </w:pPr>
      <w:r>
        <w:t xml:space="preserve">Reynolds Road (Township Road 532) </w:t>
      </w:r>
    </w:p>
    <w:p w:rsidR="00D3358A" w:rsidRDefault="008F2650" w:rsidP="00A57B3F">
      <w:pPr>
        <w:tabs>
          <w:tab w:val="left" w:pos="-720"/>
        </w:tabs>
        <w:suppressAutoHyphens/>
      </w:pPr>
      <w:r>
        <w:t>Crosses, a</w:t>
      </w:r>
      <w:r w:rsidR="00D3358A">
        <w:t>bove grade</w:t>
      </w:r>
      <w:r>
        <w:t>,</w:t>
      </w:r>
      <w:r w:rsidR="00D3358A">
        <w:t xml:space="preserve"> the tracks of Canadian Pacific</w:t>
      </w:r>
    </w:p>
    <w:p w:rsidR="00693B76" w:rsidRDefault="00D3358A" w:rsidP="00A57B3F">
      <w:pPr>
        <w:tabs>
          <w:tab w:val="left" w:pos="-720"/>
        </w:tabs>
        <w:suppressAutoHyphens/>
      </w:pPr>
      <w:r>
        <w:t>At Milepost 657.22, located in Benton Township</w:t>
      </w:r>
      <w:r w:rsidR="00693B76">
        <w:t xml:space="preserve"> in</w:t>
      </w:r>
    </w:p>
    <w:p w:rsidR="008D5308" w:rsidRDefault="00693B76" w:rsidP="00A57B3F">
      <w:pPr>
        <w:tabs>
          <w:tab w:val="left" w:pos="-720"/>
        </w:tabs>
        <w:suppressAutoHyphens/>
      </w:pPr>
      <w:r>
        <w:t xml:space="preserve">Lackawanna County </w:t>
      </w:r>
    </w:p>
    <w:p w:rsidR="001D095A" w:rsidRDefault="007E1E34" w:rsidP="00A57B3F">
      <w:pPr>
        <w:tabs>
          <w:tab w:val="left" w:pos="-720"/>
        </w:tabs>
        <w:suppressAutoHyphens/>
      </w:pPr>
      <w:r w:rsidRPr="00DC79A9">
        <w:t xml:space="preserve"> </w:t>
      </w:r>
      <w:r w:rsidR="007511D1" w:rsidRPr="00DC79A9">
        <w:t xml:space="preserve"> </w:t>
      </w:r>
    </w:p>
    <w:p w:rsidR="00510C23" w:rsidRPr="00DC79A9" w:rsidRDefault="00510C23" w:rsidP="00A57B3F">
      <w:pPr>
        <w:tabs>
          <w:tab w:val="left" w:pos="-720"/>
        </w:tabs>
        <w:suppressAutoHyphens/>
      </w:pP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0F3EBC" w:rsidP="00321CC6">
      <w:pPr>
        <w:pStyle w:val="FootnoteText"/>
        <w:spacing w:line="360" w:lineRule="auto"/>
        <w:ind w:firstLine="720"/>
      </w:pPr>
      <w:r>
        <w:tab/>
      </w:r>
      <w:r w:rsidR="0000546D">
        <w:t>B</w:t>
      </w:r>
      <w:r w:rsidR="00A37DE3" w:rsidRPr="00DC79A9">
        <w:t xml:space="preserve">efore the </w:t>
      </w:r>
      <w:r w:rsidR="00607006">
        <w:t>Pennsylvania Public Utility Commission (</w:t>
      </w:r>
      <w:r w:rsidR="00A37DE3" w:rsidRPr="00DC79A9">
        <w:t>Commission</w:t>
      </w:r>
      <w:r w:rsidR="00607006">
        <w:t>)</w:t>
      </w:r>
      <w:r w:rsidR="00A37DE3" w:rsidRPr="00DC79A9">
        <w:t xml:space="preserve"> for </w:t>
      </w:r>
      <w:r w:rsidR="00E265F0" w:rsidRPr="00DC79A9">
        <w:t xml:space="preserve">consideration and </w:t>
      </w:r>
      <w:r w:rsidR="00A37DE3" w:rsidRPr="00DC79A9">
        <w:t>disposition is a</w:t>
      </w:r>
      <w:r w:rsidR="003F05C8">
        <w:t xml:space="preserve"> </w:t>
      </w:r>
      <w:r w:rsidR="00620C5D">
        <w:t xml:space="preserve">Petition for </w:t>
      </w:r>
      <w:r w:rsidR="00F45285">
        <w:t xml:space="preserve">Reconsideration </w:t>
      </w:r>
      <w:r w:rsidR="005414E6">
        <w:t>o</w:t>
      </w:r>
      <w:r w:rsidR="00124DD8">
        <w:t xml:space="preserve">f Staff </w:t>
      </w:r>
      <w:r w:rsidR="00F45285">
        <w:t>Action</w:t>
      </w:r>
      <w:r w:rsidR="00DC7B5F">
        <w:t xml:space="preserve"> </w:t>
      </w:r>
      <w:r w:rsidR="00C243B3">
        <w:t>(</w:t>
      </w:r>
      <w:r w:rsidR="00620C5D">
        <w:t>Petition</w:t>
      </w:r>
      <w:r w:rsidR="00522F11">
        <w:t xml:space="preserve">) </w:t>
      </w:r>
      <w:r w:rsidR="00AE428D">
        <w:t>filed by</w:t>
      </w:r>
      <w:r w:rsidR="00C243B3">
        <w:t xml:space="preserve"> </w:t>
      </w:r>
      <w:r w:rsidR="00F45285">
        <w:t>Benton Township, Lackawanna County (Township)</w:t>
      </w:r>
      <w:r w:rsidR="00914128">
        <w:t xml:space="preserve"> </w:t>
      </w:r>
      <w:r w:rsidR="002E2E7B">
        <w:t xml:space="preserve">on </w:t>
      </w:r>
      <w:r w:rsidR="00F45285">
        <w:t>May 7, 2014</w:t>
      </w:r>
      <w:r w:rsidR="00914128">
        <w:t xml:space="preserve">, </w:t>
      </w:r>
      <w:r w:rsidR="00A37DE3" w:rsidRPr="00DC79A9">
        <w:t>relative to the above-captioned proceeding.</w:t>
      </w:r>
      <w:r w:rsidR="003B3CBA" w:rsidRPr="00DC79A9">
        <w:t xml:space="preserve">  </w:t>
      </w:r>
      <w:r w:rsidR="00634DCD">
        <w:t xml:space="preserve">The </w:t>
      </w:r>
      <w:r w:rsidR="00124DD8">
        <w:t xml:space="preserve">Petition relates to the </w:t>
      </w:r>
      <w:r w:rsidR="00376BDA">
        <w:t>Secretarial Letter issued</w:t>
      </w:r>
      <w:r w:rsidR="0054119C" w:rsidRPr="00DC79A9">
        <w:t xml:space="preserve"> on </w:t>
      </w:r>
      <w:r w:rsidR="00F45285">
        <w:lastRenderedPageBreak/>
        <w:t>April 17</w:t>
      </w:r>
      <w:r w:rsidR="00673F72">
        <w:t>,</w:t>
      </w:r>
      <w:r w:rsidR="00F45285">
        <w:t xml:space="preserve"> 2014</w:t>
      </w:r>
      <w:r w:rsidR="009D1D04">
        <w:t xml:space="preserve"> (</w:t>
      </w:r>
      <w:r w:rsidR="00F45285" w:rsidRPr="00F45285">
        <w:rPr>
          <w:i/>
        </w:rPr>
        <w:t>April</w:t>
      </w:r>
      <w:r w:rsidR="00F45285">
        <w:t xml:space="preserve"> </w:t>
      </w:r>
      <w:r w:rsidR="00321CC6" w:rsidRPr="00321CC6">
        <w:rPr>
          <w:i/>
        </w:rPr>
        <w:t>201</w:t>
      </w:r>
      <w:r w:rsidR="00F45285">
        <w:rPr>
          <w:i/>
        </w:rPr>
        <w:t>4</w:t>
      </w:r>
      <w:r w:rsidR="009D1D04" w:rsidRPr="00321CC6">
        <w:rPr>
          <w:i/>
        </w:rPr>
        <w:t xml:space="preserve"> </w:t>
      </w:r>
      <w:r w:rsidR="009D1D04" w:rsidRPr="00BE7627">
        <w:rPr>
          <w:i/>
        </w:rPr>
        <w:t>Secretarial Letter</w:t>
      </w:r>
      <w:r w:rsidR="009D1D04">
        <w:t>)</w:t>
      </w:r>
      <w:r w:rsidR="00276E9A">
        <w:t>.</w:t>
      </w:r>
      <w:r w:rsidR="00F45285">
        <w:t xml:space="preserve">  No</w:t>
      </w:r>
      <w:r w:rsidR="00124DD8">
        <w:t xml:space="preserve"> response</w:t>
      </w:r>
      <w:r w:rsidR="002A52EC">
        <w:t xml:space="preserve"> to the</w:t>
      </w:r>
      <w:r w:rsidR="002E2E7B">
        <w:t xml:space="preserve"> </w:t>
      </w:r>
      <w:r w:rsidR="00C7653C">
        <w:t>Petition</w:t>
      </w:r>
      <w:r w:rsidR="00F45285">
        <w:t xml:space="preserve"> has been filed</w:t>
      </w:r>
      <w:r w:rsidR="00C7653C">
        <w:t>.</w:t>
      </w:r>
      <w:r w:rsidR="00124DD8">
        <w:t xml:space="preserve">  </w:t>
      </w:r>
      <w:r w:rsidR="009D1D04">
        <w:t>For</w:t>
      </w:r>
      <w:r w:rsidR="00764420">
        <w:t xml:space="preserve"> the rea</w:t>
      </w:r>
      <w:r w:rsidR="002D4F2F">
        <w:t>so</w:t>
      </w:r>
      <w:r w:rsidR="00276E9A">
        <w:t>ns that follow, we will</w:t>
      </w:r>
      <w:r w:rsidR="00C53CA0">
        <w:t xml:space="preserve"> </w:t>
      </w:r>
      <w:r w:rsidR="00276E9A">
        <w:t xml:space="preserve">grant </w:t>
      </w:r>
      <w:r w:rsidR="00F45285">
        <w:t>the Township’</w:t>
      </w:r>
      <w:r w:rsidR="00CA6FF9">
        <w:t>s Petitio</w:t>
      </w:r>
      <w:r w:rsidR="00F45285">
        <w:t xml:space="preserve">n </w:t>
      </w:r>
      <w:r w:rsidR="008F2650">
        <w:t>and</w:t>
      </w:r>
      <w:r w:rsidR="00C53CA0">
        <w:t xml:space="preserve"> </w:t>
      </w:r>
      <w:r w:rsidR="004479B5">
        <w:t xml:space="preserve">modify the </w:t>
      </w:r>
      <w:r w:rsidR="00F45285" w:rsidRPr="00E54422">
        <w:rPr>
          <w:i/>
        </w:rPr>
        <w:t>April</w:t>
      </w:r>
      <w:r w:rsidR="00F45285">
        <w:t xml:space="preserve"> </w:t>
      </w:r>
      <w:r w:rsidR="00F45285" w:rsidRPr="0006355B">
        <w:rPr>
          <w:i/>
        </w:rPr>
        <w:t>2</w:t>
      </w:r>
      <w:r w:rsidR="007125FF" w:rsidRPr="00321CC6">
        <w:rPr>
          <w:i/>
        </w:rPr>
        <w:t>01</w:t>
      </w:r>
      <w:r w:rsidR="00F45285">
        <w:rPr>
          <w:i/>
        </w:rPr>
        <w:t>4</w:t>
      </w:r>
      <w:r w:rsidR="007125FF" w:rsidRPr="00321CC6">
        <w:rPr>
          <w:i/>
        </w:rPr>
        <w:t xml:space="preserve"> </w:t>
      </w:r>
      <w:r w:rsidR="007125FF" w:rsidRPr="00BE7627">
        <w:rPr>
          <w:i/>
        </w:rPr>
        <w:t>Secretarial Letter</w:t>
      </w:r>
      <w:r w:rsidR="003F43E2">
        <w:t>.</w:t>
      </w:r>
    </w:p>
    <w:p w:rsidR="001F2C51" w:rsidRPr="00DC79A9" w:rsidRDefault="001F2C51" w:rsidP="00A57B3F">
      <w:pPr>
        <w:pStyle w:val="FootnoteText"/>
        <w:spacing w:line="360" w:lineRule="auto"/>
      </w:pPr>
    </w:p>
    <w:p w:rsidR="006A1A03" w:rsidRDefault="00A37DE3" w:rsidP="003665B8">
      <w:pPr>
        <w:tabs>
          <w:tab w:val="center" w:pos="4680"/>
        </w:tabs>
        <w:suppressAutoHyphens/>
        <w:spacing w:line="360" w:lineRule="auto"/>
        <w:jc w:val="center"/>
        <w:rPr>
          <w:b/>
        </w:rPr>
      </w:pPr>
      <w:r w:rsidRPr="00196795">
        <w:rPr>
          <w:b/>
        </w:rPr>
        <w:t>History of Proceeding</w:t>
      </w:r>
    </w:p>
    <w:p w:rsidR="000559EC" w:rsidRPr="00DC79A9" w:rsidRDefault="000559EC" w:rsidP="0006355B">
      <w:pPr>
        <w:spacing w:line="360" w:lineRule="auto"/>
        <w:jc w:val="center"/>
      </w:pPr>
    </w:p>
    <w:p w:rsidR="00602631" w:rsidRDefault="00DC71BC" w:rsidP="00602631">
      <w:pPr>
        <w:tabs>
          <w:tab w:val="left" w:pos="-720"/>
        </w:tabs>
        <w:suppressAutoHyphens/>
        <w:spacing w:line="360" w:lineRule="auto"/>
      </w:pPr>
      <w:r>
        <w:tab/>
      </w:r>
      <w:r>
        <w:tab/>
      </w:r>
      <w:r w:rsidR="008F2650">
        <w:t xml:space="preserve">At a location in the Township, Reynolds Road crosses, above grade, </w:t>
      </w:r>
      <w:r w:rsidR="00602631">
        <w:t>the tracks of Delaware a</w:t>
      </w:r>
      <w:r w:rsidR="002755F7">
        <w:t xml:space="preserve">nd Hudson Railway Company, Inc. </w:t>
      </w:r>
      <w:r w:rsidR="00602631">
        <w:t>d/b/a Canadian</w:t>
      </w:r>
    </w:p>
    <w:p w:rsidR="00055C10" w:rsidRDefault="00602631" w:rsidP="00602631">
      <w:pPr>
        <w:pStyle w:val="BodyText2"/>
      </w:pPr>
      <w:r>
        <w:t xml:space="preserve">Pacific </w:t>
      </w:r>
      <w:r w:rsidR="008927B9">
        <w:t xml:space="preserve">Railway </w:t>
      </w:r>
      <w:r>
        <w:t>(Canadian Pacific).  On October 24, 2012, Robert Pawlukovich (Complainant) filed a Complaint averring that the Bridge was in “poor repair”</w:t>
      </w:r>
      <w:r w:rsidR="009A13B2">
        <w:t xml:space="preserve"> </w:t>
      </w:r>
      <w:r w:rsidR="002D588A">
        <w:t>and</w:t>
      </w:r>
      <w:r>
        <w:t xml:space="preserve"> that </w:t>
      </w:r>
      <w:r w:rsidR="002D588A">
        <w:t>it</w:t>
      </w:r>
      <w:r>
        <w:t xml:space="preserve"> should be repaired, replaced or removed.</w:t>
      </w:r>
      <w:r w:rsidR="00F902C1">
        <w:t xml:space="preserve"> </w:t>
      </w:r>
    </w:p>
    <w:p w:rsidR="00055C10" w:rsidRDefault="00055C10" w:rsidP="006A5E68">
      <w:pPr>
        <w:pStyle w:val="BodyText2"/>
      </w:pPr>
    </w:p>
    <w:p w:rsidR="004F0434" w:rsidRDefault="00055C10" w:rsidP="006A5E68">
      <w:pPr>
        <w:pStyle w:val="BodyText2"/>
      </w:pPr>
      <w:r>
        <w:tab/>
      </w:r>
      <w:r>
        <w:tab/>
      </w:r>
      <w:r w:rsidR="00C56BA5">
        <w:t>A</w:t>
      </w:r>
      <w:r w:rsidR="00313D7A">
        <w:t xml:space="preserve"> Commission </w:t>
      </w:r>
      <w:r w:rsidR="009A13B2">
        <w:t xml:space="preserve">field </w:t>
      </w:r>
      <w:r w:rsidR="00313D7A">
        <w:t xml:space="preserve">investigation and </w:t>
      </w:r>
      <w:r w:rsidR="009A13B2">
        <w:t>conference was held</w:t>
      </w:r>
      <w:r w:rsidR="00602631">
        <w:t xml:space="preserve"> at the site of the crossing</w:t>
      </w:r>
      <w:r w:rsidR="00313D7A">
        <w:t xml:space="preserve"> on </w:t>
      </w:r>
      <w:r w:rsidR="00602631">
        <w:t>November 8</w:t>
      </w:r>
      <w:r w:rsidR="0060300F">
        <w:t xml:space="preserve">, 2012.  </w:t>
      </w:r>
      <w:r w:rsidR="00693B76">
        <w:t xml:space="preserve">The Complainant and </w:t>
      </w:r>
      <w:r w:rsidR="0060300F">
        <w:t>Representative</w:t>
      </w:r>
      <w:r w:rsidR="00C0040F">
        <w:t>s</w:t>
      </w:r>
      <w:r w:rsidR="0060300F">
        <w:t xml:space="preserve"> of the </w:t>
      </w:r>
      <w:r w:rsidR="00313D7A">
        <w:t>following entit</w:t>
      </w:r>
      <w:r w:rsidR="00F902C1">
        <w:t xml:space="preserve">ies were in attendance: </w:t>
      </w:r>
      <w:r w:rsidR="00132DA3">
        <w:t xml:space="preserve"> </w:t>
      </w:r>
      <w:r w:rsidR="00602631">
        <w:t>Pennsylvania Department of Transportation (</w:t>
      </w:r>
      <w:r w:rsidR="00F902C1">
        <w:t>PennDOT</w:t>
      </w:r>
      <w:r w:rsidR="00602631">
        <w:t>)</w:t>
      </w:r>
      <w:r w:rsidR="00313D7A">
        <w:t xml:space="preserve">; </w:t>
      </w:r>
      <w:r w:rsidR="00602631">
        <w:t>Canadian Pacific;</w:t>
      </w:r>
      <w:r w:rsidR="00692BC6">
        <w:t xml:space="preserve"> </w:t>
      </w:r>
      <w:r w:rsidR="00693B76">
        <w:t xml:space="preserve">and </w:t>
      </w:r>
      <w:r w:rsidR="00602631">
        <w:t xml:space="preserve">the Township.  It </w:t>
      </w:r>
      <w:r w:rsidR="002D588A">
        <w:t xml:space="preserve">was noted at the </w:t>
      </w:r>
      <w:r w:rsidR="00602631">
        <w:t xml:space="preserve">conference that PennDOT had already taken action to close the Bridge to all vehicular and pedestrian traffic due to its deteriorated condition.  </w:t>
      </w:r>
    </w:p>
    <w:p w:rsidR="004F0434" w:rsidRDefault="004F0434" w:rsidP="006A5E68">
      <w:pPr>
        <w:pStyle w:val="BodyText2"/>
      </w:pPr>
    </w:p>
    <w:p w:rsidR="009A13B2" w:rsidRDefault="004F0434" w:rsidP="006A5E68">
      <w:pPr>
        <w:pStyle w:val="BodyText2"/>
      </w:pPr>
      <w:r>
        <w:tab/>
      </w:r>
      <w:r>
        <w:tab/>
      </w:r>
      <w:r w:rsidR="00602631">
        <w:t>Canadian Pacific acknowledged maintenance responsibility for the Bridge.</w:t>
      </w:r>
      <w:r>
        <w:t xml:space="preserve">  All Parties agreed that the Bridge should be removed and that the crossing should be abolished.  By Application filed on September 25, 2013, </w:t>
      </w:r>
      <w:r w:rsidR="00693B76">
        <w:t xml:space="preserve">at Docket No. A-2013-2384795, </w:t>
      </w:r>
      <w:r>
        <w:t>Canadian Pacific requested that the Commission abolish the pertinent crossing.</w:t>
      </w:r>
      <w:r w:rsidR="00DC1252">
        <w:t xml:space="preserve">  Canadian Pacific</w:t>
      </w:r>
      <w:r w:rsidR="00AF033B">
        <w:t xml:space="preserve"> agreed to assume the cost for the demolition of the Bridge structure, estimated to be $50,000.  By Letter dated September 13, 2013,</w:t>
      </w:r>
      <w:r w:rsidR="00AF033B">
        <w:rPr>
          <w:rStyle w:val="FootnoteReference"/>
        </w:rPr>
        <w:footnoteReference w:id="2"/>
      </w:r>
      <w:r>
        <w:t xml:space="preserve"> </w:t>
      </w:r>
      <w:r w:rsidR="00704922">
        <w:t>the Township agreed to assume the cost of constructing cul-de-sac turnarounds, as deemed necessary, and of maintaining the signage on both sides of the crossing.</w:t>
      </w:r>
    </w:p>
    <w:p w:rsidR="00DC1252" w:rsidRDefault="00704922" w:rsidP="00692BC6">
      <w:pPr>
        <w:pStyle w:val="BodyText2"/>
      </w:pPr>
      <w:r>
        <w:lastRenderedPageBreak/>
        <w:tab/>
      </w:r>
      <w:r>
        <w:tab/>
        <w:t xml:space="preserve">A second field investigation </w:t>
      </w:r>
      <w:r w:rsidR="002D588A">
        <w:t xml:space="preserve">and conference </w:t>
      </w:r>
      <w:r>
        <w:t xml:space="preserve">was held on October 22, 2013 and was attended by the </w:t>
      </w:r>
      <w:r w:rsidR="00693B76">
        <w:t xml:space="preserve">Complainant and the </w:t>
      </w:r>
      <w:r>
        <w:t xml:space="preserve">following entities: </w:t>
      </w:r>
      <w:r w:rsidR="00B871EB">
        <w:t xml:space="preserve"> </w:t>
      </w:r>
      <w:r>
        <w:t xml:space="preserve">PennDOT; Canadian Pacific; the Township; </w:t>
      </w:r>
      <w:r w:rsidR="00693B76">
        <w:t xml:space="preserve">and </w:t>
      </w:r>
      <w:r>
        <w:t>Norfolk Southern Railway Company.</w:t>
      </w:r>
      <w:r w:rsidR="00EC67E4">
        <w:t xml:space="preserve">  No representative of Lackawanna County was present.</w:t>
      </w:r>
      <w:r w:rsidR="002D588A">
        <w:t xml:space="preserve">  At</w:t>
      </w:r>
      <w:r w:rsidR="001743D7">
        <w:t xml:space="preserve"> the conference, all Parties agreed to</w:t>
      </w:r>
      <w:r w:rsidR="00613830">
        <w:t xml:space="preserve"> the terms of the</w:t>
      </w:r>
      <w:r w:rsidR="001743D7">
        <w:t xml:space="preserve"> Application.  The Township stated that it would develop pl</w:t>
      </w:r>
      <w:r w:rsidR="00B871EB">
        <w:t>ans for the construction of cul</w:t>
      </w:r>
      <w:r w:rsidR="00B871EB">
        <w:noBreakHyphen/>
      </w:r>
      <w:r w:rsidR="001743D7">
        <w:t>de-sac</w:t>
      </w:r>
      <w:r w:rsidR="00404B6E">
        <w:t xml:space="preserve"> turnarounds</w:t>
      </w:r>
      <w:r w:rsidR="001743D7">
        <w:t xml:space="preserve"> for the terminus of the township road, as deemed necessary.</w:t>
      </w:r>
      <w:r w:rsidR="008B0765">
        <w:t xml:space="preserve">  It did not appear that any facilities of any non-carrier public utility would be affected by the abolition of the crossing.</w:t>
      </w:r>
      <w:r w:rsidR="00B13484">
        <w:t xml:space="preserve"> </w:t>
      </w:r>
    </w:p>
    <w:p w:rsidR="00602631" w:rsidRDefault="00602631" w:rsidP="006A5E68">
      <w:pPr>
        <w:pStyle w:val="BodyText2"/>
      </w:pPr>
    </w:p>
    <w:p w:rsidR="00112DD2" w:rsidRDefault="00112DD2" w:rsidP="006A5E68">
      <w:pPr>
        <w:pStyle w:val="BodyText2"/>
      </w:pPr>
      <w:r>
        <w:tab/>
      </w:r>
      <w:r>
        <w:tab/>
        <w:t xml:space="preserve">The </w:t>
      </w:r>
      <w:r w:rsidR="001743D7" w:rsidRPr="001743D7">
        <w:rPr>
          <w:i/>
        </w:rPr>
        <w:t>April</w:t>
      </w:r>
      <w:r w:rsidRPr="000C233A">
        <w:rPr>
          <w:i/>
        </w:rPr>
        <w:t xml:space="preserve"> </w:t>
      </w:r>
      <w:r w:rsidR="001743D7">
        <w:rPr>
          <w:i/>
        </w:rPr>
        <w:t>2014</w:t>
      </w:r>
      <w:r w:rsidRPr="00321CC6">
        <w:rPr>
          <w:i/>
        </w:rPr>
        <w:t xml:space="preserve"> </w:t>
      </w:r>
      <w:r w:rsidRPr="00BE7627">
        <w:rPr>
          <w:i/>
        </w:rPr>
        <w:t>Secretarial Letter</w:t>
      </w:r>
      <w:r>
        <w:rPr>
          <w:i/>
        </w:rPr>
        <w:t xml:space="preserve"> </w:t>
      </w:r>
      <w:r w:rsidRPr="00621E13">
        <w:t>stated</w:t>
      </w:r>
      <w:r>
        <w:t xml:space="preserve"> that</w:t>
      </w:r>
      <w:r w:rsidR="00DA5510">
        <w:t>, on consideration,</w:t>
      </w:r>
      <w:r>
        <w:t xml:space="preserve"> </w:t>
      </w:r>
      <w:r w:rsidR="008B0765">
        <w:t xml:space="preserve">abolition of the instant crossing would be </w:t>
      </w:r>
      <w:r w:rsidR="004479B5">
        <w:t>“</w:t>
      </w:r>
      <w:r w:rsidR="008B0765">
        <w:t>necessary and proper</w:t>
      </w:r>
      <w:r w:rsidR="004479B5">
        <w:t>”</w:t>
      </w:r>
      <w:r w:rsidR="00DA5510">
        <w:t xml:space="preserve"> </w:t>
      </w:r>
      <w:r w:rsidR="008B0765">
        <w:t>for the service, accommodation, convenience or safety o</w:t>
      </w:r>
      <w:r w:rsidR="00404B6E">
        <w:t>f the public and that, accordingly</w:t>
      </w:r>
      <w:r w:rsidR="008B0765">
        <w:t>,</w:t>
      </w:r>
      <w:r w:rsidR="00DA5510">
        <w:t xml:space="preserve"> the Application should be approved</w:t>
      </w:r>
      <w:r w:rsidR="009E4506">
        <w:t xml:space="preserve"> consistent with the directives in the Secretarial Letter</w:t>
      </w:r>
      <w:r w:rsidR="00DA5510">
        <w:t xml:space="preserve">. </w:t>
      </w:r>
      <w:r w:rsidR="00575C48">
        <w:t xml:space="preserve"> </w:t>
      </w:r>
    </w:p>
    <w:p w:rsidR="00DA5510" w:rsidRDefault="00DA5510" w:rsidP="006A5E68">
      <w:pPr>
        <w:pStyle w:val="BodyText2"/>
      </w:pPr>
    </w:p>
    <w:p w:rsidR="00112DD2" w:rsidRDefault="00112DD2" w:rsidP="006A5E68">
      <w:pPr>
        <w:pStyle w:val="BodyText2"/>
      </w:pPr>
      <w:r>
        <w:tab/>
      </w:r>
      <w:r>
        <w:tab/>
      </w:r>
      <w:r w:rsidR="00DC1252">
        <w:t>The Township</w:t>
      </w:r>
      <w:r w:rsidR="0053475C">
        <w:t xml:space="preserve"> thereupon</w:t>
      </w:r>
      <w:r>
        <w:t xml:space="preserve"> </w:t>
      </w:r>
      <w:r w:rsidR="00725901">
        <w:t xml:space="preserve">filed its </w:t>
      </w:r>
      <w:r w:rsidR="00725901" w:rsidRPr="00103FD4">
        <w:t>Petition</w:t>
      </w:r>
      <w:r w:rsidR="00EA5772">
        <w:t>.</w:t>
      </w:r>
      <w:r w:rsidR="00AA24FE">
        <w:t xml:space="preserve">  No response</w:t>
      </w:r>
      <w:r w:rsidR="00DC1252">
        <w:t xml:space="preserve"> to the Petition has been filed.</w:t>
      </w:r>
    </w:p>
    <w:p w:rsidR="00112DD2" w:rsidRDefault="00941333" w:rsidP="006A5E68">
      <w:pPr>
        <w:pStyle w:val="BodyText2"/>
      </w:pPr>
      <w:r>
        <w:tab/>
      </w:r>
      <w:r>
        <w:tab/>
      </w:r>
    </w:p>
    <w:p w:rsidR="006A1A03" w:rsidRDefault="00A37DE3">
      <w:pPr>
        <w:pStyle w:val="BodyText2"/>
        <w:jc w:val="center"/>
      </w:pPr>
      <w:r w:rsidRPr="00196795">
        <w:rPr>
          <w:b/>
        </w:rPr>
        <w:t>Discussion</w:t>
      </w:r>
    </w:p>
    <w:p w:rsidR="00A37DE3" w:rsidRDefault="00A37DE3" w:rsidP="00957C99">
      <w:pPr>
        <w:keepNext/>
        <w:tabs>
          <w:tab w:val="left" w:pos="-720"/>
        </w:tabs>
        <w:suppressAutoHyphens/>
        <w:spacing w:line="360" w:lineRule="auto"/>
      </w:pPr>
    </w:p>
    <w:p w:rsidR="00124DD8" w:rsidRPr="00956E1A" w:rsidRDefault="00124DD8" w:rsidP="00124DD8">
      <w:pPr>
        <w:suppressAutoHyphens/>
        <w:spacing w:line="360" w:lineRule="auto"/>
        <w:ind w:firstLine="1440"/>
        <w:rPr>
          <w:b/>
        </w:rPr>
      </w:pPr>
      <w:r>
        <w:t>In considering this Petition, w</w:t>
      </w:r>
      <w:r w:rsidRPr="00956E1A">
        <w:t xml:space="preserve">e are reminded that we are not required to consider expressly or at great length each and every contention raised by a party to our proceedings.  </w:t>
      </w:r>
      <w:r w:rsidRPr="00956E1A">
        <w:rPr>
          <w:i/>
        </w:rPr>
        <w:t>University of Pennsylvania</w:t>
      </w:r>
      <w:r>
        <w:rPr>
          <w:i/>
        </w:rPr>
        <w:t xml:space="preserve"> </w:t>
      </w:r>
      <w:r w:rsidRPr="00956E1A">
        <w:rPr>
          <w:i/>
        </w:rPr>
        <w:t>v. Pa. PUC</w:t>
      </w:r>
      <w:r w:rsidRPr="00956E1A">
        <w:t xml:space="preserve">, 485 A.2d 1217 (Pa. Cmwlth. 1984).  Any argument that is not specifically addressed herein shall be deemed to have been duly considered and denied without further discussion.  </w:t>
      </w:r>
    </w:p>
    <w:p w:rsidR="00124DD8" w:rsidRDefault="00124DD8" w:rsidP="00124DD8">
      <w:pPr>
        <w:suppressAutoHyphens/>
        <w:spacing w:line="360" w:lineRule="auto"/>
        <w:ind w:firstLine="1440"/>
      </w:pPr>
    </w:p>
    <w:p w:rsidR="00124DD8" w:rsidRDefault="00124DD8" w:rsidP="00124DD8">
      <w:pPr>
        <w:suppressAutoHyphens/>
        <w:spacing w:line="360" w:lineRule="auto"/>
        <w:ind w:firstLine="1440"/>
      </w:pPr>
      <w:r>
        <w:t xml:space="preserve">Petitions for Reconsideration of Staff Action are governed by </w:t>
      </w:r>
      <w:r w:rsidRPr="00956E1A">
        <w:t xml:space="preserve">Section 5.44(a) of the Commission’s Rules of Administrative Practice and Procedure, 52 Pa. Code § 5.44(a), </w:t>
      </w:r>
      <w:r>
        <w:t xml:space="preserve">which </w:t>
      </w:r>
      <w:r w:rsidRPr="00956E1A">
        <w:t>provides th</w:t>
      </w:r>
      <w:r>
        <w:t>e following</w:t>
      </w:r>
      <w:r w:rsidRPr="00956E1A">
        <w:t>:</w:t>
      </w:r>
      <w:r>
        <w:t xml:space="preserve">  </w:t>
      </w:r>
    </w:p>
    <w:p w:rsidR="00124DD8" w:rsidRPr="00182850" w:rsidRDefault="00124DD8" w:rsidP="00124DD8">
      <w:pPr>
        <w:suppressAutoHyphens/>
        <w:spacing w:line="360" w:lineRule="auto"/>
        <w:ind w:firstLine="1440"/>
      </w:pPr>
    </w:p>
    <w:p w:rsidR="00124DD8" w:rsidRPr="005C6333" w:rsidRDefault="00124DD8" w:rsidP="00124DD8">
      <w:pPr>
        <w:ind w:left="1440" w:right="1440" w:firstLine="720"/>
      </w:pPr>
      <w:r w:rsidRPr="005C6333">
        <w:lastRenderedPageBreak/>
        <w:t xml:space="preserve">Actions taken by </w:t>
      </w:r>
      <w:r w:rsidRPr="005C6333">
        <w:rPr>
          <w:bCs/>
        </w:rPr>
        <w:t>staff,</w:t>
      </w:r>
      <w:r w:rsidRPr="005C6333">
        <w:t xml:space="preserve"> other than a presiding officer, under authority delegated by the Commission, will be deemed to be the final </w:t>
      </w:r>
      <w:r w:rsidR="00B871EB">
        <w:t xml:space="preserve">action of the Commission unless </w:t>
      </w:r>
      <w:r>
        <w:t xml:space="preserve">reconsideration is sought from </w:t>
      </w:r>
      <w:r w:rsidRPr="005C6333">
        <w:t>the Commission within 20 days after service of notice of the action, unless a different time period is specified in this chapter or in the act.</w:t>
      </w:r>
    </w:p>
    <w:p w:rsidR="003A5DD2" w:rsidRDefault="003A5DD2">
      <w:pPr>
        <w:suppressAutoHyphens/>
        <w:spacing w:line="360" w:lineRule="auto"/>
        <w:ind w:left="1440" w:right="1440"/>
      </w:pPr>
    </w:p>
    <w:p w:rsidR="006A1A03" w:rsidRDefault="00476458">
      <w:pPr>
        <w:pStyle w:val="BodyText3"/>
        <w:tabs>
          <w:tab w:val="left" w:pos="1440"/>
        </w:tabs>
        <w:spacing w:after="0" w:line="360" w:lineRule="auto"/>
        <w:rPr>
          <w:sz w:val="26"/>
          <w:szCs w:val="26"/>
        </w:rPr>
      </w:pPr>
      <w:r w:rsidRPr="006B192B">
        <w:rPr>
          <w:sz w:val="26"/>
          <w:szCs w:val="26"/>
        </w:rPr>
        <w:t xml:space="preserve">Courts have held that “[a] litigant’s burden of proof before administrative tribunals as well as before most civil proceedings is satisfied by establishing a preponderance of evidence which is substantial and legally credible.”  </w:t>
      </w:r>
      <w:r w:rsidRPr="006B192B">
        <w:rPr>
          <w:i/>
          <w:sz w:val="26"/>
          <w:szCs w:val="26"/>
        </w:rPr>
        <w:t xml:space="preserve">Samuel J. </w:t>
      </w:r>
      <w:r w:rsidR="00D77515">
        <w:rPr>
          <w:i/>
          <w:sz w:val="26"/>
          <w:szCs w:val="26"/>
        </w:rPr>
        <w:t>Lansberry, Inc. v. Pa.</w:t>
      </w:r>
      <w:r w:rsidRPr="006B192B">
        <w:rPr>
          <w:i/>
          <w:sz w:val="26"/>
          <w:szCs w:val="26"/>
        </w:rPr>
        <w:t xml:space="preserve"> PUC</w:t>
      </w:r>
      <w:r w:rsidR="0047349A">
        <w:rPr>
          <w:sz w:val="26"/>
          <w:szCs w:val="26"/>
        </w:rPr>
        <w:t>, 578 A.2d 600, 602</w:t>
      </w:r>
      <w:r w:rsidRPr="006B192B">
        <w:rPr>
          <w:sz w:val="26"/>
          <w:szCs w:val="26"/>
        </w:rPr>
        <w:t xml:space="preserve"> (Pa. Cmwlth. 1990).  Additionally, Section 332(a) of the Code, 66 Pa. C.S. §</w:t>
      </w:r>
      <w:r w:rsidR="0047349A">
        <w:rPr>
          <w:sz w:val="26"/>
          <w:szCs w:val="26"/>
        </w:rPr>
        <w:t xml:space="preserve"> </w:t>
      </w:r>
      <w:r w:rsidRPr="006B192B">
        <w:rPr>
          <w:sz w:val="26"/>
          <w:szCs w:val="26"/>
        </w:rPr>
        <w:t xml:space="preserve">332(a), provides that the party seeking a rule or order from the Commission has the burden of proof in that proceeding. </w:t>
      </w:r>
    </w:p>
    <w:p w:rsidR="0053475C" w:rsidRDefault="0053475C" w:rsidP="00AE5E1E">
      <w:pPr>
        <w:tabs>
          <w:tab w:val="left" w:pos="-720"/>
        </w:tabs>
        <w:suppressAutoHyphens/>
        <w:spacing w:line="360" w:lineRule="auto"/>
      </w:pPr>
    </w:p>
    <w:p w:rsidR="0062508F" w:rsidRPr="0062508F" w:rsidRDefault="0062508F" w:rsidP="003C15EA">
      <w:pPr>
        <w:suppressAutoHyphens/>
        <w:spacing w:line="360" w:lineRule="auto"/>
        <w:rPr>
          <w:b/>
        </w:rPr>
      </w:pPr>
      <w:r w:rsidRPr="0062508F">
        <w:rPr>
          <w:b/>
        </w:rPr>
        <w:t>The Petition</w:t>
      </w:r>
      <w:r w:rsidR="0073475C">
        <w:rPr>
          <w:b/>
        </w:rPr>
        <w:t xml:space="preserve"> </w:t>
      </w:r>
    </w:p>
    <w:p w:rsidR="00F457B9" w:rsidRDefault="00F457B9" w:rsidP="003C15EA">
      <w:pPr>
        <w:suppressAutoHyphens/>
        <w:spacing w:line="360" w:lineRule="auto"/>
      </w:pPr>
    </w:p>
    <w:p w:rsidR="00063A42" w:rsidRDefault="00A700B0" w:rsidP="003F67AA">
      <w:pPr>
        <w:suppressAutoHyphens/>
        <w:spacing w:line="360" w:lineRule="auto"/>
      </w:pPr>
      <w:r>
        <w:tab/>
      </w:r>
      <w:r>
        <w:tab/>
      </w:r>
      <w:r w:rsidR="0073475C">
        <w:t xml:space="preserve">In its Petition, the Township notes that the </w:t>
      </w:r>
      <w:r w:rsidR="0073475C" w:rsidRPr="0073475C">
        <w:rPr>
          <w:i/>
        </w:rPr>
        <w:t>April 2014 Secretarial Lette</w:t>
      </w:r>
      <w:r w:rsidR="0073475C">
        <w:rPr>
          <w:i/>
        </w:rPr>
        <w:t xml:space="preserve">r </w:t>
      </w:r>
      <w:r w:rsidR="0073475C" w:rsidRPr="0073475C">
        <w:t>requires that</w:t>
      </w:r>
      <w:r w:rsidR="00FF0D9C">
        <w:t xml:space="preserve"> it construct and maintain cul-de-sac</w:t>
      </w:r>
      <w:r w:rsidR="00404B6E">
        <w:t xml:space="preserve"> turnaround</w:t>
      </w:r>
      <w:r w:rsidR="00FF0D9C">
        <w:t>s</w:t>
      </w:r>
      <w:r w:rsidR="00404B6E">
        <w:t>, necessitated by Canadian Pacific’s abolition of the crossing,</w:t>
      </w:r>
      <w:r w:rsidR="00FF0D9C">
        <w:t xml:space="preserve"> at the terminus of Township Road 532.</w:t>
      </w:r>
      <w:r w:rsidR="00FF0D9C">
        <w:rPr>
          <w:i/>
        </w:rPr>
        <w:t xml:space="preserve">  </w:t>
      </w:r>
      <w:r w:rsidR="00FF0D9C" w:rsidRPr="00FF0D9C">
        <w:t>The Township</w:t>
      </w:r>
      <w:r w:rsidR="00EC2400">
        <w:t xml:space="preserve"> specifically addresses </w:t>
      </w:r>
      <w:r w:rsidR="00A667F5">
        <w:t xml:space="preserve">Paragraph No. </w:t>
      </w:r>
      <w:r w:rsidR="001936A4">
        <w:t>12</w:t>
      </w:r>
      <w:r w:rsidR="00063A42">
        <w:t xml:space="preserve"> of the </w:t>
      </w:r>
      <w:r w:rsidR="00FF0D9C" w:rsidRPr="00FF0D9C">
        <w:rPr>
          <w:i/>
        </w:rPr>
        <w:t>April</w:t>
      </w:r>
      <w:r w:rsidR="00FF0D9C">
        <w:t xml:space="preserve"> </w:t>
      </w:r>
      <w:r w:rsidR="00FF0D9C">
        <w:rPr>
          <w:i/>
        </w:rPr>
        <w:t>2014</w:t>
      </w:r>
      <w:r w:rsidR="00063A42" w:rsidRPr="00A667F5">
        <w:rPr>
          <w:i/>
        </w:rPr>
        <w:t xml:space="preserve"> Se</w:t>
      </w:r>
      <w:r w:rsidR="00063A42" w:rsidRPr="00063A42">
        <w:rPr>
          <w:i/>
        </w:rPr>
        <w:t>cretarial Lette</w:t>
      </w:r>
      <w:r w:rsidR="00A667F5">
        <w:rPr>
          <w:i/>
        </w:rPr>
        <w:t>r</w:t>
      </w:r>
      <w:r w:rsidR="00EC2400">
        <w:t>, which states</w:t>
      </w:r>
      <w:r w:rsidR="00D443EE">
        <w:t xml:space="preserve"> </w:t>
      </w:r>
      <w:r w:rsidR="00EC2400">
        <w:t>the</w:t>
      </w:r>
      <w:r w:rsidR="00063A42">
        <w:t xml:space="preserve"> follow</w:t>
      </w:r>
      <w:r w:rsidR="00EC2400">
        <w:t>ing</w:t>
      </w:r>
      <w:r w:rsidR="00063A42">
        <w:t>:</w:t>
      </w:r>
    </w:p>
    <w:p w:rsidR="00063A42" w:rsidRDefault="00063A42" w:rsidP="001E22FC">
      <w:pPr>
        <w:pStyle w:val="BodyText2"/>
      </w:pPr>
    </w:p>
    <w:p w:rsidR="00063A42" w:rsidRDefault="001936A4" w:rsidP="00063A42">
      <w:pPr>
        <w:pStyle w:val="BodyText2"/>
        <w:spacing w:line="240" w:lineRule="auto"/>
        <w:ind w:left="1440" w:right="1440"/>
      </w:pPr>
      <w:r>
        <w:t>12</w:t>
      </w:r>
      <w:r w:rsidR="00063A42">
        <w:t>.</w:t>
      </w:r>
      <w:r w:rsidR="00063A42">
        <w:tab/>
      </w:r>
      <w:r w:rsidR="00FF0D9C">
        <w:t>Canadian Pacific Railway and Benton Township, pay all compensation for damages, if any, due to owners of property taken, injured or destroyed by its respective work in accordance with this [Secretarial] [L]etter.</w:t>
      </w:r>
    </w:p>
    <w:p w:rsidR="00B7103E" w:rsidRDefault="00B7103E" w:rsidP="001E22FC">
      <w:pPr>
        <w:pStyle w:val="BodyText2"/>
        <w:rPr>
          <w:i/>
        </w:rPr>
      </w:pPr>
    </w:p>
    <w:p w:rsidR="00063A42" w:rsidRDefault="00FF0D9C" w:rsidP="001E22FC">
      <w:pPr>
        <w:pStyle w:val="BodyText2"/>
      </w:pPr>
      <w:r>
        <w:rPr>
          <w:i/>
        </w:rPr>
        <w:t>April 2014</w:t>
      </w:r>
      <w:r w:rsidR="00A667F5" w:rsidRPr="00A667F5">
        <w:rPr>
          <w:i/>
        </w:rPr>
        <w:t xml:space="preserve"> Secretarial Letter</w:t>
      </w:r>
      <w:r w:rsidR="00A667F5">
        <w:t xml:space="preserve"> at </w:t>
      </w:r>
      <w:r w:rsidR="00B771BA">
        <w:t xml:space="preserve">¶ </w:t>
      </w:r>
      <w:r w:rsidR="00CC31F0">
        <w:t>12</w:t>
      </w:r>
      <w:r w:rsidR="00B771BA">
        <w:t>.</w:t>
      </w:r>
      <w:r w:rsidR="00063A42">
        <w:t xml:space="preserve"> </w:t>
      </w:r>
      <w:r w:rsidR="0006134C">
        <w:t xml:space="preserve"> </w:t>
      </w:r>
    </w:p>
    <w:p w:rsidR="00063A42" w:rsidRDefault="00063A42" w:rsidP="001E22FC">
      <w:pPr>
        <w:pStyle w:val="BodyText2"/>
      </w:pPr>
    </w:p>
    <w:p w:rsidR="003F651D" w:rsidRDefault="00725901" w:rsidP="00762CEF">
      <w:pPr>
        <w:pStyle w:val="BodyText2"/>
      </w:pPr>
      <w:r>
        <w:tab/>
      </w:r>
      <w:r w:rsidR="00F15FFB">
        <w:tab/>
      </w:r>
      <w:r w:rsidR="002E4C63">
        <w:t>T</w:t>
      </w:r>
      <w:r w:rsidR="00B771BA">
        <w:t>he Township</w:t>
      </w:r>
      <w:r w:rsidR="002E4C63">
        <w:t xml:space="preserve"> </w:t>
      </w:r>
      <w:r w:rsidR="00D27CB0">
        <w:t>avers that</w:t>
      </w:r>
      <w:r w:rsidR="002E4C63">
        <w:t xml:space="preserve"> the </w:t>
      </w:r>
      <w:r w:rsidR="00B771BA">
        <w:t xml:space="preserve">language of Paragraph 12 is confusing as it relates to the issue of the extent of liability for any property damage resulting from the work assigned to the Township and/or to Canadian Pacific by the Secretarial Letter.  </w:t>
      </w:r>
      <w:r w:rsidR="006219DB">
        <w:lastRenderedPageBreak/>
        <w:t>Petition at ¶</w:t>
      </w:r>
      <w:r w:rsidR="002E4C63">
        <w:t xml:space="preserve"> </w:t>
      </w:r>
      <w:r w:rsidR="00B771BA">
        <w:t>5</w:t>
      </w:r>
      <w:r w:rsidR="00404B6E">
        <w:t xml:space="preserve">.  </w:t>
      </w:r>
      <w:r w:rsidR="00B15144">
        <w:t xml:space="preserve">As such, the Township proposes alternate language </w:t>
      </w:r>
      <w:r w:rsidR="00404B6E">
        <w:t xml:space="preserve">to </w:t>
      </w:r>
      <w:r w:rsidR="00B15144">
        <w:t xml:space="preserve">be substituted for Paragraph 12 of </w:t>
      </w:r>
      <w:r w:rsidR="00404B6E">
        <w:t>the Secretarial Letter, in order to clarify the intent of that Paragraph.</w:t>
      </w:r>
      <w:r w:rsidR="00FF5070">
        <w:t xml:space="preserve">  Petition at ¶ 6.</w:t>
      </w:r>
      <w:r w:rsidR="003F651D">
        <w:t xml:space="preserve">  Specifically, the Township proposes t</w:t>
      </w:r>
      <w:r w:rsidR="00931057">
        <w:t>he following alternate language:</w:t>
      </w:r>
    </w:p>
    <w:p w:rsidR="003F651D" w:rsidRDefault="003F651D" w:rsidP="00762CEF">
      <w:pPr>
        <w:pStyle w:val="BodyText2"/>
      </w:pPr>
    </w:p>
    <w:p w:rsidR="003F651D" w:rsidRDefault="003F651D" w:rsidP="003F651D">
      <w:pPr>
        <w:pStyle w:val="BodyText2"/>
        <w:spacing w:line="240" w:lineRule="auto"/>
        <w:ind w:left="1440" w:right="1440"/>
      </w:pPr>
      <w:r>
        <w:t>12.</w:t>
      </w:r>
      <w:r>
        <w:tab/>
        <w:t>Canadian Pacific Railway pay all compensation for damages, if any, due to owners of property taken, injured or destroyed by its work in accordance</w:t>
      </w:r>
      <w:r w:rsidR="00CF41D7">
        <w:t xml:space="preserve"> with paragraphs 5, 6 and 13 of this letter.  Benton Township pay all compensation for damages, if any, due to owners of property taken, injured or destroyed by its work in accordance with paragraphs 7, 8 and 14 of this letter.</w:t>
      </w:r>
      <w:r>
        <w:t xml:space="preserve"> </w:t>
      </w:r>
      <w:r>
        <w:tab/>
      </w:r>
    </w:p>
    <w:p w:rsidR="00D27CB0" w:rsidRDefault="00D27CB0" w:rsidP="00762CEF">
      <w:pPr>
        <w:pStyle w:val="BodyText2"/>
      </w:pPr>
    </w:p>
    <w:p w:rsidR="00D1652C" w:rsidRPr="0062508F" w:rsidRDefault="00D1652C" w:rsidP="00D1652C">
      <w:pPr>
        <w:suppressAutoHyphens/>
        <w:spacing w:line="360" w:lineRule="auto"/>
        <w:rPr>
          <w:b/>
        </w:rPr>
      </w:pPr>
      <w:r>
        <w:rPr>
          <w:b/>
        </w:rPr>
        <w:t xml:space="preserve">Disposition </w:t>
      </w:r>
    </w:p>
    <w:p w:rsidR="00094435" w:rsidRDefault="00EB7B4E" w:rsidP="001E22FC">
      <w:pPr>
        <w:pStyle w:val="BodyText2"/>
      </w:pPr>
      <w:r>
        <w:t xml:space="preserve"> </w:t>
      </w:r>
    </w:p>
    <w:p w:rsidR="00C53CA0" w:rsidRDefault="001C5730" w:rsidP="007A1FC9">
      <w:pPr>
        <w:pStyle w:val="BodyText2"/>
      </w:pPr>
      <w:r>
        <w:tab/>
      </w:r>
      <w:r>
        <w:tab/>
      </w:r>
      <w:r w:rsidR="00AE5E1E">
        <w:t xml:space="preserve">On review, </w:t>
      </w:r>
      <w:r w:rsidR="002755F7">
        <w:t xml:space="preserve">we agree with the Township that, as currently drafted, Paragraph 12 of the </w:t>
      </w:r>
      <w:r w:rsidR="002755F7" w:rsidRPr="002755F7">
        <w:rPr>
          <w:i/>
        </w:rPr>
        <w:t>April 2014 Secretarial Letter</w:t>
      </w:r>
      <w:r w:rsidR="002755F7">
        <w:rPr>
          <w:i/>
        </w:rPr>
        <w:t xml:space="preserve"> </w:t>
      </w:r>
      <w:r w:rsidR="002755F7" w:rsidRPr="002755F7">
        <w:t>is unclear</w:t>
      </w:r>
      <w:r w:rsidR="002755F7">
        <w:t xml:space="preserve"> as to the respective liability of the Township and </w:t>
      </w:r>
      <w:r w:rsidR="00404B6E">
        <w:t xml:space="preserve">of </w:t>
      </w:r>
      <w:r w:rsidR="002755F7">
        <w:t xml:space="preserve">Canadian Pacific for property </w:t>
      </w:r>
      <w:r w:rsidR="00404B6E">
        <w:t>damage which may result from the</w:t>
      </w:r>
      <w:r w:rsidR="002755F7">
        <w:t xml:space="preserve"> work assigned by the Secretarial Letter.  Accordingly, we </w:t>
      </w:r>
      <w:r w:rsidR="00EA1B9C">
        <w:t xml:space="preserve">will </w:t>
      </w:r>
      <w:r w:rsidR="002755F7">
        <w:t xml:space="preserve">strike Paragraph 12, as currently drafted, from the </w:t>
      </w:r>
      <w:r w:rsidR="00665AF2" w:rsidRPr="002755F7">
        <w:t xml:space="preserve">Secretarial </w:t>
      </w:r>
      <w:r w:rsidR="007A1FC9" w:rsidRPr="002755F7">
        <w:t>Letter</w:t>
      </w:r>
      <w:r w:rsidR="00AE5E1E" w:rsidRPr="002755F7">
        <w:t xml:space="preserve"> </w:t>
      </w:r>
      <w:r w:rsidR="002755F7">
        <w:t xml:space="preserve">and we will substitute the language suggested by the Township.  </w:t>
      </w:r>
      <w:r w:rsidR="00CF41D7">
        <w:t>Since</w:t>
      </w:r>
      <w:r w:rsidR="002755F7">
        <w:t xml:space="preserve"> Canadian Pacific </w:t>
      </w:r>
      <w:r w:rsidR="00CF41D7">
        <w:t xml:space="preserve">filed no response to the Township’s Petition, it apparently has no </w:t>
      </w:r>
      <w:r w:rsidR="00AA24FE">
        <w:t xml:space="preserve">objection </w:t>
      </w:r>
      <w:r w:rsidR="002755F7">
        <w:t xml:space="preserve">to the Township’s suggested alternate language.  </w:t>
      </w:r>
    </w:p>
    <w:p w:rsidR="007A1FC9" w:rsidRDefault="007A1FC9" w:rsidP="001E22FC">
      <w:pPr>
        <w:pStyle w:val="BodyText2"/>
      </w:pPr>
    </w:p>
    <w:p w:rsidR="001C5730" w:rsidRDefault="009E3A3F" w:rsidP="00D034AF">
      <w:pPr>
        <w:pStyle w:val="BodyText2"/>
        <w:ind w:firstLine="1440"/>
      </w:pPr>
      <w:r>
        <w:t xml:space="preserve">The remaining paragraphs in the </w:t>
      </w:r>
      <w:r w:rsidR="002755F7" w:rsidRPr="002755F7">
        <w:rPr>
          <w:i/>
        </w:rPr>
        <w:t>April 2014</w:t>
      </w:r>
      <w:r w:rsidRPr="002755F7">
        <w:rPr>
          <w:i/>
        </w:rPr>
        <w:t xml:space="preserve"> </w:t>
      </w:r>
      <w:r>
        <w:rPr>
          <w:i/>
        </w:rPr>
        <w:t>Secretarial Letter</w:t>
      </w:r>
      <w:r>
        <w:t xml:space="preserve"> will </w:t>
      </w:r>
      <w:r w:rsidR="00EA1B9C">
        <w:t>re</w:t>
      </w:r>
      <w:r>
        <w:t>m</w:t>
      </w:r>
      <w:r w:rsidR="00EA1B9C">
        <w:t>a</w:t>
      </w:r>
      <w:r>
        <w:t>in in full force and effect.  As a result, w</w:t>
      </w:r>
      <w:r w:rsidR="00B46841">
        <w:t xml:space="preserve">e do not believe this </w:t>
      </w:r>
      <w:r w:rsidR="00EA1B9C">
        <w:t>deci</w:t>
      </w:r>
      <w:r w:rsidR="00B46841">
        <w:t xml:space="preserve">sion will cause </w:t>
      </w:r>
      <w:r>
        <w:t>a</w:t>
      </w:r>
      <w:r w:rsidR="00EA1B9C">
        <w:t>ny</w:t>
      </w:r>
      <w:r>
        <w:t xml:space="preserve"> delay</w:t>
      </w:r>
      <w:r w:rsidR="00EA1B9C">
        <w:t>s</w:t>
      </w:r>
      <w:r>
        <w:t xml:space="preserve"> in the project.  </w:t>
      </w:r>
      <w:r w:rsidR="00FC441A">
        <w:t xml:space="preserve">Accordingly, </w:t>
      </w:r>
      <w:r w:rsidR="008F035B">
        <w:t>the Township’</w:t>
      </w:r>
      <w:r w:rsidR="00FC441A">
        <w:t>s Petition sh</w:t>
      </w:r>
      <w:r w:rsidR="008F035B">
        <w:t>all be granted and the Secretarial Letter shall be modified.</w:t>
      </w:r>
    </w:p>
    <w:p w:rsidR="00D1652C" w:rsidRDefault="00D1652C" w:rsidP="00C07499">
      <w:pPr>
        <w:pStyle w:val="BodyText2"/>
      </w:pPr>
    </w:p>
    <w:p w:rsidR="006A1A03" w:rsidRDefault="00E85855" w:rsidP="00EB7B4E">
      <w:pPr>
        <w:keepNext/>
        <w:suppressAutoHyphens/>
        <w:spacing w:line="360" w:lineRule="auto"/>
        <w:jc w:val="center"/>
        <w:rPr>
          <w:b/>
        </w:rPr>
      </w:pPr>
      <w:r>
        <w:rPr>
          <w:b/>
        </w:rPr>
        <w:lastRenderedPageBreak/>
        <w:t>Conclusion</w:t>
      </w:r>
    </w:p>
    <w:p w:rsidR="003A5DD2" w:rsidRDefault="003A5DD2" w:rsidP="00EB7B4E">
      <w:pPr>
        <w:keepNext/>
        <w:suppressAutoHyphens/>
        <w:spacing w:line="360" w:lineRule="auto"/>
        <w:ind w:firstLine="1440"/>
      </w:pPr>
    </w:p>
    <w:p w:rsidR="007405F6" w:rsidRDefault="00B777E5" w:rsidP="007405F6">
      <w:pPr>
        <w:suppressAutoHyphens/>
        <w:spacing w:after="360" w:line="360" w:lineRule="auto"/>
        <w:ind w:firstLine="1440"/>
        <w:rPr>
          <w:b/>
        </w:rPr>
      </w:pPr>
      <w:r>
        <w:t>Consistent with the foregoing discus</w:t>
      </w:r>
      <w:r w:rsidR="00783D6C">
        <w:t xml:space="preserve">sion, </w:t>
      </w:r>
      <w:r w:rsidR="00D1652C">
        <w:t>the Township’s</w:t>
      </w:r>
      <w:r w:rsidR="00FC441A">
        <w:t xml:space="preserve"> </w:t>
      </w:r>
      <w:r w:rsidR="00D1652C">
        <w:t>Petition shall be granted</w:t>
      </w:r>
      <w:r w:rsidR="00731889">
        <w:t>,</w:t>
      </w:r>
      <w:r w:rsidR="00DD5A21">
        <w:t xml:space="preserve"> </w:t>
      </w:r>
      <w:r w:rsidR="00124D32">
        <w:t xml:space="preserve">and </w:t>
      </w:r>
      <w:r w:rsidR="00665AF2">
        <w:t xml:space="preserve">the </w:t>
      </w:r>
      <w:r w:rsidR="00D1652C" w:rsidRPr="00D1652C">
        <w:rPr>
          <w:i/>
        </w:rPr>
        <w:t>April</w:t>
      </w:r>
      <w:r w:rsidR="00D1652C">
        <w:rPr>
          <w:i/>
        </w:rPr>
        <w:t xml:space="preserve"> 2014</w:t>
      </w:r>
      <w:r w:rsidR="00665AF2">
        <w:rPr>
          <w:i/>
        </w:rPr>
        <w:t xml:space="preserve"> Secretarial Letter </w:t>
      </w:r>
      <w:r w:rsidR="00665AF2">
        <w:t>shall be modified as set forth herein</w:t>
      </w:r>
      <w:r w:rsidR="00ED06B6">
        <w:t>;</w:t>
      </w:r>
      <w:r w:rsidR="00A37DE3" w:rsidRPr="00DC79A9">
        <w:t xml:space="preserve"> </w:t>
      </w:r>
      <w:r w:rsidR="00A37DE3" w:rsidRPr="00DC79A9">
        <w:rPr>
          <w:b/>
        </w:rPr>
        <w:t>THEREFORE,</w:t>
      </w:r>
    </w:p>
    <w:p w:rsidR="00622D93" w:rsidRDefault="00A37DE3" w:rsidP="00CF41D7">
      <w:pPr>
        <w:suppressAutoHyphens/>
        <w:spacing w:after="360" w:line="360" w:lineRule="auto"/>
        <w:ind w:firstLine="1440"/>
        <w:rPr>
          <w:b/>
        </w:rPr>
      </w:pPr>
      <w:r w:rsidRPr="00DC79A9">
        <w:rPr>
          <w:b/>
        </w:rPr>
        <w:t>IT IS ORDERED:</w:t>
      </w:r>
      <w:r w:rsidR="0006739F">
        <w:rPr>
          <w:b/>
        </w:rPr>
        <w:t xml:space="preserve">  </w:t>
      </w:r>
    </w:p>
    <w:p w:rsidR="008759BC" w:rsidRPr="00914F72" w:rsidRDefault="00622D93" w:rsidP="00783D6C">
      <w:pPr>
        <w:tabs>
          <w:tab w:val="left" w:pos="-720"/>
        </w:tabs>
        <w:suppressAutoHyphens/>
        <w:spacing w:line="360" w:lineRule="auto"/>
      </w:pPr>
      <w:r>
        <w:tab/>
      </w:r>
      <w:r>
        <w:tab/>
        <w:t>1.</w:t>
      </w:r>
      <w:r>
        <w:tab/>
      </w:r>
      <w:r w:rsidR="003D2931" w:rsidRPr="00DC79A9">
        <w:t xml:space="preserve">That the </w:t>
      </w:r>
      <w:r w:rsidR="00CF7810">
        <w:t xml:space="preserve">Petition for Reconsideration </w:t>
      </w:r>
      <w:r w:rsidR="00DC7B5F">
        <w:t>of Staff</w:t>
      </w:r>
      <w:r w:rsidR="00CF7810">
        <w:t xml:space="preserve"> Action </w:t>
      </w:r>
      <w:r w:rsidR="00276E9A">
        <w:t xml:space="preserve">filed on </w:t>
      </w:r>
      <w:r w:rsidR="00CF7810">
        <w:t>May 7, 2014</w:t>
      </w:r>
      <w:r w:rsidR="00276E9A">
        <w:t xml:space="preserve">, by </w:t>
      </w:r>
      <w:r w:rsidR="00CF7810">
        <w:t>Benton Township, Lackawanna County</w:t>
      </w:r>
      <w:r w:rsidR="00402028">
        <w:t>,</w:t>
      </w:r>
      <w:r w:rsidR="00494C1C">
        <w:t xml:space="preserve"> </w:t>
      </w:r>
      <w:r w:rsidR="00CC49ED">
        <w:t>with reference to the Secretarial Let</w:t>
      </w:r>
      <w:r w:rsidR="00DD5A21">
        <w:t xml:space="preserve">ter issued on </w:t>
      </w:r>
      <w:r w:rsidR="00CF7810">
        <w:t>April 17, 2014</w:t>
      </w:r>
      <w:r w:rsidR="00CC49ED">
        <w:t xml:space="preserve">, </w:t>
      </w:r>
      <w:r w:rsidR="00276E9A">
        <w:t>is granted</w:t>
      </w:r>
      <w:r w:rsidR="00DD5A21">
        <w:t>.</w:t>
      </w:r>
    </w:p>
    <w:p w:rsidR="00923028" w:rsidRDefault="00923028" w:rsidP="00A57B3F">
      <w:pPr>
        <w:tabs>
          <w:tab w:val="left" w:pos="-720"/>
        </w:tabs>
        <w:suppressAutoHyphens/>
        <w:spacing w:line="360" w:lineRule="auto"/>
      </w:pPr>
    </w:p>
    <w:p w:rsidR="00CF7810" w:rsidRDefault="00977C00" w:rsidP="00CF7810">
      <w:pPr>
        <w:tabs>
          <w:tab w:val="left" w:pos="-720"/>
        </w:tabs>
        <w:suppressAutoHyphens/>
        <w:spacing w:line="360" w:lineRule="auto"/>
      </w:pPr>
      <w:r>
        <w:tab/>
      </w:r>
      <w:r>
        <w:tab/>
        <w:t>2.</w:t>
      </w:r>
      <w:r>
        <w:tab/>
      </w:r>
      <w:r w:rsidR="00CF7810">
        <w:t>T</w:t>
      </w:r>
      <w:r w:rsidR="00665AF2">
        <w:t xml:space="preserve">hat Paragraph 12 </w:t>
      </w:r>
      <w:r w:rsidR="00CF7810">
        <w:t xml:space="preserve">of the </w:t>
      </w:r>
      <w:r w:rsidR="00B7103E">
        <w:t xml:space="preserve">Secretarial Letter dated </w:t>
      </w:r>
      <w:r w:rsidR="00CF7810">
        <w:t>April 17, 2014, is modified to read as follows:</w:t>
      </w:r>
    </w:p>
    <w:p w:rsidR="00CF7810" w:rsidRDefault="00CF7810" w:rsidP="00CF7810">
      <w:pPr>
        <w:tabs>
          <w:tab w:val="left" w:pos="-720"/>
        </w:tabs>
        <w:suppressAutoHyphens/>
        <w:spacing w:line="360" w:lineRule="auto"/>
      </w:pPr>
    </w:p>
    <w:p w:rsidR="00CF7810" w:rsidRDefault="00CF7810" w:rsidP="00CF7810">
      <w:pPr>
        <w:pStyle w:val="BodyText2"/>
        <w:spacing w:line="240" w:lineRule="auto"/>
        <w:ind w:left="1440" w:right="1440"/>
      </w:pPr>
      <w:r>
        <w:t>12.</w:t>
      </w:r>
      <w:r>
        <w:tab/>
        <w:t>Canadian Pacific Railway</w:t>
      </w:r>
      <w:r w:rsidR="008927B9">
        <w:t xml:space="preserve"> pay all compensation for damages, if any, due to owners of property taken, injured or destroyed by its work in accordance with Paragraphs 5, 6 and 13 of this </w:t>
      </w:r>
      <w:r w:rsidR="003443E8">
        <w:t>l</w:t>
      </w:r>
      <w:r w:rsidR="008927B9">
        <w:t xml:space="preserve">etter.  </w:t>
      </w:r>
      <w:r w:rsidR="009E1043">
        <w:t xml:space="preserve"> </w:t>
      </w:r>
      <w:r>
        <w:t>Benton Township</w:t>
      </w:r>
      <w:r w:rsidR="009E1043">
        <w:t xml:space="preserve"> </w:t>
      </w:r>
      <w:r>
        <w:t>pay all compensation for damages, if any, due to owners of property taken, injured</w:t>
      </w:r>
      <w:r w:rsidR="009E1043">
        <w:t xml:space="preserve"> or destroyed by its </w:t>
      </w:r>
      <w:r>
        <w:t xml:space="preserve">work in accordance </w:t>
      </w:r>
      <w:r w:rsidR="00A5096A">
        <w:t xml:space="preserve">with </w:t>
      </w:r>
      <w:r w:rsidR="009E1043">
        <w:t>Paragraphs 7, 8 and 14 of</w:t>
      </w:r>
      <w:r>
        <w:t xml:space="preserve"> this </w:t>
      </w:r>
      <w:r w:rsidR="003443E8">
        <w:t>l</w:t>
      </w:r>
      <w:r>
        <w:t>etter.</w:t>
      </w:r>
    </w:p>
    <w:p w:rsidR="00CF7810" w:rsidRDefault="00CF7810" w:rsidP="00CF7810">
      <w:pPr>
        <w:tabs>
          <w:tab w:val="left" w:pos="-720"/>
        </w:tabs>
        <w:suppressAutoHyphens/>
        <w:spacing w:line="360" w:lineRule="auto"/>
      </w:pPr>
    </w:p>
    <w:p w:rsidR="009E1043" w:rsidRDefault="009E1043" w:rsidP="00CF7810">
      <w:pPr>
        <w:tabs>
          <w:tab w:val="left" w:pos="-720"/>
        </w:tabs>
        <w:suppressAutoHyphens/>
        <w:spacing w:line="360" w:lineRule="auto"/>
      </w:pPr>
    </w:p>
    <w:p w:rsidR="00ED06B6" w:rsidRDefault="009E1043" w:rsidP="0041059C">
      <w:pPr>
        <w:pageBreakBefore/>
        <w:tabs>
          <w:tab w:val="left" w:pos="-720"/>
        </w:tabs>
        <w:suppressAutoHyphens/>
        <w:spacing w:line="360" w:lineRule="auto"/>
        <w:ind w:firstLine="1440"/>
      </w:pPr>
      <w:r>
        <w:lastRenderedPageBreak/>
        <w:t>3</w:t>
      </w:r>
      <w:r w:rsidR="00665AF2">
        <w:t>.</w:t>
      </w:r>
      <w:r w:rsidR="00665AF2">
        <w:tab/>
      </w:r>
      <w:r w:rsidR="00977C00">
        <w:t>That</w:t>
      </w:r>
      <w:r w:rsidR="00124D32">
        <w:t xml:space="preserve"> all other portions of the Secretarial Letter dated </w:t>
      </w:r>
      <w:r>
        <w:t>April 17, 2014</w:t>
      </w:r>
      <w:r w:rsidR="00124D32">
        <w:t xml:space="preserve"> shall remain in full force and effect</w:t>
      </w:r>
      <w:r w:rsidR="00977C00">
        <w:t>.</w:t>
      </w:r>
      <w:r w:rsidR="00ED06B6">
        <w:t xml:space="preserve"> </w:t>
      </w:r>
    </w:p>
    <w:p w:rsidR="008E1D32" w:rsidRDefault="008E1D32" w:rsidP="00923028">
      <w:pPr>
        <w:tabs>
          <w:tab w:val="left" w:pos="-720"/>
        </w:tabs>
        <w:suppressAutoHyphens/>
        <w:spacing w:line="360" w:lineRule="auto"/>
      </w:pPr>
    </w:p>
    <w:p w:rsidR="00DE3720" w:rsidRPr="00DC79A9" w:rsidRDefault="00F26BC1" w:rsidP="00DE3720">
      <w:pPr>
        <w:tabs>
          <w:tab w:val="left" w:pos="-720"/>
        </w:tabs>
        <w:suppressAutoHyphens/>
      </w:pPr>
      <w:r>
        <w:rPr>
          <w:noProof/>
        </w:rPr>
        <w:drawing>
          <wp:anchor distT="0" distB="0" distL="114300" distR="114300" simplePos="0" relativeHeight="251658240" behindDoc="1" locked="0" layoutInCell="1" allowOverlap="1" wp14:anchorId="00F94F42" wp14:editId="7762402F">
            <wp:simplePos x="0" y="0"/>
            <wp:positionH relativeFrom="column">
              <wp:posOffset>3054350</wp:posOffset>
            </wp:positionH>
            <wp:positionV relativeFrom="paragraph">
              <wp:posOffset>47625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E1D32">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3E38B0" w:rsidRDefault="003E38B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(SEAL)</w:t>
      </w: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rsidRPr="00DC79A9">
        <w:t xml:space="preserve">ORDER ADOPTED:  </w:t>
      </w:r>
      <w:r w:rsidR="007E2721">
        <w:t>July 9, 2014</w:t>
      </w:r>
    </w:p>
    <w:p w:rsidR="00DE3720" w:rsidRPr="00DC79A9" w:rsidRDefault="00DE3720" w:rsidP="00DE3720">
      <w:pPr>
        <w:tabs>
          <w:tab w:val="left" w:pos="-720"/>
        </w:tabs>
        <w:suppressAutoHyphens/>
      </w:pPr>
    </w:p>
    <w:p w:rsidR="00A61628" w:rsidRDefault="00DE3720" w:rsidP="00181823">
      <w:pPr>
        <w:tabs>
          <w:tab w:val="left" w:pos="-720"/>
        </w:tabs>
        <w:suppressAutoHyphens/>
      </w:pPr>
      <w:r w:rsidRPr="00DC79A9">
        <w:t xml:space="preserve">ORDER ENTERED: </w:t>
      </w:r>
      <w:r w:rsidR="00E5507B">
        <w:t xml:space="preserve"> </w:t>
      </w:r>
      <w:r w:rsidR="00F26BC1">
        <w:t>JULY 9, 2014</w:t>
      </w:r>
      <w:bookmarkStart w:id="0" w:name="_GoBack"/>
      <w:bookmarkEnd w:id="0"/>
    </w:p>
    <w:sectPr w:rsidR="00A61628" w:rsidSect="00D44004">
      <w:footerReference w:type="default" r:id="rId11"/>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31" w:rsidRDefault="00D05131">
      <w:pPr>
        <w:spacing w:line="20" w:lineRule="exact"/>
      </w:pPr>
    </w:p>
  </w:endnote>
  <w:endnote w:type="continuationSeparator" w:id="0">
    <w:p w:rsidR="00D05131" w:rsidRDefault="00D05131">
      <w:r>
        <w:t xml:space="preserve"> </w:t>
      </w:r>
    </w:p>
  </w:endnote>
  <w:endnote w:type="continuationNotice" w:id="1">
    <w:p w:rsidR="00D05131" w:rsidRDefault="00D0513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6645">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DC47E4" w:rsidRPr="000E37C7">
                            <w:rPr>
                              <w:spacing w:val="-3"/>
                            </w:rPr>
                            <w:fldChar w:fldCharType="begin"/>
                          </w:r>
                          <w:r w:rsidRPr="000E37C7">
                            <w:rPr>
                              <w:spacing w:val="-3"/>
                            </w:rPr>
                            <w:instrText>page \* arabic</w:instrText>
                          </w:r>
                          <w:r w:rsidR="00DC47E4" w:rsidRPr="000E37C7">
                            <w:rPr>
                              <w:spacing w:val="-3"/>
                            </w:rPr>
                            <w:fldChar w:fldCharType="separate"/>
                          </w:r>
                          <w:r w:rsidR="00F26BC1">
                            <w:rPr>
                              <w:noProof/>
                              <w:spacing w:val="-3"/>
                            </w:rPr>
                            <w:t>7</w:t>
                          </w:r>
                          <w:r w:rsidR="00DC47E4"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DC47E4" w:rsidRPr="000E37C7">
                      <w:rPr>
                        <w:spacing w:val="-3"/>
                      </w:rPr>
                      <w:fldChar w:fldCharType="begin"/>
                    </w:r>
                    <w:r w:rsidRPr="000E37C7">
                      <w:rPr>
                        <w:spacing w:val="-3"/>
                      </w:rPr>
                      <w:instrText>page \* arabic</w:instrText>
                    </w:r>
                    <w:r w:rsidR="00DC47E4" w:rsidRPr="000E37C7">
                      <w:rPr>
                        <w:spacing w:val="-3"/>
                      </w:rPr>
                      <w:fldChar w:fldCharType="separate"/>
                    </w:r>
                    <w:r w:rsidR="00F26BC1">
                      <w:rPr>
                        <w:noProof/>
                        <w:spacing w:val="-3"/>
                      </w:rPr>
                      <w:t>7</w:t>
                    </w:r>
                    <w:r w:rsidR="00DC47E4"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31" w:rsidRDefault="00D05131">
      <w:r>
        <w:separator/>
      </w:r>
    </w:p>
  </w:footnote>
  <w:footnote w:type="continuationSeparator" w:id="0">
    <w:p w:rsidR="00D05131" w:rsidRDefault="00D05131">
      <w:r>
        <w:continuationSeparator/>
      </w:r>
    </w:p>
  </w:footnote>
  <w:footnote w:type="continuationNotice" w:id="1">
    <w:p w:rsidR="00D05131" w:rsidRDefault="00D05131"/>
  </w:footnote>
  <w:footnote w:id="2">
    <w:p w:rsidR="00AF033B" w:rsidRDefault="00AF033B">
      <w:pPr>
        <w:pStyle w:val="FootnoteText"/>
      </w:pPr>
      <w:r>
        <w:tab/>
      </w:r>
      <w:r>
        <w:rPr>
          <w:rStyle w:val="FootnoteReference"/>
        </w:rPr>
        <w:footnoteRef/>
      </w:r>
      <w:r w:rsidR="00704922">
        <w:tab/>
        <w:t>A copy of the Letter was attached to the Application as “Exhibit 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75CD"/>
    <w:multiLevelType w:val="hybridMultilevel"/>
    <w:tmpl w:val="0728DFB8"/>
    <w:lvl w:ilvl="0" w:tplc="516AE41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E228C"/>
    <w:multiLevelType w:val="hybridMultilevel"/>
    <w:tmpl w:val="0DCEFD50"/>
    <w:lvl w:ilvl="0" w:tplc="BE52C004">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3">
    <w:nsid w:val="52EA137C"/>
    <w:multiLevelType w:val="hybridMultilevel"/>
    <w:tmpl w:val="64568ED4"/>
    <w:lvl w:ilvl="0" w:tplc="89ECCD7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6BC35A6B"/>
    <w:multiLevelType w:val="hybridMultilevel"/>
    <w:tmpl w:val="4EA6C860"/>
    <w:lvl w:ilvl="0" w:tplc="741CE18C">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223A"/>
    <w:rsid w:val="0000312A"/>
    <w:rsid w:val="00003D4F"/>
    <w:rsid w:val="0000484A"/>
    <w:rsid w:val="0000546D"/>
    <w:rsid w:val="00007DF2"/>
    <w:rsid w:val="00010E7F"/>
    <w:rsid w:val="00012BA8"/>
    <w:rsid w:val="00015233"/>
    <w:rsid w:val="00016B4E"/>
    <w:rsid w:val="00016C19"/>
    <w:rsid w:val="00022905"/>
    <w:rsid w:val="000230EA"/>
    <w:rsid w:val="00023F1C"/>
    <w:rsid w:val="0002482D"/>
    <w:rsid w:val="00024B82"/>
    <w:rsid w:val="00025304"/>
    <w:rsid w:val="000339C6"/>
    <w:rsid w:val="00033D6B"/>
    <w:rsid w:val="00033FED"/>
    <w:rsid w:val="00035753"/>
    <w:rsid w:val="00040BB6"/>
    <w:rsid w:val="0004117B"/>
    <w:rsid w:val="00042050"/>
    <w:rsid w:val="00042C63"/>
    <w:rsid w:val="00043E0C"/>
    <w:rsid w:val="00051570"/>
    <w:rsid w:val="00052854"/>
    <w:rsid w:val="00052CAF"/>
    <w:rsid w:val="0005349A"/>
    <w:rsid w:val="000545C3"/>
    <w:rsid w:val="00054B24"/>
    <w:rsid w:val="00054BDA"/>
    <w:rsid w:val="000559EC"/>
    <w:rsid w:val="00055C10"/>
    <w:rsid w:val="00060568"/>
    <w:rsid w:val="0006134C"/>
    <w:rsid w:val="0006355B"/>
    <w:rsid w:val="00063607"/>
    <w:rsid w:val="00063A42"/>
    <w:rsid w:val="0006468D"/>
    <w:rsid w:val="000659A7"/>
    <w:rsid w:val="000662BB"/>
    <w:rsid w:val="00066935"/>
    <w:rsid w:val="0006739F"/>
    <w:rsid w:val="0007135B"/>
    <w:rsid w:val="00071670"/>
    <w:rsid w:val="00072698"/>
    <w:rsid w:val="00073AA5"/>
    <w:rsid w:val="000803E9"/>
    <w:rsid w:val="0008217C"/>
    <w:rsid w:val="00083012"/>
    <w:rsid w:val="00085DB1"/>
    <w:rsid w:val="00085FEC"/>
    <w:rsid w:val="00087A4E"/>
    <w:rsid w:val="00090065"/>
    <w:rsid w:val="000900FD"/>
    <w:rsid w:val="00091570"/>
    <w:rsid w:val="00092DE6"/>
    <w:rsid w:val="00094435"/>
    <w:rsid w:val="000A136A"/>
    <w:rsid w:val="000A1813"/>
    <w:rsid w:val="000A2BD9"/>
    <w:rsid w:val="000A2EBE"/>
    <w:rsid w:val="000A3FCA"/>
    <w:rsid w:val="000A4238"/>
    <w:rsid w:val="000A4528"/>
    <w:rsid w:val="000A453D"/>
    <w:rsid w:val="000A6226"/>
    <w:rsid w:val="000B058E"/>
    <w:rsid w:val="000B1588"/>
    <w:rsid w:val="000B2F02"/>
    <w:rsid w:val="000B4FB1"/>
    <w:rsid w:val="000B520C"/>
    <w:rsid w:val="000B5C9F"/>
    <w:rsid w:val="000B5FA9"/>
    <w:rsid w:val="000B7BA9"/>
    <w:rsid w:val="000B7E38"/>
    <w:rsid w:val="000C0E06"/>
    <w:rsid w:val="000C105A"/>
    <w:rsid w:val="000C1A3C"/>
    <w:rsid w:val="000C1EF4"/>
    <w:rsid w:val="000C233A"/>
    <w:rsid w:val="000C45B9"/>
    <w:rsid w:val="000C6540"/>
    <w:rsid w:val="000C6BDB"/>
    <w:rsid w:val="000C6C28"/>
    <w:rsid w:val="000C6E99"/>
    <w:rsid w:val="000C710C"/>
    <w:rsid w:val="000D18CA"/>
    <w:rsid w:val="000D1C7E"/>
    <w:rsid w:val="000D45FD"/>
    <w:rsid w:val="000D494C"/>
    <w:rsid w:val="000D5C7E"/>
    <w:rsid w:val="000D5E91"/>
    <w:rsid w:val="000E0A55"/>
    <w:rsid w:val="000E19F4"/>
    <w:rsid w:val="000E34F9"/>
    <w:rsid w:val="000E37C7"/>
    <w:rsid w:val="000E6043"/>
    <w:rsid w:val="000F23A2"/>
    <w:rsid w:val="000F343B"/>
    <w:rsid w:val="000F3EBC"/>
    <w:rsid w:val="000F6F0E"/>
    <w:rsid w:val="000F77CE"/>
    <w:rsid w:val="001012F7"/>
    <w:rsid w:val="001019DE"/>
    <w:rsid w:val="00103FD4"/>
    <w:rsid w:val="00105E14"/>
    <w:rsid w:val="00110815"/>
    <w:rsid w:val="00110EF9"/>
    <w:rsid w:val="00112DD2"/>
    <w:rsid w:val="001135A5"/>
    <w:rsid w:val="00114304"/>
    <w:rsid w:val="00114EA0"/>
    <w:rsid w:val="00115509"/>
    <w:rsid w:val="001179E9"/>
    <w:rsid w:val="00117EB0"/>
    <w:rsid w:val="001202EC"/>
    <w:rsid w:val="0012124A"/>
    <w:rsid w:val="00121EB6"/>
    <w:rsid w:val="001223CA"/>
    <w:rsid w:val="00122C9E"/>
    <w:rsid w:val="001240F9"/>
    <w:rsid w:val="00124D32"/>
    <w:rsid w:val="00124DD8"/>
    <w:rsid w:val="00124E78"/>
    <w:rsid w:val="00126204"/>
    <w:rsid w:val="001264F5"/>
    <w:rsid w:val="00132192"/>
    <w:rsid w:val="00132DA3"/>
    <w:rsid w:val="00133179"/>
    <w:rsid w:val="00133E93"/>
    <w:rsid w:val="00135E8E"/>
    <w:rsid w:val="00137BF0"/>
    <w:rsid w:val="001439E0"/>
    <w:rsid w:val="001450CE"/>
    <w:rsid w:val="00152C23"/>
    <w:rsid w:val="00153CDE"/>
    <w:rsid w:val="0015440C"/>
    <w:rsid w:val="00157012"/>
    <w:rsid w:val="001576E5"/>
    <w:rsid w:val="00161060"/>
    <w:rsid w:val="00161F07"/>
    <w:rsid w:val="00166B1A"/>
    <w:rsid w:val="00171CC2"/>
    <w:rsid w:val="001743D7"/>
    <w:rsid w:val="00174F73"/>
    <w:rsid w:val="00177D7A"/>
    <w:rsid w:val="00180160"/>
    <w:rsid w:val="00181823"/>
    <w:rsid w:val="001818B3"/>
    <w:rsid w:val="00181A32"/>
    <w:rsid w:val="00181A69"/>
    <w:rsid w:val="00182B65"/>
    <w:rsid w:val="001902ED"/>
    <w:rsid w:val="001913D5"/>
    <w:rsid w:val="00191850"/>
    <w:rsid w:val="00192B43"/>
    <w:rsid w:val="00192CE2"/>
    <w:rsid w:val="001936A4"/>
    <w:rsid w:val="001948D2"/>
    <w:rsid w:val="001951E8"/>
    <w:rsid w:val="00195457"/>
    <w:rsid w:val="00196315"/>
    <w:rsid w:val="0019663B"/>
    <w:rsid w:val="00196795"/>
    <w:rsid w:val="001974F7"/>
    <w:rsid w:val="001A2192"/>
    <w:rsid w:val="001A348F"/>
    <w:rsid w:val="001A356B"/>
    <w:rsid w:val="001A3702"/>
    <w:rsid w:val="001A4A37"/>
    <w:rsid w:val="001A4B6E"/>
    <w:rsid w:val="001A5F0A"/>
    <w:rsid w:val="001A7728"/>
    <w:rsid w:val="001B007A"/>
    <w:rsid w:val="001B010A"/>
    <w:rsid w:val="001B5F2B"/>
    <w:rsid w:val="001B667C"/>
    <w:rsid w:val="001C0EBD"/>
    <w:rsid w:val="001C1DF5"/>
    <w:rsid w:val="001C2695"/>
    <w:rsid w:val="001C5730"/>
    <w:rsid w:val="001D02AA"/>
    <w:rsid w:val="001D095A"/>
    <w:rsid w:val="001D0B8C"/>
    <w:rsid w:val="001D19E9"/>
    <w:rsid w:val="001D3AAD"/>
    <w:rsid w:val="001D5040"/>
    <w:rsid w:val="001D5F32"/>
    <w:rsid w:val="001D756F"/>
    <w:rsid w:val="001E22FC"/>
    <w:rsid w:val="001E6F23"/>
    <w:rsid w:val="001F0A3F"/>
    <w:rsid w:val="001F0EA8"/>
    <w:rsid w:val="001F11A4"/>
    <w:rsid w:val="001F217C"/>
    <w:rsid w:val="001F2C51"/>
    <w:rsid w:val="001F4746"/>
    <w:rsid w:val="001F6B6E"/>
    <w:rsid w:val="00201175"/>
    <w:rsid w:val="00201491"/>
    <w:rsid w:val="00204E18"/>
    <w:rsid w:val="0020598C"/>
    <w:rsid w:val="002068EE"/>
    <w:rsid w:val="00206BA6"/>
    <w:rsid w:val="00207153"/>
    <w:rsid w:val="00210D4B"/>
    <w:rsid w:val="00210FF8"/>
    <w:rsid w:val="002126B3"/>
    <w:rsid w:val="00212B8E"/>
    <w:rsid w:val="0021531D"/>
    <w:rsid w:val="00215A83"/>
    <w:rsid w:val="00215BE9"/>
    <w:rsid w:val="00216C4E"/>
    <w:rsid w:val="002200D9"/>
    <w:rsid w:val="00220904"/>
    <w:rsid w:val="00221F94"/>
    <w:rsid w:val="00222566"/>
    <w:rsid w:val="00225B93"/>
    <w:rsid w:val="00226341"/>
    <w:rsid w:val="00226645"/>
    <w:rsid w:val="00227EB8"/>
    <w:rsid w:val="002309C2"/>
    <w:rsid w:val="002326D7"/>
    <w:rsid w:val="00233FB0"/>
    <w:rsid w:val="00235F15"/>
    <w:rsid w:val="002378BC"/>
    <w:rsid w:val="002409B7"/>
    <w:rsid w:val="002411CC"/>
    <w:rsid w:val="0024228E"/>
    <w:rsid w:val="00242DC3"/>
    <w:rsid w:val="00253BF5"/>
    <w:rsid w:val="00253CB6"/>
    <w:rsid w:val="00255B23"/>
    <w:rsid w:val="002566AD"/>
    <w:rsid w:val="00256F1C"/>
    <w:rsid w:val="00262A33"/>
    <w:rsid w:val="00262AFB"/>
    <w:rsid w:val="00262DD0"/>
    <w:rsid w:val="00263B54"/>
    <w:rsid w:val="00267082"/>
    <w:rsid w:val="002673D3"/>
    <w:rsid w:val="002727F6"/>
    <w:rsid w:val="002731D1"/>
    <w:rsid w:val="0027542B"/>
    <w:rsid w:val="002755F7"/>
    <w:rsid w:val="002756A1"/>
    <w:rsid w:val="00276719"/>
    <w:rsid w:val="00276E9A"/>
    <w:rsid w:val="00277B3A"/>
    <w:rsid w:val="00281323"/>
    <w:rsid w:val="002815B2"/>
    <w:rsid w:val="00282E83"/>
    <w:rsid w:val="0028511A"/>
    <w:rsid w:val="00285DE9"/>
    <w:rsid w:val="002923DE"/>
    <w:rsid w:val="00295759"/>
    <w:rsid w:val="0029688A"/>
    <w:rsid w:val="002A35C9"/>
    <w:rsid w:val="002A52EC"/>
    <w:rsid w:val="002A58B2"/>
    <w:rsid w:val="002A67A6"/>
    <w:rsid w:val="002B0B59"/>
    <w:rsid w:val="002B218E"/>
    <w:rsid w:val="002B2F12"/>
    <w:rsid w:val="002B3265"/>
    <w:rsid w:val="002B35E4"/>
    <w:rsid w:val="002C0D6B"/>
    <w:rsid w:val="002C1A74"/>
    <w:rsid w:val="002D0349"/>
    <w:rsid w:val="002D1029"/>
    <w:rsid w:val="002D1597"/>
    <w:rsid w:val="002D209F"/>
    <w:rsid w:val="002D2BF9"/>
    <w:rsid w:val="002D2E25"/>
    <w:rsid w:val="002D3418"/>
    <w:rsid w:val="002D3A3C"/>
    <w:rsid w:val="002D4D34"/>
    <w:rsid w:val="002D4F2F"/>
    <w:rsid w:val="002D588A"/>
    <w:rsid w:val="002D6774"/>
    <w:rsid w:val="002E1292"/>
    <w:rsid w:val="002E12E9"/>
    <w:rsid w:val="002E138C"/>
    <w:rsid w:val="002E139B"/>
    <w:rsid w:val="002E2E7B"/>
    <w:rsid w:val="002E38F0"/>
    <w:rsid w:val="002E47B1"/>
    <w:rsid w:val="002E4C63"/>
    <w:rsid w:val="002E60E0"/>
    <w:rsid w:val="002E6854"/>
    <w:rsid w:val="002F0908"/>
    <w:rsid w:val="002F223C"/>
    <w:rsid w:val="002F2DF7"/>
    <w:rsid w:val="002F468E"/>
    <w:rsid w:val="002F485D"/>
    <w:rsid w:val="002F4DDE"/>
    <w:rsid w:val="002F5151"/>
    <w:rsid w:val="002F5FDB"/>
    <w:rsid w:val="002F7380"/>
    <w:rsid w:val="002F75D3"/>
    <w:rsid w:val="002F7D4C"/>
    <w:rsid w:val="0030137C"/>
    <w:rsid w:val="0030137D"/>
    <w:rsid w:val="00301AC6"/>
    <w:rsid w:val="0030225F"/>
    <w:rsid w:val="00302554"/>
    <w:rsid w:val="00304E8F"/>
    <w:rsid w:val="00304FF1"/>
    <w:rsid w:val="003059A2"/>
    <w:rsid w:val="00307355"/>
    <w:rsid w:val="00307635"/>
    <w:rsid w:val="00313D7A"/>
    <w:rsid w:val="00313FD3"/>
    <w:rsid w:val="003143E2"/>
    <w:rsid w:val="00316D83"/>
    <w:rsid w:val="00317171"/>
    <w:rsid w:val="003171B0"/>
    <w:rsid w:val="00317566"/>
    <w:rsid w:val="00321CC6"/>
    <w:rsid w:val="00321CD1"/>
    <w:rsid w:val="00325258"/>
    <w:rsid w:val="00326052"/>
    <w:rsid w:val="003274D1"/>
    <w:rsid w:val="003318AD"/>
    <w:rsid w:val="00331E83"/>
    <w:rsid w:val="0033215B"/>
    <w:rsid w:val="003329AF"/>
    <w:rsid w:val="00332EFC"/>
    <w:rsid w:val="00333FDA"/>
    <w:rsid w:val="00340FC6"/>
    <w:rsid w:val="00341D96"/>
    <w:rsid w:val="003443E8"/>
    <w:rsid w:val="0034467F"/>
    <w:rsid w:val="00344CF3"/>
    <w:rsid w:val="00346B62"/>
    <w:rsid w:val="00350575"/>
    <w:rsid w:val="0035063D"/>
    <w:rsid w:val="0035150F"/>
    <w:rsid w:val="00360B29"/>
    <w:rsid w:val="00363B50"/>
    <w:rsid w:val="003665B8"/>
    <w:rsid w:val="00366EFC"/>
    <w:rsid w:val="00367608"/>
    <w:rsid w:val="00367A0C"/>
    <w:rsid w:val="00371E9F"/>
    <w:rsid w:val="00372234"/>
    <w:rsid w:val="00374687"/>
    <w:rsid w:val="00375A81"/>
    <w:rsid w:val="0037670C"/>
    <w:rsid w:val="00376878"/>
    <w:rsid w:val="00376BDA"/>
    <w:rsid w:val="00381033"/>
    <w:rsid w:val="00383D96"/>
    <w:rsid w:val="00385187"/>
    <w:rsid w:val="00387A4B"/>
    <w:rsid w:val="00387AE7"/>
    <w:rsid w:val="00387B36"/>
    <w:rsid w:val="00390F36"/>
    <w:rsid w:val="00394692"/>
    <w:rsid w:val="00395435"/>
    <w:rsid w:val="003954E2"/>
    <w:rsid w:val="00395CC1"/>
    <w:rsid w:val="00396287"/>
    <w:rsid w:val="003976F2"/>
    <w:rsid w:val="003A0A9B"/>
    <w:rsid w:val="003A1B4D"/>
    <w:rsid w:val="003A252D"/>
    <w:rsid w:val="003A4E62"/>
    <w:rsid w:val="003A5DD2"/>
    <w:rsid w:val="003B2D3E"/>
    <w:rsid w:val="003B37EA"/>
    <w:rsid w:val="003B3B34"/>
    <w:rsid w:val="003B3CBA"/>
    <w:rsid w:val="003B4948"/>
    <w:rsid w:val="003B53DF"/>
    <w:rsid w:val="003B5FBD"/>
    <w:rsid w:val="003B61BC"/>
    <w:rsid w:val="003B6CF8"/>
    <w:rsid w:val="003B7F96"/>
    <w:rsid w:val="003C15EA"/>
    <w:rsid w:val="003C1DD2"/>
    <w:rsid w:val="003C4E6D"/>
    <w:rsid w:val="003C62BD"/>
    <w:rsid w:val="003C7387"/>
    <w:rsid w:val="003C75E1"/>
    <w:rsid w:val="003C7F60"/>
    <w:rsid w:val="003D05BD"/>
    <w:rsid w:val="003D0669"/>
    <w:rsid w:val="003D0F80"/>
    <w:rsid w:val="003D0FFB"/>
    <w:rsid w:val="003D28DE"/>
    <w:rsid w:val="003D2931"/>
    <w:rsid w:val="003D321C"/>
    <w:rsid w:val="003D3E43"/>
    <w:rsid w:val="003D5944"/>
    <w:rsid w:val="003D6EF8"/>
    <w:rsid w:val="003D7DB0"/>
    <w:rsid w:val="003E1280"/>
    <w:rsid w:val="003E1D87"/>
    <w:rsid w:val="003E1DBD"/>
    <w:rsid w:val="003E38B0"/>
    <w:rsid w:val="003E4694"/>
    <w:rsid w:val="003E7433"/>
    <w:rsid w:val="003E7A20"/>
    <w:rsid w:val="003F0189"/>
    <w:rsid w:val="003F05C8"/>
    <w:rsid w:val="003F0BEC"/>
    <w:rsid w:val="003F0D0B"/>
    <w:rsid w:val="003F3B07"/>
    <w:rsid w:val="003F3B2C"/>
    <w:rsid w:val="003F43E2"/>
    <w:rsid w:val="003F5F7D"/>
    <w:rsid w:val="003F651D"/>
    <w:rsid w:val="003F67AA"/>
    <w:rsid w:val="003F6F90"/>
    <w:rsid w:val="00402028"/>
    <w:rsid w:val="004031D3"/>
    <w:rsid w:val="00404A4A"/>
    <w:rsid w:val="00404B6E"/>
    <w:rsid w:val="00405162"/>
    <w:rsid w:val="00405E84"/>
    <w:rsid w:val="00406163"/>
    <w:rsid w:val="004065EA"/>
    <w:rsid w:val="00407704"/>
    <w:rsid w:val="0041059C"/>
    <w:rsid w:val="0041223F"/>
    <w:rsid w:val="004122AA"/>
    <w:rsid w:val="00412D6C"/>
    <w:rsid w:val="00417A4E"/>
    <w:rsid w:val="004202E1"/>
    <w:rsid w:val="0042066E"/>
    <w:rsid w:val="00421D57"/>
    <w:rsid w:val="00422375"/>
    <w:rsid w:val="0042329F"/>
    <w:rsid w:val="004238F9"/>
    <w:rsid w:val="004259B6"/>
    <w:rsid w:val="00425EB5"/>
    <w:rsid w:val="0043014E"/>
    <w:rsid w:val="004317D8"/>
    <w:rsid w:val="00431DB4"/>
    <w:rsid w:val="004328AA"/>
    <w:rsid w:val="00434D0B"/>
    <w:rsid w:val="00435545"/>
    <w:rsid w:val="004403EC"/>
    <w:rsid w:val="004411F7"/>
    <w:rsid w:val="0044139D"/>
    <w:rsid w:val="004419FB"/>
    <w:rsid w:val="00441E0E"/>
    <w:rsid w:val="00442C7C"/>
    <w:rsid w:val="004449F5"/>
    <w:rsid w:val="00445CC1"/>
    <w:rsid w:val="00446269"/>
    <w:rsid w:val="00446B10"/>
    <w:rsid w:val="0044775C"/>
    <w:rsid w:val="004479B5"/>
    <w:rsid w:val="00450A3E"/>
    <w:rsid w:val="0045129E"/>
    <w:rsid w:val="004517A2"/>
    <w:rsid w:val="004524E7"/>
    <w:rsid w:val="00452EB5"/>
    <w:rsid w:val="00453868"/>
    <w:rsid w:val="00455AA3"/>
    <w:rsid w:val="00456372"/>
    <w:rsid w:val="004576FD"/>
    <w:rsid w:val="00457DDE"/>
    <w:rsid w:val="004600E6"/>
    <w:rsid w:val="0046121E"/>
    <w:rsid w:val="00462826"/>
    <w:rsid w:val="0046441F"/>
    <w:rsid w:val="004645BF"/>
    <w:rsid w:val="0047131B"/>
    <w:rsid w:val="00472FE9"/>
    <w:rsid w:val="0047349A"/>
    <w:rsid w:val="004736DC"/>
    <w:rsid w:val="00473A22"/>
    <w:rsid w:val="0047414F"/>
    <w:rsid w:val="004750AB"/>
    <w:rsid w:val="00476458"/>
    <w:rsid w:val="00476B9A"/>
    <w:rsid w:val="004804B0"/>
    <w:rsid w:val="00480703"/>
    <w:rsid w:val="00481367"/>
    <w:rsid w:val="004851C7"/>
    <w:rsid w:val="00486C63"/>
    <w:rsid w:val="00487CBE"/>
    <w:rsid w:val="00487EDA"/>
    <w:rsid w:val="00490205"/>
    <w:rsid w:val="004917FC"/>
    <w:rsid w:val="0049268A"/>
    <w:rsid w:val="0049283B"/>
    <w:rsid w:val="00493A1D"/>
    <w:rsid w:val="00494C1C"/>
    <w:rsid w:val="00494E5A"/>
    <w:rsid w:val="004964CD"/>
    <w:rsid w:val="00497897"/>
    <w:rsid w:val="004979B8"/>
    <w:rsid w:val="00497B64"/>
    <w:rsid w:val="004A00DD"/>
    <w:rsid w:val="004A299D"/>
    <w:rsid w:val="004A419A"/>
    <w:rsid w:val="004A5005"/>
    <w:rsid w:val="004A52F2"/>
    <w:rsid w:val="004A7213"/>
    <w:rsid w:val="004B107D"/>
    <w:rsid w:val="004B3DCA"/>
    <w:rsid w:val="004B64B5"/>
    <w:rsid w:val="004B6893"/>
    <w:rsid w:val="004B697A"/>
    <w:rsid w:val="004C04F5"/>
    <w:rsid w:val="004C076D"/>
    <w:rsid w:val="004C2091"/>
    <w:rsid w:val="004C3B9F"/>
    <w:rsid w:val="004C41AA"/>
    <w:rsid w:val="004C585D"/>
    <w:rsid w:val="004C6D13"/>
    <w:rsid w:val="004C7624"/>
    <w:rsid w:val="004C7FEA"/>
    <w:rsid w:val="004D57A0"/>
    <w:rsid w:val="004E29A2"/>
    <w:rsid w:val="004E3F70"/>
    <w:rsid w:val="004E3FB7"/>
    <w:rsid w:val="004E4047"/>
    <w:rsid w:val="004E5DA1"/>
    <w:rsid w:val="004E632C"/>
    <w:rsid w:val="004E6485"/>
    <w:rsid w:val="004E7396"/>
    <w:rsid w:val="004F0434"/>
    <w:rsid w:val="004F0518"/>
    <w:rsid w:val="004F0A95"/>
    <w:rsid w:val="004F0C34"/>
    <w:rsid w:val="004F1321"/>
    <w:rsid w:val="004F1959"/>
    <w:rsid w:val="004F6032"/>
    <w:rsid w:val="004F6A32"/>
    <w:rsid w:val="005010C3"/>
    <w:rsid w:val="005015D1"/>
    <w:rsid w:val="00503B77"/>
    <w:rsid w:val="00503C12"/>
    <w:rsid w:val="00507C78"/>
    <w:rsid w:val="00510C23"/>
    <w:rsid w:val="00510F51"/>
    <w:rsid w:val="00514A28"/>
    <w:rsid w:val="00514CEB"/>
    <w:rsid w:val="005158A7"/>
    <w:rsid w:val="005204BF"/>
    <w:rsid w:val="005227FF"/>
    <w:rsid w:val="00522F11"/>
    <w:rsid w:val="00523CB2"/>
    <w:rsid w:val="0052722F"/>
    <w:rsid w:val="00531C0E"/>
    <w:rsid w:val="00532E91"/>
    <w:rsid w:val="0053475C"/>
    <w:rsid w:val="0053604C"/>
    <w:rsid w:val="0054119C"/>
    <w:rsid w:val="005414E6"/>
    <w:rsid w:val="00542152"/>
    <w:rsid w:val="00542192"/>
    <w:rsid w:val="00542525"/>
    <w:rsid w:val="00544583"/>
    <w:rsid w:val="00550E31"/>
    <w:rsid w:val="00551333"/>
    <w:rsid w:val="00552F51"/>
    <w:rsid w:val="005531C1"/>
    <w:rsid w:val="005540CE"/>
    <w:rsid w:val="00554807"/>
    <w:rsid w:val="005616D3"/>
    <w:rsid w:val="0056302F"/>
    <w:rsid w:val="00563C85"/>
    <w:rsid w:val="00567B51"/>
    <w:rsid w:val="00567C12"/>
    <w:rsid w:val="00570854"/>
    <w:rsid w:val="0057510B"/>
    <w:rsid w:val="00575666"/>
    <w:rsid w:val="00575C48"/>
    <w:rsid w:val="00577576"/>
    <w:rsid w:val="0058145F"/>
    <w:rsid w:val="00585FF3"/>
    <w:rsid w:val="00586A33"/>
    <w:rsid w:val="0059192B"/>
    <w:rsid w:val="00594FE2"/>
    <w:rsid w:val="005A05FC"/>
    <w:rsid w:val="005A062F"/>
    <w:rsid w:val="005A1870"/>
    <w:rsid w:val="005A1DDF"/>
    <w:rsid w:val="005A6C89"/>
    <w:rsid w:val="005B0F88"/>
    <w:rsid w:val="005B6913"/>
    <w:rsid w:val="005B6B3E"/>
    <w:rsid w:val="005B7D2D"/>
    <w:rsid w:val="005C087E"/>
    <w:rsid w:val="005C0DC4"/>
    <w:rsid w:val="005C354A"/>
    <w:rsid w:val="005C3EB9"/>
    <w:rsid w:val="005C5217"/>
    <w:rsid w:val="005C5D3D"/>
    <w:rsid w:val="005C7414"/>
    <w:rsid w:val="005D10D4"/>
    <w:rsid w:val="005D1BA8"/>
    <w:rsid w:val="005D32DC"/>
    <w:rsid w:val="005D3F0C"/>
    <w:rsid w:val="005D7781"/>
    <w:rsid w:val="005D7EAA"/>
    <w:rsid w:val="005E09D2"/>
    <w:rsid w:val="005E1DF4"/>
    <w:rsid w:val="005E3E5B"/>
    <w:rsid w:val="005E3EC3"/>
    <w:rsid w:val="005E5204"/>
    <w:rsid w:val="005F0AC2"/>
    <w:rsid w:val="005F0C68"/>
    <w:rsid w:val="005F208A"/>
    <w:rsid w:val="005F20AF"/>
    <w:rsid w:val="00601ED9"/>
    <w:rsid w:val="00602631"/>
    <w:rsid w:val="006026AE"/>
    <w:rsid w:val="0060300F"/>
    <w:rsid w:val="00606E5D"/>
    <w:rsid w:val="00607006"/>
    <w:rsid w:val="0061018E"/>
    <w:rsid w:val="00613830"/>
    <w:rsid w:val="00613863"/>
    <w:rsid w:val="0061704C"/>
    <w:rsid w:val="00617A99"/>
    <w:rsid w:val="00617EC6"/>
    <w:rsid w:val="0062043B"/>
    <w:rsid w:val="00620C5D"/>
    <w:rsid w:val="006219DB"/>
    <w:rsid w:val="00621C7E"/>
    <w:rsid w:val="00621E13"/>
    <w:rsid w:val="006229BE"/>
    <w:rsid w:val="00622D93"/>
    <w:rsid w:val="0062508F"/>
    <w:rsid w:val="00625DD6"/>
    <w:rsid w:val="006325C9"/>
    <w:rsid w:val="00632C88"/>
    <w:rsid w:val="00633C50"/>
    <w:rsid w:val="00634DCD"/>
    <w:rsid w:val="00635138"/>
    <w:rsid w:val="006378C2"/>
    <w:rsid w:val="00637B93"/>
    <w:rsid w:val="00640AF4"/>
    <w:rsid w:val="00640E06"/>
    <w:rsid w:val="006423F7"/>
    <w:rsid w:val="006432D6"/>
    <w:rsid w:val="00643C29"/>
    <w:rsid w:val="00645650"/>
    <w:rsid w:val="0064579D"/>
    <w:rsid w:val="0065290F"/>
    <w:rsid w:val="00654341"/>
    <w:rsid w:val="00654722"/>
    <w:rsid w:val="00655873"/>
    <w:rsid w:val="00661855"/>
    <w:rsid w:val="0066188E"/>
    <w:rsid w:val="006644B6"/>
    <w:rsid w:val="00665AF2"/>
    <w:rsid w:val="00670479"/>
    <w:rsid w:val="00673F72"/>
    <w:rsid w:val="00674C11"/>
    <w:rsid w:val="006760CB"/>
    <w:rsid w:val="00683614"/>
    <w:rsid w:val="00683BB6"/>
    <w:rsid w:val="00685E0D"/>
    <w:rsid w:val="0068635C"/>
    <w:rsid w:val="006878FB"/>
    <w:rsid w:val="00692BC6"/>
    <w:rsid w:val="00693376"/>
    <w:rsid w:val="00693B76"/>
    <w:rsid w:val="00693E58"/>
    <w:rsid w:val="00695AA7"/>
    <w:rsid w:val="00697083"/>
    <w:rsid w:val="00697A5D"/>
    <w:rsid w:val="006A0F41"/>
    <w:rsid w:val="006A1A03"/>
    <w:rsid w:val="006A1A2C"/>
    <w:rsid w:val="006A1B9A"/>
    <w:rsid w:val="006A2490"/>
    <w:rsid w:val="006A4E27"/>
    <w:rsid w:val="006A55F8"/>
    <w:rsid w:val="006A5E68"/>
    <w:rsid w:val="006A6B55"/>
    <w:rsid w:val="006A7E05"/>
    <w:rsid w:val="006B0B30"/>
    <w:rsid w:val="006B1123"/>
    <w:rsid w:val="006B192B"/>
    <w:rsid w:val="006B1E3B"/>
    <w:rsid w:val="006B202E"/>
    <w:rsid w:val="006B25BC"/>
    <w:rsid w:val="006B33AA"/>
    <w:rsid w:val="006B3749"/>
    <w:rsid w:val="006B45DB"/>
    <w:rsid w:val="006B515D"/>
    <w:rsid w:val="006B54A5"/>
    <w:rsid w:val="006B5B79"/>
    <w:rsid w:val="006C2AD5"/>
    <w:rsid w:val="006C38EC"/>
    <w:rsid w:val="006C7CAF"/>
    <w:rsid w:val="006D380D"/>
    <w:rsid w:val="006D4E62"/>
    <w:rsid w:val="006D530C"/>
    <w:rsid w:val="006D7322"/>
    <w:rsid w:val="006E0047"/>
    <w:rsid w:val="006E0156"/>
    <w:rsid w:val="006E05B7"/>
    <w:rsid w:val="006E194C"/>
    <w:rsid w:val="006E1BBB"/>
    <w:rsid w:val="006E1DAC"/>
    <w:rsid w:val="006E20FF"/>
    <w:rsid w:val="006E21A6"/>
    <w:rsid w:val="006E2B86"/>
    <w:rsid w:val="006E4402"/>
    <w:rsid w:val="006E44EA"/>
    <w:rsid w:val="006E6344"/>
    <w:rsid w:val="006E71E4"/>
    <w:rsid w:val="006F03C4"/>
    <w:rsid w:val="006F2952"/>
    <w:rsid w:val="006F2A64"/>
    <w:rsid w:val="006F35F3"/>
    <w:rsid w:val="006F41C1"/>
    <w:rsid w:val="006F4654"/>
    <w:rsid w:val="006F4CAC"/>
    <w:rsid w:val="006F6BF3"/>
    <w:rsid w:val="006F76F7"/>
    <w:rsid w:val="00700180"/>
    <w:rsid w:val="00703CD5"/>
    <w:rsid w:val="00704122"/>
    <w:rsid w:val="00704922"/>
    <w:rsid w:val="007074BE"/>
    <w:rsid w:val="0070794D"/>
    <w:rsid w:val="00707A7C"/>
    <w:rsid w:val="00710993"/>
    <w:rsid w:val="007125FF"/>
    <w:rsid w:val="00712795"/>
    <w:rsid w:val="007157A8"/>
    <w:rsid w:val="00720EB7"/>
    <w:rsid w:val="00721644"/>
    <w:rsid w:val="00722396"/>
    <w:rsid w:val="00722B6A"/>
    <w:rsid w:val="007232A1"/>
    <w:rsid w:val="00723D76"/>
    <w:rsid w:val="00725132"/>
    <w:rsid w:val="00725901"/>
    <w:rsid w:val="00731889"/>
    <w:rsid w:val="0073475C"/>
    <w:rsid w:val="00737C1A"/>
    <w:rsid w:val="007405F6"/>
    <w:rsid w:val="00740C5B"/>
    <w:rsid w:val="00740D9B"/>
    <w:rsid w:val="007440E8"/>
    <w:rsid w:val="00744460"/>
    <w:rsid w:val="007455A8"/>
    <w:rsid w:val="007466AD"/>
    <w:rsid w:val="00746AE3"/>
    <w:rsid w:val="00750CBC"/>
    <w:rsid w:val="007511D1"/>
    <w:rsid w:val="007536F6"/>
    <w:rsid w:val="00755C34"/>
    <w:rsid w:val="007575D2"/>
    <w:rsid w:val="00757A9D"/>
    <w:rsid w:val="00757EAD"/>
    <w:rsid w:val="0076073C"/>
    <w:rsid w:val="00760756"/>
    <w:rsid w:val="00760B18"/>
    <w:rsid w:val="0076117D"/>
    <w:rsid w:val="00761E55"/>
    <w:rsid w:val="00762CEF"/>
    <w:rsid w:val="00763228"/>
    <w:rsid w:val="00764345"/>
    <w:rsid w:val="00764420"/>
    <w:rsid w:val="00765B63"/>
    <w:rsid w:val="00766E5A"/>
    <w:rsid w:val="00770D27"/>
    <w:rsid w:val="00773FC2"/>
    <w:rsid w:val="0077412B"/>
    <w:rsid w:val="007744A3"/>
    <w:rsid w:val="0077458F"/>
    <w:rsid w:val="00774AFC"/>
    <w:rsid w:val="00774E79"/>
    <w:rsid w:val="0077505D"/>
    <w:rsid w:val="00775A34"/>
    <w:rsid w:val="00776552"/>
    <w:rsid w:val="00780B48"/>
    <w:rsid w:val="00783D6C"/>
    <w:rsid w:val="00784CD8"/>
    <w:rsid w:val="0078503A"/>
    <w:rsid w:val="007866F7"/>
    <w:rsid w:val="00786D86"/>
    <w:rsid w:val="0079099D"/>
    <w:rsid w:val="00791625"/>
    <w:rsid w:val="0079331C"/>
    <w:rsid w:val="007956BF"/>
    <w:rsid w:val="00795C06"/>
    <w:rsid w:val="00795FCB"/>
    <w:rsid w:val="007A0C07"/>
    <w:rsid w:val="007A13C8"/>
    <w:rsid w:val="007A1FC9"/>
    <w:rsid w:val="007A3F4C"/>
    <w:rsid w:val="007A489E"/>
    <w:rsid w:val="007A5248"/>
    <w:rsid w:val="007B0BE4"/>
    <w:rsid w:val="007B101F"/>
    <w:rsid w:val="007B1540"/>
    <w:rsid w:val="007B27D1"/>
    <w:rsid w:val="007B3A81"/>
    <w:rsid w:val="007B403A"/>
    <w:rsid w:val="007B40E3"/>
    <w:rsid w:val="007C2A96"/>
    <w:rsid w:val="007C2F4F"/>
    <w:rsid w:val="007C5AD3"/>
    <w:rsid w:val="007C5C77"/>
    <w:rsid w:val="007C5CEC"/>
    <w:rsid w:val="007C60FD"/>
    <w:rsid w:val="007C7135"/>
    <w:rsid w:val="007D1223"/>
    <w:rsid w:val="007D20A8"/>
    <w:rsid w:val="007D2574"/>
    <w:rsid w:val="007D2D89"/>
    <w:rsid w:val="007D32A4"/>
    <w:rsid w:val="007D4C3E"/>
    <w:rsid w:val="007D4F53"/>
    <w:rsid w:val="007D57D1"/>
    <w:rsid w:val="007D5BDB"/>
    <w:rsid w:val="007D6C99"/>
    <w:rsid w:val="007E0671"/>
    <w:rsid w:val="007E08AA"/>
    <w:rsid w:val="007E0F96"/>
    <w:rsid w:val="007E107B"/>
    <w:rsid w:val="007E1E34"/>
    <w:rsid w:val="007E2714"/>
    <w:rsid w:val="007E2721"/>
    <w:rsid w:val="007E4ECE"/>
    <w:rsid w:val="007E7D3C"/>
    <w:rsid w:val="007F4A14"/>
    <w:rsid w:val="007F731E"/>
    <w:rsid w:val="007F7519"/>
    <w:rsid w:val="007F7990"/>
    <w:rsid w:val="0080084D"/>
    <w:rsid w:val="00800997"/>
    <w:rsid w:val="0080450A"/>
    <w:rsid w:val="00806A46"/>
    <w:rsid w:val="008114B6"/>
    <w:rsid w:val="00812BC3"/>
    <w:rsid w:val="008150AC"/>
    <w:rsid w:val="008162A2"/>
    <w:rsid w:val="00817671"/>
    <w:rsid w:val="008223BD"/>
    <w:rsid w:val="00822B0A"/>
    <w:rsid w:val="00823A92"/>
    <w:rsid w:val="00825134"/>
    <w:rsid w:val="008265F2"/>
    <w:rsid w:val="0082684C"/>
    <w:rsid w:val="00827719"/>
    <w:rsid w:val="008277ED"/>
    <w:rsid w:val="00827C00"/>
    <w:rsid w:val="00832A6F"/>
    <w:rsid w:val="00834A19"/>
    <w:rsid w:val="00836B77"/>
    <w:rsid w:val="00837C5A"/>
    <w:rsid w:val="00842C4D"/>
    <w:rsid w:val="00842D9B"/>
    <w:rsid w:val="008449BB"/>
    <w:rsid w:val="00844C92"/>
    <w:rsid w:val="008466CF"/>
    <w:rsid w:val="0084671C"/>
    <w:rsid w:val="00846D3A"/>
    <w:rsid w:val="00846DBF"/>
    <w:rsid w:val="00853322"/>
    <w:rsid w:val="00854557"/>
    <w:rsid w:val="00854BEB"/>
    <w:rsid w:val="00855B29"/>
    <w:rsid w:val="00861215"/>
    <w:rsid w:val="008626C8"/>
    <w:rsid w:val="00862A9B"/>
    <w:rsid w:val="00863E1B"/>
    <w:rsid w:val="008743AB"/>
    <w:rsid w:val="008759BC"/>
    <w:rsid w:val="00875DC1"/>
    <w:rsid w:val="00876A76"/>
    <w:rsid w:val="008772C0"/>
    <w:rsid w:val="00877BFF"/>
    <w:rsid w:val="00877CF5"/>
    <w:rsid w:val="008812E1"/>
    <w:rsid w:val="00882915"/>
    <w:rsid w:val="00883D33"/>
    <w:rsid w:val="008845C4"/>
    <w:rsid w:val="0088629D"/>
    <w:rsid w:val="008873ED"/>
    <w:rsid w:val="00887662"/>
    <w:rsid w:val="008927B9"/>
    <w:rsid w:val="008943D9"/>
    <w:rsid w:val="00897396"/>
    <w:rsid w:val="008A1A2A"/>
    <w:rsid w:val="008A37B5"/>
    <w:rsid w:val="008A523D"/>
    <w:rsid w:val="008A7AD1"/>
    <w:rsid w:val="008A7DD7"/>
    <w:rsid w:val="008B0765"/>
    <w:rsid w:val="008B156A"/>
    <w:rsid w:val="008B28D2"/>
    <w:rsid w:val="008B42E5"/>
    <w:rsid w:val="008B51CA"/>
    <w:rsid w:val="008B7DA4"/>
    <w:rsid w:val="008C0A35"/>
    <w:rsid w:val="008C1918"/>
    <w:rsid w:val="008C29FD"/>
    <w:rsid w:val="008C2EBF"/>
    <w:rsid w:val="008C45F5"/>
    <w:rsid w:val="008C4E21"/>
    <w:rsid w:val="008C5028"/>
    <w:rsid w:val="008C5082"/>
    <w:rsid w:val="008C689F"/>
    <w:rsid w:val="008D1DC1"/>
    <w:rsid w:val="008D3745"/>
    <w:rsid w:val="008D3814"/>
    <w:rsid w:val="008D3F1C"/>
    <w:rsid w:val="008D4411"/>
    <w:rsid w:val="008D5308"/>
    <w:rsid w:val="008E1D32"/>
    <w:rsid w:val="008E3BF7"/>
    <w:rsid w:val="008E7723"/>
    <w:rsid w:val="008E7941"/>
    <w:rsid w:val="008F035B"/>
    <w:rsid w:val="008F0E8D"/>
    <w:rsid w:val="008F10FC"/>
    <w:rsid w:val="008F1840"/>
    <w:rsid w:val="008F2650"/>
    <w:rsid w:val="008F3BCC"/>
    <w:rsid w:val="008F3CDB"/>
    <w:rsid w:val="008F63AE"/>
    <w:rsid w:val="0090006C"/>
    <w:rsid w:val="00901E6B"/>
    <w:rsid w:val="00902F94"/>
    <w:rsid w:val="009041A6"/>
    <w:rsid w:val="00905594"/>
    <w:rsid w:val="00905663"/>
    <w:rsid w:val="0090639B"/>
    <w:rsid w:val="00911F3F"/>
    <w:rsid w:val="00913BD5"/>
    <w:rsid w:val="009140B1"/>
    <w:rsid w:val="00914128"/>
    <w:rsid w:val="00914F72"/>
    <w:rsid w:val="00921003"/>
    <w:rsid w:val="00923028"/>
    <w:rsid w:val="009244E7"/>
    <w:rsid w:val="00926083"/>
    <w:rsid w:val="00931057"/>
    <w:rsid w:val="00931A30"/>
    <w:rsid w:val="00931AE5"/>
    <w:rsid w:val="009338EF"/>
    <w:rsid w:val="00934429"/>
    <w:rsid w:val="00936FA3"/>
    <w:rsid w:val="009403A6"/>
    <w:rsid w:val="009405F3"/>
    <w:rsid w:val="0094118F"/>
    <w:rsid w:val="00941333"/>
    <w:rsid w:val="009415FC"/>
    <w:rsid w:val="0094220A"/>
    <w:rsid w:val="00942DDE"/>
    <w:rsid w:val="00947B5D"/>
    <w:rsid w:val="00950F6E"/>
    <w:rsid w:val="00951696"/>
    <w:rsid w:val="009523AF"/>
    <w:rsid w:val="00953549"/>
    <w:rsid w:val="00954748"/>
    <w:rsid w:val="009565C4"/>
    <w:rsid w:val="00957C99"/>
    <w:rsid w:val="00957DBD"/>
    <w:rsid w:val="00957EDF"/>
    <w:rsid w:val="009604A0"/>
    <w:rsid w:val="00962555"/>
    <w:rsid w:val="00963D9A"/>
    <w:rsid w:val="0096460F"/>
    <w:rsid w:val="00971C6E"/>
    <w:rsid w:val="009720AB"/>
    <w:rsid w:val="009773A6"/>
    <w:rsid w:val="0097789E"/>
    <w:rsid w:val="00977C00"/>
    <w:rsid w:val="00982305"/>
    <w:rsid w:val="00982FA9"/>
    <w:rsid w:val="00985F66"/>
    <w:rsid w:val="009863C5"/>
    <w:rsid w:val="00993C96"/>
    <w:rsid w:val="00993DC0"/>
    <w:rsid w:val="009959E2"/>
    <w:rsid w:val="009973BC"/>
    <w:rsid w:val="009A0714"/>
    <w:rsid w:val="009A0FBC"/>
    <w:rsid w:val="009A13B2"/>
    <w:rsid w:val="009A1F55"/>
    <w:rsid w:val="009A6778"/>
    <w:rsid w:val="009A6E0A"/>
    <w:rsid w:val="009B064C"/>
    <w:rsid w:val="009B0CEF"/>
    <w:rsid w:val="009B10A6"/>
    <w:rsid w:val="009B14D8"/>
    <w:rsid w:val="009B3459"/>
    <w:rsid w:val="009B453C"/>
    <w:rsid w:val="009B7348"/>
    <w:rsid w:val="009C1329"/>
    <w:rsid w:val="009C30AE"/>
    <w:rsid w:val="009C4689"/>
    <w:rsid w:val="009C46C6"/>
    <w:rsid w:val="009C541B"/>
    <w:rsid w:val="009C6A5D"/>
    <w:rsid w:val="009D17ED"/>
    <w:rsid w:val="009D1D04"/>
    <w:rsid w:val="009D3083"/>
    <w:rsid w:val="009D5C33"/>
    <w:rsid w:val="009D69DC"/>
    <w:rsid w:val="009E1043"/>
    <w:rsid w:val="009E19F5"/>
    <w:rsid w:val="009E3A3F"/>
    <w:rsid w:val="009E4506"/>
    <w:rsid w:val="009F3B32"/>
    <w:rsid w:val="009F6E8F"/>
    <w:rsid w:val="00A01E33"/>
    <w:rsid w:val="00A025E0"/>
    <w:rsid w:val="00A0375C"/>
    <w:rsid w:val="00A03996"/>
    <w:rsid w:val="00A04A85"/>
    <w:rsid w:val="00A05ECC"/>
    <w:rsid w:val="00A068F0"/>
    <w:rsid w:val="00A11144"/>
    <w:rsid w:val="00A1738F"/>
    <w:rsid w:val="00A25FE1"/>
    <w:rsid w:val="00A2654A"/>
    <w:rsid w:val="00A270CD"/>
    <w:rsid w:val="00A32788"/>
    <w:rsid w:val="00A33BBC"/>
    <w:rsid w:val="00A37171"/>
    <w:rsid w:val="00A37DE3"/>
    <w:rsid w:val="00A41F1D"/>
    <w:rsid w:val="00A428F0"/>
    <w:rsid w:val="00A43630"/>
    <w:rsid w:val="00A4465A"/>
    <w:rsid w:val="00A44A13"/>
    <w:rsid w:val="00A47D10"/>
    <w:rsid w:val="00A5096A"/>
    <w:rsid w:val="00A51020"/>
    <w:rsid w:val="00A52ACF"/>
    <w:rsid w:val="00A55C23"/>
    <w:rsid w:val="00A57B3F"/>
    <w:rsid w:val="00A57C04"/>
    <w:rsid w:val="00A615F6"/>
    <w:rsid w:val="00A61628"/>
    <w:rsid w:val="00A6270B"/>
    <w:rsid w:val="00A63686"/>
    <w:rsid w:val="00A64F34"/>
    <w:rsid w:val="00A664E0"/>
    <w:rsid w:val="00A667F5"/>
    <w:rsid w:val="00A700B0"/>
    <w:rsid w:val="00A706FC"/>
    <w:rsid w:val="00A70E2E"/>
    <w:rsid w:val="00A72B59"/>
    <w:rsid w:val="00A732DC"/>
    <w:rsid w:val="00A73A85"/>
    <w:rsid w:val="00A76A7A"/>
    <w:rsid w:val="00A77FD2"/>
    <w:rsid w:val="00A824BB"/>
    <w:rsid w:val="00A85CF6"/>
    <w:rsid w:val="00A87BDB"/>
    <w:rsid w:val="00A920CF"/>
    <w:rsid w:val="00A93D33"/>
    <w:rsid w:val="00A97F11"/>
    <w:rsid w:val="00AA1CB9"/>
    <w:rsid w:val="00AA24FE"/>
    <w:rsid w:val="00AA3D8E"/>
    <w:rsid w:val="00AA4670"/>
    <w:rsid w:val="00AA54CC"/>
    <w:rsid w:val="00AA59D5"/>
    <w:rsid w:val="00AA7608"/>
    <w:rsid w:val="00AB1F34"/>
    <w:rsid w:val="00AB2FF3"/>
    <w:rsid w:val="00AB5949"/>
    <w:rsid w:val="00AC00BD"/>
    <w:rsid w:val="00AC0B2B"/>
    <w:rsid w:val="00AC0FA9"/>
    <w:rsid w:val="00AC214C"/>
    <w:rsid w:val="00AC7DF8"/>
    <w:rsid w:val="00AD33E7"/>
    <w:rsid w:val="00AD52B2"/>
    <w:rsid w:val="00AD6BD7"/>
    <w:rsid w:val="00AD7E7B"/>
    <w:rsid w:val="00AE1B36"/>
    <w:rsid w:val="00AE21E1"/>
    <w:rsid w:val="00AE2B1E"/>
    <w:rsid w:val="00AE3F6B"/>
    <w:rsid w:val="00AE428D"/>
    <w:rsid w:val="00AE5E1E"/>
    <w:rsid w:val="00AE6E69"/>
    <w:rsid w:val="00AE7297"/>
    <w:rsid w:val="00AF033B"/>
    <w:rsid w:val="00AF1DC5"/>
    <w:rsid w:val="00AF1E9A"/>
    <w:rsid w:val="00AF3118"/>
    <w:rsid w:val="00AF4765"/>
    <w:rsid w:val="00AF49F1"/>
    <w:rsid w:val="00AF61FF"/>
    <w:rsid w:val="00AF6296"/>
    <w:rsid w:val="00AF62DA"/>
    <w:rsid w:val="00AF67FF"/>
    <w:rsid w:val="00AF711E"/>
    <w:rsid w:val="00AF782D"/>
    <w:rsid w:val="00B011D3"/>
    <w:rsid w:val="00B04611"/>
    <w:rsid w:val="00B058B5"/>
    <w:rsid w:val="00B079EF"/>
    <w:rsid w:val="00B07A6C"/>
    <w:rsid w:val="00B10760"/>
    <w:rsid w:val="00B13484"/>
    <w:rsid w:val="00B13A7E"/>
    <w:rsid w:val="00B13F82"/>
    <w:rsid w:val="00B14C95"/>
    <w:rsid w:val="00B15144"/>
    <w:rsid w:val="00B16F7A"/>
    <w:rsid w:val="00B2009A"/>
    <w:rsid w:val="00B2185C"/>
    <w:rsid w:val="00B2186A"/>
    <w:rsid w:val="00B24718"/>
    <w:rsid w:val="00B26421"/>
    <w:rsid w:val="00B27620"/>
    <w:rsid w:val="00B3002F"/>
    <w:rsid w:val="00B325F4"/>
    <w:rsid w:val="00B35634"/>
    <w:rsid w:val="00B36877"/>
    <w:rsid w:val="00B40840"/>
    <w:rsid w:val="00B44B8B"/>
    <w:rsid w:val="00B453B2"/>
    <w:rsid w:val="00B467C8"/>
    <w:rsid w:val="00B46841"/>
    <w:rsid w:val="00B469FF"/>
    <w:rsid w:val="00B46C82"/>
    <w:rsid w:val="00B47C40"/>
    <w:rsid w:val="00B50368"/>
    <w:rsid w:val="00B5076C"/>
    <w:rsid w:val="00B50BB0"/>
    <w:rsid w:val="00B52817"/>
    <w:rsid w:val="00B54106"/>
    <w:rsid w:val="00B57AE6"/>
    <w:rsid w:val="00B604A8"/>
    <w:rsid w:val="00B63DFF"/>
    <w:rsid w:val="00B704DF"/>
    <w:rsid w:val="00B7103E"/>
    <w:rsid w:val="00B71FBA"/>
    <w:rsid w:val="00B72C94"/>
    <w:rsid w:val="00B734CB"/>
    <w:rsid w:val="00B7494A"/>
    <w:rsid w:val="00B76CE7"/>
    <w:rsid w:val="00B77074"/>
    <w:rsid w:val="00B771BA"/>
    <w:rsid w:val="00B777E5"/>
    <w:rsid w:val="00B80368"/>
    <w:rsid w:val="00B80A0A"/>
    <w:rsid w:val="00B84B63"/>
    <w:rsid w:val="00B871EB"/>
    <w:rsid w:val="00B8741D"/>
    <w:rsid w:val="00B87B09"/>
    <w:rsid w:val="00B9044E"/>
    <w:rsid w:val="00B90FF9"/>
    <w:rsid w:val="00B910B7"/>
    <w:rsid w:val="00B917CC"/>
    <w:rsid w:val="00B94C03"/>
    <w:rsid w:val="00B94D8E"/>
    <w:rsid w:val="00B9590E"/>
    <w:rsid w:val="00B95BC7"/>
    <w:rsid w:val="00B964F0"/>
    <w:rsid w:val="00B971D1"/>
    <w:rsid w:val="00BA20DD"/>
    <w:rsid w:val="00BA3F06"/>
    <w:rsid w:val="00BA4728"/>
    <w:rsid w:val="00BA47D7"/>
    <w:rsid w:val="00BA59F8"/>
    <w:rsid w:val="00BA6696"/>
    <w:rsid w:val="00BA7681"/>
    <w:rsid w:val="00BA778C"/>
    <w:rsid w:val="00BA795C"/>
    <w:rsid w:val="00BA7CBE"/>
    <w:rsid w:val="00BB3232"/>
    <w:rsid w:val="00BB4B74"/>
    <w:rsid w:val="00BB4E7B"/>
    <w:rsid w:val="00BB7ABA"/>
    <w:rsid w:val="00BC34CC"/>
    <w:rsid w:val="00BC5653"/>
    <w:rsid w:val="00BC698D"/>
    <w:rsid w:val="00BC7552"/>
    <w:rsid w:val="00BC7C89"/>
    <w:rsid w:val="00BD026F"/>
    <w:rsid w:val="00BD5601"/>
    <w:rsid w:val="00BD5DB4"/>
    <w:rsid w:val="00BD66A6"/>
    <w:rsid w:val="00BD79B3"/>
    <w:rsid w:val="00BE2A1D"/>
    <w:rsid w:val="00BE3529"/>
    <w:rsid w:val="00BE7627"/>
    <w:rsid w:val="00BE7772"/>
    <w:rsid w:val="00BF08AB"/>
    <w:rsid w:val="00BF2288"/>
    <w:rsid w:val="00BF2376"/>
    <w:rsid w:val="00BF2580"/>
    <w:rsid w:val="00BF2DC3"/>
    <w:rsid w:val="00BF2FCE"/>
    <w:rsid w:val="00BF4A29"/>
    <w:rsid w:val="00BF4A32"/>
    <w:rsid w:val="00BF5801"/>
    <w:rsid w:val="00BF7267"/>
    <w:rsid w:val="00C0040F"/>
    <w:rsid w:val="00C0301D"/>
    <w:rsid w:val="00C03447"/>
    <w:rsid w:val="00C05AA4"/>
    <w:rsid w:val="00C05EA9"/>
    <w:rsid w:val="00C07451"/>
    <w:rsid w:val="00C07499"/>
    <w:rsid w:val="00C07B9A"/>
    <w:rsid w:val="00C102B0"/>
    <w:rsid w:val="00C10639"/>
    <w:rsid w:val="00C17619"/>
    <w:rsid w:val="00C20A54"/>
    <w:rsid w:val="00C20CD9"/>
    <w:rsid w:val="00C22459"/>
    <w:rsid w:val="00C243B3"/>
    <w:rsid w:val="00C2472D"/>
    <w:rsid w:val="00C24CB6"/>
    <w:rsid w:val="00C3018F"/>
    <w:rsid w:val="00C30349"/>
    <w:rsid w:val="00C328BD"/>
    <w:rsid w:val="00C36034"/>
    <w:rsid w:val="00C36AD2"/>
    <w:rsid w:val="00C37EC1"/>
    <w:rsid w:val="00C401A8"/>
    <w:rsid w:val="00C41C00"/>
    <w:rsid w:val="00C43BB6"/>
    <w:rsid w:val="00C44712"/>
    <w:rsid w:val="00C4653A"/>
    <w:rsid w:val="00C46A89"/>
    <w:rsid w:val="00C46FD2"/>
    <w:rsid w:val="00C511F2"/>
    <w:rsid w:val="00C514B9"/>
    <w:rsid w:val="00C53CA0"/>
    <w:rsid w:val="00C54463"/>
    <w:rsid w:val="00C56BA5"/>
    <w:rsid w:val="00C60558"/>
    <w:rsid w:val="00C6317C"/>
    <w:rsid w:val="00C63B90"/>
    <w:rsid w:val="00C6405D"/>
    <w:rsid w:val="00C66625"/>
    <w:rsid w:val="00C710E6"/>
    <w:rsid w:val="00C71250"/>
    <w:rsid w:val="00C7453E"/>
    <w:rsid w:val="00C7653C"/>
    <w:rsid w:val="00C77DB0"/>
    <w:rsid w:val="00C81D9C"/>
    <w:rsid w:val="00C82421"/>
    <w:rsid w:val="00C8530F"/>
    <w:rsid w:val="00C90256"/>
    <w:rsid w:val="00C91D09"/>
    <w:rsid w:val="00C91D74"/>
    <w:rsid w:val="00C93CF4"/>
    <w:rsid w:val="00C93E59"/>
    <w:rsid w:val="00C95630"/>
    <w:rsid w:val="00C95BBF"/>
    <w:rsid w:val="00C96F01"/>
    <w:rsid w:val="00CA1B8A"/>
    <w:rsid w:val="00CA269E"/>
    <w:rsid w:val="00CA4039"/>
    <w:rsid w:val="00CA4234"/>
    <w:rsid w:val="00CA6FF9"/>
    <w:rsid w:val="00CA74F5"/>
    <w:rsid w:val="00CB2038"/>
    <w:rsid w:val="00CB267B"/>
    <w:rsid w:val="00CB29BC"/>
    <w:rsid w:val="00CB31ED"/>
    <w:rsid w:val="00CB43E3"/>
    <w:rsid w:val="00CB5352"/>
    <w:rsid w:val="00CB6098"/>
    <w:rsid w:val="00CC31F0"/>
    <w:rsid w:val="00CC49ED"/>
    <w:rsid w:val="00CC4BEE"/>
    <w:rsid w:val="00CC4CC0"/>
    <w:rsid w:val="00CC5F29"/>
    <w:rsid w:val="00CD01F6"/>
    <w:rsid w:val="00CD0F5D"/>
    <w:rsid w:val="00CD1F39"/>
    <w:rsid w:val="00CD2E8B"/>
    <w:rsid w:val="00CD3D32"/>
    <w:rsid w:val="00CD7E8D"/>
    <w:rsid w:val="00CE4972"/>
    <w:rsid w:val="00CE5D80"/>
    <w:rsid w:val="00CE726D"/>
    <w:rsid w:val="00CF0F4D"/>
    <w:rsid w:val="00CF190E"/>
    <w:rsid w:val="00CF26CF"/>
    <w:rsid w:val="00CF2FE9"/>
    <w:rsid w:val="00CF41D7"/>
    <w:rsid w:val="00CF4A1F"/>
    <w:rsid w:val="00CF5355"/>
    <w:rsid w:val="00CF7810"/>
    <w:rsid w:val="00D017A8"/>
    <w:rsid w:val="00D024E5"/>
    <w:rsid w:val="00D02D01"/>
    <w:rsid w:val="00D034AF"/>
    <w:rsid w:val="00D0362E"/>
    <w:rsid w:val="00D03E1A"/>
    <w:rsid w:val="00D04203"/>
    <w:rsid w:val="00D0504C"/>
    <w:rsid w:val="00D05131"/>
    <w:rsid w:val="00D05DB6"/>
    <w:rsid w:val="00D118DD"/>
    <w:rsid w:val="00D13935"/>
    <w:rsid w:val="00D15423"/>
    <w:rsid w:val="00D1652C"/>
    <w:rsid w:val="00D17710"/>
    <w:rsid w:val="00D27B4A"/>
    <w:rsid w:val="00D27CB0"/>
    <w:rsid w:val="00D27F67"/>
    <w:rsid w:val="00D30A11"/>
    <w:rsid w:val="00D30C87"/>
    <w:rsid w:val="00D3358A"/>
    <w:rsid w:val="00D3391D"/>
    <w:rsid w:val="00D33A8F"/>
    <w:rsid w:val="00D35E89"/>
    <w:rsid w:val="00D3614F"/>
    <w:rsid w:val="00D37FAF"/>
    <w:rsid w:val="00D44004"/>
    <w:rsid w:val="00D443EE"/>
    <w:rsid w:val="00D44BD1"/>
    <w:rsid w:val="00D44E70"/>
    <w:rsid w:val="00D461C0"/>
    <w:rsid w:val="00D50AA0"/>
    <w:rsid w:val="00D51600"/>
    <w:rsid w:val="00D523B8"/>
    <w:rsid w:val="00D547B9"/>
    <w:rsid w:val="00D55178"/>
    <w:rsid w:val="00D55A8B"/>
    <w:rsid w:val="00D5627B"/>
    <w:rsid w:val="00D60444"/>
    <w:rsid w:val="00D62D4F"/>
    <w:rsid w:val="00D70F66"/>
    <w:rsid w:val="00D73E17"/>
    <w:rsid w:val="00D7495A"/>
    <w:rsid w:val="00D75B4B"/>
    <w:rsid w:val="00D76CAA"/>
    <w:rsid w:val="00D77515"/>
    <w:rsid w:val="00D77D73"/>
    <w:rsid w:val="00D8124C"/>
    <w:rsid w:val="00D835F0"/>
    <w:rsid w:val="00D85BB3"/>
    <w:rsid w:val="00D90D09"/>
    <w:rsid w:val="00D93187"/>
    <w:rsid w:val="00D94EAB"/>
    <w:rsid w:val="00DA08D3"/>
    <w:rsid w:val="00DA0E9B"/>
    <w:rsid w:val="00DA2A55"/>
    <w:rsid w:val="00DA5510"/>
    <w:rsid w:val="00DA5F67"/>
    <w:rsid w:val="00DA6656"/>
    <w:rsid w:val="00DA6AAE"/>
    <w:rsid w:val="00DB0050"/>
    <w:rsid w:val="00DB1230"/>
    <w:rsid w:val="00DB13B3"/>
    <w:rsid w:val="00DB65AB"/>
    <w:rsid w:val="00DB7285"/>
    <w:rsid w:val="00DC0DEE"/>
    <w:rsid w:val="00DC1252"/>
    <w:rsid w:val="00DC1802"/>
    <w:rsid w:val="00DC47E4"/>
    <w:rsid w:val="00DC5396"/>
    <w:rsid w:val="00DC56FB"/>
    <w:rsid w:val="00DC696E"/>
    <w:rsid w:val="00DC71BC"/>
    <w:rsid w:val="00DC77AE"/>
    <w:rsid w:val="00DC79A9"/>
    <w:rsid w:val="00DC7B5F"/>
    <w:rsid w:val="00DD1225"/>
    <w:rsid w:val="00DD258D"/>
    <w:rsid w:val="00DD35FE"/>
    <w:rsid w:val="00DD3B70"/>
    <w:rsid w:val="00DD5078"/>
    <w:rsid w:val="00DD5894"/>
    <w:rsid w:val="00DD5A21"/>
    <w:rsid w:val="00DD5E3D"/>
    <w:rsid w:val="00DE06AC"/>
    <w:rsid w:val="00DE1292"/>
    <w:rsid w:val="00DE3720"/>
    <w:rsid w:val="00DE444D"/>
    <w:rsid w:val="00DE456C"/>
    <w:rsid w:val="00DE46F1"/>
    <w:rsid w:val="00DE663F"/>
    <w:rsid w:val="00DE7478"/>
    <w:rsid w:val="00DE788D"/>
    <w:rsid w:val="00DF022F"/>
    <w:rsid w:val="00DF2A33"/>
    <w:rsid w:val="00DF46C4"/>
    <w:rsid w:val="00E00190"/>
    <w:rsid w:val="00E0175A"/>
    <w:rsid w:val="00E03409"/>
    <w:rsid w:val="00E054FD"/>
    <w:rsid w:val="00E055FC"/>
    <w:rsid w:val="00E06EF2"/>
    <w:rsid w:val="00E104FF"/>
    <w:rsid w:val="00E1053F"/>
    <w:rsid w:val="00E1070E"/>
    <w:rsid w:val="00E11EDD"/>
    <w:rsid w:val="00E145A6"/>
    <w:rsid w:val="00E15381"/>
    <w:rsid w:val="00E15A55"/>
    <w:rsid w:val="00E17562"/>
    <w:rsid w:val="00E22B57"/>
    <w:rsid w:val="00E23D24"/>
    <w:rsid w:val="00E25117"/>
    <w:rsid w:val="00E259EA"/>
    <w:rsid w:val="00E26005"/>
    <w:rsid w:val="00E265F0"/>
    <w:rsid w:val="00E26902"/>
    <w:rsid w:val="00E26FD0"/>
    <w:rsid w:val="00E30A5B"/>
    <w:rsid w:val="00E31E84"/>
    <w:rsid w:val="00E32648"/>
    <w:rsid w:val="00E364DD"/>
    <w:rsid w:val="00E403CC"/>
    <w:rsid w:val="00E40A3D"/>
    <w:rsid w:val="00E40BE4"/>
    <w:rsid w:val="00E4127A"/>
    <w:rsid w:val="00E41629"/>
    <w:rsid w:val="00E42BFA"/>
    <w:rsid w:val="00E43302"/>
    <w:rsid w:val="00E43440"/>
    <w:rsid w:val="00E43839"/>
    <w:rsid w:val="00E45DA4"/>
    <w:rsid w:val="00E45E56"/>
    <w:rsid w:val="00E4713E"/>
    <w:rsid w:val="00E5023F"/>
    <w:rsid w:val="00E50933"/>
    <w:rsid w:val="00E519AC"/>
    <w:rsid w:val="00E52B6E"/>
    <w:rsid w:val="00E52C8C"/>
    <w:rsid w:val="00E5389D"/>
    <w:rsid w:val="00E53EEE"/>
    <w:rsid w:val="00E54029"/>
    <w:rsid w:val="00E543B4"/>
    <w:rsid w:val="00E54422"/>
    <w:rsid w:val="00E54D88"/>
    <w:rsid w:val="00E5507B"/>
    <w:rsid w:val="00E610E0"/>
    <w:rsid w:val="00E616B2"/>
    <w:rsid w:val="00E6184B"/>
    <w:rsid w:val="00E61C69"/>
    <w:rsid w:val="00E62859"/>
    <w:rsid w:val="00E64839"/>
    <w:rsid w:val="00E64FEE"/>
    <w:rsid w:val="00E6543C"/>
    <w:rsid w:val="00E66220"/>
    <w:rsid w:val="00E66297"/>
    <w:rsid w:val="00E66BE6"/>
    <w:rsid w:val="00E66C77"/>
    <w:rsid w:val="00E71153"/>
    <w:rsid w:val="00E74BA8"/>
    <w:rsid w:val="00E74EC3"/>
    <w:rsid w:val="00E75C65"/>
    <w:rsid w:val="00E813DD"/>
    <w:rsid w:val="00E84134"/>
    <w:rsid w:val="00E851EE"/>
    <w:rsid w:val="00E85855"/>
    <w:rsid w:val="00E86013"/>
    <w:rsid w:val="00E91404"/>
    <w:rsid w:val="00E91E34"/>
    <w:rsid w:val="00E921CB"/>
    <w:rsid w:val="00E92E80"/>
    <w:rsid w:val="00E9387A"/>
    <w:rsid w:val="00E95C90"/>
    <w:rsid w:val="00E96009"/>
    <w:rsid w:val="00E9607D"/>
    <w:rsid w:val="00EA0C7A"/>
    <w:rsid w:val="00EA1B9C"/>
    <w:rsid w:val="00EA2E33"/>
    <w:rsid w:val="00EA341D"/>
    <w:rsid w:val="00EA44B6"/>
    <w:rsid w:val="00EA4885"/>
    <w:rsid w:val="00EA48A2"/>
    <w:rsid w:val="00EA4EE9"/>
    <w:rsid w:val="00EA5772"/>
    <w:rsid w:val="00EB19C5"/>
    <w:rsid w:val="00EB2A7F"/>
    <w:rsid w:val="00EB4E08"/>
    <w:rsid w:val="00EB69CD"/>
    <w:rsid w:val="00EB6C05"/>
    <w:rsid w:val="00EB7B4E"/>
    <w:rsid w:val="00EC0E58"/>
    <w:rsid w:val="00EC1223"/>
    <w:rsid w:val="00EC1F0B"/>
    <w:rsid w:val="00EC2400"/>
    <w:rsid w:val="00EC4425"/>
    <w:rsid w:val="00EC4BB9"/>
    <w:rsid w:val="00EC5D24"/>
    <w:rsid w:val="00EC67E4"/>
    <w:rsid w:val="00EC6E97"/>
    <w:rsid w:val="00ED01B9"/>
    <w:rsid w:val="00ED0284"/>
    <w:rsid w:val="00ED06B6"/>
    <w:rsid w:val="00ED169E"/>
    <w:rsid w:val="00ED2888"/>
    <w:rsid w:val="00ED5CAC"/>
    <w:rsid w:val="00EE0C0A"/>
    <w:rsid w:val="00EE3449"/>
    <w:rsid w:val="00EE3B71"/>
    <w:rsid w:val="00EE6BAA"/>
    <w:rsid w:val="00EE7A92"/>
    <w:rsid w:val="00EE7DEC"/>
    <w:rsid w:val="00EF00B2"/>
    <w:rsid w:val="00EF2931"/>
    <w:rsid w:val="00EF2D6C"/>
    <w:rsid w:val="00EF3329"/>
    <w:rsid w:val="00EF4FDB"/>
    <w:rsid w:val="00EF5BAB"/>
    <w:rsid w:val="00F015DC"/>
    <w:rsid w:val="00F04D64"/>
    <w:rsid w:val="00F05152"/>
    <w:rsid w:val="00F068D7"/>
    <w:rsid w:val="00F06CB7"/>
    <w:rsid w:val="00F142C0"/>
    <w:rsid w:val="00F15FB8"/>
    <w:rsid w:val="00F15FFB"/>
    <w:rsid w:val="00F20E1C"/>
    <w:rsid w:val="00F227C6"/>
    <w:rsid w:val="00F231F1"/>
    <w:rsid w:val="00F25CE3"/>
    <w:rsid w:val="00F26BC1"/>
    <w:rsid w:val="00F30857"/>
    <w:rsid w:val="00F30A6A"/>
    <w:rsid w:val="00F329CE"/>
    <w:rsid w:val="00F32CD1"/>
    <w:rsid w:val="00F36D16"/>
    <w:rsid w:val="00F36E73"/>
    <w:rsid w:val="00F41092"/>
    <w:rsid w:val="00F410A9"/>
    <w:rsid w:val="00F43C4E"/>
    <w:rsid w:val="00F4485C"/>
    <w:rsid w:val="00F45285"/>
    <w:rsid w:val="00F457B9"/>
    <w:rsid w:val="00F473F2"/>
    <w:rsid w:val="00F50295"/>
    <w:rsid w:val="00F51180"/>
    <w:rsid w:val="00F5287A"/>
    <w:rsid w:val="00F53333"/>
    <w:rsid w:val="00F53821"/>
    <w:rsid w:val="00F53A6D"/>
    <w:rsid w:val="00F53D14"/>
    <w:rsid w:val="00F547BF"/>
    <w:rsid w:val="00F55AE2"/>
    <w:rsid w:val="00F56A06"/>
    <w:rsid w:val="00F57995"/>
    <w:rsid w:val="00F57B48"/>
    <w:rsid w:val="00F6021B"/>
    <w:rsid w:val="00F6119C"/>
    <w:rsid w:val="00F6157C"/>
    <w:rsid w:val="00F616FA"/>
    <w:rsid w:val="00F61897"/>
    <w:rsid w:val="00F61E3D"/>
    <w:rsid w:val="00F6251A"/>
    <w:rsid w:val="00F62CAA"/>
    <w:rsid w:val="00F634C9"/>
    <w:rsid w:val="00F6358B"/>
    <w:rsid w:val="00F63E78"/>
    <w:rsid w:val="00F64619"/>
    <w:rsid w:val="00F65F9B"/>
    <w:rsid w:val="00F668AB"/>
    <w:rsid w:val="00F7263F"/>
    <w:rsid w:val="00F72800"/>
    <w:rsid w:val="00F75B8E"/>
    <w:rsid w:val="00F801C6"/>
    <w:rsid w:val="00F80BB2"/>
    <w:rsid w:val="00F812C6"/>
    <w:rsid w:val="00F819B1"/>
    <w:rsid w:val="00F84519"/>
    <w:rsid w:val="00F902C1"/>
    <w:rsid w:val="00F90F2B"/>
    <w:rsid w:val="00F91599"/>
    <w:rsid w:val="00F91745"/>
    <w:rsid w:val="00F91AE7"/>
    <w:rsid w:val="00F93E40"/>
    <w:rsid w:val="00F945A7"/>
    <w:rsid w:val="00F966FA"/>
    <w:rsid w:val="00F9795B"/>
    <w:rsid w:val="00FA07C3"/>
    <w:rsid w:val="00FA2B37"/>
    <w:rsid w:val="00FA3191"/>
    <w:rsid w:val="00FA32C0"/>
    <w:rsid w:val="00FA58B6"/>
    <w:rsid w:val="00FA74FD"/>
    <w:rsid w:val="00FA79D0"/>
    <w:rsid w:val="00FB001E"/>
    <w:rsid w:val="00FB1AD7"/>
    <w:rsid w:val="00FB1E00"/>
    <w:rsid w:val="00FB5C4D"/>
    <w:rsid w:val="00FB655D"/>
    <w:rsid w:val="00FB7DF6"/>
    <w:rsid w:val="00FC2290"/>
    <w:rsid w:val="00FC2572"/>
    <w:rsid w:val="00FC349A"/>
    <w:rsid w:val="00FC441A"/>
    <w:rsid w:val="00FC4A54"/>
    <w:rsid w:val="00FD006F"/>
    <w:rsid w:val="00FD06B0"/>
    <w:rsid w:val="00FD30F0"/>
    <w:rsid w:val="00FD3559"/>
    <w:rsid w:val="00FD494E"/>
    <w:rsid w:val="00FD5150"/>
    <w:rsid w:val="00FD541E"/>
    <w:rsid w:val="00FD7D2A"/>
    <w:rsid w:val="00FE03B9"/>
    <w:rsid w:val="00FE1172"/>
    <w:rsid w:val="00FE30D4"/>
    <w:rsid w:val="00FE3C58"/>
    <w:rsid w:val="00FE59A0"/>
    <w:rsid w:val="00FE70D0"/>
    <w:rsid w:val="00FF059B"/>
    <w:rsid w:val="00FF0D9C"/>
    <w:rsid w:val="00FF11ED"/>
    <w:rsid w:val="00FF25DD"/>
    <w:rsid w:val="00FF3842"/>
    <w:rsid w:val="00FF5070"/>
    <w:rsid w:val="00FF6CAD"/>
    <w:rsid w:val="00FF7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E26005"/>
    <w:rPr>
      <w:sz w:val="16"/>
      <w:szCs w:val="16"/>
    </w:rPr>
  </w:style>
  <w:style w:type="paragraph" w:styleId="CommentText">
    <w:name w:val="annotation text"/>
    <w:basedOn w:val="Normal"/>
    <w:link w:val="CommentTextChar"/>
    <w:rsid w:val="00E26005"/>
    <w:rPr>
      <w:sz w:val="20"/>
      <w:szCs w:val="20"/>
    </w:rPr>
  </w:style>
  <w:style w:type="character" w:customStyle="1" w:styleId="CommentTextChar">
    <w:name w:val="Comment Text Char"/>
    <w:basedOn w:val="DefaultParagraphFont"/>
    <w:link w:val="CommentText"/>
    <w:rsid w:val="00E26005"/>
  </w:style>
  <w:style w:type="paragraph" w:styleId="CommentSubject">
    <w:name w:val="annotation subject"/>
    <w:basedOn w:val="CommentText"/>
    <w:next w:val="CommentText"/>
    <w:link w:val="CommentSubjectChar"/>
    <w:rsid w:val="00E26005"/>
    <w:rPr>
      <w:b/>
      <w:bCs/>
    </w:rPr>
  </w:style>
  <w:style w:type="character" w:customStyle="1" w:styleId="CommentSubjectChar">
    <w:name w:val="Comment Subject Char"/>
    <w:basedOn w:val="CommentTextChar"/>
    <w:link w:val="CommentSubject"/>
    <w:rsid w:val="00E26005"/>
    <w:rPr>
      <w:b/>
      <w:bCs/>
    </w:rPr>
  </w:style>
  <w:style w:type="paragraph" w:styleId="ListParagraph">
    <w:name w:val="List Paragraph"/>
    <w:basedOn w:val="Normal"/>
    <w:uiPriority w:val="34"/>
    <w:qFormat/>
    <w:rsid w:val="000A1813"/>
    <w:pPr>
      <w:ind w:left="720"/>
      <w:contextualSpacing/>
    </w:pPr>
  </w:style>
  <w:style w:type="paragraph" w:styleId="Revision">
    <w:name w:val="Revision"/>
    <w:hidden/>
    <w:uiPriority w:val="99"/>
    <w:semiHidden/>
    <w:rsid w:val="003443E8"/>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semiHidden/>
    <w:rsid w:val="00D44004"/>
  </w:style>
  <w:style w:type="character" w:styleId="FootnoteReference">
    <w:name w:val="footnote reference"/>
    <w:basedOn w:val="DefaultParagraphFont"/>
    <w:semiHidden/>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styleId="CommentReference">
    <w:name w:val="annotation reference"/>
    <w:basedOn w:val="DefaultParagraphFont"/>
    <w:rsid w:val="00E26005"/>
    <w:rPr>
      <w:sz w:val="16"/>
      <w:szCs w:val="16"/>
    </w:rPr>
  </w:style>
  <w:style w:type="paragraph" w:styleId="CommentText">
    <w:name w:val="annotation text"/>
    <w:basedOn w:val="Normal"/>
    <w:link w:val="CommentTextChar"/>
    <w:rsid w:val="00E26005"/>
    <w:rPr>
      <w:sz w:val="20"/>
      <w:szCs w:val="20"/>
    </w:rPr>
  </w:style>
  <w:style w:type="character" w:customStyle="1" w:styleId="CommentTextChar">
    <w:name w:val="Comment Text Char"/>
    <w:basedOn w:val="DefaultParagraphFont"/>
    <w:link w:val="CommentText"/>
    <w:rsid w:val="00E26005"/>
  </w:style>
  <w:style w:type="paragraph" w:styleId="CommentSubject">
    <w:name w:val="annotation subject"/>
    <w:basedOn w:val="CommentText"/>
    <w:next w:val="CommentText"/>
    <w:link w:val="CommentSubjectChar"/>
    <w:rsid w:val="00E26005"/>
    <w:rPr>
      <w:b/>
      <w:bCs/>
    </w:rPr>
  </w:style>
  <w:style w:type="character" w:customStyle="1" w:styleId="CommentSubjectChar">
    <w:name w:val="Comment Subject Char"/>
    <w:basedOn w:val="CommentTextChar"/>
    <w:link w:val="CommentSubject"/>
    <w:rsid w:val="00E26005"/>
    <w:rPr>
      <w:b/>
      <w:bCs/>
    </w:rPr>
  </w:style>
  <w:style w:type="paragraph" w:styleId="ListParagraph">
    <w:name w:val="List Paragraph"/>
    <w:basedOn w:val="Normal"/>
    <w:uiPriority w:val="34"/>
    <w:qFormat/>
    <w:rsid w:val="000A1813"/>
    <w:pPr>
      <w:ind w:left="720"/>
      <w:contextualSpacing/>
    </w:pPr>
  </w:style>
  <w:style w:type="paragraph" w:styleId="Revision">
    <w:name w:val="Revision"/>
    <w:hidden/>
    <w:uiPriority w:val="99"/>
    <w:semiHidden/>
    <w:rsid w:val="003443E8"/>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F09B-9C95-4A3B-A11B-3310501FDFC4}">
  <ds:schemaRefs>
    <ds:schemaRef ds:uri="http://schemas.openxmlformats.org/officeDocument/2006/bibliography"/>
  </ds:schemaRefs>
</ds:datastoreItem>
</file>

<file path=customXml/itemProps2.xml><?xml version="1.0" encoding="utf-8"?>
<ds:datastoreItem xmlns:ds="http://schemas.openxmlformats.org/officeDocument/2006/customXml" ds:itemID="{A5156F4A-8AF1-4F3C-A943-629A157D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8796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Hinds, Margaret</cp:lastModifiedBy>
  <cp:revision>9</cp:revision>
  <cp:lastPrinted>2014-07-09T11:50:00Z</cp:lastPrinted>
  <dcterms:created xsi:type="dcterms:W3CDTF">2014-06-16T15:02:00Z</dcterms:created>
  <dcterms:modified xsi:type="dcterms:W3CDTF">2014-07-09T11:50:00Z</dcterms:modified>
</cp:coreProperties>
</file>