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E377C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6E7EA3" w:rsidRDefault="00A247D6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P-2014-2431743</w:t>
            </w:r>
          </w:p>
          <w:p w:rsidR="00A247D6" w:rsidRDefault="00A247D6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A-2014-2416127</w:t>
            </w:r>
          </w:p>
          <w:p w:rsidR="00153FD8" w:rsidRPr="006266EC" w:rsidRDefault="00153FD8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C74A51" w:rsidRDefault="00C74A51">
      <w:pPr>
        <w:rPr>
          <w:sz w:val="24"/>
        </w:rPr>
        <w:sectPr w:rsidR="00C74A51" w:rsidSect="0089793E"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  <w:docGrid w:linePitch="272"/>
        </w:sectPr>
      </w:pPr>
    </w:p>
    <w:p w:rsidR="00C74A51" w:rsidRDefault="00C74A51">
      <w:r>
        <w:lastRenderedPageBreak/>
        <w:tab/>
      </w:r>
    </w:p>
    <w:p w:rsidR="003A072B" w:rsidRDefault="003A6A56" w:rsidP="003A6A56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July 15, 2014</w:t>
      </w:r>
    </w:p>
    <w:p w:rsidR="00A115D3" w:rsidRDefault="00A115D3" w:rsidP="00E528E4">
      <w:pPr>
        <w:rPr>
          <w:sz w:val="26"/>
          <w:szCs w:val="26"/>
        </w:rPr>
      </w:pPr>
    </w:p>
    <w:p w:rsidR="00430047" w:rsidRPr="00D12C93" w:rsidRDefault="00430047" w:rsidP="00E528E4">
      <w:pPr>
        <w:rPr>
          <w:sz w:val="26"/>
          <w:szCs w:val="26"/>
        </w:rPr>
      </w:pPr>
    </w:p>
    <w:p w:rsidR="00FA7D17" w:rsidRPr="004562F6" w:rsidRDefault="00E528E4" w:rsidP="0062128A">
      <w:pPr>
        <w:ind w:left="720" w:hanging="720"/>
        <w:rPr>
          <w:bCs/>
          <w:sz w:val="26"/>
        </w:rPr>
      </w:pPr>
      <w:r w:rsidRPr="000E3737">
        <w:rPr>
          <w:sz w:val="26"/>
          <w:szCs w:val="26"/>
        </w:rPr>
        <w:t>Re</w:t>
      </w:r>
      <w:r w:rsidR="0064039A">
        <w:rPr>
          <w:sz w:val="26"/>
          <w:szCs w:val="26"/>
        </w:rPr>
        <w:t>:</w:t>
      </w:r>
      <w:r w:rsidR="0064039A">
        <w:rPr>
          <w:sz w:val="26"/>
          <w:szCs w:val="26"/>
        </w:rPr>
        <w:tab/>
      </w:r>
      <w:r w:rsidR="001D65B1" w:rsidRPr="001D65B1">
        <w:rPr>
          <w:b/>
          <w:sz w:val="26"/>
          <w:szCs w:val="26"/>
        </w:rPr>
        <w:t>Application of Rasier-PA, LLC, a limited liability company</w:t>
      </w:r>
      <w:r w:rsidR="001D65B1">
        <w:rPr>
          <w:b/>
          <w:sz w:val="26"/>
          <w:szCs w:val="26"/>
        </w:rPr>
        <w:t xml:space="preserve"> </w:t>
      </w:r>
      <w:r w:rsidR="001D65B1" w:rsidRPr="001D65B1">
        <w:rPr>
          <w:b/>
          <w:sz w:val="26"/>
          <w:szCs w:val="26"/>
        </w:rPr>
        <w:t xml:space="preserve">of the State of Delaware, for the right to begin to transport, </w:t>
      </w:r>
      <w:r w:rsidR="001D65B1" w:rsidRPr="001D65B1">
        <w:rPr>
          <w:b/>
          <w:sz w:val="26"/>
          <w:szCs w:val="26"/>
        </w:rPr>
        <w:tab/>
        <w:t>by motor vehicle, persons in the experimental service</w:t>
      </w:r>
      <w:r w:rsidR="001D65B1">
        <w:rPr>
          <w:b/>
          <w:sz w:val="26"/>
          <w:szCs w:val="26"/>
        </w:rPr>
        <w:t xml:space="preserve"> </w:t>
      </w:r>
      <w:r w:rsidR="001D65B1" w:rsidRPr="001D65B1">
        <w:rPr>
          <w:b/>
          <w:sz w:val="26"/>
          <w:szCs w:val="26"/>
        </w:rPr>
        <w:t>of shared-ride network for passenger trips between points in Allegheny County</w:t>
      </w:r>
      <w:r w:rsidR="001D65B1">
        <w:rPr>
          <w:b/>
          <w:sz w:val="26"/>
          <w:szCs w:val="26"/>
        </w:rPr>
        <w:t xml:space="preserve"> (Petition for Interlocutory Review and Answer to Material Question)</w:t>
      </w:r>
      <w:r w:rsidR="0062128A">
        <w:rPr>
          <w:b/>
          <w:sz w:val="26"/>
          <w:szCs w:val="26"/>
        </w:rPr>
        <w:t xml:space="preserve">; </w:t>
      </w:r>
      <w:r w:rsidR="00A115D3">
        <w:rPr>
          <w:b/>
          <w:sz w:val="26"/>
          <w:szCs w:val="26"/>
        </w:rPr>
        <w:t>P-201</w:t>
      </w:r>
      <w:r w:rsidR="00A247D6">
        <w:rPr>
          <w:b/>
          <w:sz w:val="26"/>
          <w:szCs w:val="26"/>
        </w:rPr>
        <w:t>4</w:t>
      </w:r>
      <w:r w:rsidR="00A115D3">
        <w:rPr>
          <w:b/>
          <w:sz w:val="26"/>
          <w:szCs w:val="26"/>
        </w:rPr>
        <w:t>-</w:t>
      </w:r>
      <w:r w:rsidR="00A247D6">
        <w:rPr>
          <w:b/>
          <w:sz w:val="26"/>
          <w:szCs w:val="26"/>
        </w:rPr>
        <w:t>2431743</w:t>
      </w:r>
    </w:p>
    <w:p w:rsidR="00E90D5D" w:rsidRDefault="00E90D5D" w:rsidP="00E90D5D">
      <w:pPr>
        <w:ind w:left="720" w:hanging="720"/>
        <w:rPr>
          <w:sz w:val="26"/>
          <w:szCs w:val="26"/>
        </w:rPr>
      </w:pPr>
    </w:p>
    <w:p w:rsidR="00E229FE" w:rsidRPr="00D12C93" w:rsidRDefault="00E229FE" w:rsidP="00E528E4">
      <w:pPr>
        <w:rPr>
          <w:sz w:val="26"/>
          <w:szCs w:val="26"/>
        </w:rPr>
      </w:pPr>
    </w:p>
    <w:p w:rsidR="00E528E4" w:rsidRDefault="001C1E78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 w:rsidR="00430047">
        <w:rPr>
          <w:sz w:val="26"/>
          <w:szCs w:val="26"/>
        </w:rPr>
        <w:t>:</w:t>
      </w:r>
    </w:p>
    <w:p w:rsidR="006B6701" w:rsidRDefault="006B6701" w:rsidP="006B6701">
      <w:pPr>
        <w:ind w:firstLine="1440"/>
        <w:rPr>
          <w:sz w:val="26"/>
          <w:szCs w:val="26"/>
        </w:rPr>
      </w:pPr>
    </w:p>
    <w:p w:rsidR="0035370A" w:rsidRDefault="0035370A" w:rsidP="006B6701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On July 11, 2014, Rasier-PA LLC (Rasier) filed a Petition for Interlocutory Review and Answer to Material Question (Petition) in these proceedings, pursuant to 52 Pa. Code § 5.302.  Commission Regulations permit the Parties to submit a brief to the Commission within ten days of the date of service of the Petition.  </w:t>
      </w:r>
    </w:p>
    <w:p w:rsidR="0035370A" w:rsidRDefault="0035370A" w:rsidP="006B6701">
      <w:pPr>
        <w:ind w:firstLine="1440"/>
        <w:rPr>
          <w:sz w:val="26"/>
          <w:szCs w:val="26"/>
        </w:rPr>
      </w:pPr>
    </w:p>
    <w:p w:rsidR="0035370A" w:rsidRDefault="0035370A" w:rsidP="006B6701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Commission Regulations, however, require the Commission to issue a decision on the Petition within thirty days of the Petition’s </w:t>
      </w:r>
      <w:r w:rsidR="008B642D">
        <w:rPr>
          <w:sz w:val="26"/>
          <w:szCs w:val="26"/>
        </w:rPr>
        <w:t xml:space="preserve">filing.  If the Petition is not granted within that time period, it is </w:t>
      </w:r>
      <w:r>
        <w:rPr>
          <w:sz w:val="26"/>
          <w:szCs w:val="26"/>
        </w:rPr>
        <w:t xml:space="preserve">deemed </w:t>
      </w:r>
      <w:r w:rsidR="008B642D">
        <w:rPr>
          <w:sz w:val="26"/>
          <w:szCs w:val="26"/>
        </w:rPr>
        <w:t>to be denied</w:t>
      </w:r>
      <w:r>
        <w:rPr>
          <w:sz w:val="26"/>
          <w:szCs w:val="26"/>
        </w:rPr>
        <w:t xml:space="preserve">.  52 Pa. </w:t>
      </w:r>
      <w:r w:rsidR="00E255D0">
        <w:rPr>
          <w:sz w:val="26"/>
          <w:szCs w:val="26"/>
        </w:rPr>
        <w:t>Code § 5.303(b).  Although the thirty (30) day deadline may be extended by the Commission for good cause,</w:t>
      </w:r>
      <w:r w:rsidR="00D07550">
        <w:rPr>
          <w:sz w:val="26"/>
          <w:szCs w:val="26"/>
        </w:rPr>
        <w:t xml:space="preserve"> pursuant to 52 Pa Code § 1.15, </w:t>
      </w:r>
      <w:r w:rsidR="00E255D0">
        <w:rPr>
          <w:sz w:val="26"/>
          <w:szCs w:val="26"/>
        </w:rPr>
        <w:t>t</w:t>
      </w:r>
      <w:r>
        <w:rPr>
          <w:sz w:val="26"/>
          <w:szCs w:val="26"/>
        </w:rPr>
        <w:t>he only public meeting of the Commission that will be held before th</w:t>
      </w:r>
      <w:r w:rsidR="008B642D">
        <w:rPr>
          <w:sz w:val="26"/>
          <w:szCs w:val="26"/>
        </w:rPr>
        <w:t xml:space="preserve">e expiration of the thirty day consideration period </w:t>
      </w:r>
      <w:r>
        <w:rPr>
          <w:sz w:val="26"/>
          <w:szCs w:val="26"/>
        </w:rPr>
        <w:t xml:space="preserve">is scheduled for July 24, 2014.  </w:t>
      </w:r>
    </w:p>
    <w:p w:rsidR="0035370A" w:rsidRDefault="0035370A" w:rsidP="006B6701">
      <w:pPr>
        <w:ind w:firstLine="1440"/>
        <w:rPr>
          <w:sz w:val="26"/>
          <w:szCs w:val="26"/>
        </w:rPr>
      </w:pPr>
    </w:p>
    <w:p w:rsidR="008228C7" w:rsidRDefault="0035370A" w:rsidP="001F6CC5">
      <w:pPr>
        <w:ind w:firstLine="1440"/>
        <w:rPr>
          <w:rFonts w:eastAsia="SimSun"/>
          <w:sz w:val="26"/>
          <w:szCs w:val="26"/>
        </w:rPr>
      </w:pPr>
      <w:r w:rsidRPr="001F6CC5">
        <w:rPr>
          <w:sz w:val="26"/>
          <w:szCs w:val="26"/>
        </w:rPr>
        <w:t xml:space="preserve">In addition, the </w:t>
      </w:r>
      <w:r w:rsidR="001F6CC5" w:rsidRPr="001F6CC5">
        <w:rPr>
          <w:sz w:val="26"/>
          <w:szCs w:val="26"/>
        </w:rPr>
        <w:t xml:space="preserve">Commission </w:t>
      </w:r>
      <w:r w:rsidRPr="001F6CC5">
        <w:rPr>
          <w:sz w:val="26"/>
          <w:szCs w:val="26"/>
        </w:rPr>
        <w:t xml:space="preserve">recognizes that </w:t>
      </w:r>
      <w:r w:rsidR="001F6CC5" w:rsidRPr="001F6CC5">
        <w:rPr>
          <w:sz w:val="26"/>
          <w:szCs w:val="26"/>
        </w:rPr>
        <w:t xml:space="preserve">the instant Petition is closely related to a matter presently pending before the Commission.  Specifically, the Commission is currently considering the Order Granting Interim Emergency Relief and Certifying Material Question in </w:t>
      </w:r>
      <w:r w:rsidR="001F6CC5" w:rsidRPr="001F6CC5">
        <w:rPr>
          <w:rFonts w:eastAsia="SimSun"/>
          <w:i/>
          <w:spacing w:val="-3"/>
          <w:sz w:val="26"/>
          <w:szCs w:val="26"/>
        </w:rPr>
        <w:t>Petition of the Bureau of Investigation and Enforcement of the Pennsylvania Public Utility Commission for an Interim Emergency Order</w:t>
      </w:r>
      <w:r w:rsidR="001F6CC5" w:rsidRPr="001F6CC5">
        <w:rPr>
          <w:rFonts w:eastAsia="SimSun"/>
          <w:i/>
          <w:spacing w:val="-3"/>
          <w:sz w:val="26"/>
          <w:szCs w:val="26"/>
        </w:rPr>
        <w:tab/>
        <w:t xml:space="preserve"> requiring </w:t>
      </w:r>
      <w:r w:rsidR="00E255D0">
        <w:rPr>
          <w:rFonts w:eastAsia="SimSun"/>
          <w:i/>
          <w:spacing w:val="-3"/>
          <w:sz w:val="26"/>
          <w:szCs w:val="26"/>
        </w:rPr>
        <w:t>Ü</w:t>
      </w:r>
      <w:r w:rsidR="001F6CC5" w:rsidRPr="001F6CC5">
        <w:rPr>
          <w:rFonts w:eastAsia="SimSun"/>
          <w:i/>
          <w:spacing w:val="-3"/>
          <w:sz w:val="26"/>
          <w:szCs w:val="26"/>
        </w:rPr>
        <w:t>ber Technologies, Inc. to immediately cease and desist from brokering transportation service for compensation between points within the Commonwealth of Pennsylvania</w:t>
      </w:r>
      <w:r w:rsidR="001F6CC5" w:rsidRPr="001F6CC5">
        <w:rPr>
          <w:rFonts w:eastAsia="SimSun"/>
          <w:spacing w:val="-3"/>
          <w:sz w:val="26"/>
          <w:szCs w:val="26"/>
        </w:rPr>
        <w:t xml:space="preserve">, Docket No. </w:t>
      </w:r>
      <w:r w:rsidR="001F6CC5" w:rsidRPr="001F6CC5">
        <w:rPr>
          <w:rFonts w:eastAsia="SimSun"/>
          <w:sz w:val="26"/>
          <w:szCs w:val="26"/>
        </w:rPr>
        <w:t>P-2014-2426846</w:t>
      </w:r>
      <w:r w:rsidR="001F6CC5">
        <w:rPr>
          <w:rFonts w:eastAsia="SimSun"/>
          <w:sz w:val="26"/>
          <w:szCs w:val="26"/>
        </w:rPr>
        <w:t xml:space="preserve"> (Order of Administrative Law Judges Long and Watson entered July 1, 2014).  </w:t>
      </w:r>
      <w:r w:rsidR="008228C7">
        <w:rPr>
          <w:rFonts w:eastAsia="SimSun"/>
          <w:sz w:val="26"/>
          <w:szCs w:val="26"/>
        </w:rPr>
        <w:t>Commission Regulations require the Commission to issue a decision in th</w:t>
      </w:r>
      <w:r w:rsidR="008B642D">
        <w:rPr>
          <w:rFonts w:eastAsia="SimSun"/>
          <w:sz w:val="26"/>
          <w:szCs w:val="26"/>
        </w:rPr>
        <w:t xml:space="preserve">at proceeding </w:t>
      </w:r>
      <w:r w:rsidR="008228C7">
        <w:rPr>
          <w:rFonts w:eastAsia="SimSun"/>
          <w:sz w:val="26"/>
          <w:szCs w:val="26"/>
        </w:rPr>
        <w:t xml:space="preserve">within thirty days of the date of receipt of the certified question, or the Administrative Law Judges’ decision will be deemed affirmed.  52 Pa. Code §§ 3.10 and 5.305(f). </w:t>
      </w:r>
      <w:r w:rsidR="00D07550">
        <w:rPr>
          <w:rFonts w:eastAsia="SimSun"/>
          <w:sz w:val="26"/>
          <w:szCs w:val="26"/>
        </w:rPr>
        <w:t xml:space="preserve"> </w:t>
      </w:r>
      <w:r w:rsidR="00D07550">
        <w:rPr>
          <w:sz w:val="26"/>
          <w:szCs w:val="26"/>
        </w:rPr>
        <w:t>Although the thirty (30) day deadline may be extended by the Commission for good cause, pursuant to 52 Pa Code § 1.15,</w:t>
      </w:r>
      <w:r w:rsidR="008228C7">
        <w:rPr>
          <w:rFonts w:eastAsia="SimSun"/>
          <w:sz w:val="26"/>
          <w:szCs w:val="26"/>
        </w:rPr>
        <w:t xml:space="preserve"> </w:t>
      </w:r>
      <w:r w:rsidR="00D07550">
        <w:rPr>
          <w:rFonts w:eastAsia="SimSun"/>
          <w:sz w:val="26"/>
          <w:szCs w:val="26"/>
        </w:rPr>
        <w:t>t</w:t>
      </w:r>
      <w:r w:rsidR="008228C7">
        <w:rPr>
          <w:rFonts w:eastAsia="SimSun"/>
          <w:sz w:val="26"/>
          <w:szCs w:val="26"/>
        </w:rPr>
        <w:t>he only public meeting remaining before the expiration of this review period is scheduled for July 24, 2014.</w:t>
      </w:r>
    </w:p>
    <w:p w:rsidR="008228C7" w:rsidRDefault="008228C7" w:rsidP="001F6CC5">
      <w:pPr>
        <w:ind w:firstLine="1440"/>
        <w:rPr>
          <w:rFonts w:eastAsia="SimSun"/>
          <w:sz w:val="26"/>
          <w:szCs w:val="26"/>
        </w:rPr>
      </w:pPr>
    </w:p>
    <w:p w:rsidR="00F07BA7" w:rsidRPr="00D41A75" w:rsidRDefault="008228C7" w:rsidP="001F6CC5">
      <w:pPr>
        <w:ind w:firstLine="1440"/>
        <w:rPr>
          <w:rFonts w:eastAsia="SimSun"/>
          <w:sz w:val="26"/>
          <w:szCs w:val="26"/>
        </w:rPr>
      </w:pPr>
      <w:r w:rsidRPr="00D41A75">
        <w:rPr>
          <w:rFonts w:eastAsia="SimSun"/>
          <w:sz w:val="26"/>
          <w:szCs w:val="26"/>
        </w:rPr>
        <w:lastRenderedPageBreak/>
        <w:t xml:space="preserve">In order to give the Commission adequate time to review the positions of the Parties in the instant matter, and to render a ruling on this matter at the same time that it renders a ruling in the related matter at </w:t>
      </w:r>
      <w:r w:rsidRPr="00D41A75">
        <w:rPr>
          <w:rFonts w:eastAsia="SimSun"/>
          <w:spacing w:val="-3"/>
          <w:sz w:val="26"/>
          <w:szCs w:val="26"/>
        </w:rPr>
        <w:t xml:space="preserve">Docket No. </w:t>
      </w:r>
      <w:r w:rsidRPr="00D41A75">
        <w:rPr>
          <w:rFonts w:eastAsia="SimSun"/>
          <w:sz w:val="26"/>
          <w:szCs w:val="26"/>
        </w:rPr>
        <w:t xml:space="preserve">P-2014-2426846, </w:t>
      </w:r>
      <w:r w:rsidR="00B65F2A" w:rsidRPr="00D41A75">
        <w:rPr>
          <w:rFonts w:eastAsia="SimSun"/>
          <w:sz w:val="26"/>
          <w:szCs w:val="26"/>
        </w:rPr>
        <w:t xml:space="preserve">the Commission hereby modifies the time period for filing briefs on the Petition.  Specifically, </w:t>
      </w:r>
      <w:r w:rsidR="005E3D60">
        <w:rPr>
          <w:rFonts w:eastAsia="SimSun"/>
          <w:sz w:val="26"/>
          <w:szCs w:val="26"/>
        </w:rPr>
        <w:t xml:space="preserve">briefs must be received by the Secretary’s Bureau by 4:30 p.m. </w:t>
      </w:r>
      <w:r w:rsidR="00B65F2A" w:rsidRPr="00D41A75">
        <w:rPr>
          <w:rFonts w:eastAsia="SimSun"/>
          <w:sz w:val="26"/>
          <w:szCs w:val="26"/>
        </w:rPr>
        <w:t xml:space="preserve">on Friday, July 18, 2014.  </w:t>
      </w:r>
      <w:r w:rsidR="00F07BA7" w:rsidRPr="00D41A75">
        <w:rPr>
          <w:rFonts w:eastAsia="SimSun"/>
          <w:sz w:val="26"/>
          <w:szCs w:val="26"/>
        </w:rPr>
        <w:t>In addition, courtesy c</w:t>
      </w:r>
      <w:r w:rsidR="00B65F2A" w:rsidRPr="00D41A75">
        <w:rPr>
          <w:rFonts w:eastAsia="SimSun"/>
          <w:sz w:val="26"/>
          <w:szCs w:val="26"/>
        </w:rPr>
        <w:t>opies of the briefs should be e-mailed</w:t>
      </w:r>
      <w:r w:rsidR="008B642D" w:rsidRPr="00D41A75">
        <w:rPr>
          <w:rFonts w:eastAsia="SimSun"/>
          <w:sz w:val="26"/>
          <w:szCs w:val="26"/>
        </w:rPr>
        <w:t xml:space="preserve">, </w:t>
      </w:r>
      <w:r w:rsidR="00D41A75" w:rsidRPr="00D41A75">
        <w:rPr>
          <w:sz w:val="26"/>
          <w:szCs w:val="26"/>
        </w:rPr>
        <w:t xml:space="preserve">in Microsoft Word 2010 format </w:t>
      </w:r>
      <w:r w:rsidR="00D41A75">
        <w:rPr>
          <w:sz w:val="26"/>
          <w:szCs w:val="26"/>
        </w:rPr>
        <w:t>(</w:t>
      </w:r>
      <w:r w:rsidR="00D41A75" w:rsidRPr="00D41A75">
        <w:rPr>
          <w:sz w:val="26"/>
          <w:szCs w:val="26"/>
        </w:rPr>
        <w:t>or other compatible format</w:t>
      </w:r>
      <w:r w:rsidR="00D41A75">
        <w:rPr>
          <w:sz w:val="26"/>
          <w:szCs w:val="26"/>
        </w:rPr>
        <w:t>)</w:t>
      </w:r>
      <w:r w:rsidR="008B642D" w:rsidRPr="00D41A75">
        <w:rPr>
          <w:rFonts w:eastAsia="SimSun"/>
          <w:sz w:val="26"/>
          <w:szCs w:val="26"/>
        </w:rPr>
        <w:t>,</w:t>
      </w:r>
      <w:r w:rsidR="00B65F2A" w:rsidRPr="00D41A75">
        <w:rPr>
          <w:rFonts w:eastAsia="SimSun"/>
          <w:sz w:val="26"/>
          <w:szCs w:val="26"/>
        </w:rPr>
        <w:t xml:space="preserve"> to </w:t>
      </w:r>
      <w:r w:rsidR="00B156F8" w:rsidRPr="00D41A75">
        <w:rPr>
          <w:rFonts w:eastAsia="SimSun"/>
          <w:sz w:val="26"/>
          <w:szCs w:val="26"/>
        </w:rPr>
        <w:t>the Office of Special Assistants at</w:t>
      </w:r>
      <w:r w:rsidR="00F07BA7" w:rsidRPr="00D41A75">
        <w:rPr>
          <w:rFonts w:eastAsia="SimSun"/>
          <w:sz w:val="26"/>
          <w:szCs w:val="26"/>
        </w:rPr>
        <w:t xml:space="preserve"> </w:t>
      </w:r>
      <w:hyperlink r:id="rId11" w:history="1">
        <w:r w:rsidR="00F07BA7" w:rsidRPr="00D41A75">
          <w:rPr>
            <w:rStyle w:val="Hyperlink"/>
            <w:rFonts w:eastAsia="SimSun"/>
            <w:sz w:val="26"/>
            <w:szCs w:val="26"/>
          </w:rPr>
          <w:t>ra-OSA@pa.gov</w:t>
        </w:r>
      </w:hyperlink>
      <w:r w:rsidR="00F07BA7" w:rsidRPr="00D41A75">
        <w:rPr>
          <w:rFonts w:eastAsia="SimSun"/>
          <w:sz w:val="26"/>
          <w:szCs w:val="26"/>
        </w:rPr>
        <w:t>.</w:t>
      </w:r>
    </w:p>
    <w:p w:rsidR="001F6CC5" w:rsidRPr="001F6CC5" w:rsidRDefault="00B156F8" w:rsidP="001F6CC5">
      <w:pPr>
        <w:ind w:firstLine="1440"/>
        <w:rPr>
          <w:rFonts w:eastAsia="SimSun"/>
          <w:spacing w:val="-3"/>
          <w:sz w:val="26"/>
          <w:szCs w:val="26"/>
        </w:rPr>
      </w:pPr>
      <w:r>
        <w:rPr>
          <w:rFonts w:eastAsia="SimSun"/>
          <w:sz w:val="26"/>
          <w:szCs w:val="26"/>
        </w:rPr>
        <w:t xml:space="preserve"> </w:t>
      </w:r>
      <w:r w:rsidR="00B65F2A">
        <w:rPr>
          <w:rFonts w:eastAsia="SimSun"/>
          <w:sz w:val="26"/>
          <w:szCs w:val="26"/>
        </w:rPr>
        <w:t xml:space="preserve">  </w:t>
      </w:r>
      <w:r w:rsidR="001F6CC5" w:rsidRPr="001F6CC5">
        <w:rPr>
          <w:rFonts w:eastAsia="SimSun"/>
          <w:sz w:val="26"/>
          <w:szCs w:val="26"/>
        </w:rPr>
        <w:tab/>
      </w:r>
    </w:p>
    <w:p w:rsidR="00F719A9" w:rsidRDefault="00F719A9" w:rsidP="001E183F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Any questions regarding this </w:t>
      </w:r>
      <w:r w:rsidR="00F07BA7">
        <w:rPr>
          <w:sz w:val="26"/>
          <w:szCs w:val="26"/>
        </w:rPr>
        <w:t>Secretarial Letter</w:t>
      </w:r>
      <w:r>
        <w:rPr>
          <w:sz w:val="26"/>
          <w:szCs w:val="26"/>
        </w:rPr>
        <w:t xml:space="preserve"> should be directed to </w:t>
      </w:r>
      <w:r w:rsidR="001E183F">
        <w:rPr>
          <w:sz w:val="26"/>
          <w:szCs w:val="26"/>
        </w:rPr>
        <w:t xml:space="preserve">Cheryl Walker Davis, </w:t>
      </w:r>
      <w:hyperlink r:id="rId12" w:history="1">
        <w:r w:rsidR="001E183F" w:rsidRPr="006D107F">
          <w:rPr>
            <w:rStyle w:val="Hyperlink"/>
            <w:sz w:val="26"/>
            <w:szCs w:val="26"/>
          </w:rPr>
          <w:t>cwalkerdav@pa.gov</w:t>
        </w:r>
      </w:hyperlink>
      <w:r w:rsidR="001E183F">
        <w:rPr>
          <w:sz w:val="26"/>
          <w:szCs w:val="26"/>
        </w:rPr>
        <w:t xml:space="preserve">, or </w:t>
      </w:r>
      <w:r>
        <w:rPr>
          <w:sz w:val="26"/>
          <w:szCs w:val="26"/>
        </w:rPr>
        <w:t>Jonathan Nase</w:t>
      </w:r>
      <w:r w:rsidR="001E183F">
        <w:rPr>
          <w:sz w:val="26"/>
          <w:szCs w:val="26"/>
        </w:rPr>
        <w:t xml:space="preserve">, </w:t>
      </w:r>
      <w:hyperlink r:id="rId13" w:history="1">
        <w:r w:rsidR="001E183F" w:rsidRPr="006D107F">
          <w:rPr>
            <w:rStyle w:val="Hyperlink"/>
            <w:sz w:val="26"/>
            <w:szCs w:val="26"/>
          </w:rPr>
          <w:t>jnase@pa.gov</w:t>
        </w:r>
      </w:hyperlink>
      <w:r w:rsidR="001E183F">
        <w:rPr>
          <w:sz w:val="26"/>
          <w:szCs w:val="26"/>
        </w:rPr>
        <w:t>,</w:t>
      </w:r>
      <w:r>
        <w:rPr>
          <w:sz w:val="26"/>
          <w:szCs w:val="26"/>
        </w:rPr>
        <w:t xml:space="preserve"> in the </w:t>
      </w:r>
      <w:r w:rsidR="001E183F">
        <w:rPr>
          <w:sz w:val="26"/>
          <w:szCs w:val="26"/>
        </w:rPr>
        <w:t>C</w:t>
      </w:r>
      <w:r w:rsidR="00067C9B">
        <w:rPr>
          <w:sz w:val="26"/>
          <w:szCs w:val="26"/>
        </w:rPr>
        <w:t xml:space="preserve">ommission’s Office of Special Assistants at </w:t>
      </w:r>
      <w:r>
        <w:rPr>
          <w:sz w:val="26"/>
          <w:szCs w:val="26"/>
        </w:rPr>
        <w:t>(717) 787-</w:t>
      </w:r>
      <w:r w:rsidR="001E183F">
        <w:rPr>
          <w:sz w:val="26"/>
          <w:szCs w:val="26"/>
        </w:rPr>
        <w:t>1827</w:t>
      </w:r>
      <w:r w:rsidR="00067C9B">
        <w:rPr>
          <w:sz w:val="26"/>
          <w:szCs w:val="26"/>
        </w:rPr>
        <w:t>.</w:t>
      </w:r>
    </w:p>
    <w:p w:rsidR="00105E0E" w:rsidRDefault="00105E0E" w:rsidP="00937F24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072B" w:rsidRPr="00D12C93" w:rsidRDefault="003A6A56" w:rsidP="00EB6F1D">
      <w:pPr>
        <w:ind w:firstLine="4320"/>
        <w:rPr>
          <w:sz w:val="26"/>
          <w:szCs w:val="26"/>
        </w:rPr>
      </w:pPr>
      <w:bookmarkStart w:id="0" w:name="_GoBack"/>
      <w:r w:rsidRPr="00B17BB3">
        <w:rPr>
          <w:noProof/>
        </w:rPr>
        <w:drawing>
          <wp:anchor distT="0" distB="0" distL="114300" distR="114300" simplePos="0" relativeHeight="251659264" behindDoc="1" locked="0" layoutInCell="1" allowOverlap="1" wp14:anchorId="26C3B535" wp14:editId="3D0B6D00">
            <wp:simplePos x="0" y="0"/>
            <wp:positionH relativeFrom="column">
              <wp:posOffset>2288540</wp:posOffset>
            </wp:positionH>
            <wp:positionV relativeFrom="paragraph">
              <wp:posOffset>48260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072B" w:rsidRPr="00D12C93">
        <w:rPr>
          <w:sz w:val="26"/>
          <w:szCs w:val="26"/>
        </w:rPr>
        <w:t>Very truly yours,</w:t>
      </w:r>
    </w:p>
    <w:p w:rsidR="003A072B" w:rsidRDefault="003A072B" w:rsidP="00E528E4">
      <w:pPr>
        <w:rPr>
          <w:sz w:val="26"/>
          <w:szCs w:val="26"/>
        </w:rPr>
      </w:pPr>
    </w:p>
    <w:p w:rsidR="00D12C93" w:rsidRPr="00D12C93" w:rsidRDefault="00D12C93" w:rsidP="00E528E4">
      <w:pPr>
        <w:rPr>
          <w:sz w:val="26"/>
          <w:szCs w:val="26"/>
        </w:rPr>
      </w:pPr>
    </w:p>
    <w:p w:rsidR="003A072B" w:rsidRPr="00D12C93" w:rsidRDefault="003A072B" w:rsidP="00E528E4">
      <w:pPr>
        <w:rPr>
          <w:sz w:val="26"/>
          <w:szCs w:val="26"/>
        </w:rPr>
      </w:pPr>
    </w:p>
    <w:p w:rsidR="003A072B" w:rsidRPr="00D12C93" w:rsidRDefault="00EB6F1D" w:rsidP="00EB6F1D">
      <w:pPr>
        <w:ind w:firstLine="432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004D77" w:rsidRDefault="003A072B" w:rsidP="00004D77">
      <w:pPr>
        <w:ind w:firstLine="4320"/>
      </w:pPr>
      <w:r w:rsidRPr="00D12C93">
        <w:rPr>
          <w:sz w:val="26"/>
          <w:szCs w:val="26"/>
        </w:rPr>
        <w:t>Secretary</w:t>
      </w:r>
    </w:p>
    <w:p w:rsidR="005B5AA7" w:rsidRPr="00D12C93" w:rsidRDefault="005B5AA7" w:rsidP="005B5AA7">
      <w:pPr>
        <w:rPr>
          <w:sz w:val="26"/>
          <w:szCs w:val="26"/>
        </w:rPr>
      </w:pPr>
    </w:p>
    <w:sectPr w:rsidR="005B5AA7" w:rsidRPr="00D12C93" w:rsidSect="00B27B4B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41" w:rsidRDefault="00B42E41">
      <w:r>
        <w:separator/>
      </w:r>
    </w:p>
  </w:endnote>
  <w:endnote w:type="continuationSeparator" w:id="0">
    <w:p w:rsidR="00B42E41" w:rsidRDefault="00B4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910731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89793E" w:rsidRPr="0089793E" w:rsidRDefault="0089793E">
        <w:pPr>
          <w:pStyle w:val="Footer"/>
          <w:jc w:val="center"/>
          <w:rPr>
            <w:sz w:val="26"/>
            <w:szCs w:val="26"/>
          </w:rPr>
        </w:pPr>
        <w:r w:rsidRPr="0089793E">
          <w:rPr>
            <w:sz w:val="26"/>
            <w:szCs w:val="26"/>
          </w:rPr>
          <w:fldChar w:fldCharType="begin"/>
        </w:r>
        <w:r w:rsidRPr="0089793E">
          <w:rPr>
            <w:sz w:val="26"/>
            <w:szCs w:val="26"/>
          </w:rPr>
          <w:instrText xml:space="preserve"> PAGE   \* MERGEFORMAT </w:instrText>
        </w:r>
        <w:r w:rsidRPr="0089793E">
          <w:rPr>
            <w:sz w:val="26"/>
            <w:szCs w:val="26"/>
          </w:rPr>
          <w:fldChar w:fldCharType="separate"/>
        </w:r>
        <w:r w:rsidR="003A6A56">
          <w:rPr>
            <w:noProof/>
            <w:sz w:val="26"/>
            <w:szCs w:val="26"/>
          </w:rPr>
          <w:t>2</w:t>
        </w:r>
        <w:r w:rsidRPr="0089793E">
          <w:rPr>
            <w:noProof/>
            <w:sz w:val="26"/>
            <w:szCs w:val="26"/>
          </w:rPr>
          <w:fldChar w:fldCharType="end"/>
        </w:r>
      </w:p>
    </w:sdtContent>
  </w:sdt>
  <w:p w:rsidR="0089793E" w:rsidRDefault="00897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41" w:rsidRDefault="00B42E41">
      <w:r>
        <w:separator/>
      </w:r>
    </w:p>
  </w:footnote>
  <w:footnote w:type="continuationSeparator" w:id="0">
    <w:p w:rsidR="00B42E41" w:rsidRDefault="00B4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4D77"/>
    <w:rsid w:val="0000719E"/>
    <w:rsid w:val="00016793"/>
    <w:rsid w:val="00067C9B"/>
    <w:rsid w:val="000A5ADF"/>
    <w:rsid w:val="000A659E"/>
    <w:rsid w:val="000B3E1D"/>
    <w:rsid w:val="000D020B"/>
    <w:rsid w:val="000D26F3"/>
    <w:rsid w:val="000D6753"/>
    <w:rsid w:val="000E32E1"/>
    <w:rsid w:val="000E3737"/>
    <w:rsid w:val="000F03BA"/>
    <w:rsid w:val="00105E0E"/>
    <w:rsid w:val="001147C1"/>
    <w:rsid w:val="001209F1"/>
    <w:rsid w:val="001352D9"/>
    <w:rsid w:val="00136BAB"/>
    <w:rsid w:val="00145471"/>
    <w:rsid w:val="00153FD8"/>
    <w:rsid w:val="00157590"/>
    <w:rsid w:val="001737A8"/>
    <w:rsid w:val="0018285B"/>
    <w:rsid w:val="001A3FDC"/>
    <w:rsid w:val="001C1E78"/>
    <w:rsid w:val="001D65B1"/>
    <w:rsid w:val="001E183F"/>
    <w:rsid w:val="001F6CC5"/>
    <w:rsid w:val="00201518"/>
    <w:rsid w:val="0021794B"/>
    <w:rsid w:val="002229C3"/>
    <w:rsid w:val="002462B6"/>
    <w:rsid w:val="00253E27"/>
    <w:rsid w:val="0026602D"/>
    <w:rsid w:val="00280CC0"/>
    <w:rsid w:val="00287550"/>
    <w:rsid w:val="0029471C"/>
    <w:rsid w:val="00295B24"/>
    <w:rsid w:val="002D695B"/>
    <w:rsid w:val="002E28AA"/>
    <w:rsid w:val="003267D4"/>
    <w:rsid w:val="0033738E"/>
    <w:rsid w:val="0034399B"/>
    <w:rsid w:val="0035370A"/>
    <w:rsid w:val="003677ED"/>
    <w:rsid w:val="00391858"/>
    <w:rsid w:val="00392F08"/>
    <w:rsid w:val="00395B7C"/>
    <w:rsid w:val="003A072B"/>
    <w:rsid w:val="003A3D25"/>
    <w:rsid w:val="003A50C3"/>
    <w:rsid w:val="003A6A56"/>
    <w:rsid w:val="003D2057"/>
    <w:rsid w:val="003E3BF1"/>
    <w:rsid w:val="004131E7"/>
    <w:rsid w:val="00430047"/>
    <w:rsid w:val="00430574"/>
    <w:rsid w:val="004400D3"/>
    <w:rsid w:val="004446DC"/>
    <w:rsid w:val="00466663"/>
    <w:rsid w:val="004B7AA7"/>
    <w:rsid w:val="004D1180"/>
    <w:rsid w:val="004E1206"/>
    <w:rsid w:val="004E7F64"/>
    <w:rsid w:val="00501CC5"/>
    <w:rsid w:val="00546357"/>
    <w:rsid w:val="00590A27"/>
    <w:rsid w:val="005A11FD"/>
    <w:rsid w:val="005A37A2"/>
    <w:rsid w:val="005B5AA7"/>
    <w:rsid w:val="005E25C5"/>
    <w:rsid w:val="005E3D60"/>
    <w:rsid w:val="0060010C"/>
    <w:rsid w:val="00601B8D"/>
    <w:rsid w:val="006168BA"/>
    <w:rsid w:val="0062128A"/>
    <w:rsid w:val="006266EC"/>
    <w:rsid w:val="00636D03"/>
    <w:rsid w:val="0064039A"/>
    <w:rsid w:val="00640DDB"/>
    <w:rsid w:val="006430DB"/>
    <w:rsid w:val="006465FA"/>
    <w:rsid w:val="0066760C"/>
    <w:rsid w:val="006755C0"/>
    <w:rsid w:val="00683D7A"/>
    <w:rsid w:val="006A1B5E"/>
    <w:rsid w:val="006B0DE7"/>
    <w:rsid w:val="006B6701"/>
    <w:rsid w:val="006C5F3C"/>
    <w:rsid w:val="006D0288"/>
    <w:rsid w:val="006D2C48"/>
    <w:rsid w:val="006D3665"/>
    <w:rsid w:val="006E7EA3"/>
    <w:rsid w:val="006F05CA"/>
    <w:rsid w:val="006F6031"/>
    <w:rsid w:val="00706FBE"/>
    <w:rsid w:val="0071398D"/>
    <w:rsid w:val="00726821"/>
    <w:rsid w:val="0072732F"/>
    <w:rsid w:val="00762E1D"/>
    <w:rsid w:val="007726C0"/>
    <w:rsid w:val="00775628"/>
    <w:rsid w:val="0078379D"/>
    <w:rsid w:val="00796D7F"/>
    <w:rsid w:val="007A17BA"/>
    <w:rsid w:val="007D1483"/>
    <w:rsid w:val="007D663A"/>
    <w:rsid w:val="00807300"/>
    <w:rsid w:val="008228C7"/>
    <w:rsid w:val="00873F5D"/>
    <w:rsid w:val="00887C03"/>
    <w:rsid w:val="00895AF3"/>
    <w:rsid w:val="0089793E"/>
    <w:rsid w:val="008B642D"/>
    <w:rsid w:val="008C645A"/>
    <w:rsid w:val="008D17D5"/>
    <w:rsid w:val="008E2BC0"/>
    <w:rsid w:val="00914D71"/>
    <w:rsid w:val="00937F24"/>
    <w:rsid w:val="009520ED"/>
    <w:rsid w:val="009606EB"/>
    <w:rsid w:val="00985A27"/>
    <w:rsid w:val="009910D4"/>
    <w:rsid w:val="009F5F66"/>
    <w:rsid w:val="009F723A"/>
    <w:rsid w:val="00A115D3"/>
    <w:rsid w:val="00A16BD8"/>
    <w:rsid w:val="00A247D6"/>
    <w:rsid w:val="00A27815"/>
    <w:rsid w:val="00A30BD1"/>
    <w:rsid w:val="00A4506B"/>
    <w:rsid w:val="00A52C46"/>
    <w:rsid w:val="00AA618A"/>
    <w:rsid w:val="00AD5CA9"/>
    <w:rsid w:val="00B156F8"/>
    <w:rsid w:val="00B22E7C"/>
    <w:rsid w:val="00B27B4B"/>
    <w:rsid w:val="00B3131B"/>
    <w:rsid w:val="00B34E43"/>
    <w:rsid w:val="00B42E41"/>
    <w:rsid w:val="00B54C9E"/>
    <w:rsid w:val="00B65F2A"/>
    <w:rsid w:val="00B739DA"/>
    <w:rsid w:val="00B83587"/>
    <w:rsid w:val="00BC2FB9"/>
    <w:rsid w:val="00BC3334"/>
    <w:rsid w:val="00BD1065"/>
    <w:rsid w:val="00BE467E"/>
    <w:rsid w:val="00BE5119"/>
    <w:rsid w:val="00BF2F0E"/>
    <w:rsid w:val="00C013A1"/>
    <w:rsid w:val="00C11AB7"/>
    <w:rsid w:val="00C402A0"/>
    <w:rsid w:val="00C74A51"/>
    <w:rsid w:val="00CA50D1"/>
    <w:rsid w:val="00CB5738"/>
    <w:rsid w:val="00CB640F"/>
    <w:rsid w:val="00CD4B72"/>
    <w:rsid w:val="00CE751D"/>
    <w:rsid w:val="00CF73EC"/>
    <w:rsid w:val="00D07550"/>
    <w:rsid w:val="00D12C93"/>
    <w:rsid w:val="00D17649"/>
    <w:rsid w:val="00D26C3C"/>
    <w:rsid w:val="00D41A75"/>
    <w:rsid w:val="00D62DCF"/>
    <w:rsid w:val="00DB2119"/>
    <w:rsid w:val="00DB6D5A"/>
    <w:rsid w:val="00DE4157"/>
    <w:rsid w:val="00E06CDF"/>
    <w:rsid w:val="00E229FE"/>
    <w:rsid w:val="00E255D0"/>
    <w:rsid w:val="00E3265B"/>
    <w:rsid w:val="00E34698"/>
    <w:rsid w:val="00E368F2"/>
    <w:rsid w:val="00E377C3"/>
    <w:rsid w:val="00E528E4"/>
    <w:rsid w:val="00E57330"/>
    <w:rsid w:val="00E61A32"/>
    <w:rsid w:val="00E63F99"/>
    <w:rsid w:val="00E70913"/>
    <w:rsid w:val="00E87F23"/>
    <w:rsid w:val="00E90D5D"/>
    <w:rsid w:val="00E928F1"/>
    <w:rsid w:val="00EB13E4"/>
    <w:rsid w:val="00EB6F1D"/>
    <w:rsid w:val="00EC3D83"/>
    <w:rsid w:val="00EC7F84"/>
    <w:rsid w:val="00EE7EB6"/>
    <w:rsid w:val="00EF3FBF"/>
    <w:rsid w:val="00EF7F10"/>
    <w:rsid w:val="00F04CF8"/>
    <w:rsid w:val="00F07BA7"/>
    <w:rsid w:val="00F10506"/>
    <w:rsid w:val="00F27B9C"/>
    <w:rsid w:val="00F42C1D"/>
    <w:rsid w:val="00F50FDD"/>
    <w:rsid w:val="00F62396"/>
    <w:rsid w:val="00F649C8"/>
    <w:rsid w:val="00F65AE7"/>
    <w:rsid w:val="00F7094C"/>
    <w:rsid w:val="00F719A9"/>
    <w:rsid w:val="00F90E04"/>
    <w:rsid w:val="00F912E6"/>
    <w:rsid w:val="00F9174B"/>
    <w:rsid w:val="00F9452A"/>
    <w:rsid w:val="00F9546C"/>
    <w:rsid w:val="00FA08F6"/>
    <w:rsid w:val="00FA2411"/>
    <w:rsid w:val="00FA7D17"/>
    <w:rsid w:val="00FB4936"/>
    <w:rsid w:val="00FD52BB"/>
    <w:rsid w:val="00FE0954"/>
    <w:rsid w:val="00FF638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rsid w:val="00F649C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rsid w:val="00F649C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nase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walkerdav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-OSA@p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13BD-10BB-4A0E-B897-FE5B6B4F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Farner, Joyce</cp:lastModifiedBy>
  <cp:revision>3</cp:revision>
  <cp:lastPrinted>2014-07-15T18:02:00Z</cp:lastPrinted>
  <dcterms:created xsi:type="dcterms:W3CDTF">2014-07-15T17:29:00Z</dcterms:created>
  <dcterms:modified xsi:type="dcterms:W3CDTF">2014-07-15T18:06:00Z</dcterms:modified>
</cp:coreProperties>
</file>