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AC7A5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C7A5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C7A52">
        <w:rPr>
          <w:rFonts w:ascii="Times New Roman" w:hAnsi="Times New Roman"/>
          <w:b/>
          <w:spacing w:val="-3"/>
          <w:szCs w:val="24"/>
        </w:rPr>
        <w:fldChar w:fldCharType="begin"/>
      </w:r>
      <w:r w:rsidRPr="00AC7A5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C7A5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C7A5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C7A5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C7A52" w:rsidRPr="00AC7A52" w:rsidRDefault="00141506" w:rsidP="00AC7A5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C7A5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C7A52" w:rsidRDefault="00AC7A52" w:rsidP="00AC7A5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C7A52" w:rsidRDefault="00AC7A52" w:rsidP="00AC7A5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C7A52" w:rsidRDefault="00AC7A52" w:rsidP="00AC7A5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C7A52" w:rsidRPr="00AC7A52" w:rsidRDefault="00AC7A52" w:rsidP="00AC7A52">
      <w:pPr>
        <w:rPr>
          <w:rFonts w:ascii="Times New Roman" w:hAnsi="Times New Roman"/>
          <w:szCs w:val="24"/>
        </w:rPr>
      </w:pPr>
      <w:r w:rsidRPr="00AC7A52">
        <w:rPr>
          <w:rFonts w:ascii="Times New Roman" w:hAnsi="Times New Roman"/>
          <w:szCs w:val="24"/>
        </w:rPr>
        <w:t>Cheryl Harbaugh</w:t>
      </w:r>
      <w:r w:rsidRPr="00AC7A52">
        <w:rPr>
          <w:rFonts w:ascii="Times New Roman" w:hAnsi="Times New Roman"/>
          <w:szCs w:val="24"/>
        </w:rPr>
        <w:tab/>
      </w:r>
      <w:r w:rsidRPr="00AC7A52">
        <w:rPr>
          <w:rFonts w:ascii="Times New Roman" w:hAnsi="Times New Roman"/>
          <w:szCs w:val="24"/>
        </w:rPr>
        <w:tab/>
      </w:r>
      <w:r w:rsidRPr="00AC7A52">
        <w:rPr>
          <w:rFonts w:ascii="Times New Roman" w:hAnsi="Times New Roman"/>
          <w:szCs w:val="24"/>
        </w:rPr>
        <w:tab/>
      </w:r>
      <w:r w:rsidRPr="00AC7A52">
        <w:rPr>
          <w:rFonts w:ascii="Times New Roman" w:hAnsi="Times New Roman"/>
          <w:szCs w:val="24"/>
        </w:rPr>
        <w:tab/>
      </w:r>
      <w:r w:rsidRPr="00AC7A52">
        <w:rPr>
          <w:rFonts w:ascii="Times New Roman" w:hAnsi="Times New Roman"/>
          <w:szCs w:val="24"/>
        </w:rPr>
        <w:tab/>
        <w:t>:</w:t>
      </w:r>
    </w:p>
    <w:p w:rsidR="00AC7A52" w:rsidRPr="00AC7A52" w:rsidRDefault="00AC7A52" w:rsidP="00AC7A52">
      <w:pPr>
        <w:rPr>
          <w:rFonts w:ascii="Times New Roman" w:hAnsi="Times New Roman"/>
          <w:szCs w:val="24"/>
        </w:rPr>
      </w:pPr>
      <w:r w:rsidRPr="00AC7A52">
        <w:rPr>
          <w:rFonts w:ascii="Times New Roman" w:hAnsi="Times New Roman"/>
          <w:szCs w:val="24"/>
        </w:rPr>
        <w:tab/>
      </w:r>
      <w:r w:rsidRPr="00AC7A52">
        <w:rPr>
          <w:rFonts w:ascii="Times New Roman" w:hAnsi="Times New Roman"/>
          <w:szCs w:val="24"/>
        </w:rPr>
        <w:tab/>
      </w:r>
      <w:r w:rsidRPr="00AC7A52">
        <w:rPr>
          <w:rFonts w:ascii="Times New Roman" w:hAnsi="Times New Roman"/>
          <w:szCs w:val="24"/>
        </w:rPr>
        <w:tab/>
      </w:r>
      <w:r w:rsidRPr="00AC7A52">
        <w:rPr>
          <w:rFonts w:ascii="Times New Roman" w:hAnsi="Times New Roman"/>
          <w:szCs w:val="24"/>
        </w:rPr>
        <w:tab/>
      </w:r>
      <w:r w:rsidRPr="00AC7A52">
        <w:rPr>
          <w:rFonts w:ascii="Times New Roman" w:hAnsi="Times New Roman"/>
          <w:szCs w:val="24"/>
        </w:rPr>
        <w:tab/>
      </w:r>
      <w:r w:rsidRPr="00AC7A52">
        <w:rPr>
          <w:rFonts w:ascii="Times New Roman" w:hAnsi="Times New Roman"/>
          <w:szCs w:val="24"/>
        </w:rPr>
        <w:tab/>
      </w:r>
      <w:r w:rsidRPr="00AC7A52">
        <w:rPr>
          <w:rFonts w:ascii="Times New Roman" w:hAnsi="Times New Roman"/>
          <w:szCs w:val="24"/>
        </w:rPr>
        <w:tab/>
        <w:t>:</w:t>
      </w:r>
    </w:p>
    <w:p w:rsidR="00AC7A52" w:rsidRPr="00AC7A52" w:rsidRDefault="00AC7A52" w:rsidP="00AC7A52">
      <w:pPr>
        <w:rPr>
          <w:rFonts w:ascii="Times New Roman" w:hAnsi="Times New Roman"/>
          <w:szCs w:val="24"/>
        </w:rPr>
      </w:pPr>
      <w:r w:rsidRPr="00AC7A52">
        <w:rPr>
          <w:rFonts w:ascii="Times New Roman" w:hAnsi="Times New Roman"/>
          <w:szCs w:val="24"/>
        </w:rPr>
        <w:tab/>
        <w:t>v.</w:t>
      </w:r>
      <w:r w:rsidRPr="00AC7A52">
        <w:rPr>
          <w:rFonts w:ascii="Times New Roman" w:hAnsi="Times New Roman"/>
          <w:szCs w:val="24"/>
        </w:rPr>
        <w:tab/>
      </w:r>
      <w:r w:rsidRPr="00AC7A52">
        <w:rPr>
          <w:rFonts w:ascii="Times New Roman" w:hAnsi="Times New Roman"/>
          <w:szCs w:val="24"/>
        </w:rPr>
        <w:tab/>
      </w:r>
      <w:r w:rsidRPr="00AC7A52">
        <w:rPr>
          <w:rFonts w:ascii="Times New Roman" w:hAnsi="Times New Roman"/>
          <w:szCs w:val="24"/>
        </w:rPr>
        <w:tab/>
      </w:r>
      <w:r w:rsidRPr="00AC7A52">
        <w:rPr>
          <w:rFonts w:ascii="Times New Roman" w:hAnsi="Times New Roman"/>
          <w:szCs w:val="24"/>
        </w:rPr>
        <w:tab/>
      </w:r>
      <w:r w:rsidRPr="00AC7A52">
        <w:rPr>
          <w:rFonts w:ascii="Times New Roman" w:hAnsi="Times New Roman"/>
          <w:szCs w:val="24"/>
        </w:rPr>
        <w:tab/>
      </w:r>
      <w:r w:rsidRPr="00AC7A52">
        <w:rPr>
          <w:rFonts w:ascii="Times New Roman" w:hAnsi="Times New Roman"/>
          <w:szCs w:val="24"/>
        </w:rPr>
        <w:tab/>
        <w:t>:</w:t>
      </w:r>
      <w:r w:rsidRPr="00AC7A52">
        <w:rPr>
          <w:rFonts w:ascii="Times New Roman" w:hAnsi="Times New Roman"/>
          <w:szCs w:val="24"/>
        </w:rPr>
        <w:tab/>
      </w:r>
      <w:r w:rsidRPr="00AC7A5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C7A52">
        <w:rPr>
          <w:rFonts w:ascii="Times New Roman" w:hAnsi="Times New Roman"/>
          <w:szCs w:val="24"/>
        </w:rPr>
        <w:t>C-2013-2364639</w:t>
      </w:r>
    </w:p>
    <w:p w:rsidR="00AC7A52" w:rsidRPr="00AC7A52" w:rsidRDefault="00AC7A52" w:rsidP="00AC7A52">
      <w:pPr>
        <w:rPr>
          <w:rFonts w:ascii="Times New Roman" w:hAnsi="Times New Roman"/>
          <w:szCs w:val="24"/>
        </w:rPr>
      </w:pPr>
      <w:r w:rsidRPr="00AC7A52">
        <w:rPr>
          <w:rFonts w:ascii="Times New Roman" w:hAnsi="Times New Roman"/>
          <w:szCs w:val="24"/>
        </w:rPr>
        <w:tab/>
      </w:r>
      <w:r w:rsidRPr="00AC7A52">
        <w:rPr>
          <w:rFonts w:ascii="Times New Roman" w:hAnsi="Times New Roman"/>
          <w:szCs w:val="24"/>
        </w:rPr>
        <w:tab/>
      </w:r>
      <w:r w:rsidRPr="00AC7A52">
        <w:rPr>
          <w:rFonts w:ascii="Times New Roman" w:hAnsi="Times New Roman"/>
          <w:szCs w:val="24"/>
        </w:rPr>
        <w:tab/>
      </w:r>
      <w:r w:rsidRPr="00AC7A52">
        <w:rPr>
          <w:rFonts w:ascii="Times New Roman" w:hAnsi="Times New Roman"/>
          <w:szCs w:val="24"/>
        </w:rPr>
        <w:tab/>
      </w:r>
      <w:r w:rsidRPr="00AC7A52">
        <w:rPr>
          <w:rFonts w:ascii="Times New Roman" w:hAnsi="Times New Roman"/>
          <w:szCs w:val="24"/>
        </w:rPr>
        <w:tab/>
      </w:r>
      <w:r w:rsidRPr="00AC7A52">
        <w:rPr>
          <w:rFonts w:ascii="Times New Roman" w:hAnsi="Times New Roman"/>
          <w:szCs w:val="24"/>
        </w:rPr>
        <w:tab/>
      </w:r>
      <w:r w:rsidRPr="00AC7A52">
        <w:rPr>
          <w:rFonts w:ascii="Times New Roman" w:hAnsi="Times New Roman"/>
          <w:szCs w:val="24"/>
        </w:rPr>
        <w:tab/>
        <w:t>:</w:t>
      </w:r>
    </w:p>
    <w:p w:rsidR="00AC7A52" w:rsidRPr="00AC7A52" w:rsidRDefault="00AC7A52" w:rsidP="00AC7A52">
      <w:pPr>
        <w:rPr>
          <w:rFonts w:ascii="Times New Roman" w:hAnsi="Times New Roman"/>
          <w:szCs w:val="24"/>
        </w:rPr>
      </w:pPr>
      <w:r w:rsidRPr="00AC7A52">
        <w:rPr>
          <w:rFonts w:ascii="Times New Roman" w:hAnsi="Times New Roman"/>
          <w:szCs w:val="24"/>
        </w:rPr>
        <w:t>PECO Energy Company</w:t>
      </w:r>
      <w:r w:rsidRPr="00AC7A52">
        <w:rPr>
          <w:rFonts w:ascii="Times New Roman" w:hAnsi="Times New Roman"/>
          <w:szCs w:val="24"/>
        </w:rPr>
        <w:tab/>
      </w:r>
      <w:r w:rsidRPr="00AC7A52">
        <w:rPr>
          <w:rFonts w:ascii="Times New Roman" w:hAnsi="Times New Roman"/>
          <w:szCs w:val="24"/>
        </w:rPr>
        <w:tab/>
      </w:r>
      <w:r w:rsidRPr="00AC7A52">
        <w:rPr>
          <w:rFonts w:ascii="Times New Roman" w:hAnsi="Times New Roman"/>
          <w:szCs w:val="24"/>
        </w:rPr>
        <w:tab/>
      </w:r>
      <w:r w:rsidRPr="00AC7A52">
        <w:rPr>
          <w:rFonts w:ascii="Times New Roman" w:hAnsi="Times New Roman"/>
          <w:szCs w:val="24"/>
        </w:rPr>
        <w:tab/>
        <w:t>:</w:t>
      </w:r>
    </w:p>
    <w:p w:rsidR="00AC7A52" w:rsidRDefault="00AC7A52" w:rsidP="00AC7A5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C7A52" w:rsidRDefault="00AC7A52" w:rsidP="00AC7A5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C7A52" w:rsidRPr="00AC7A52" w:rsidRDefault="00AC7A52" w:rsidP="00AC7A5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AC7A5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AC7A52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C7A52">
        <w:rPr>
          <w:rFonts w:ascii="Times New Roman" w:hAnsi="Times New Roman"/>
          <w:spacing w:val="-3"/>
          <w:szCs w:val="24"/>
        </w:rPr>
        <w:t>June 12,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C7A52" w:rsidRPr="00AC7A52" w:rsidRDefault="00AC7A52" w:rsidP="00AC7A5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C7A52">
        <w:rPr>
          <w:rFonts w:ascii="Times New Roman" w:hAnsi="Times New Roman"/>
        </w:rPr>
        <w:t>1.</w:t>
      </w:r>
      <w:r w:rsidRPr="00AC7A52">
        <w:rPr>
          <w:rFonts w:ascii="Times New Roman" w:hAnsi="Times New Roman"/>
        </w:rPr>
        <w:tab/>
        <w:t>That the Complaint of Cheryl Harbaugh against PECO Energy Company at Docket No. C-2013-2364639 is dismissed.</w:t>
      </w:r>
    </w:p>
    <w:p w:rsidR="00AC7A52" w:rsidRPr="00AC7A52" w:rsidRDefault="00AC7A52" w:rsidP="00AC7A5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AC7A52" w:rsidP="00AC7A5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C7A52">
        <w:rPr>
          <w:rFonts w:ascii="Times New Roman" w:hAnsi="Times New Roman"/>
        </w:rPr>
        <w:t>2.</w:t>
      </w:r>
      <w:r w:rsidRPr="00AC7A52">
        <w:rPr>
          <w:rFonts w:ascii="Times New Roman" w:hAnsi="Times New Roman"/>
        </w:rPr>
        <w:tab/>
        <w:t>That the case at Docket No. C-2013-2364639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F5E4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03B8EC" wp14:editId="34D9E5B1">
            <wp:simplePos x="0" y="0"/>
            <wp:positionH relativeFrom="column">
              <wp:posOffset>2829560</wp:posOffset>
            </wp:positionH>
            <wp:positionV relativeFrom="paragraph">
              <wp:posOffset>18415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C7A52" w:rsidRDefault="00AC7A5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C7A52" w:rsidRDefault="00AC7A5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F5E4B">
        <w:rPr>
          <w:rFonts w:ascii="Times New Roman" w:hAnsi="Times New Roman"/>
          <w:spacing w:val="-3"/>
          <w:szCs w:val="24"/>
        </w:rPr>
        <w:t>July 23,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BB5" w:rsidRDefault="00FE1BB5">
      <w:pPr>
        <w:spacing w:line="20" w:lineRule="exact"/>
      </w:pPr>
    </w:p>
  </w:endnote>
  <w:endnote w:type="continuationSeparator" w:id="0">
    <w:p w:rsidR="00FE1BB5" w:rsidRDefault="00FE1BB5">
      <w:r>
        <w:t xml:space="preserve"> </w:t>
      </w:r>
    </w:p>
  </w:endnote>
  <w:endnote w:type="continuationNotice" w:id="1">
    <w:p w:rsidR="00FE1BB5" w:rsidRDefault="00FE1BB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BB5" w:rsidRDefault="00FE1BB5">
      <w:r>
        <w:separator/>
      </w:r>
    </w:p>
  </w:footnote>
  <w:footnote w:type="continuationSeparator" w:id="0">
    <w:p w:rsidR="00FE1BB5" w:rsidRDefault="00FE1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0F5E4B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97C3A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C7A52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E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F5E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5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2014-07-23T11:27:00Z</cp:lastPrinted>
  <dcterms:created xsi:type="dcterms:W3CDTF">2010-09-08T19:30:00Z</dcterms:created>
  <dcterms:modified xsi:type="dcterms:W3CDTF">2014-07-23T11:27:00Z</dcterms:modified>
</cp:coreProperties>
</file>