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2026A6" w:rsidRDefault="009109C4" w:rsidP="00814670">
      <w:pPr>
        <w:jc w:val="center"/>
        <w:outlineLvl w:val="0"/>
        <w:rPr>
          <w:rFonts w:ascii="Times New Roman" w:hAnsi="Times New Roman" w:cs="Times New Roman"/>
          <w:b/>
        </w:rPr>
      </w:pPr>
      <w:r w:rsidRPr="002026A6">
        <w:rPr>
          <w:rFonts w:ascii="Times New Roman" w:hAnsi="Times New Roman" w:cs="Times New Roman"/>
          <w:b/>
        </w:rPr>
        <w:t>BEFORE THE</w:t>
      </w:r>
    </w:p>
    <w:p w:rsidR="009109C4" w:rsidRPr="002026A6" w:rsidRDefault="009109C4" w:rsidP="00814670">
      <w:pPr>
        <w:tabs>
          <w:tab w:val="center" w:pos="4680"/>
        </w:tabs>
        <w:suppressAutoHyphens/>
        <w:jc w:val="center"/>
        <w:outlineLvl w:val="0"/>
        <w:rPr>
          <w:rFonts w:ascii="Times New Roman" w:hAnsi="Times New Roman" w:cs="Times New Roman"/>
          <w:b/>
          <w:bCs/>
          <w:spacing w:val="-3"/>
        </w:rPr>
      </w:pPr>
      <w:r w:rsidRPr="002026A6">
        <w:rPr>
          <w:rFonts w:ascii="Times New Roman" w:hAnsi="Times New Roman" w:cs="Times New Roman"/>
          <w:b/>
          <w:bCs/>
          <w:spacing w:val="-3"/>
        </w:rPr>
        <w:t>PENNSYLVANIA PUBLIC UTILITY COMMISSION</w:t>
      </w:r>
    </w:p>
    <w:p w:rsidR="00694862" w:rsidRPr="002026A6" w:rsidRDefault="00694862" w:rsidP="00814670">
      <w:pPr>
        <w:tabs>
          <w:tab w:val="center" w:pos="4680"/>
        </w:tabs>
        <w:suppressAutoHyphens/>
        <w:jc w:val="center"/>
        <w:outlineLvl w:val="0"/>
        <w:rPr>
          <w:rFonts w:ascii="Times New Roman" w:hAnsi="Times New Roman" w:cs="Times New Roman"/>
          <w:b/>
          <w:bCs/>
          <w:spacing w:val="-3"/>
        </w:rPr>
      </w:pPr>
    </w:p>
    <w:p w:rsidR="005B3804" w:rsidRPr="002026A6" w:rsidRDefault="005B3804" w:rsidP="00814670">
      <w:pPr>
        <w:tabs>
          <w:tab w:val="center" w:pos="4680"/>
        </w:tabs>
        <w:suppressAutoHyphens/>
        <w:jc w:val="center"/>
        <w:outlineLvl w:val="0"/>
        <w:rPr>
          <w:rFonts w:ascii="Times New Roman" w:hAnsi="Times New Roman" w:cs="Times New Roman"/>
          <w:b/>
          <w:bCs/>
          <w:spacing w:val="-3"/>
        </w:rPr>
      </w:pPr>
    </w:p>
    <w:p w:rsidR="009109C4" w:rsidRPr="002026A6" w:rsidRDefault="00D26AAA" w:rsidP="00814670">
      <w:pPr>
        <w:tabs>
          <w:tab w:val="left" w:pos="-720"/>
        </w:tabs>
        <w:suppressAutoHyphens/>
        <w:jc w:val="both"/>
        <w:rPr>
          <w:rFonts w:ascii="Times New Roman" w:hAnsi="Times New Roman" w:cs="Times New Roman"/>
          <w:spacing w:val="-3"/>
        </w:rPr>
      </w:pPr>
      <w:r w:rsidRPr="002026A6">
        <w:rPr>
          <w:rFonts w:ascii="Times New Roman" w:hAnsi="Times New Roman" w:cs="Times New Roman"/>
          <w:spacing w:val="-3"/>
        </w:rPr>
        <w:t>Reading, Blue Mountain and Northern</w:t>
      </w:r>
      <w:r w:rsidR="00FD29E1" w:rsidRPr="002026A6">
        <w:rPr>
          <w:rFonts w:ascii="Times New Roman" w:hAnsi="Times New Roman" w:cs="Times New Roman"/>
          <w:spacing w:val="-3"/>
        </w:rPr>
        <w:t xml:space="preserve"> </w:t>
      </w:r>
      <w:r w:rsidR="009109C4" w:rsidRPr="002026A6">
        <w:rPr>
          <w:rFonts w:ascii="Times New Roman" w:hAnsi="Times New Roman" w:cs="Times New Roman"/>
          <w:spacing w:val="-3"/>
        </w:rPr>
        <w:tab/>
      </w:r>
      <w:r w:rsidR="00814670" w:rsidRPr="002026A6">
        <w:rPr>
          <w:rFonts w:ascii="Times New Roman" w:hAnsi="Times New Roman" w:cs="Times New Roman"/>
          <w:spacing w:val="-3"/>
        </w:rPr>
        <w:tab/>
      </w:r>
      <w:r w:rsidR="009109C4" w:rsidRPr="002026A6">
        <w:rPr>
          <w:rFonts w:ascii="Times New Roman" w:hAnsi="Times New Roman" w:cs="Times New Roman"/>
          <w:spacing w:val="-3"/>
        </w:rPr>
        <w:fldChar w:fldCharType="begin"/>
      </w:r>
      <w:r w:rsidR="009109C4" w:rsidRPr="002026A6">
        <w:rPr>
          <w:rFonts w:ascii="Times New Roman" w:hAnsi="Times New Roman" w:cs="Times New Roman"/>
          <w:spacing w:val="-3"/>
        </w:rPr>
        <w:instrText>fillin "Complainant's name" \d ""</w:instrText>
      </w:r>
      <w:r w:rsidR="009109C4" w:rsidRPr="002026A6">
        <w:rPr>
          <w:rFonts w:ascii="Times New Roman" w:hAnsi="Times New Roman" w:cs="Times New Roman"/>
          <w:spacing w:val="-3"/>
        </w:rPr>
        <w:fldChar w:fldCharType="end"/>
      </w:r>
      <w:r w:rsidR="009109C4" w:rsidRPr="002026A6">
        <w:rPr>
          <w:rFonts w:ascii="Times New Roman" w:hAnsi="Times New Roman" w:cs="Times New Roman"/>
          <w:spacing w:val="-3"/>
        </w:rPr>
        <w:t>:</w:t>
      </w:r>
    </w:p>
    <w:p w:rsidR="00FD29E1" w:rsidRPr="002026A6" w:rsidRDefault="00FD29E1" w:rsidP="00814670">
      <w:pPr>
        <w:tabs>
          <w:tab w:val="left" w:pos="-720"/>
        </w:tabs>
        <w:suppressAutoHyphens/>
        <w:jc w:val="both"/>
        <w:rPr>
          <w:rFonts w:ascii="Times New Roman" w:hAnsi="Times New Roman" w:cs="Times New Roman"/>
          <w:spacing w:val="-3"/>
        </w:rPr>
      </w:pPr>
      <w:r w:rsidRPr="002026A6">
        <w:rPr>
          <w:rFonts w:ascii="Times New Roman" w:hAnsi="Times New Roman" w:cs="Times New Roman"/>
          <w:spacing w:val="-3"/>
        </w:rPr>
        <w:t>Railroad Company</w:t>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t>:</w:t>
      </w:r>
    </w:p>
    <w:p w:rsidR="009109C4" w:rsidRPr="002026A6" w:rsidRDefault="00FD29E1" w:rsidP="00814670">
      <w:pPr>
        <w:tabs>
          <w:tab w:val="left" w:pos="-720"/>
        </w:tabs>
        <w:suppressAutoHyphens/>
        <w:jc w:val="both"/>
        <w:rPr>
          <w:rFonts w:ascii="Times New Roman" w:hAnsi="Times New Roman" w:cs="Times New Roman"/>
          <w:spacing w:val="-3"/>
        </w:rPr>
      </w:pPr>
      <w:r w:rsidRPr="002026A6">
        <w:rPr>
          <w:rFonts w:ascii="Times New Roman" w:hAnsi="Times New Roman" w:cs="Times New Roman"/>
          <w:spacing w:val="-3"/>
        </w:rPr>
        <w:tab/>
      </w:r>
      <w:r w:rsidRPr="002026A6">
        <w:rPr>
          <w:rFonts w:ascii="Times New Roman" w:hAnsi="Times New Roman" w:cs="Times New Roman"/>
          <w:spacing w:val="-3"/>
        </w:rPr>
        <w:tab/>
      </w:r>
      <w:r w:rsidR="00814670" w:rsidRPr="002026A6">
        <w:rPr>
          <w:rFonts w:ascii="Times New Roman" w:hAnsi="Times New Roman" w:cs="Times New Roman"/>
          <w:spacing w:val="-3"/>
        </w:rPr>
        <w:tab/>
      </w:r>
      <w:r w:rsidR="00814670" w:rsidRPr="002026A6">
        <w:rPr>
          <w:rFonts w:ascii="Times New Roman" w:hAnsi="Times New Roman" w:cs="Times New Roman"/>
          <w:spacing w:val="-3"/>
        </w:rPr>
        <w:tab/>
      </w:r>
      <w:r w:rsidR="00814670" w:rsidRPr="002026A6">
        <w:rPr>
          <w:rFonts w:ascii="Times New Roman" w:hAnsi="Times New Roman" w:cs="Times New Roman"/>
          <w:spacing w:val="-3"/>
        </w:rPr>
        <w:tab/>
      </w:r>
      <w:r w:rsidR="00814670" w:rsidRPr="002026A6">
        <w:rPr>
          <w:rFonts w:ascii="Times New Roman" w:hAnsi="Times New Roman" w:cs="Times New Roman"/>
          <w:spacing w:val="-3"/>
        </w:rPr>
        <w:tab/>
      </w:r>
      <w:r w:rsidR="00814670" w:rsidRPr="002026A6">
        <w:rPr>
          <w:rFonts w:ascii="Times New Roman" w:hAnsi="Times New Roman" w:cs="Times New Roman"/>
          <w:spacing w:val="-3"/>
        </w:rPr>
        <w:tab/>
        <w:t>:</w:t>
      </w:r>
    </w:p>
    <w:p w:rsidR="00C02792" w:rsidRPr="002026A6" w:rsidRDefault="009109C4" w:rsidP="00814670">
      <w:pPr>
        <w:tabs>
          <w:tab w:val="left" w:pos="-720"/>
        </w:tabs>
        <w:suppressAutoHyphens/>
        <w:jc w:val="both"/>
        <w:rPr>
          <w:rFonts w:ascii="Times New Roman" w:hAnsi="Times New Roman" w:cs="Times New Roman"/>
          <w:spacing w:val="-3"/>
        </w:rPr>
      </w:pPr>
      <w:r w:rsidRPr="002026A6">
        <w:rPr>
          <w:rFonts w:ascii="Times New Roman" w:hAnsi="Times New Roman" w:cs="Times New Roman"/>
          <w:spacing w:val="-3"/>
        </w:rPr>
        <w:tab/>
        <w:t>v.</w:t>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00814670" w:rsidRPr="002026A6">
        <w:rPr>
          <w:rFonts w:ascii="Times New Roman" w:hAnsi="Times New Roman" w:cs="Times New Roman"/>
          <w:spacing w:val="-3"/>
        </w:rPr>
        <w:tab/>
      </w:r>
      <w:r w:rsidRPr="002026A6">
        <w:rPr>
          <w:rFonts w:ascii="Times New Roman" w:hAnsi="Times New Roman" w:cs="Times New Roman"/>
          <w:spacing w:val="-3"/>
        </w:rPr>
        <w:t>:</w:t>
      </w:r>
      <w:r w:rsidRPr="002026A6">
        <w:rPr>
          <w:rFonts w:ascii="Times New Roman" w:hAnsi="Times New Roman" w:cs="Times New Roman"/>
          <w:spacing w:val="-3"/>
        </w:rPr>
        <w:tab/>
      </w:r>
      <w:r w:rsidRPr="002026A6">
        <w:rPr>
          <w:rFonts w:ascii="Times New Roman" w:hAnsi="Times New Roman" w:cs="Times New Roman"/>
          <w:spacing w:val="-3"/>
        </w:rPr>
        <w:tab/>
      </w:r>
      <w:r w:rsidR="00FD29E1" w:rsidRPr="002026A6">
        <w:rPr>
          <w:rFonts w:ascii="Times New Roman" w:hAnsi="Times New Roman" w:cs="Times New Roman"/>
          <w:spacing w:val="-3"/>
        </w:rPr>
        <w:t>C-</w:t>
      </w:r>
      <w:r w:rsidR="00AB6548" w:rsidRPr="002026A6">
        <w:rPr>
          <w:rFonts w:ascii="Times New Roman" w:hAnsi="Times New Roman" w:cs="Times New Roman"/>
          <w:spacing w:val="-3"/>
        </w:rPr>
        <w:t>20</w:t>
      </w:r>
      <w:r w:rsidR="002C354E" w:rsidRPr="002026A6">
        <w:rPr>
          <w:rFonts w:ascii="Times New Roman" w:hAnsi="Times New Roman" w:cs="Times New Roman"/>
          <w:spacing w:val="-3"/>
        </w:rPr>
        <w:t>1</w:t>
      </w:r>
      <w:r w:rsidR="00C65A31" w:rsidRPr="002026A6">
        <w:rPr>
          <w:rFonts w:ascii="Times New Roman" w:hAnsi="Times New Roman" w:cs="Times New Roman"/>
          <w:spacing w:val="-3"/>
        </w:rPr>
        <w:t>4-2426416</w:t>
      </w:r>
      <w:r w:rsidRPr="002026A6">
        <w:rPr>
          <w:rFonts w:ascii="Times New Roman" w:hAnsi="Times New Roman" w:cs="Times New Roman"/>
          <w:spacing w:val="-3"/>
        </w:rPr>
        <w:fldChar w:fldCharType="begin"/>
      </w:r>
      <w:r w:rsidRPr="002026A6">
        <w:rPr>
          <w:rFonts w:ascii="Times New Roman" w:hAnsi="Times New Roman" w:cs="Times New Roman"/>
          <w:spacing w:val="-3"/>
        </w:rPr>
        <w:instrText>fillin "Docket No." \d ""</w:instrText>
      </w:r>
      <w:r w:rsidRPr="002026A6">
        <w:rPr>
          <w:rFonts w:ascii="Times New Roman" w:hAnsi="Times New Roman" w:cs="Times New Roman"/>
          <w:spacing w:val="-3"/>
        </w:rPr>
        <w:fldChar w:fldCharType="end"/>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00814670" w:rsidRPr="002026A6">
        <w:rPr>
          <w:rFonts w:ascii="Times New Roman" w:hAnsi="Times New Roman" w:cs="Times New Roman"/>
          <w:spacing w:val="-3"/>
        </w:rPr>
        <w:tab/>
      </w:r>
      <w:r w:rsidR="00FD29E1" w:rsidRPr="002026A6">
        <w:rPr>
          <w:rFonts w:ascii="Times New Roman" w:hAnsi="Times New Roman" w:cs="Times New Roman"/>
          <w:spacing w:val="-3"/>
        </w:rPr>
        <w:tab/>
      </w:r>
      <w:r w:rsidR="00C84196" w:rsidRPr="002026A6">
        <w:rPr>
          <w:rFonts w:ascii="Times New Roman" w:hAnsi="Times New Roman" w:cs="Times New Roman"/>
          <w:spacing w:val="-3"/>
        </w:rPr>
        <w:tab/>
      </w:r>
      <w:r w:rsidRPr="002026A6">
        <w:rPr>
          <w:rFonts w:ascii="Times New Roman" w:hAnsi="Times New Roman" w:cs="Times New Roman"/>
          <w:spacing w:val="-3"/>
        </w:rPr>
        <w:t>:</w:t>
      </w:r>
    </w:p>
    <w:p w:rsidR="0038058D" w:rsidRPr="002026A6" w:rsidRDefault="00FD29E1" w:rsidP="00814670">
      <w:pPr>
        <w:tabs>
          <w:tab w:val="left" w:pos="-720"/>
        </w:tabs>
        <w:suppressAutoHyphens/>
        <w:jc w:val="both"/>
        <w:rPr>
          <w:rFonts w:ascii="Times New Roman" w:hAnsi="Times New Roman" w:cs="Times New Roman"/>
          <w:spacing w:val="-3"/>
        </w:rPr>
      </w:pPr>
      <w:r w:rsidRPr="002026A6">
        <w:rPr>
          <w:rFonts w:ascii="Times New Roman" w:hAnsi="Times New Roman" w:cs="Times New Roman"/>
          <w:spacing w:val="-3"/>
        </w:rPr>
        <w:t>Commonwealth of Pennsylvania, Pennsylvania</w:t>
      </w:r>
      <w:r w:rsidR="0038058D" w:rsidRPr="002026A6">
        <w:rPr>
          <w:rFonts w:ascii="Times New Roman" w:hAnsi="Times New Roman" w:cs="Times New Roman"/>
          <w:spacing w:val="-3"/>
        </w:rPr>
        <w:tab/>
        <w:t>:</w:t>
      </w:r>
    </w:p>
    <w:p w:rsidR="00D07E7C" w:rsidRPr="002026A6" w:rsidRDefault="00FD29E1" w:rsidP="00C65A31">
      <w:pPr>
        <w:tabs>
          <w:tab w:val="left" w:pos="-720"/>
        </w:tabs>
        <w:suppressAutoHyphens/>
        <w:jc w:val="both"/>
        <w:rPr>
          <w:rFonts w:ascii="Times New Roman" w:hAnsi="Times New Roman" w:cs="Times New Roman"/>
          <w:spacing w:val="-3"/>
        </w:rPr>
      </w:pPr>
      <w:r w:rsidRPr="002026A6">
        <w:rPr>
          <w:rFonts w:ascii="Times New Roman" w:hAnsi="Times New Roman" w:cs="Times New Roman"/>
          <w:spacing w:val="-3"/>
        </w:rPr>
        <w:t>Department of Transportation</w:t>
      </w:r>
      <w:r w:rsidR="00C65A31" w:rsidRPr="002026A6">
        <w:rPr>
          <w:rFonts w:ascii="Times New Roman" w:hAnsi="Times New Roman" w:cs="Times New Roman"/>
          <w:spacing w:val="-3"/>
        </w:rPr>
        <w:tab/>
      </w:r>
      <w:r w:rsidR="00C65A31" w:rsidRPr="002026A6">
        <w:rPr>
          <w:rFonts w:ascii="Times New Roman" w:hAnsi="Times New Roman" w:cs="Times New Roman"/>
          <w:spacing w:val="-3"/>
        </w:rPr>
        <w:tab/>
      </w:r>
      <w:r w:rsidR="00C65A31" w:rsidRPr="002026A6">
        <w:rPr>
          <w:rFonts w:ascii="Times New Roman" w:hAnsi="Times New Roman" w:cs="Times New Roman"/>
          <w:spacing w:val="-3"/>
        </w:rPr>
        <w:tab/>
      </w:r>
      <w:r w:rsidR="00C65A31" w:rsidRPr="002026A6">
        <w:rPr>
          <w:rFonts w:ascii="Times New Roman" w:hAnsi="Times New Roman" w:cs="Times New Roman"/>
          <w:spacing w:val="-3"/>
        </w:rPr>
        <w:tab/>
        <w:t>:</w:t>
      </w:r>
    </w:p>
    <w:p w:rsidR="00412608" w:rsidRPr="002026A6" w:rsidRDefault="00412608" w:rsidP="00814670">
      <w:pPr>
        <w:pStyle w:val="ParaTab1"/>
        <w:ind w:firstLine="0"/>
        <w:rPr>
          <w:rFonts w:ascii="Times New Roman" w:hAnsi="Times New Roman" w:cs="Times New Roman"/>
          <w:spacing w:val="-3"/>
        </w:rPr>
      </w:pPr>
    </w:p>
    <w:p w:rsidR="005B3804" w:rsidRPr="002026A6" w:rsidRDefault="005B3804" w:rsidP="00814670">
      <w:pPr>
        <w:pStyle w:val="ParaTab1"/>
        <w:ind w:firstLine="0"/>
        <w:rPr>
          <w:rFonts w:ascii="Times New Roman" w:hAnsi="Times New Roman" w:cs="Times New Roman"/>
          <w:spacing w:val="-3"/>
        </w:rPr>
      </w:pPr>
    </w:p>
    <w:p w:rsidR="00A90432" w:rsidRPr="002026A6" w:rsidRDefault="00A75479" w:rsidP="00A90432">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ORDER SUSTAINING, IN PART, THE </w:t>
      </w:r>
      <w:r w:rsidR="00A90432" w:rsidRPr="002026A6">
        <w:rPr>
          <w:rFonts w:ascii="Times New Roman" w:hAnsi="Times New Roman" w:cs="Times New Roman"/>
          <w:b/>
          <w:bCs/>
          <w:spacing w:val="-3"/>
          <w:u w:val="single"/>
        </w:rPr>
        <w:t>PRELIMINARY OBJECTIONS</w:t>
      </w:r>
      <w:r>
        <w:rPr>
          <w:rFonts w:ascii="Times New Roman" w:hAnsi="Times New Roman" w:cs="Times New Roman"/>
          <w:b/>
          <w:bCs/>
          <w:spacing w:val="-3"/>
          <w:u w:val="single"/>
        </w:rPr>
        <w:t xml:space="preserve"> OF THE PENNSYLVANIA DEPARTMENT OF TRANSPORTATION</w:t>
      </w:r>
    </w:p>
    <w:p w:rsidR="009109C4" w:rsidRPr="002026A6" w:rsidRDefault="009109C4" w:rsidP="00814670">
      <w:pPr>
        <w:pStyle w:val="ParaTab1"/>
        <w:tabs>
          <w:tab w:val="left" w:pos="2070"/>
        </w:tabs>
        <w:ind w:firstLine="0"/>
        <w:rPr>
          <w:rFonts w:ascii="Times New Roman" w:hAnsi="Times New Roman" w:cs="Times New Roman"/>
        </w:rPr>
      </w:pPr>
    </w:p>
    <w:p w:rsidR="00814670" w:rsidRPr="002026A6" w:rsidRDefault="00814670" w:rsidP="00814670">
      <w:pPr>
        <w:pStyle w:val="ParaTab1"/>
        <w:tabs>
          <w:tab w:val="left" w:pos="2070"/>
        </w:tabs>
        <w:ind w:firstLine="0"/>
        <w:rPr>
          <w:rFonts w:ascii="Times New Roman" w:hAnsi="Times New Roman" w:cs="Times New Roman"/>
        </w:rPr>
      </w:pPr>
    </w:p>
    <w:p w:rsidR="00CC6C25" w:rsidRPr="002026A6" w:rsidRDefault="009109C4" w:rsidP="003B45A0">
      <w:pPr>
        <w:pStyle w:val="ParaTab1"/>
        <w:spacing w:line="360" w:lineRule="auto"/>
        <w:ind w:left="86" w:firstLine="1354"/>
        <w:rPr>
          <w:rFonts w:ascii="Times New Roman" w:hAnsi="Times New Roman" w:cs="Times New Roman"/>
        </w:rPr>
      </w:pPr>
      <w:r w:rsidRPr="002026A6">
        <w:rPr>
          <w:rFonts w:ascii="Times New Roman" w:hAnsi="Times New Roman" w:cs="Times New Roman"/>
        </w:rPr>
        <w:t xml:space="preserve">On </w:t>
      </w:r>
      <w:r w:rsidR="000B02E8" w:rsidRPr="002026A6">
        <w:rPr>
          <w:rFonts w:ascii="Times New Roman" w:hAnsi="Times New Roman" w:cs="Times New Roman"/>
        </w:rPr>
        <w:t>June 13, 2014</w:t>
      </w:r>
      <w:r w:rsidR="00F24ACA" w:rsidRPr="002026A6">
        <w:rPr>
          <w:rFonts w:ascii="Times New Roman" w:hAnsi="Times New Roman" w:cs="Times New Roman"/>
        </w:rPr>
        <w:t xml:space="preserve">, </w:t>
      </w:r>
      <w:r w:rsidR="00E00CF4" w:rsidRPr="002026A6">
        <w:rPr>
          <w:rFonts w:ascii="Times New Roman" w:hAnsi="Times New Roman" w:cs="Times New Roman"/>
        </w:rPr>
        <w:t xml:space="preserve">the Reading, Blue Mountain and Northern Railroad Company </w:t>
      </w:r>
      <w:r w:rsidRPr="002026A6">
        <w:rPr>
          <w:rFonts w:ascii="Times New Roman" w:hAnsi="Times New Roman" w:cs="Times New Roman"/>
        </w:rPr>
        <w:t>(</w:t>
      </w:r>
      <w:r w:rsidR="00E00CF4" w:rsidRPr="002026A6">
        <w:rPr>
          <w:rFonts w:ascii="Times New Roman" w:hAnsi="Times New Roman" w:cs="Times New Roman"/>
        </w:rPr>
        <w:t>Railroad</w:t>
      </w:r>
      <w:r w:rsidRPr="002026A6">
        <w:rPr>
          <w:rFonts w:ascii="Times New Roman" w:hAnsi="Times New Roman" w:cs="Times New Roman"/>
        </w:rPr>
        <w:t xml:space="preserve">) filed a complaint </w:t>
      </w:r>
      <w:r w:rsidR="001C4FE8" w:rsidRPr="002026A6">
        <w:rPr>
          <w:rFonts w:ascii="Times New Roman" w:hAnsi="Times New Roman" w:cs="Times New Roman"/>
        </w:rPr>
        <w:t xml:space="preserve">with the Pennsylvania Public Utility Commission (Commission) </w:t>
      </w:r>
      <w:r w:rsidRPr="002026A6">
        <w:rPr>
          <w:rFonts w:ascii="Times New Roman" w:hAnsi="Times New Roman" w:cs="Times New Roman"/>
        </w:rPr>
        <w:t>against</w:t>
      </w:r>
      <w:r w:rsidR="00545F92" w:rsidRPr="002026A6">
        <w:rPr>
          <w:rFonts w:ascii="Times New Roman" w:hAnsi="Times New Roman" w:cs="Times New Roman"/>
        </w:rPr>
        <w:t xml:space="preserve"> </w:t>
      </w:r>
      <w:r w:rsidR="00E00CF4" w:rsidRPr="002026A6">
        <w:rPr>
          <w:rFonts w:ascii="Times New Roman" w:hAnsi="Times New Roman" w:cs="Times New Roman"/>
        </w:rPr>
        <w:t>t</w:t>
      </w:r>
      <w:r w:rsidR="00557874" w:rsidRPr="002026A6">
        <w:rPr>
          <w:rFonts w:ascii="Times New Roman" w:hAnsi="Times New Roman" w:cs="Times New Roman"/>
          <w:spacing w:val="-3"/>
        </w:rPr>
        <w:t xml:space="preserve">he </w:t>
      </w:r>
      <w:r w:rsidR="00E00CF4" w:rsidRPr="002026A6">
        <w:rPr>
          <w:rFonts w:ascii="Times New Roman" w:hAnsi="Times New Roman" w:cs="Times New Roman"/>
          <w:spacing w:val="-3"/>
        </w:rPr>
        <w:t>Pennsylvania Department of Transportation</w:t>
      </w:r>
      <w:r w:rsidR="00557874" w:rsidRPr="002026A6">
        <w:rPr>
          <w:rFonts w:ascii="Times New Roman" w:hAnsi="Times New Roman" w:cs="Times New Roman"/>
          <w:spacing w:val="-3"/>
        </w:rPr>
        <w:t xml:space="preserve"> (</w:t>
      </w:r>
      <w:r w:rsidR="00E00CF4" w:rsidRPr="002026A6">
        <w:rPr>
          <w:rFonts w:ascii="Times New Roman" w:hAnsi="Times New Roman" w:cs="Times New Roman"/>
          <w:spacing w:val="-3"/>
        </w:rPr>
        <w:t>DOT</w:t>
      </w:r>
      <w:r w:rsidR="00557874" w:rsidRPr="002026A6">
        <w:rPr>
          <w:rFonts w:ascii="Times New Roman" w:hAnsi="Times New Roman" w:cs="Times New Roman"/>
          <w:spacing w:val="-3"/>
        </w:rPr>
        <w:t>)</w:t>
      </w:r>
      <w:r w:rsidR="00202C5D" w:rsidRPr="002026A6">
        <w:rPr>
          <w:rFonts w:ascii="Times New Roman" w:hAnsi="Times New Roman" w:cs="Times New Roman"/>
        </w:rPr>
        <w:t xml:space="preserve">.  </w:t>
      </w:r>
      <w:r w:rsidR="00CC6C25" w:rsidRPr="002026A6">
        <w:rPr>
          <w:rFonts w:ascii="Times New Roman" w:hAnsi="Times New Roman" w:cs="Times New Roman"/>
        </w:rPr>
        <w:t>The complaint alleges that by order dated August 17, 2009 at A-2009-2120719, the Commission order</w:t>
      </w:r>
      <w:r w:rsidR="001929BE" w:rsidRPr="002026A6">
        <w:rPr>
          <w:rFonts w:ascii="Times New Roman" w:hAnsi="Times New Roman" w:cs="Times New Roman"/>
        </w:rPr>
        <w:t>ed</w:t>
      </w:r>
      <w:r w:rsidR="00CC6C25" w:rsidRPr="002026A6">
        <w:rPr>
          <w:rFonts w:ascii="Times New Roman" w:hAnsi="Times New Roman" w:cs="Times New Roman"/>
        </w:rPr>
        <w:t xml:space="preserve"> the Railroad to replace the existing surface of the crossing where State Route 0940 crosses the Railroad’s facilities in the Borough of White Haven (Borough), Luzerne County (County).  According to the complaint the Railroad performed this work at </w:t>
      </w:r>
      <w:r w:rsidR="00817868">
        <w:rPr>
          <w:rFonts w:ascii="Times New Roman" w:hAnsi="Times New Roman" w:cs="Times New Roman"/>
        </w:rPr>
        <w:t>a</w:t>
      </w:r>
      <w:r w:rsidR="00CC6C25" w:rsidRPr="002026A6">
        <w:rPr>
          <w:rFonts w:ascii="Times New Roman" w:hAnsi="Times New Roman" w:cs="Times New Roman"/>
        </w:rPr>
        <w:t xml:space="preserve"> cost of $105,000.  </w:t>
      </w:r>
    </w:p>
    <w:p w:rsidR="00A90432" w:rsidRPr="002026A6" w:rsidRDefault="00A90432" w:rsidP="003B45A0">
      <w:pPr>
        <w:pStyle w:val="ParaTab1"/>
        <w:spacing w:line="360" w:lineRule="auto"/>
        <w:ind w:left="86" w:firstLine="1354"/>
        <w:rPr>
          <w:rFonts w:ascii="Times New Roman" w:hAnsi="Times New Roman" w:cs="Times New Roman"/>
        </w:rPr>
      </w:pPr>
    </w:p>
    <w:p w:rsidR="001929BE" w:rsidRPr="002026A6" w:rsidRDefault="00DE5D39" w:rsidP="003B45A0">
      <w:pPr>
        <w:pStyle w:val="ParaTab1"/>
        <w:spacing w:line="360" w:lineRule="auto"/>
        <w:ind w:left="86" w:firstLine="1354"/>
        <w:rPr>
          <w:rFonts w:ascii="Times New Roman" w:hAnsi="Times New Roman" w:cs="Times New Roman"/>
        </w:rPr>
      </w:pPr>
      <w:r w:rsidRPr="002026A6">
        <w:rPr>
          <w:rFonts w:ascii="Times New Roman" w:hAnsi="Times New Roman" w:cs="Times New Roman"/>
        </w:rPr>
        <w:t xml:space="preserve">The complaint alleges that </w:t>
      </w:r>
      <w:r w:rsidR="00E00CF4" w:rsidRPr="002026A6">
        <w:rPr>
          <w:rFonts w:ascii="Times New Roman" w:hAnsi="Times New Roman" w:cs="Times New Roman"/>
        </w:rPr>
        <w:t>trucks weighing over 95,000 pounds are being permitted by DOT to use</w:t>
      </w:r>
      <w:r w:rsidR="00CC6C25" w:rsidRPr="002026A6">
        <w:rPr>
          <w:rFonts w:ascii="Times New Roman" w:hAnsi="Times New Roman" w:cs="Times New Roman"/>
        </w:rPr>
        <w:t xml:space="preserve"> the </w:t>
      </w:r>
      <w:r w:rsidR="00817868">
        <w:rPr>
          <w:rFonts w:ascii="Times New Roman" w:hAnsi="Times New Roman" w:cs="Times New Roman"/>
        </w:rPr>
        <w:t xml:space="preserve">rail-highway </w:t>
      </w:r>
      <w:r w:rsidR="00CC6C25" w:rsidRPr="002026A6">
        <w:rPr>
          <w:rFonts w:ascii="Times New Roman" w:hAnsi="Times New Roman" w:cs="Times New Roman"/>
        </w:rPr>
        <w:t>crossing.</w:t>
      </w:r>
      <w:r w:rsidR="00E00CF4" w:rsidRPr="002026A6">
        <w:rPr>
          <w:rFonts w:ascii="Times New Roman" w:hAnsi="Times New Roman" w:cs="Times New Roman"/>
        </w:rPr>
        <w:t xml:space="preserve">  According </w:t>
      </w:r>
      <w:r w:rsidR="00D25634" w:rsidRPr="002026A6">
        <w:rPr>
          <w:rFonts w:ascii="Times New Roman" w:hAnsi="Times New Roman" w:cs="Times New Roman"/>
        </w:rPr>
        <w:t xml:space="preserve">to the complaint, the trucks are damaging the crossing </w:t>
      </w:r>
      <w:r w:rsidR="00817868">
        <w:rPr>
          <w:rFonts w:ascii="Times New Roman" w:hAnsi="Times New Roman" w:cs="Times New Roman"/>
        </w:rPr>
        <w:t xml:space="preserve">surface, </w:t>
      </w:r>
      <w:r w:rsidR="00D25634" w:rsidRPr="002026A6">
        <w:rPr>
          <w:rFonts w:ascii="Times New Roman" w:hAnsi="Times New Roman" w:cs="Times New Roman"/>
        </w:rPr>
        <w:t xml:space="preserve">which is maintained by the Railroad.  The complaint further alleges that the </w:t>
      </w:r>
      <w:r w:rsidR="00817868">
        <w:rPr>
          <w:rFonts w:ascii="Times New Roman" w:hAnsi="Times New Roman" w:cs="Times New Roman"/>
        </w:rPr>
        <w:t xml:space="preserve">Railroad installed the new </w:t>
      </w:r>
      <w:r w:rsidR="00D25634" w:rsidRPr="002026A6">
        <w:rPr>
          <w:rFonts w:ascii="Times New Roman" w:hAnsi="Times New Roman" w:cs="Times New Roman"/>
        </w:rPr>
        <w:t xml:space="preserve">crossing </w:t>
      </w:r>
      <w:r w:rsidR="00817868">
        <w:rPr>
          <w:rFonts w:ascii="Times New Roman" w:hAnsi="Times New Roman" w:cs="Times New Roman"/>
        </w:rPr>
        <w:t>surface</w:t>
      </w:r>
      <w:r w:rsidR="00D25634" w:rsidRPr="002026A6">
        <w:rPr>
          <w:rFonts w:ascii="Times New Roman" w:hAnsi="Times New Roman" w:cs="Times New Roman"/>
        </w:rPr>
        <w:t xml:space="preserve"> less than five years ago and the truck </w:t>
      </w:r>
      <w:r w:rsidR="00817868">
        <w:rPr>
          <w:rFonts w:ascii="Times New Roman" w:hAnsi="Times New Roman" w:cs="Times New Roman"/>
        </w:rPr>
        <w:t>traffic</w:t>
      </w:r>
      <w:r w:rsidR="00D25634" w:rsidRPr="002026A6">
        <w:rPr>
          <w:rFonts w:ascii="Times New Roman" w:hAnsi="Times New Roman" w:cs="Times New Roman"/>
        </w:rPr>
        <w:t xml:space="preserve"> is causing the crossing </w:t>
      </w:r>
      <w:r w:rsidR="00817868">
        <w:rPr>
          <w:rFonts w:ascii="Times New Roman" w:hAnsi="Times New Roman" w:cs="Times New Roman"/>
        </w:rPr>
        <w:t xml:space="preserve">surface </w:t>
      </w:r>
      <w:r w:rsidR="00D25634" w:rsidRPr="002026A6">
        <w:rPr>
          <w:rFonts w:ascii="Times New Roman" w:hAnsi="Times New Roman" w:cs="Times New Roman"/>
        </w:rPr>
        <w:t xml:space="preserve">to deteriorate at a rapid rate.  </w:t>
      </w:r>
    </w:p>
    <w:p w:rsidR="001929BE" w:rsidRPr="002026A6" w:rsidRDefault="001929BE" w:rsidP="003B45A0">
      <w:pPr>
        <w:pStyle w:val="ParaTab1"/>
        <w:spacing w:line="360" w:lineRule="auto"/>
        <w:ind w:left="86" w:firstLine="1354"/>
        <w:rPr>
          <w:rFonts w:ascii="Times New Roman" w:hAnsi="Times New Roman" w:cs="Times New Roman"/>
        </w:rPr>
      </w:pPr>
    </w:p>
    <w:p w:rsidR="00BE0376" w:rsidRPr="002026A6" w:rsidRDefault="00D25634" w:rsidP="003B45A0">
      <w:pPr>
        <w:pStyle w:val="ParaTab1"/>
        <w:spacing w:line="360" w:lineRule="auto"/>
        <w:ind w:left="86" w:firstLine="1354"/>
        <w:rPr>
          <w:rFonts w:ascii="Times New Roman" w:hAnsi="Times New Roman" w:cs="Times New Roman"/>
        </w:rPr>
      </w:pPr>
      <w:r w:rsidRPr="002026A6">
        <w:rPr>
          <w:rFonts w:ascii="Times New Roman" w:hAnsi="Times New Roman" w:cs="Times New Roman"/>
        </w:rPr>
        <w:t xml:space="preserve">The complaint requests that the Commission direct DOT to discontinue permitting overweight trucks to use the </w:t>
      </w:r>
      <w:r w:rsidR="00817868">
        <w:rPr>
          <w:rFonts w:ascii="Times New Roman" w:hAnsi="Times New Roman" w:cs="Times New Roman"/>
        </w:rPr>
        <w:t>rail-highway</w:t>
      </w:r>
      <w:r w:rsidR="00817868" w:rsidRPr="002026A6">
        <w:rPr>
          <w:rFonts w:ascii="Times New Roman" w:hAnsi="Times New Roman" w:cs="Times New Roman"/>
        </w:rPr>
        <w:t xml:space="preserve"> </w:t>
      </w:r>
      <w:r w:rsidRPr="002026A6">
        <w:rPr>
          <w:rFonts w:ascii="Times New Roman" w:hAnsi="Times New Roman" w:cs="Times New Roman"/>
        </w:rPr>
        <w:t>crossing,</w:t>
      </w:r>
      <w:r w:rsidR="002B5BC0" w:rsidRPr="002026A6">
        <w:rPr>
          <w:rFonts w:ascii="Times New Roman" w:hAnsi="Times New Roman" w:cs="Times New Roman"/>
        </w:rPr>
        <w:t xml:space="preserve"> order DOT to reimburse the Railroad </w:t>
      </w:r>
      <w:r w:rsidR="00607920" w:rsidRPr="002026A6">
        <w:rPr>
          <w:rFonts w:ascii="Times New Roman" w:hAnsi="Times New Roman" w:cs="Times New Roman"/>
        </w:rPr>
        <w:t xml:space="preserve">for the damage to the crossing caused by the overweight trucks </w:t>
      </w:r>
      <w:r w:rsidR="002B5BC0" w:rsidRPr="002026A6">
        <w:rPr>
          <w:rFonts w:ascii="Times New Roman" w:hAnsi="Times New Roman" w:cs="Times New Roman"/>
        </w:rPr>
        <w:t xml:space="preserve">and order DOT to require </w:t>
      </w:r>
      <w:r w:rsidR="00817868">
        <w:rPr>
          <w:rFonts w:ascii="Times New Roman" w:hAnsi="Times New Roman" w:cs="Times New Roman"/>
        </w:rPr>
        <w:t xml:space="preserve">overweight </w:t>
      </w:r>
      <w:r w:rsidR="002B5BC0" w:rsidRPr="002026A6">
        <w:rPr>
          <w:rFonts w:ascii="Times New Roman" w:hAnsi="Times New Roman" w:cs="Times New Roman"/>
        </w:rPr>
        <w:t>trucks using the crossing to be bonded to assure payment for the costs of repairing and maintaining the crossing.</w:t>
      </w:r>
    </w:p>
    <w:p w:rsidR="00D616B8" w:rsidRPr="002026A6" w:rsidRDefault="00382529" w:rsidP="00382529">
      <w:pPr>
        <w:pStyle w:val="ParaTab1"/>
        <w:spacing w:line="360" w:lineRule="auto"/>
        <w:ind w:left="90" w:firstLine="1354"/>
        <w:rPr>
          <w:rFonts w:ascii="Times New Roman" w:hAnsi="Times New Roman" w:cs="Times New Roman"/>
        </w:rPr>
      </w:pPr>
      <w:r w:rsidRPr="002026A6">
        <w:rPr>
          <w:rFonts w:ascii="Times New Roman" w:hAnsi="Times New Roman" w:cs="Times New Roman"/>
        </w:rPr>
        <w:lastRenderedPageBreak/>
        <w:t xml:space="preserve">On </w:t>
      </w:r>
      <w:r w:rsidR="009648A8" w:rsidRPr="002026A6">
        <w:rPr>
          <w:rFonts w:ascii="Times New Roman" w:hAnsi="Times New Roman" w:cs="Times New Roman"/>
        </w:rPr>
        <w:t>July 3, 2014</w:t>
      </w:r>
      <w:r w:rsidRPr="002026A6">
        <w:rPr>
          <w:rFonts w:ascii="Times New Roman" w:hAnsi="Times New Roman" w:cs="Times New Roman"/>
        </w:rPr>
        <w:t>, DOT filed an answer with new matter and preliminary objections in response to the Railroad’s complaint.  The answer denies that DOT is a public utility but rather an agency of the Commonwealth of Pennsylvania.  The answer admits that DOT has issued permits</w:t>
      </w:r>
      <w:r w:rsidR="00D616B8" w:rsidRPr="002026A6">
        <w:rPr>
          <w:rFonts w:ascii="Times New Roman" w:hAnsi="Times New Roman" w:cs="Times New Roman"/>
        </w:rPr>
        <w:t>,</w:t>
      </w:r>
      <w:r w:rsidRPr="002026A6">
        <w:rPr>
          <w:rFonts w:ascii="Times New Roman" w:hAnsi="Times New Roman" w:cs="Times New Roman"/>
        </w:rPr>
        <w:t xml:space="preserve"> in accordance with its statutory authority</w:t>
      </w:r>
      <w:r w:rsidR="00D616B8" w:rsidRPr="002026A6">
        <w:rPr>
          <w:rFonts w:ascii="Times New Roman" w:hAnsi="Times New Roman" w:cs="Times New Roman"/>
        </w:rPr>
        <w:t>,</w:t>
      </w:r>
      <w:r w:rsidR="00513FD1" w:rsidRPr="002026A6">
        <w:rPr>
          <w:rFonts w:ascii="Times New Roman" w:hAnsi="Times New Roman" w:cs="Times New Roman"/>
        </w:rPr>
        <w:t xml:space="preserve"> allowing vehicles weighing </w:t>
      </w:r>
      <w:r w:rsidRPr="002026A6">
        <w:rPr>
          <w:rFonts w:ascii="Times New Roman" w:hAnsi="Times New Roman" w:cs="Times New Roman"/>
        </w:rPr>
        <w:t xml:space="preserve">95,000 pounds to travel on </w:t>
      </w:r>
      <w:r w:rsidR="00D616B8" w:rsidRPr="002026A6">
        <w:rPr>
          <w:rFonts w:ascii="Times New Roman" w:hAnsi="Times New Roman" w:cs="Times New Roman"/>
        </w:rPr>
        <w:t>State Route 09</w:t>
      </w:r>
      <w:r w:rsidR="00D442A0" w:rsidRPr="002026A6">
        <w:rPr>
          <w:rFonts w:ascii="Times New Roman" w:hAnsi="Times New Roman" w:cs="Times New Roman"/>
        </w:rPr>
        <w:t>40</w:t>
      </w:r>
      <w:r w:rsidR="00D616B8" w:rsidRPr="002026A6">
        <w:rPr>
          <w:rFonts w:ascii="Times New Roman" w:hAnsi="Times New Roman" w:cs="Times New Roman"/>
        </w:rPr>
        <w:t>.  The answer further alleges that the trucks are hauling “beneficial combustion ash”, pursuant to 75 Pa. C.S. §4979.2, which provides that vehicles hauling “beneficial combustion ash” may not travel upon interstate highways.</w:t>
      </w:r>
    </w:p>
    <w:p w:rsidR="00D616B8" w:rsidRPr="002026A6" w:rsidRDefault="00D616B8" w:rsidP="00382529">
      <w:pPr>
        <w:pStyle w:val="ParaTab1"/>
        <w:spacing w:line="360" w:lineRule="auto"/>
        <w:ind w:left="90" w:firstLine="1354"/>
        <w:rPr>
          <w:rFonts w:ascii="Times New Roman" w:hAnsi="Times New Roman" w:cs="Times New Roman"/>
        </w:rPr>
      </w:pPr>
    </w:p>
    <w:p w:rsidR="0025369B" w:rsidRPr="002026A6" w:rsidRDefault="00D616B8" w:rsidP="00382529">
      <w:pPr>
        <w:pStyle w:val="ParaTab1"/>
        <w:spacing w:line="360" w:lineRule="auto"/>
        <w:ind w:left="90" w:firstLine="1354"/>
        <w:rPr>
          <w:rFonts w:ascii="Times New Roman" w:hAnsi="Times New Roman" w:cs="Times New Roman"/>
        </w:rPr>
      </w:pPr>
      <w:r w:rsidRPr="002026A6">
        <w:rPr>
          <w:rFonts w:ascii="Times New Roman" w:hAnsi="Times New Roman" w:cs="Times New Roman"/>
        </w:rPr>
        <w:t>The new matter alleges that the Commission</w:t>
      </w:r>
      <w:r w:rsidR="00817868">
        <w:rPr>
          <w:rFonts w:ascii="Times New Roman" w:hAnsi="Times New Roman" w:cs="Times New Roman"/>
        </w:rPr>
        <w:t>,</w:t>
      </w:r>
      <w:r w:rsidRPr="002026A6">
        <w:rPr>
          <w:rFonts w:ascii="Times New Roman" w:hAnsi="Times New Roman" w:cs="Times New Roman"/>
        </w:rPr>
        <w:t xml:space="preserve"> </w:t>
      </w:r>
      <w:r w:rsidR="00CD1888" w:rsidRPr="002026A6">
        <w:rPr>
          <w:rFonts w:ascii="Times New Roman" w:hAnsi="Times New Roman" w:cs="Times New Roman"/>
        </w:rPr>
        <w:t>by Secretarial Letter dated November 22, 2011 at A-2011-2264535</w:t>
      </w:r>
      <w:r w:rsidR="00607920" w:rsidRPr="002026A6">
        <w:rPr>
          <w:rFonts w:ascii="Times New Roman" w:hAnsi="Times New Roman" w:cs="Times New Roman"/>
        </w:rPr>
        <w:t>,</w:t>
      </w:r>
      <w:r w:rsidR="00CD1888" w:rsidRPr="002026A6">
        <w:rPr>
          <w:rFonts w:ascii="Times New Roman" w:hAnsi="Times New Roman" w:cs="Times New Roman"/>
        </w:rPr>
        <w:t xml:space="preserve"> </w:t>
      </w:r>
      <w:r w:rsidRPr="002026A6">
        <w:rPr>
          <w:rFonts w:ascii="Times New Roman" w:hAnsi="Times New Roman" w:cs="Times New Roman"/>
        </w:rPr>
        <w:t xml:space="preserve">has ordered the Railroad to maintain the </w:t>
      </w:r>
      <w:r w:rsidR="00817868">
        <w:rPr>
          <w:rFonts w:ascii="Times New Roman" w:hAnsi="Times New Roman" w:cs="Times New Roman"/>
        </w:rPr>
        <w:t>rail-highway</w:t>
      </w:r>
      <w:r w:rsidR="00817868" w:rsidRPr="002026A6">
        <w:rPr>
          <w:rFonts w:ascii="Times New Roman" w:hAnsi="Times New Roman" w:cs="Times New Roman"/>
        </w:rPr>
        <w:t xml:space="preserve"> </w:t>
      </w:r>
      <w:r w:rsidRPr="002026A6">
        <w:rPr>
          <w:rFonts w:ascii="Times New Roman" w:hAnsi="Times New Roman" w:cs="Times New Roman"/>
        </w:rPr>
        <w:t xml:space="preserve">crossing where </w:t>
      </w:r>
      <w:r w:rsidR="00607920" w:rsidRPr="002026A6">
        <w:rPr>
          <w:rFonts w:ascii="Times New Roman" w:hAnsi="Times New Roman" w:cs="Times New Roman"/>
        </w:rPr>
        <w:t xml:space="preserve">State </w:t>
      </w:r>
      <w:r w:rsidRPr="002026A6">
        <w:rPr>
          <w:rFonts w:ascii="Times New Roman" w:hAnsi="Times New Roman" w:cs="Times New Roman"/>
        </w:rPr>
        <w:t xml:space="preserve">Route </w:t>
      </w:r>
      <w:r w:rsidR="00607920" w:rsidRPr="002026A6">
        <w:rPr>
          <w:rFonts w:ascii="Times New Roman" w:hAnsi="Times New Roman" w:cs="Times New Roman"/>
        </w:rPr>
        <w:t>0</w:t>
      </w:r>
      <w:r w:rsidRPr="002026A6">
        <w:rPr>
          <w:rFonts w:ascii="Times New Roman" w:hAnsi="Times New Roman" w:cs="Times New Roman"/>
        </w:rPr>
        <w:t>940 crosses its facilities.</w:t>
      </w:r>
      <w:r w:rsidR="00CD1888" w:rsidRPr="002026A6">
        <w:rPr>
          <w:rFonts w:ascii="Times New Roman" w:hAnsi="Times New Roman" w:cs="Times New Roman"/>
        </w:rPr>
        <w:t xml:space="preserve">  </w:t>
      </w:r>
      <w:r w:rsidR="009648A8" w:rsidRPr="002026A6">
        <w:rPr>
          <w:rFonts w:ascii="Times New Roman" w:hAnsi="Times New Roman" w:cs="Times New Roman"/>
        </w:rPr>
        <w:t xml:space="preserve">The new matter further asserts that the Railroad made similar claims regarding the State Route 0940 </w:t>
      </w:r>
      <w:r w:rsidR="00817868">
        <w:rPr>
          <w:rFonts w:ascii="Times New Roman" w:hAnsi="Times New Roman" w:cs="Times New Roman"/>
        </w:rPr>
        <w:t>rail-highway</w:t>
      </w:r>
      <w:r w:rsidR="00817868" w:rsidRPr="002026A6">
        <w:rPr>
          <w:rFonts w:ascii="Times New Roman" w:hAnsi="Times New Roman" w:cs="Times New Roman"/>
        </w:rPr>
        <w:t xml:space="preserve"> </w:t>
      </w:r>
      <w:r w:rsidR="009648A8" w:rsidRPr="002026A6">
        <w:rPr>
          <w:rFonts w:ascii="Times New Roman" w:hAnsi="Times New Roman" w:cs="Times New Roman"/>
        </w:rPr>
        <w:t xml:space="preserve">crossing in a complaint filed at C-2013-2357454.  Attached to the answer with new matter is a copy of the complaint, marked as Exhibit A.  The Railroad subsequently withdrew the complaint at C-2013-2357454 and the Commission closed that complaint </w:t>
      </w:r>
      <w:r w:rsidR="0025369B" w:rsidRPr="002026A6">
        <w:rPr>
          <w:rFonts w:ascii="Times New Roman" w:hAnsi="Times New Roman" w:cs="Times New Roman"/>
        </w:rPr>
        <w:t>by order dated</w:t>
      </w:r>
      <w:r w:rsidR="009648A8" w:rsidRPr="002026A6">
        <w:rPr>
          <w:rFonts w:ascii="Times New Roman" w:hAnsi="Times New Roman" w:cs="Times New Roman"/>
        </w:rPr>
        <w:t xml:space="preserve"> July 30, 2013.  Attached to the answer with new matter is a copy of the </w:t>
      </w:r>
      <w:r w:rsidR="0025369B" w:rsidRPr="002026A6">
        <w:rPr>
          <w:rFonts w:ascii="Times New Roman" w:hAnsi="Times New Roman" w:cs="Times New Roman"/>
        </w:rPr>
        <w:t>Commission order</w:t>
      </w:r>
      <w:r w:rsidR="009648A8" w:rsidRPr="002026A6">
        <w:rPr>
          <w:rFonts w:ascii="Times New Roman" w:hAnsi="Times New Roman" w:cs="Times New Roman"/>
        </w:rPr>
        <w:t xml:space="preserve">, marked as Exhibit </w:t>
      </w:r>
      <w:r w:rsidR="0025369B" w:rsidRPr="002026A6">
        <w:rPr>
          <w:rFonts w:ascii="Times New Roman" w:hAnsi="Times New Roman" w:cs="Times New Roman"/>
        </w:rPr>
        <w:t>B</w:t>
      </w:r>
      <w:r w:rsidR="009648A8" w:rsidRPr="002026A6">
        <w:rPr>
          <w:rFonts w:ascii="Times New Roman" w:hAnsi="Times New Roman" w:cs="Times New Roman"/>
        </w:rPr>
        <w:t>.</w:t>
      </w:r>
      <w:r w:rsidR="0025369B" w:rsidRPr="002026A6">
        <w:rPr>
          <w:rFonts w:ascii="Times New Roman" w:hAnsi="Times New Roman" w:cs="Times New Roman"/>
        </w:rPr>
        <w:t xml:space="preserve">  </w:t>
      </w:r>
    </w:p>
    <w:p w:rsidR="0025369B" w:rsidRPr="002026A6" w:rsidRDefault="0025369B" w:rsidP="00382529">
      <w:pPr>
        <w:pStyle w:val="ParaTab1"/>
        <w:spacing w:line="360" w:lineRule="auto"/>
        <w:ind w:left="90" w:firstLine="1354"/>
        <w:rPr>
          <w:rFonts w:ascii="Times New Roman" w:hAnsi="Times New Roman" w:cs="Times New Roman"/>
        </w:rPr>
      </w:pPr>
    </w:p>
    <w:p w:rsidR="00CD1888" w:rsidRPr="002026A6" w:rsidRDefault="00CD1888" w:rsidP="00382529">
      <w:pPr>
        <w:pStyle w:val="ParaTab1"/>
        <w:spacing w:line="360" w:lineRule="auto"/>
        <w:ind w:left="90" w:firstLine="1354"/>
        <w:rPr>
          <w:rFonts w:ascii="Times New Roman" w:hAnsi="Times New Roman" w:cs="Times New Roman"/>
        </w:rPr>
      </w:pPr>
      <w:r w:rsidRPr="002026A6">
        <w:rPr>
          <w:rFonts w:ascii="Times New Roman" w:hAnsi="Times New Roman" w:cs="Times New Roman"/>
        </w:rPr>
        <w:t>The new matter further states that DOT enjoys official and sovereign immunity and has not waived its immunity.  The new matter contends that the relief sought by the Railroad</w:t>
      </w:r>
      <w:r w:rsidR="00607920" w:rsidRPr="002026A6">
        <w:rPr>
          <w:rFonts w:ascii="Times New Roman" w:hAnsi="Times New Roman" w:cs="Times New Roman"/>
        </w:rPr>
        <w:t>,</w:t>
      </w:r>
      <w:r w:rsidRPr="002026A6">
        <w:rPr>
          <w:rFonts w:ascii="Times New Roman" w:hAnsi="Times New Roman" w:cs="Times New Roman"/>
        </w:rPr>
        <w:t xml:space="preserve"> requiring DOT to bond certain State Routes or seeking damages from DOT</w:t>
      </w:r>
      <w:r w:rsidR="00607920" w:rsidRPr="002026A6">
        <w:rPr>
          <w:rFonts w:ascii="Times New Roman" w:hAnsi="Times New Roman" w:cs="Times New Roman"/>
        </w:rPr>
        <w:t>,</w:t>
      </w:r>
      <w:r w:rsidRPr="002026A6">
        <w:rPr>
          <w:rFonts w:ascii="Times New Roman" w:hAnsi="Times New Roman" w:cs="Times New Roman"/>
        </w:rPr>
        <w:t xml:space="preserve"> does not fall under any of the exceptions to sovereign immunity.</w:t>
      </w:r>
    </w:p>
    <w:p w:rsidR="00CD1888" w:rsidRPr="002026A6" w:rsidRDefault="00CD1888" w:rsidP="00382529">
      <w:pPr>
        <w:pStyle w:val="ParaTab1"/>
        <w:spacing w:line="360" w:lineRule="auto"/>
        <w:ind w:left="90" w:firstLine="1354"/>
        <w:rPr>
          <w:rFonts w:ascii="Times New Roman" w:hAnsi="Times New Roman" w:cs="Times New Roman"/>
        </w:rPr>
      </w:pPr>
    </w:p>
    <w:p w:rsidR="00D640A2" w:rsidRPr="002026A6" w:rsidRDefault="00CD1888" w:rsidP="00382529">
      <w:pPr>
        <w:pStyle w:val="ParaTab1"/>
        <w:spacing w:line="360" w:lineRule="auto"/>
        <w:ind w:left="90" w:firstLine="1354"/>
        <w:rPr>
          <w:rFonts w:ascii="Times New Roman" w:hAnsi="Times New Roman" w:cs="Times New Roman"/>
        </w:rPr>
      </w:pPr>
      <w:r w:rsidRPr="002026A6">
        <w:rPr>
          <w:rFonts w:ascii="Times New Roman" w:hAnsi="Times New Roman" w:cs="Times New Roman"/>
        </w:rPr>
        <w:t xml:space="preserve">The new matter acknowledges that the Commission has </w:t>
      </w:r>
      <w:r w:rsidR="00607920" w:rsidRPr="002026A6">
        <w:rPr>
          <w:rFonts w:ascii="Times New Roman" w:hAnsi="Times New Roman" w:cs="Times New Roman"/>
        </w:rPr>
        <w:t xml:space="preserve">the </w:t>
      </w:r>
      <w:r w:rsidR="00EB3A1A" w:rsidRPr="002026A6">
        <w:rPr>
          <w:rFonts w:ascii="Times New Roman" w:hAnsi="Times New Roman" w:cs="Times New Roman"/>
        </w:rPr>
        <w:t>authority, pursuant to </w:t>
      </w:r>
      <w:r w:rsidRPr="002026A6">
        <w:rPr>
          <w:rFonts w:ascii="Times New Roman" w:hAnsi="Times New Roman" w:cs="Times New Roman"/>
        </w:rPr>
        <w:t>66 Pa. C.S. §§2702 and 2704, to order</w:t>
      </w:r>
      <w:r w:rsidR="00D616B8" w:rsidRPr="002026A6">
        <w:rPr>
          <w:rFonts w:ascii="Times New Roman" w:hAnsi="Times New Roman" w:cs="Times New Roman"/>
        </w:rPr>
        <w:t xml:space="preserve"> </w:t>
      </w:r>
      <w:r w:rsidRPr="002026A6">
        <w:rPr>
          <w:rFonts w:ascii="Times New Roman" w:hAnsi="Times New Roman" w:cs="Times New Roman"/>
        </w:rPr>
        <w:t xml:space="preserve">the construction, relocation, alteration, protection or abolition of </w:t>
      </w:r>
      <w:r w:rsidR="00817868">
        <w:rPr>
          <w:rFonts w:ascii="Times New Roman" w:hAnsi="Times New Roman" w:cs="Times New Roman"/>
        </w:rPr>
        <w:t>rail-highway</w:t>
      </w:r>
      <w:r w:rsidR="00817868" w:rsidRPr="002026A6">
        <w:rPr>
          <w:rFonts w:ascii="Times New Roman" w:hAnsi="Times New Roman" w:cs="Times New Roman"/>
        </w:rPr>
        <w:t xml:space="preserve"> </w:t>
      </w:r>
      <w:r w:rsidRPr="002026A6">
        <w:rPr>
          <w:rFonts w:ascii="Times New Roman" w:hAnsi="Times New Roman" w:cs="Times New Roman"/>
        </w:rPr>
        <w:t>crossings.  However</w:t>
      </w:r>
      <w:r w:rsidR="00607920" w:rsidRPr="002026A6">
        <w:rPr>
          <w:rFonts w:ascii="Times New Roman" w:hAnsi="Times New Roman" w:cs="Times New Roman"/>
        </w:rPr>
        <w:t>,</w:t>
      </w:r>
      <w:r w:rsidRPr="002026A6">
        <w:rPr>
          <w:rFonts w:ascii="Times New Roman" w:hAnsi="Times New Roman" w:cs="Times New Roman"/>
        </w:rPr>
        <w:t xml:space="preserve"> the new matter points out that the Railroad is not seeking to construct, relocate, alter, protect or abolish a crossing.  </w:t>
      </w:r>
      <w:r w:rsidR="00D640A2" w:rsidRPr="002026A6">
        <w:rPr>
          <w:rFonts w:ascii="Times New Roman" w:hAnsi="Times New Roman" w:cs="Times New Roman"/>
        </w:rPr>
        <w:t xml:space="preserve">The answer </w:t>
      </w:r>
      <w:r w:rsidR="0025369B" w:rsidRPr="002026A6">
        <w:rPr>
          <w:rFonts w:ascii="Times New Roman" w:hAnsi="Times New Roman" w:cs="Times New Roman"/>
        </w:rPr>
        <w:t>with</w:t>
      </w:r>
      <w:r w:rsidR="00D640A2" w:rsidRPr="002026A6">
        <w:rPr>
          <w:rFonts w:ascii="Times New Roman" w:hAnsi="Times New Roman" w:cs="Times New Roman"/>
        </w:rPr>
        <w:t xml:space="preserve"> new matter requests that the Commission dismiss the Railroad’s complaint.</w:t>
      </w:r>
    </w:p>
    <w:p w:rsidR="00D640A2" w:rsidRPr="002026A6" w:rsidRDefault="00D640A2" w:rsidP="00382529">
      <w:pPr>
        <w:pStyle w:val="ParaTab1"/>
        <w:spacing w:line="360" w:lineRule="auto"/>
        <w:ind w:left="90" w:firstLine="1354"/>
        <w:rPr>
          <w:rFonts w:ascii="Times New Roman" w:hAnsi="Times New Roman" w:cs="Times New Roman"/>
        </w:rPr>
      </w:pPr>
    </w:p>
    <w:p w:rsidR="00D640A2" w:rsidRPr="002026A6" w:rsidRDefault="00D640A2" w:rsidP="00382529">
      <w:pPr>
        <w:pStyle w:val="ParaTab1"/>
        <w:spacing w:line="360" w:lineRule="auto"/>
        <w:ind w:left="90" w:firstLine="1354"/>
        <w:rPr>
          <w:rFonts w:ascii="Times New Roman" w:hAnsi="Times New Roman" w:cs="Times New Roman"/>
        </w:rPr>
      </w:pPr>
      <w:r w:rsidRPr="002026A6">
        <w:rPr>
          <w:rFonts w:ascii="Times New Roman" w:hAnsi="Times New Roman" w:cs="Times New Roman"/>
        </w:rPr>
        <w:t xml:space="preserve">DOT’s preliminary objections, pursuant to 52 Pa. Code §5.101(a)(1) assert that the Commission lacks subject matter jurisdiction over the Railroad’s complaint.  The preliminary objections reassert that the Railroad is not seeking to construct, relocate, alter, </w:t>
      </w:r>
      <w:r w:rsidRPr="002026A6">
        <w:rPr>
          <w:rFonts w:ascii="Times New Roman" w:hAnsi="Times New Roman" w:cs="Times New Roman"/>
        </w:rPr>
        <w:lastRenderedPageBreak/>
        <w:t xml:space="preserve">protest or abolish a </w:t>
      </w:r>
      <w:r w:rsidR="00817868">
        <w:rPr>
          <w:rFonts w:ascii="Times New Roman" w:hAnsi="Times New Roman" w:cs="Times New Roman"/>
        </w:rPr>
        <w:t>rail-highway</w:t>
      </w:r>
      <w:r w:rsidR="00817868" w:rsidRPr="002026A6">
        <w:rPr>
          <w:rFonts w:ascii="Times New Roman" w:hAnsi="Times New Roman" w:cs="Times New Roman"/>
        </w:rPr>
        <w:t xml:space="preserve"> </w:t>
      </w:r>
      <w:r w:rsidRPr="002026A6">
        <w:rPr>
          <w:rFonts w:ascii="Times New Roman" w:hAnsi="Times New Roman" w:cs="Times New Roman"/>
        </w:rPr>
        <w:t>crossing, pursuant to 66 Pa. C.S. §§2702 and 2704.  Therefore, the Commission does not have jurisdiction over the complaint, pursuant to 66 Pa. C.S. §27</w:t>
      </w:r>
      <w:r w:rsidR="00EE06C9" w:rsidRPr="002026A6">
        <w:rPr>
          <w:rFonts w:ascii="Times New Roman" w:hAnsi="Times New Roman" w:cs="Times New Roman"/>
        </w:rPr>
        <w:t>02 and </w:t>
      </w:r>
      <w:r w:rsidRPr="002026A6">
        <w:rPr>
          <w:rFonts w:ascii="Times New Roman" w:hAnsi="Times New Roman" w:cs="Times New Roman"/>
        </w:rPr>
        <w:t>2704.</w:t>
      </w:r>
    </w:p>
    <w:p w:rsidR="00D640A2" w:rsidRPr="002026A6" w:rsidRDefault="00D640A2" w:rsidP="00382529">
      <w:pPr>
        <w:pStyle w:val="ParaTab1"/>
        <w:spacing w:line="360" w:lineRule="auto"/>
        <w:ind w:left="90" w:firstLine="1354"/>
        <w:rPr>
          <w:rFonts w:ascii="Times New Roman" w:hAnsi="Times New Roman" w:cs="Times New Roman"/>
        </w:rPr>
      </w:pPr>
    </w:p>
    <w:p w:rsidR="008A0E38" w:rsidRPr="002026A6" w:rsidRDefault="00D640A2" w:rsidP="00382529">
      <w:pPr>
        <w:pStyle w:val="ParaTab1"/>
        <w:spacing w:line="360" w:lineRule="auto"/>
        <w:ind w:left="90" w:firstLine="1354"/>
        <w:rPr>
          <w:rFonts w:ascii="Times New Roman" w:hAnsi="Times New Roman" w:cs="Times New Roman"/>
        </w:rPr>
      </w:pPr>
      <w:r w:rsidRPr="002026A6">
        <w:rPr>
          <w:rFonts w:ascii="Times New Roman" w:hAnsi="Times New Roman" w:cs="Times New Roman"/>
        </w:rPr>
        <w:t xml:space="preserve">The preliminary objections </w:t>
      </w:r>
      <w:r w:rsidR="008A0E38" w:rsidRPr="002026A6">
        <w:rPr>
          <w:rFonts w:ascii="Times New Roman" w:hAnsi="Times New Roman" w:cs="Times New Roman"/>
        </w:rPr>
        <w:t>also</w:t>
      </w:r>
      <w:r w:rsidRPr="002026A6">
        <w:rPr>
          <w:rFonts w:ascii="Times New Roman" w:hAnsi="Times New Roman" w:cs="Times New Roman"/>
        </w:rPr>
        <w:t xml:space="preserve"> assert that DOT is not a public utility as defined by 66 Pa. C.S. §102.  Therefore, </w:t>
      </w:r>
      <w:r w:rsidR="008A0E38" w:rsidRPr="002026A6">
        <w:rPr>
          <w:rFonts w:ascii="Times New Roman" w:hAnsi="Times New Roman" w:cs="Times New Roman"/>
        </w:rPr>
        <w:t>the new matter argues that DOT does not have public utility facilities that are subject to the Commission’s jurisdiction, pursuant to 66 Pa. C.S. §1501.</w:t>
      </w:r>
    </w:p>
    <w:p w:rsidR="008A0E38" w:rsidRPr="002026A6" w:rsidRDefault="008A0E38" w:rsidP="00382529">
      <w:pPr>
        <w:pStyle w:val="ParaTab1"/>
        <w:spacing w:line="360" w:lineRule="auto"/>
        <w:ind w:left="90" w:firstLine="1354"/>
        <w:rPr>
          <w:rFonts w:ascii="Times New Roman" w:hAnsi="Times New Roman" w:cs="Times New Roman"/>
        </w:rPr>
      </w:pPr>
    </w:p>
    <w:p w:rsidR="002B5BC0" w:rsidRPr="002026A6" w:rsidRDefault="008A0E38" w:rsidP="00382529">
      <w:pPr>
        <w:pStyle w:val="ParaTab1"/>
        <w:spacing w:line="360" w:lineRule="auto"/>
        <w:ind w:left="90" w:firstLine="1354"/>
        <w:rPr>
          <w:rFonts w:ascii="Times New Roman" w:hAnsi="Times New Roman" w:cs="Times New Roman"/>
        </w:rPr>
      </w:pPr>
      <w:r w:rsidRPr="002026A6">
        <w:rPr>
          <w:rFonts w:ascii="Times New Roman" w:hAnsi="Times New Roman" w:cs="Times New Roman"/>
        </w:rPr>
        <w:t xml:space="preserve">The </w:t>
      </w:r>
      <w:r w:rsidR="002B5BC0" w:rsidRPr="002026A6">
        <w:rPr>
          <w:rFonts w:ascii="Times New Roman" w:hAnsi="Times New Roman" w:cs="Times New Roman"/>
        </w:rPr>
        <w:t>p</w:t>
      </w:r>
      <w:r w:rsidRPr="002026A6">
        <w:rPr>
          <w:rFonts w:ascii="Times New Roman" w:hAnsi="Times New Roman" w:cs="Times New Roman"/>
        </w:rPr>
        <w:t>reliminary objections also contend that the Commission lacks jurisdiction over the issuance of special hauling permits</w:t>
      </w:r>
      <w:r w:rsidR="002B5BC0" w:rsidRPr="002026A6">
        <w:rPr>
          <w:rFonts w:ascii="Times New Roman" w:hAnsi="Times New Roman" w:cs="Times New Roman"/>
        </w:rPr>
        <w:t xml:space="preserve"> and lacks the authority to order DOT to require trucks using the crossing to be bonded.</w:t>
      </w:r>
    </w:p>
    <w:p w:rsidR="002B5BC0" w:rsidRPr="002026A6" w:rsidRDefault="002B5BC0" w:rsidP="00382529">
      <w:pPr>
        <w:pStyle w:val="ParaTab1"/>
        <w:spacing w:line="360" w:lineRule="auto"/>
        <w:ind w:left="90" w:firstLine="1354"/>
        <w:rPr>
          <w:rFonts w:ascii="Times New Roman" w:hAnsi="Times New Roman" w:cs="Times New Roman"/>
        </w:rPr>
      </w:pPr>
    </w:p>
    <w:p w:rsidR="00382529" w:rsidRPr="002026A6" w:rsidRDefault="002B5BC0" w:rsidP="00382529">
      <w:pPr>
        <w:pStyle w:val="ParaTab1"/>
        <w:spacing w:line="360" w:lineRule="auto"/>
        <w:ind w:left="90" w:firstLine="1354"/>
        <w:rPr>
          <w:rFonts w:ascii="Times New Roman" w:hAnsi="Times New Roman" w:cs="Times New Roman"/>
        </w:rPr>
      </w:pPr>
      <w:r w:rsidRPr="002026A6">
        <w:rPr>
          <w:rFonts w:ascii="Times New Roman" w:hAnsi="Times New Roman" w:cs="Times New Roman"/>
        </w:rPr>
        <w:t xml:space="preserve">The preliminary objections </w:t>
      </w:r>
      <w:r w:rsidR="00607920" w:rsidRPr="002026A6">
        <w:rPr>
          <w:rFonts w:ascii="Times New Roman" w:hAnsi="Times New Roman" w:cs="Times New Roman"/>
        </w:rPr>
        <w:t>further</w:t>
      </w:r>
      <w:r w:rsidRPr="002026A6">
        <w:rPr>
          <w:rFonts w:ascii="Times New Roman" w:hAnsi="Times New Roman" w:cs="Times New Roman"/>
        </w:rPr>
        <w:t xml:space="preserve"> assert that, pursuant to 52 Pa. Code §5.101(a)(4), the Railroad’s complaint fails to state a </w:t>
      </w:r>
      <w:r w:rsidR="0015293D" w:rsidRPr="002026A6">
        <w:rPr>
          <w:rFonts w:ascii="Times New Roman" w:hAnsi="Times New Roman" w:cs="Times New Roman"/>
        </w:rPr>
        <w:t>claim upon which relief can be granted.  The preliminary objections point out that 66 Pa. C.S. §701 authorizes complaints to be file</w:t>
      </w:r>
      <w:r w:rsidR="00607920" w:rsidRPr="002026A6">
        <w:rPr>
          <w:rFonts w:ascii="Times New Roman" w:hAnsi="Times New Roman" w:cs="Times New Roman"/>
        </w:rPr>
        <w:t>d</w:t>
      </w:r>
      <w:r w:rsidR="0015293D" w:rsidRPr="002026A6">
        <w:rPr>
          <w:rFonts w:ascii="Times New Roman" w:hAnsi="Times New Roman" w:cs="Times New Roman"/>
        </w:rPr>
        <w:t xml:space="preserve"> against public utilities regarding violations of the Public Utility Code or Commission regulations.  The Railroad’s complaint fails to demonstrate that DOT </w:t>
      </w:r>
      <w:r w:rsidRPr="002026A6">
        <w:rPr>
          <w:rFonts w:ascii="Times New Roman" w:hAnsi="Times New Roman" w:cs="Times New Roman"/>
        </w:rPr>
        <w:t>i</w:t>
      </w:r>
      <w:r w:rsidR="0015293D" w:rsidRPr="002026A6">
        <w:rPr>
          <w:rFonts w:ascii="Times New Roman" w:hAnsi="Times New Roman" w:cs="Times New Roman"/>
        </w:rPr>
        <w:t>s a public utility and fails to allege that DOT has violated any provision of the Public Utility Code or Commission regulations.  The preliminary objections request that the Commission dismiss the Railroad’s complaint.</w:t>
      </w:r>
      <w:r w:rsidR="0025369B" w:rsidRPr="002026A6">
        <w:rPr>
          <w:rFonts w:ascii="Times New Roman" w:hAnsi="Times New Roman" w:cs="Times New Roman"/>
        </w:rPr>
        <w:t xml:space="preserve">  </w:t>
      </w:r>
    </w:p>
    <w:p w:rsidR="00BA443F" w:rsidRPr="002026A6" w:rsidRDefault="00BA443F" w:rsidP="00BA443F">
      <w:pPr>
        <w:pStyle w:val="ParaTab1"/>
        <w:spacing w:line="360" w:lineRule="auto"/>
        <w:ind w:left="90" w:firstLine="1354"/>
        <w:rPr>
          <w:rFonts w:ascii="Times New Roman" w:hAnsi="Times New Roman" w:cs="Times New Roman"/>
        </w:rPr>
      </w:pPr>
    </w:p>
    <w:p w:rsidR="00A87399" w:rsidRDefault="00BA443F" w:rsidP="00A90432">
      <w:pPr>
        <w:pStyle w:val="ParaTab1"/>
        <w:spacing w:line="360" w:lineRule="auto"/>
        <w:rPr>
          <w:rFonts w:ascii="Times New Roman" w:hAnsi="Times New Roman" w:cs="Times New Roman"/>
        </w:rPr>
      </w:pPr>
      <w:r w:rsidRPr="002026A6">
        <w:rPr>
          <w:rFonts w:ascii="Times New Roman" w:hAnsi="Times New Roman" w:cs="Times New Roman"/>
        </w:rPr>
        <w:t>By notice dated Ju</w:t>
      </w:r>
      <w:r w:rsidR="00337308" w:rsidRPr="002026A6">
        <w:rPr>
          <w:rFonts w:ascii="Times New Roman" w:hAnsi="Times New Roman" w:cs="Times New Roman"/>
        </w:rPr>
        <w:t>ly 7, 2014</w:t>
      </w:r>
      <w:r w:rsidRPr="002026A6">
        <w:rPr>
          <w:rFonts w:ascii="Times New Roman" w:hAnsi="Times New Roman" w:cs="Times New Roman"/>
        </w:rPr>
        <w:t xml:space="preserve">, the Commission notified the parties that it had assigned the case to me as motion judge.  </w:t>
      </w:r>
    </w:p>
    <w:p w:rsidR="00DA070C" w:rsidRDefault="00DA070C" w:rsidP="00A90432">
      <w:pPr>
        <w:pStyle w:val="ParaTab1"/>
        <w:spacing w:line="360" w:lineRule="auto"/>
        <w:rPr>
          <w:rFonts w:ascii="Times New Roman" w:hAnsi="Times New Roman" w:cs="Times New Roman"/>
        </w:rPr>
      </w:pPr>
    </w:p>
    <w:p w:rsidR="00E61D78" w:rsidRDefault="00A87399" w:rsidP="00A90432">
      <w:pPr>
        <w:pStyle w:val="ParaTab1"/>
        <w:spacing w:line="360" w:lineRule="auto"/>
        <w:rPr>
          <w:rFonts w:ascii="Times New Roman" w:hAnsi="Times New Roman" w:cs="Times New Roman"/>
        </w:rPr>
      </w:pPr>
      <w:r>
        <w:rPr>
          <w:rFonts w:ascii="Times New Roman" w:hAnsi="Times New Roman" w:cs="Times New Roman"/>
        </w:rPr>
        <w:t xml:space="preserve">On July 17, 2014, the Railroad filed a response to DOT’s preliminary objections.  </w:t>
      </w:r>
      <w:r w:rsidR="00E61D78">
        <w:rPr>
          <w:rFonts w:ascii="Times New Roman" w:hAnsi="Times New Roman" w:cs="Times New Roman"/>
        </w:rPr>
        <w:t xml:space="preserve">The Railroad’s answer denies that the </w:t>
      </w:r>
      <w:r w:rsidR="00E61D78" w:rsidRPr="002026A6">
        <w:rPr>
          <w:rFonts w:ascii="Times New Roman" w:hAnsi="Times New Roman" w:cs="Times New Roman"/>
        </w:rPr>
        <w:t>Commission lacks subject matter jurisdiction over the Railroad’s complaint</w:t>
      </w:r>
      <w:r w:rsidR="00E61D78">
        <w:rPr>
          <w:rFonts w:ascii="Times New Roman" w:hAnsi="Times New Roman" w:cs="Times New Roman"/>
        </w:rPr>
        <w:t xml:space="preserve">.  The answer points out that the Commission has the authority to allocate the costs associated with the repair or maintenance of a rail-highway crossing. </w:t>
      </w:r>
    </w:p>
    <w:p w:rsidR="00DA070C" w:rsidRDefault="00DA070C" w:rsidP="00A90432">
      <w:pPr>
        <w:pStyle w:val="ParaTab1"/>
        <w:spacing w:line="360" w:lineRule="auto"/>
        <w:rPr>
          <w:rFonts w:ascii="Times New Roman" w:hAnsi="Times New Roman" w:cs="Times New Roman"/>
        </w:rPr>
      </w:pPr>
    </w:p>
    <w:p w:rsidR="00A87399" w:rsidRDefault="00E61D78" w:rsidP="00A90432">
      <w:pPr>
        <w:pStyle w:val="ParaTab1"/>
        <w:spacing w:line="360" w:lineRule="auto"/>
        <w:rPr>
          <w:rFonts w:ascii="Times New Roman" w:hAnsi="Times New Roman" w:cs="Times New Roman"/>
        </w:rPr>
      </w:pPr>
      <w:r>
        <w:rPr>
          <w:rFonts w:ascii="Times New Roman" w:hAnsi="Times New Roman" w:cs="Times New Roman"/>
        </w:rPr>
        <w:t xml:space="preserve">The Railroad’s answer contends that it is not challenging DOT’s </w:t>
      </w:r>
      <w:r w:rsidR="00D329DD">
        <w:rPr>
          <w:rFonts w:ascii="Times New Roman" w:hAnsi="Times New Roman" w:cs="Times New Roman"/>
        </w:rPr>
        <w:t xml:space="preserve">authority to </w:t>
      </w:r>
      <w:r w:rsidRPr="002026A6">
        <w:rPr>
          <w:rFonts w:ascii="Times New Roman" w:hAnsi="Times New Roman" w:cs="Times New Roman"/>
        </w:rPr>
        <w:t>issu</w:t>
      </w:r>
      <w:r w:rsidR="00D329DD">
        <w:rPr>
          <w:rFonts w:ascii="Times New Roman" w:hAnsi="Times New Roman" w:cs="Times New Roman"/>
        </w:rPr>
        <w:t>e</w:t>
      </w:r>
      <w:r w:rsidRPr="002026A6">
        <w:rPr>
          <w:rFonts w:ascii="Times New Roman" w:hAnsi="Times New Roman" w:cs="Times New Roman"/>
        </w:rPr>
        <w:t xml:space="preserve"> special hauling permits</w:t>
      </w:r>
      <w:r w:rsidR="00D329DD">
        <w:rPr>
          <w:rFonts w:ascii="Times New Roman" w:hAnsi="Times New Roman" w:cs="Times New Roman"/>
        </w:rPr>
        <w:t xml:space="preserve"> or seeking an injunction to prevent DOT from issuing the permits.  The </w:t>
      </w:r>
      <w:r w:rsidR="00D329DD">
        <w:rPr>
          <w:rFonts w:ascii="Times New Roman" w:hAnsi="Times New Roman" w:cs="Times New Roman"/>
        </w:rPr>
        <w:lastRenderedPageBreak/>
        <w:t>answer asserts that the Railroad is seeking damages from DOT for the costs the Railroad has incurred in repairing damage to the crossing</w:t>
      </w:r>
      <w:r w:rsidRPr="002026A6">
        <w:rPr>
          <w:rFonts w:ascii="Times New Roman" w:hAnsi="Times New Roman" w:cs="Times New Roman"/>
        </w:rPr>
        <w:t xml:space="preserve"> </w:t>
      </w:r>
      <w:r w:rsidR="00D329DD">
        <w:rPr>
          <w:rFonts w:ascii="Times New Roman" w:hAnsi="Times New Roman" w:cs="Times New Roman"/>
        </w:rPr>
        <w:t>caused by DOT issuing the special hauling permits.  The Railroad is also seeking to have DOT be made responsible for repairs to and maintenance of the crossing.  The Railroad’s answer requests that the Commission deny DOT’s preliminary objections.</w:t>
      </w:r>
    </w:p>
    <w:p w:rsidR="00DA070C" w:rsidRDefault="00DA070C" w:rsidP="00A90432">
      <w:pPr>
        <w:pStyle w:val="ParaTab1"/>
        <w:spacing w:line="360" w:lineRule="auto"/>
        <w:rPr>
          <w:rFonts w:ascii="Times New Roman" w:hAnsi="Times New Roman" w:cs="Times New Roman"/>
        </w:rPr>
      </w:pPr>
    </w:p>
    <w:p w:rsidR="00DA070C" w:rsidRDefault="00DA070C" w:rsidP="00DA070C">
      <w:pPr>
        <w:pStyle w:val="ParaTab1"/>
        <w:spacing w:line="360" w:lineRule="auto"/>
        <w:rPr>
          <w:rFonts w:ascii="Times New Roman" w:hAnsi="Times New Roman" w:cs="Times New Roman"/>
        </w:rPr>
      </w:pPr>
      <w:r w:rsidRPr="002026A6">
        <w:rPr>
          <w:rFonts w:ascii="Times New Roman" w:hAnsi="Times New Roman" w:cs="Times New Roman"/>
        </w:rPr>
        <w:t xml:space="preserve">  The preliminary objections are ready for decision.  </w:t>
      </w:r>
      <w:r>
        <w:rPr>
          <w:rFonts w:ascii="Times New Roman" w:hAnsi="Times New Roman" w:cs="Times New Roman"/>
        </w:rPr>
        <w:t>For the reasons stated below</w:t>
      </w:r>
      <w:r w:rsidRPr="002026A6">
        <w:rPr>
          <w:rFonts w:ascii="Times New Roman" w:hAnsi="Times New Roman" w:cs="Times New Roman"/>
        </w:rPr>
        <w:t xml:space="preserve">, I will sustain the preliminary objections in part </w:t>
      </w:r>
      <w:r>
        <w:rPr>
          <w:rFonts w:ascii="Times New Roman" w:hAnsi="Times New Roman" w:cs="Times New Roman"/>
        </w:rPr>
        <w:t>and direct that the matter be scheduled for hearing.</w:t>
      </w:r>
    </w:p>
    <w:p w:rsidR="004C2165" w:rsidRPr="002026A6" w:rsidRDefault="004C2165" w:rsidP="00D84D3F">
      <w:pPr>
        <w:spacing w:line="360" w:lineRule="auto"/>
        <w:rPr>
          <w:rFonts w:ascii="Times New Roman" w:hAnsi="Times New Roman" w:cs="Times New Roman"/>
        </w:rPr>
      </w:pPr>
    </w:p>
    <w:p w:rsidR="00337308" w:rsidRPr="002026A6" w:rsidRDefault="00337308" w:rsidP="00337308">
      <w:pPr>
        <w:spacing w:line="360" w:lineRule="auto"/>
        <w:ind w:firstLine="1440"/>
        <w:rPr>
          <w:rFonts w:ascii="Times New Roman" w:hAnsi="Times New Roman" w:cs="Times New Roman"/>
        </w:rPr>
      </w:pPr>
      <w:r w:rsidRPr="002026A6">
        <w:rPr>
          <w:rFonts w:ascii="Times New Roman" w:hAnsi="Times New Roman" w:cs="Times New Roman"/>
        </w:rPr>
        <w:t>The Commission’s Rules of Practice and Procedure permit parties to file preliminary objections.  The grounds for preliminary objections are limited to those set forth in 52 Pa. Code § 5.101(a) as follows:</w:t>
      </w:r>
    </w:p>
    <w:p w:rsidR="00337308" w:rsidRPr="002026A6" w:rsidRDefault="00337308" w:rsidP="00337308">
      <w:pPr>
        <w:spacing w:line="360" w:lineRule="auto"/>
        <w:ind w:left="1440" w:right="1440" w:firstLine="1440"/>
        <w:rPr>
          <w:rFonts w:ascii="Times New Roman" w:hAnsi="Times New Roman" w:cs="Times New Roman"/>
        </w:rPr>
      </w:pPr>
    </w:p>
    <w:p w:rsidR="00337308" w:rsidRPr="002026A6" w:rsidRDefault="00337308" w:rsidP="00337308">
      <w:pPr>
        <w:numPr>
          <w:ilvl w:val="0"/>
          <w:numId w:val="1"/>
        </w:numPr>
        <w:ind w:left="1440" w:right="1440" w:firstLine="0"/>
        <w:rPr>
          <w:rFonts w:ascii="Times New Roman" w:hAnsi="Times New Roman" w:cs="Times New Roman"/>
        </w:rPr>
      </w:pPr>
      <w:r w:rsidRPr="002026A6">
        <w:rPr>
          <w:rFonts w:ascii="Times New Roman" w:hAnsi="Times New Roman" w:cs="Times New Roman"/>
        </w:rPr>
        <w:t>Lack of Commission jurisdiction or improper service of the pleading initiating the proceeding.</w:t>
      </w:r>
    </w:p>
    <w:p w:rsidR="00337308" w:rsidRPr="002026A6" w:rsidRDefault="00337308" w:rsidP="00337308">
      <w:pPr>
        <w:widowControl w:val="0"/>
        <w:adjustRightInd w:val="0"/>
        <w:ind w:left="1440" w:right="1440"/>
        <w:rPr>
          <w:rFonts w:ascii="Times New Roman" w:hAnsi="Times New Roman" w:cs="Times New Roman"/>
        </w:rPr>
      </w:pPr>
    </w:p>
    <w:p w:rsidR="00337308" w:rsidRPr="002026A6" w:rsidRDefault="00337308" w:rsidP="00337308">
      <w:pPr>
        <w:widowControl w:val="0"/>
        <w:numPr>
          <w:ilvl w:val="0"/>
          <w:numId w:val="1"/>
        </w:numPr>
        <w:adjustRightInd w:val="0"/>
        <w:ind w:left="1440" w:right="1440" w:firstLine="0"/>
        <w:rPr>
          <w:rFonts w:ascii="Times New Roman" w:hAnsi="Times New Roman" w:cs="Times New Roman"/>
        </w:rPr>
      </w:pPr>
      <w:r w:rsidRPr="002026A6">
        <w:rPr>
          <w:rFonts w:ascii="Times New Roman" w:hAnsi="Times New Roman" w:cs="Times New Roman"/>
        </w:rPr>
        <w:t>Failure of a pleading to conform to this chapter or the inclusion of scandalous or impertinent matter.</w:t>
      </w:r>
    </w:p>
    <w:p w:rsidR="00337308" w:rsidRPr="002026A6" w:rsidRDefault="00337308" w:rsidP="00337308">
      <w:pPr>
        <w:ind w:left="1440" w:right="1440"/>
        <w:rPr>
          <w:rFonts w:ascii="Times New Roman" w:hAnsi="Times New Roman" w:cs="Times New Roman"/>
        </w:rPr>
      </w:pPr>
    </w:p>
    <w:p w:rsidR="00337308" w:rsidRPr="002026A6" w:rsidRDefault="00337308" w:rsidP="00337308">
      <w:pPr>
        <w:widowControl w:val="0"/>
        <w:numPr>
          <w:ilvl w:val="0"/>
          <w:numId w:val="1"/>
        </w:numPr>
        <w:adjustRightInd w:val="0"/>
        <w:ind w:left="1440" w:right="1440" w:firstLine="0"/>
        <w:rPr>
          <w:rFonts w:ascii="Times New Roman" w:hAnsi="Times New Roman" w:cs="Times New Roman"/>
        </w:rPr>
      </w:pPr>
      <w:r w:rsidRPr="002026A6">
        <w:rPr>
          <w:rFonts w:ascii="Times New Roman" w:hAnsi="Times New Roman" w:cs="Times New Roman"/>
        </w:rPr>
        <w:t>Insufficient specificity of a pleading.</w:t>
      </w:r>
    </w:p>
    <w:p w:rsidR="00337308" w:rsidRPr="002026A6" w:rsidRDefault="00337308" w:rsidP="00337308">
      <w:pPr>
        <w:ind w:left="1440" w:right="1440"/>
        <w:rPr>
          <w:rFonts w:ascii="Times New Roman" w:hAnsi="Times New Roman" w:cs="Times New Roman"/>
        </w:rPr>
      </w:pPr>
    </w:p>
    <w:p w:rsidR="00337308" w:rsidRPr="002026A6" w:rsidRDefault="00337308" w:rsidP="00337308">
      <w:pPr>
        <w:widowControl w:val="0"/>
        <w:numPr>
          <w:ilvl w:val="0"/>
          <w:numId w:val="1"/>
        </w:numPr>
        <w:adjustRightInd w:val="0"/>
        <w:ind w:left="1440" w:right="1440" w:firstLine="0"/>
        <w:rPr>
          <w:rFonts w:ascii="Times New Roman" w:hAnsi="Times New Roman" w:cs="Times New Roman"/>
        </w:rPr>
      </w:pPr>
      <w:r w:rsidRPr="002026A6">
        <w:rPr>
          <w:rFonts w:ascii="Times New Roman" w:hAnsi="Times New Roman" w:cs="Times New Roman"/>
        </w:rPr>
        <w:t>Legal insufficiency of a pleading.</w:t>
      </w:r>
    </w:p>
    <w:p w:rsidR="00337308" w:rsidRPr="002026A6" w:rsidRDefault="00337308" w:rsidP="00337308">
      <w:pPr>
        <w:ind w:left="1440" w:right="1440"/>
        <w:rPr>
          <w:rFonts w:ascii="Times New Roman" w:hAnsi="Times New Roman" w:cs="Times New Roman"/>
        </w:rPr>
      </w:pPr>
    </w:p>
    <w:p w:rsidR="00337308" w:rsidRPr="002026A6" w:rsidRDefault="00337308" w:rsidP="00337308">
      <w:pPr>
        <w:widowControl w:val="0"/>
        <w:numPr>
          <w:ilvl w:val="0"/>
          <w:numId w:val="1"/>
        </w:numPr>
        <w:adjustRightInd w:val="0"/>
        <w:ind w:left="1440" w:right="1440" w:firstLine="0"/>
        <w:rPr>
          <w:rFonts w:ascii="Times New Roman" w:hAnsi="Times New Roman" w:cs="Times New Roman"/>
        </w:rPr>
      </w:pPr>
      <w:r w:rsidRPr="002026A6">
        <w:rPr>
          <w:rFonts w:ascii="Times New Roman" w:hAnsi="Times New Roman" w:cs="Times New Roman"/>
        </w:rPr>
        <w:t>Lack of capacity to sue, nonjoinder of a necessary party or misjoinder of a cause of action.</w:t>
      </w:r>
    </w:p>
    <w:p w:rsidR="00337308" w:rsidRPr="002026A6" w:rsidRDefault="00337308" w:rsidP="00337308">
      <w:pPr>
        <w:ind w:left="1440" w:right="1440"/>
        <w:rPr>
          <w:rFonts w:ascii="Times New Roman" w:hAnsi="Times New Roman" w:cs="Times New Roman"/>
        </w:rPr>
      </w:pPr>
    </w:p>
    <w:p w:rsidR="00337308" w:rsidRPr="002026A6" w:rsidRDefault="00337308" w:rsidP="00337308">
      <w:pPr>
        <w:widowControl w:val="0"/>
        <w:numPr>
          <w:ilvl w:val="0"/>
          <w:numId w:val="1"/>
        </w:numPr>
        <w:adjustRightInd w:val="0"/>
        <w:ind w:left="1440" w:right="1440" w:firstLine="0"/>
        <w:rPr>
          <w:rFonts w:ascii="Times New Roman" w:hAnsi="Times New Roman" w:cs="Times New Roman"/>
        </w:rPr>
      </w:pPr>
      <w:r w:rsidRPr="002026A6">
        <w:rPr>
          <w:rFonts w:ascii="Times New Roman" w:hAnsi="Times New Roman" w:cs="Times New Roman"/>
        </w:rPr>
        <w:t>Pendency of a prior proceeding or agreement for alternative dispute resolution.</w:t>
      </w:r>
    </w:p>
    <w:p w:rsidR="00337308" w:rsidRPr="002026A6" w:rsidRDefault="00337308" w:rsidP="00337308">
      <w:pPr>
        <w:widowControl w:val="0"/>
        <w:adjustRightInd w:val="0"/>
        <w:ind w:left="1440" w:right="1440"/>
        <w:rPr>
          <w:rFonts w:ascii="Times New Roman" w:hAnsi="Times New Roman" w:cs="Times New Roman"/>
        </w:rPr>
      </w:pPr>
    </w:p>
    <w:p w:rsidR="00337308" w:rsidRPr="002026A6" w:rsidRDefault="005A1BE2" w:rsidP="00337308">
      <w:pPr>
        <w:widowControl w:val="0"/>
        <w:adjustRightInd w:val="0"/>
        <w:ind w:left="720" w:right="1350" w:firstLine="720"/>
        <w:rPr>
          <w:rFonts w:ascii="Times New Roman" w:hAnsi="Times New Roman" w:cs="Times New Roman"/>
        </w:rPr>
      </w:pPr>
      <w:r w:rsidRPr="002026A6">
        <w:rPr>
          <w:rFonts w:ascii="Times New Roman" w:hAnsi="Times New Roman" w:cs="Times New Roman"/>
        </w:rPr>
        <w:t>(</w:t>
      </w:r>
      <w:r w:rsidR="00337308" w:rsidRPr="002026A6">
        <w:rPr>
          <w:rFonts w:ascii="Times New Roman" w:hAnsi="Times New Roman" w:cs="Times New Roman"/>
        </w:rPr>
        <w:t>7</w:t>
      </w:r>
      <w:r w:rsidRPr="002026A6">
        <w:rPr>
          <w:rFonts w:ascii="Times New Roman" w:hAnsi="Times New Roman" w:cs="Times New Roman"/>
        </w:rPr>
        <w:t>)</w:t>
      </w:r>
      <w:r w:rsidR="00337308" w:rsidRPr="002026A6">
        <w:rPr>
          <w:rFonts w:ascii="Times New Roman" w:hAnsi="Times New Roman" w:cs="Times New Roman"/>
        </w:rPr>
        <w:tab/>
        <w:t>Standing of a party to participate in the proceeding.</w:t>
      </w:r>
    </w:p>
    <w:p w:rsidR="00337308" w:rsidRPr="002026A6" w:rsidRDefault="00337308" w:rsidP="00337308">
      <w:pPr>
        <w:widowControl w:val="0"/>
        <w:adjustRightInd w:val="0"/>
        <w:ind w:right="1440"/>
        <w:rPr>
          <w:rFonts w:ascii="Times New Roman" w:hAnsi="Times New Roman" w:cs="Times New Roman"/>
        </w:rPr>
      </w:pPr>
    </w:p>
    <w:p w:rsidR="00337308" w:rsidRPr="002026A6" w:rsidRDefault="00337308" w:rsidP="00337308">
      <w:pPr>
        <w:widowControl w:val="0"/>
        <w:adjustRightInd w:val="0"/>
        <w:spacing w:line="360" w:lineRule="auto"/>
        <w:rPr>
          <w:rFonts w:ascii="Times New Roman" w:hAnsi="Times New Roman" w:cs="Times New Roman"/>
        </w:rPr>
      </w:pPr>
    </w:p>
    <w:p w:rsidR="00337308" w:rsidRPr="002026A6" w:rsidRDefault="00337308" w:rsidP="00337308">
      <w:pPr>
        <w:pStyle w:val="ParaTab1"/>
        <w:spacing w:line="360" w:lineRule="auto"/>
        <w:rPr>
          <w:rFonts w:ascii="Times New Roman" w:hAnsi="Times New Roman" w:cs="Times New Roman"/>
        </w:rPr>
      </w:pPr>
      <w:r w:rsidRPr="002026A6">
        <w:rPr>
          <w:rFonts w:ascii="Times New Roman" w:hAnsi="Times New Roman" w:cs="Times New Roman"/>
        </w:rPr>
        <w:t>Here, the Respondent’s preliminary objections assert lack of Commission jurisdiction, pursuant to 52 Pa. Code § 5.101(a)(1) and</w:t>
      </w:r>
      <w:r w:rsidR="005A1BE2" w:rsidRPr="002026A6">
        <w:rPr>
          <w:rFonts w:ascii="Times New Roman" w:hAnsi="Times New Roman" w:cs="Times New Roman"/>
        </w:rPr>
        <w:t xml:space="preserve"> that the complaint is legally insufficient, pursuant to 52 Pa.Code § 5.101(a)(4). </w:t>
      </w:r>
      <w:r w:rsidRPr="002026A6">
        <w:rPr>
          <w:rFonts w:ascii="Times New Roman" w:hAnsi="Times New Roman" w:cs="Times New Roman"/>
        </w:rPr>
        <w:t xml:space="preserve"> I will first address the preliminary objection alleging that the Commission lacks jurisdiction over the complaint.</w:t>
      </w:r>
    </w:p>
    <w:p w:rsidR="005A1BE2" w:rsidRPr="002026A6" w:rsidRDefault="005A1BE2" w:rsidP="005A1BE2">
      <w:pPr>
        <w:pStyle w:val="ParaTab1"/>
        <w:spacing w:line="360" w:lineRule="auto"/>
        <w:rPr>
          <w:rFonts w:ascii="Times New Roman" w:hAnsi="Times New Roman" w:cs="Times New Roman"/>
        </w:rPr>
      </w:pPr>
      <w:r w:rsidRPr="002026A6">
        <w:rPr>
          <w:rFonts w:ascii="Times New Roman" w:hAnsi="Times New Roman" w:cs="Times New Roman"/>
        </w:rPr>
        <w:lastRenderedPageBreak/>
        <w:t xml:space="preserve">Commission preliminary objection practice is analogous to Pennsylvania civil practice regarding preliminary objections.  </w:t>
      </w:r>
      <w:r w:rsidRPr="002026A6">
        <w:rPr>
          <w:rFonts w:ascii="Times New Roman" w:hAnsi="Times New Roman" w:cs="Times New Roman"/>
          <w:u w:val="single"/>
        </w:rPr>
        <w:t>Equitable Small Transportation Intervenors v. Equitable Gas Company</w:t>
      </w:r>
      <w:r w:rsidRPr="002026A6">
        <w:rPr>
          <w:rFonts w:ascii="Times New Roman" w:hAnsi="Times New Roman" w:cs="Times New Roman"/>
        </w:rPr>
        <w:t>, 1994 Pa PUC LEXIS 69, Docket No. C</w:t>
      </w:r>
      <w:r w:rsidRPr="002026A6">
        <w:rPr>
          <w:rFonts w:ascii="Times New Roman" w:hAnsi="Times New Roman" w:cs="Times New Roman"/>
        </w:rPr>
        <w:noBreakHyphen/>
        <w:t>00935435 (Order entered July 18, 1994).  A preliminary objection asserting lack of Commission jurisdiction, pursuant to the Commission’s Rules of Practice and Procedure, is therefore analogous to preliminary objections allowed by Rule 1028 of the Pennsylvania Rules of Civil Procedure.</w:t>
      </w:r>
    </w:p>
    <w:p w:rsidR="005A1BE2" w:rsidRPr="002026A6" w:rsidRDefault="005A1BE2" w:rsidP="005A1BE2">
      <w:pPr>
        <w:pStyle w:val="ParaTab1"/>
        <w:tabs>
          <w:tab w:val="left" w:pos="2070"/>
        </w:tabs>
        <w:spacing w:line="360" w:lineRule="auto"/>
        <w:ind w:firstLine="0"/>
        <w:rPr>
          <w:rFonts w:ascii="Times New Roman" w:hAnsi="Times New Roman" w:cs="Times New Roman"/>
        </w:rPr>
      </w:pPr>
    </w:p>
    <w:p w:rsidR="005A1BE2" w:rsidRDefault="005A1BE2" w:rsidP="005A1BE2">
      <w:pPr>
        <w:pStyle w:val="ParaTab1"/>
        <w:spacing w:line="360" w:lineRule="auto"/>
        <w:rPr>
          <w:rFonts w:ascii="Times New Roman" w:hAnsi="Times New Roman" w:cs="Times New Roman"/>
        </w:rPr>
      </w:pPr>
      <w:r w:rsidRPr="002026A6">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2026A6">
        <w:rPr>
          <w:rFonts w:ascii="Times New Roman" w:hAnsi="Times New Roman" w:cs="Times New Roman"/>
          <w:u w:val="single"/>
        </w:rPr>
        <w:t>Interstate Traveller Services, Inc. v. Pa. Dept. of Environment Resources</w:t>
      </w:r>
      <w:r w:rsidRPr="002026A6">
        <w:rPr>
          <w:rFonts w:ascii="Times New Roman" w:hAnsi="Times New Roman" w:cs="Times New Roman"/>
        </w:rPr>
        <w:t xml:space="preserve">, 406 A.2d 1020 (Pa. 1979); </w:t>
      </w:r>
      <w:r w:rsidRPr="002026A6">
        <w:rPr>
          <w:rFonts w:ascii="Times New Roman" w:hAnsi="Times New Roman" w:cs="Times New Roman"/>
          <w:u w:val="single"/>
        </w:rPr>
        <w:t>Rivera v. Philadelphia Theological Seminary of St. Charles Borromeo, Inc.</w:t>
      </w:r>
      <w:r w:rsidRPr="002026A6">
        <w:rPr>
          <w:rFonts w:ascii="Times New Roman" w:hAnsi="Times New Roman" w:cs="Times New Roman"/>
        </w:rPr>
        <w:t xml:space="preserve">, 595 A.2d 172 (Pa. Super. 1991).  The Commission follows this standard.  </w:t>
      </w:r>
      <w:proofErr w:type="gramStart"/>
      <w:r w:rsidRPr="002026A6">
        <w:rPr>
          <w:rFonts w:ascii="Times New Roman" w:hAnsi="Times New Roman" w:cs="Times New Roman"/>
          <w:u w:val="single"/>
        </w:rPr>
        <w:t>Montague v. Philadelphia Electric Company</w:t>
      </w:r>
      <w:r w:rsidRPr="002026A6">
        <w:rPr>
          <w:rFonts w:ascii="Times New Roman" w:hAnsi="Times New Roman" w:cs="Times New Roman"/>
        </w:rPr>
        <w:t>, 66 Pa. PUC 24 (1988).</w:t>
      </w:r>
      <w:proofErr w:type="gramEnd"/>
    </w:p>
    <w:p w:rsidR="00A75479" w:rsidRPr="002026A6" w:rsidRDefault="00A75479" w:rsidP="005A1BE2">
      <w:pPr>
        <w:pStyle w:val="ParaTab1"/>
        <w:spacing w:line="360" w:lineRule="auto"/>
        <w:rPr>
          <w:rFonts w:ascii="Times New Roman" w:hAnsi="Times New Roman" w:cs="Times New Roman"/>
        </w:rPr>
      </w:pPr>
    </w:p>
    <w:p w:rsidR="005A1BE2" w:rsidRPr="002026A6" w:rsidRDefault="005A1BE2" w:rsidP="005A1BE2">
      <w:pPr>
        <w:pStyle w:val="ParaTab1"/>
        <w:spacing w:line="360" w:lineRule="auto"/>
        <w:rPr>
          <w:rFonts w:ascii="Times New Roman" w:hAnsi="Times New Roman" w:cs="Times New Roman"/>
        </w:rPr>
      </w:pPr>
      <w:r w:rsidRPr="002026A6">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reasonable inference from those facts.  </w:t>
      </w:r>
      <w:r w:rsidRPr="002026A6">
        <w:rPr>
          <w:rFonts w:ascii="Times New Roman" w:hAnsi="Times New Roman" w:cs="Times New Roman"/>
          <w:u w:val="single"/>
        </w:rPr>
        <w:t>County of Allegheny v. Commonwealth of Pennsylvania</w:t>
      </w:r>
      <w:r w:rsidRPr="002026A6">
        <w:rPr>
          <w:rFonts w:ascii="Times New Roman" w:hAnsi="Times New Roman" w:cs="Times New Roman"/>
        </w:rPr>
        <w:t xml:space="preserve">, 490 A. 2d 402 (Pa. 1985); </w:t>
      </w:r>
      <w:r w:rsidRPr="002026A6">
        <w:rPr>
          <w:rFonts w:ascii="Times New Roman" w:hAnsi="Times New Roman" w:cs="Times New Roman"/>
          <w:u w:val="single"/>
        </w:rPr>
        <w:t>Commonwealth of Pennsylvania v. Bell Telephone Co. of Pa.</w:t>
      </w:r>
      <w:r w:rsidRPr="002026A6">
        <w:rPr>
          <w:rFonts w:ascii="Times New Roman" w:hAnsi="Times New Roman" w:cs="Times New Roman"/>
        </w:rPr>
        <w:t xml:space="preserve">, 551 A.2d 602 (Pa. Cmwlth. 1988).  The Commission must view the complaint in this case in the light most favorable to the </w:t>
      </w:r>
      <w:r w:rsidR="00817868">
        <w:rPr>
          <w:rFonts w:ascii="Times New Roman" w:hAnsi="Times New Roman" w:cs="Times New Roman"/>
        </w:rPr>
        <w:t>Railroad</w:t>
      </w:r>
      <w:r w:rsidRPr="002026A6">
        <w:rPr>
          <w:rFonts w:ascii="Times New Roman" w:hAnsi="Times New Roman" w:cs="Times New Roman"/>
        </w:rPr>
        <w:t xml:space="preserve"> and should dismiss the complaint only if it appears that the </w:t>
      </w:r>
      <w:r w:rsidR="00817868">
        <w:rPr>
          <w:rFonts w:ascii="Times New Roman" w:hAnsi="Times New Roman" w:cs="Times New Roman"/>
        </w:rPr>
        <w:t>Railroad</w:t>
      </w:r>
      <w:r w:rsidRPr="002026A6">
        <w:rPr>
          <w:rFonts w:ascii="Times New Roman" w:hAnsi="Times New Roman" w:cs="Times New Roman"/>
        </w:rPr>
        <w:t xml:space="preserve"> would not be entitled to relief under any circumstances as a matter of law.  </w:t>
      </w:r>
      <w:r w:rsidRPr="002026A6">
        <w:rPr>
          <w:rFonts w:ascii="Times New Roman" w:hAnsi="Times New Roman" w:cs="Times New Roman"/>
          <w:u w:val="single"/>
        </w:rPr>
        <w:t>Equitable Small Transportation Intervenors v. Equitable Gas Company</w:t>
      </w:r>
      <w:r w:rsidRPr="002026A6">
        <w:rPr>
          <w:rFonts w:ascii="Times New Roman" w:hAnsi="Times New Roman" w:cs="Times New Roman"/>
        </w:rPr>
        <w:t>, 1994 Pa PUC LEXIS 69, Docket No. C-00935435 (July 18, 1994).</w:t>
      </w:r>
    </w:p>
    <w:p w:rsidR="005A1BE2" w:rsidRPr="002026A6" w:rsidRDefault="005A1BE2" w:rsidP="005A1BE2">
      <w:pPr>
        <w:pStyle w:val="ParaTab1"/>
        <w:spacing w:line="360" w:lineRule="auto"/>
        <w:ind w:firstLine="0"/>
        <w:rPr>
          <w:rFonts w:ascii="Times New Roman" w:hAnsi="Times New Roman" w:cs="Times New Roman"/>
        </w:rPr>
      </w:pPr>
    </w:p>
    <w:p w:rsidR="005A1BE2" w:rsidRPr="002026A6" w:rsidRDefault="005A1BE2" w:rsidP="005A1BE2">
      <w:pPr>
        <w:pStyle w:val="ParaTab1"/>
        <w:spacing w:line="360" w:lineRule="auto"/>
        <w:rPr>
          <w:rFonts w:ascii="Times New Roman" w:hAnsi="Times New Roman" w:cs="Times New Roman"/>
        </w:rPr>
      </w:pPr>
      <w:r w:rsidRPr="002026A6">
        <w:rPr>
          <w:rFonts w:ascii="Times New Roman" w:hAnsi="Times New Roman" w:cs="Times New Roman"/>
        </w:rPr>
        <w:t>The Commission regulation at 52 Pa. Code § 5.21(a) states that a person may file a formal complaint claiming violation of a statute that the Commission has jurisdiction to administer.  The regulation at 52 Pa. Code § 5.21(d) authorizes the Commission to dismiss a complaint if a hearing is not necessary and authorizes preliminary objections to be filed in response to a complaint.</w:t>
      </w:r>
    </w:p>
    <w:p w:rsidR="005A1BE2" w:rsidRPr="002026A6" w:rsidRDefault="005A1BE2" w:rsidP="005A1BE2">
      <w:pPr>
        <w:pStyle w:val="ParaTab1"/>
        <w:spacing w:line="360" w:lineRule="auto"/>
        <w:ind w:firstLine="0"/>
        <w:rPr>
          <w:rFonts w:ascii="Times New Roman" w:hAnsi="Times New Roman" w:cs="Times New Roman"/>
        </w:rPr>
      </w:pPr>
    </w:p>
    <w:p w:rsidR="005A1BE2" w:rsidRPr="002026A6" w:rsidRDefault="005A1BE2" w:rsidP="005A1BE2">
      <w:pPr>
        <w:pStyle w:val="ParaTab1"/>
        <w:spacing w:line="360" w:lineRule="auto"/>
        <w:rPr>
          <w:rFonts w:ascii="Times New Roman" w:hAnsi="Times New Roman" w:cs="Times New Roman"/>
        </w:rPr>
      </w:pPr>
      <w:r w:rsidRPr="002026A6">
        <w:rPr>
          <w:rFonts w:ascii="Times New Roman" w:hAnsi="Times New Roman" w:cs="Times New Roman"/>
        </w:rPr>
        <w:lastRenderedPageBreak/>
        <w:t xml:space="preserve">The regulation at 52 Pa. Code § 5.101(a)(1) permits the filing of a preliminary objection to dismiss a pleading for lack of Commission jurisdiction.  The provision at 52 Pa. Code § 5.101(a)(1) serves judicial economy by avoiding a hearing where no factual dispute exists.  If no factual issue pertinent to the resolution of a case exists, a hearing is unnecessary.  66 Pa. C.S. § 703(a); </w:t>
      </w:r>
      <w:r w:rsidRPr="002026A6">
        <w:rPr>
          <w:rFonts w:ascii="Times New Roman" w:hAnsi="Times New Roman" w:cs="Times New Roman"/>
          <w:u w:val="single"/>
        </w:rPr>
        <w:t xml:space="preserve">Lehigh Valley Power Committee v. Pennsylvania Pub. </w:t>
      </w:r>
      <w:r w:rsidR="002026A6" w:rsidRPr="002026A6">
        <w:rPr>
          <w:rFonts w:ascii="Times New Roman" w:hAnsi="Times New Roman" w:cs="Times New Roman"/>
          <w:u w:val="single"/>
        </w:rPr>
        <w:t>Util. Comm’n</w:t>
      </w:r>
      <w:r w:rsidR="002026A6" w:rsidRPr="002026A6">
        <w:rPr>
          <w:rFonts w:ascii="Times New Roman" w:hAnsi="Times New Roman" w:cs="Times New Roman"/>
        </w:rPr>
        <w:t xml:space="preserve">, 563 A.2d 557 (Pa. Cmwlth. 1989); </w:t>
      </w:r>
      <w:r w:rsidR="002026A6" w:rsidRPr="002026A6">
        <w:rPr>
          <w:rFonts w:ascii="Times New Roman" w:hAnsi="Times New Roman" w:cs="Times New Roman"/>
          <w:u w:val="single"/>
        </w:rPr>
        <w:t xml:space="preserve">S.M.E. Bessemer Cement, Inc. v. Pennsylvania Pub. </w:t>
      </w:r>
      <w:proofErr w:type="gramStart"/>
      <w:r w:rsidRPr="002026A6">
        <w:rPr>
          <w:rFonts w:ascii="Times New Roman" w:hAnsi="Times New Roman" w:cs="Times New Roman"/>
          <w:u w:val="single"/>
        </w:rPr>
        <w:t xml:space="preserve">Util. </w:t>
      </w:r>
      <w:proofErr w:type="spellStart"/>
      <w:r w:rsidRPr="002026A6">
        <w:rPr>
          <w:rFonts w:ascii="Times New Roman" w:hAnsi="Times New Roman" w:cs="Times New Roman"/>
          <w:u w:val="single"/>
        </w:rPr>
        <w:t>Comm’n</w:t>
      </w:r>
      <w:proofErr w:type="spellEnd"/>
      <w:r w:rsidRPr="002026A6">
        <w:rPr>
          <w:rFonts w:ascii="Times New Roman" w:hAnsi="Times New Roman" w:cs="Times New Roman"/>
        </w:rPr>
        <w:t xml:space="preserve">, 540 A.2d 1006 (Pa. Cmwlth. 1988); </w:t>
      </w:r>
      <w:r w:rsidRPr="002026A6">
        <w:rPr>
          <w:rFonts w:ascii="Times New Roman" w:hAnsi="Times New Roman" w:cs="Times New Roman"/>
          <w:u w:val="single"/>
        </w:rPr>
        <w:t>White Oak Borough Authority v. Pennsylvania Pub.</w:t>
      </w:r>
      <w:proofErr w:type="gramEnd"/>
      <w:r w:rsidRPr="002026A6">
        <w:rPr>
          <w:rFonts w:ascii="Times New Roman" w:hAnsi="Times New Roman" w:cs="Times New Roman"/>
          <w:u w:val="single"/>
        </w:rPr>
        <w:t xml:space="preserve"> </w:t>
      </w:r>
      <w:proofErr w:type="gramStart"/>
      <w:r w:rsidRPr="002026A6">
        <w:rPr>
          <w:rFonts w:ascii="Times New Roman" w:hAnsi="Times New Roman" w:cs="Times New Roman"/>
          <w:u w:val="single"/>
        </w:rPr>
        <w:t xml:space="preserve">Util. </w:t>
      </w:r>
      <w:proofErr w:type="spellStart"/>
      <w:r w:rsidRPr="002026A6">
        <w:rPr>
          <w:rFonts w:ascii="Times New Roman" w:hAnsi="Times New Roman" w:cs="Times New Roman"/>
          <w:u w:val="single"/>
        </w:rPr>
        <w:t>Comm’n</w:t>
      </w:r>
      <w:proofErr w:type="spellEnd"/>
      <w:r w:rsidRPr="002026A6">
        <w:rPr>
          <w:rFonts w:ascii="Times New Roman" w:hAnsi="Times New Roman" w:cs="Times New Roman"/>
        </w:rPr>
        <w:t>, 103 A.2d 502 (Pa. Super. 1954).</w:t>
      </w:r>
      <w:proofErr w:type="gramEnd"/>
    </w:p>
    <w:p w:rsidR="005A1BE2" w:rsidRPr="002026A6" w:rsidRDefault="005A1BE2" w:rsidP="005A1BE2">
      <w:pPr>
        <w:pStyle w:val="ParaTab1"/>
        <w:spacing w:line="360" w:lineRule="auto"/>
        <w:ind w:firstLine="0"/>
        <w:rPr>
          <w:rFonts w:ascii="Times New Roman" w:hAnsi="Times New Roman" w:cs="Times New Roman"/>
        </w:rPr>
      </w:pPr>
    </w:p>
    <w:p w:rsidR="005A1BE2" w:rsidRPr="002026A6" w:rsidRDefault="005A1BE2" w:rsidP="005A1BE2">
      <w:pPr>
        <w:pStyle w:val="ParaTab1"/>
        <w:spacing w:line="360" w:lineRule="auto"/>
        <w:rPr>
          <w:rFonts w:ascii="Times New Roman" w:hAnsi="Times New Roman" w:cs="Times New Roman"/>
        </w:rPr>
      </w:pPr>
      <w:r w:rsidRPr="002026A6">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2026A6">
        <w:rPr>
          <w:rFonts w:ascii="Times New Roman" w:hAnsi="Times New Roman" w:cs="Times New Roman"/>
          <w:u w:val="single"/>
        </w:rPr>
        <w:t>Tod and Lisa Shedlosky v. Pennsylvania Electric Co.</w:t>
      </w:r>
      <w:r w:rsidRPr="002026A6">
        <w:rPr>
          <w:rFonts w:ascii="Times New Roman" w:hAnsi="Times New Roman" w:cs="Times New Roman"/>
        </w:rPr>
        <w:t>, Docket No. C</w:t>
      </w:r>
      <w:r w:rsidRPr="002026A6">
        <w:rPr>
          <w:rFonts w:ascii="Times New Roman" w:hAnsi="Times New Roman" w:cs="Times New Roman"/>
        </w:rPr>
        <w:noBreakHyphen/>
        <w:t xml:space="preserve">20066937 (Order entered May 28, 2008); </w:t>
      </w:r>
      <w:r w:rsidRPr="002026A6">
        <w:rPr>
          <w:rFonts w:ascii="Times New Roman" w:hAnsi="Times New Roman" w:cs="Times New Roman"/>
          <w:u w:val="single"/>
        </w:rPr>
        <w:t>Feingold v. Bell Tel. Co. of Pa.</w:t>
      </w:r>
      <w:r w:rsidRPr="002026A6">
        <w:rPr>
          <w:rFonts w:ascii="Times New Roman" w:hAnsi="Times New Roman" w:cs="Times New Roman"/>
        </w:rPr>
        <w:t xml:space="preserve">, 383 A.2d 791 (Pa. 1977).  The Commission must act within, and cannot exceed, its jurisdiction.  </w:t>
      </w:r>
      <w:proofErr w:type="gramStart"/>
      <w:r w:rsidRPr="002026A6">
        <w:rPr>
          <w:rFonts w:ascii="Times New Roman" w:hAnsi="Times New Roman" w:cs="Times New Roman"/>
          <w:u w:val="single"/>
        </w:rPr>
        <w:t>City of Pittsburgh v. Pa</w:t>
      </w:r>
      <w:r w:rsidR="00817868">
        <w:rPr>
          <w:rFonts w:ascii="Times New Roman" w:hAnsi="Times New Roman" w:cs="Times New Roman"/>
          <w:u w:val="single"/>
        </w:rPr>
        <w:t>.</w:t>
      </w:r>
      <w:r w:rsidRPr="002026A6">
        <w:rPr>
          <w:rFonts w:ascii="Times New Roman" w:hAnsi="Times New Roman" w:cs="Times New Roman"/>
          <w:u w:val="single"/>
        </w:rPr>
        <w:t xml:space="preserve"> Pub.</w:t>
      </w:r>
      <w:proofErr w:type="gramEnd"/>
      <w:r w:rsidRPr="002026A6">
        <w:rPr>
          <w:rFonts w:ascii="Times New Roman" w:hAnsi="Times New Roman" w:cs="Times New Roman"/>
          <w:u w:val="single"/>
        </w:rPr>
        <w:t xml:space="preserve"> </w:t>
      </w:r>
      <w:proofErr w:type="gramStart"/>
      <w:r w:rsidRPr="002026A6">
        <w:rPr>
          <w:rFonts w:ascii="Times New Roman" w:hAnsi="Times New Roman" w:cs="Times New Roman"/>
          <w:u w:val="single"/>
        </w:rPr>
        <w:t xml:space="preserve">Util. </w:t>
      </w:r>
      <w:proofErr w:type="spellStart"/>
      <w:r w:rsidRPr="002026A6">
        <w:rPr>
          <w:rFonts w:ascii="Times New Roman" w:hAnsi="Times New Roman" w:cs="Times New Roman"/>
          <w:u w:val="single"/>
        </w:rPr>
        <w:t>Comm’n</w:t>
      </w:r>
      <w:proofErr w:type="spellEnd"/>
      <w:r w:rsidRPr="002026A6">
        <w:rPr>
          <w:rFonts w:ascii="Times New Roman" w:hAnsi="Times New Roman" w:cs="Times New Roman"/>
          <w:u w:val="single"/>
        </w:rPr>
        <w:t>,</w:t>
      </w:r>
      <w:r w:rsidRPr="002026A6">
        <w:rPr>
          <w:rFonts w:ascii="Times New Roman" w:hAnsi="Times New Roman" w:cs="Times New Roman"/>
        </w:rPr>
        <w:t xml:space="preserve"> 43 A.2d 348 (Pa. Super. 1945).</w:t>
      </w:r>
      <w:proofErr w:type="gramEnd"/>
      <w:r w:rsidRPr="002026A6">
        <w:rPr>
          <w:rFonts w:ascii="Times New Roman" w:hAnsi="Times New Roman" w:cs="Times New Roman"/>
        </w:rPr>
        <w:t xml:space="preserve">  Jurisdiction may not be conferred by the parties where none exists.  </w:t>
      </w:r>
      <w:r w:rsidRPr="002026A6">
        <w:rPr>
          <w:rFonts w:ascii="Times New Roman" w:hAnsi="Times New Roman" w:cs="Times New Roman"/>
          <w:u w:val="single"/>
        </w:rPr>
        <w:t>Roberts v. Martorano</w:t>
      </w:r>
      <w:r w:rsidRPr="002026A6">
        <w:rPr>
          <w:rFonts w:ascii="Times New Roman" w:hAnsi="Times New Roman" w:cs="Times New Roman"/>
        </w:rPr>
        <w:t xml:space="preserve">, 235 A.2d 602 (Pa. 1967).  Subject matter jurisdiction is a prerequisite to the exercise of power to decide a controversy.  </w:t>
      </w:r>
      <w:r w:rsidRPr="002026A6">
        <w:rPr>
          <w:rFonts w:ascii="Times New Roman" w:hAnsi="Times New Roman" w:cs="Times New Roman"/>
          <w:u w:val="single"/>
        </w:rPr>
        <w:t>Hughes v. Pennsylvania State Police</w:t>
      </w:r>
      <w:r w:rsidRPr="002026A6">
        <w:rPr>
          <w:rFonts w:ascii="Times New Roman" w:hAnsi="Times New Roman" w:cs="Times New Roman"/>
        </w:rPr>
        <w:t xml:space="preserve">, 619 A.2d 390 (Pa. Cmwlth. 1992)  </w:t>
      </w:r>
      <w:r w:rsidRPr="002026A6">
        <w:rPr>
          <w:rFonts w:ascii="Times New Roman" w:hAnsi="Times New Roman" w:cs="Times New Roman"/>
          <w:u w:val="single"/>
        </w:rPr>
        <w:t>alloc. denied</w:t>
      </w:r>
      <w:r w:rsidRPr="002026A6">
        <w:rPr>
          <w:rFonts w:ascii="Times New Roman" w:hAnsi="Times New Roman" w:cs="Times New Roman"/>
        </w:rPr>
        <w:t xml:space="preserve"> 637 A.2d 293 (Pa. 1993).</w:t>
      </w:r>
    </w:p>
    <w:p w:rsidR="005A1BE2" w:rsidRPr="002026A6" w:rsidRDefault="005A1BE2" w:rsidP="005A1BE2">
      <w:pPr>
        <w:pStyle w:val="ParaTab1"/>
        <w:spacing w:line="360" w:lineRule="auto"/>
        <w:rPr>
          <w:rFonts w:ascii="Times New Roman" w:hAnsi="Times New Roman" w:cs="Times New Roman"/>
        </w:rPr>
      </w:pPr>
    </w:p>
    <w:p w:rsidR="002C3A29" w:rsidRPr="002026A6" w:rsidRDefault="005A1BE2" w:rsidP="005A1BE2">
      <w:pPr>
        <w:pStyle w:val="ParaTab1"/>
        <w:spacing w:line="360" w:lineRule="auto"/>
        <w:rPr>
          <w:rFonts w:ascii="Times New Roman" w:hAnsi="Times New Roman"/>
        </w:rPr>
      </w:pPr>
      <w:r w:rsidRPr="002026A6">
        <w:rPr>
          <w:rFonts w:ascii="Times New Roman" w:hAnsi="Times New Roman" w:cs="Times New Roman"/>
        </w:rPr>
        <w:t xml:space="preserve">Viewing </w:t>
      </w:r>
      <w:r w:rsidR="00817868">
        <w:rPr>
          <w:rFonts w:ascii="Times New Roman" w:hAnsi="Times New Roman" w:cs="Times New Roman"/>
        </w:rPr>
        <w:t xml:space="preserve">the </w:t>
      </w:r>
      <w:r w:rsidRPr="002026A6">
        <w:rPr>
          <w:rFonts w:ascii="Times New Roman" w:hAnsi="Times New Roman" w:cs="Times New Roman"/>
        </w:rPr>
        <w:t xml:space="preserve">facts alleged in the complaint in this case in the light most favorable to the Railroad, trucks weighing over 95,000 pounds are being permitted by DOT to use the </w:t>
      </w:r>
      <w:r w:rsidR="00817868">
        <w:rPr>
          <w:rFonts w:ascii="Times New Roman" w:hAnsi="Times New Roman" w:cs="Times New Roman"/>
        </w:rPr>
        <w:t>rail-highway</w:t>
      </w:r>
      <w:r w:rsidR="00817868" w:rsidRPr="002026A6">
        <w:rPr>
          <w:rFonts w:ascii="Times New Roman" w:hAnsi="Times New Roman" w:cs="Times New Roman"/>
        </w:rPr>
        <w:t xml:space="preserve"> </w:t>
      </w:r>
      <w:r w:rsidRPr="002026A6">
        <w:rPr>
          <w:rFonts w:ascii="Times New Roman" w:hAnsi="Times New Roman" w:cs="Times New Roman"/>
        </w:rPr>
        <w:t xml:space="preserve">crossing where State Route 0940 crosses the Railroad’s facilities in the Borough.  The trucks are damaging the crossing </w:t>
      </w:r>
      <w:r w:rsidR="00817868">
        <w:rPr>
          <w:rFonts w:ascii="Times New Roman" w:hAnsi="Times New Roman" w:cs="Times New Roman"/>
        </w:rPr>
        <w:t xml:space="preserve">surface </w:t>
      </w:r>
      <w:r w:rsidRPr="002026A6">
        <w:rPr>
          <w:rFonts w:ascii="Times New Roman" w:hAnsi="Times New Roman" w:cs="Times New Roman"/>
        </w:rPr>
        <w:t xml:space="preserve">which is maintained by the Railroad.  The crossing was installed less than five years ago and the truck </w:t>
      </w:r>
      <w:r w:rsidR="00817868">
        <w:rPr>
          <w:rFonts w:ascii="Times New Roman" w:hAnsi="Times New Roman" w:cs="Times New Roman"/>
        </w:rPr>
        <w:t>traffic</w:t>
      </w:r>
      <w:r w:rsidRPr="002026A6">
        <w:rPr>
          <w:rFonts w:ascii="Times New Roman" w:hAnsi="Times New Roman" w:cs="Times New Roman"/>
        </w:rPr>
        <w:t xml:space="preserve"> is causing the crossing to deteriorate at a rapid rate.</w:t>
      </w:r>
    </w:p>
    <w:p w:rsidR="002C3A29" w:rsidRPr="002026A6" w:rsidRDefault="002C3A29" w:rsidP="002C3A29">
      <w:pPr>
        <w:pStyle w:val="p7"/>
        <w:spacing w:line="360" w:lineRule="auto"/>
      </w:pPr>
    </w:p>
    <w:p w:rsidR="00506F29" w:rsidRPr="002026A6" w:rsidRDefault="00506F29" w:rsidP="00506F29">
      <w:pPr>
        <w:pStyle w:val="ParaTab1"/>
        <w:spacing w:line="360" w:lineRule="auto"/>
        <w:ind w:left="90" w:firstLine="1354"/>
        <w:rPr>
          <w:rFonts w:ascii="Times New Roman" w:hAnsi="Times New Roman" w:cs="Times New Roman"/>
        </w:rPr>
      </w:pPr>
      <w:r w:rsidRPr="002026A6">
        <w:rPr>
          <w:rFonts w:ascii="Times New Roman" w:hAnsi="Times New Roman" w:cs="Times New Roman"/>
        </w:rPr>
        <w:t>Accepting these facts alleged in the complaint as true for purposes of disposing of its preliminary objection, DOT contends</w:t>
      </w:r>
      <w:r w:rsidR="009148B9" w:rsidRPr="002026A6">
        <w:rPr>
          <w:rFonts w:ascii="Times New Roman" w:hAnsi="Times New Roman" w:cs="Times New Roman"/>
        </w:rPr>
        <w:t xml:space="preserve"> that the Commission lacks jurisdiction to award the relief sought</w:t>
      </w:r>
      <w:r w:rsidRPr="002026A6">
        <w:rPr>
          <w:rFonts w:ascii="Times New Roman" w:hAnsi="Times New Roman" w:cs="Times New Roman"/>
        </w:rPr>
        <w:t xml:space="preserve"> </w:t>
      </w:r>
      <w:r w:rsidR="009148B9" w:rsidRPr="002026A6">
        <w:rPr>
          <w:rFonts w:ascii="Times New Roman" w:hAnsi="Times New Roman" w:cs="Times New Roman"/>
        </w:rPr>
        <w:t xml:space="preserve">by the Railroad.  DOT points out that </w:t>
      </w:r>
      <w:r w:rsidRPr="002026A6">
        <w:rPr>
          <w:rFonts w:ascii="Times New Roman" w:hAnsi="Times New Roman" w:cs="Times New Roman"/>
        </w:rPr>
        <w:t>that the Railroad</w:t>
      </w:r>
      <w:r w:rsidR="009148B9" w:rsidRPr="002026A6">
        <w:rPr>
          <w:rFonts w:ascii="Times New Roman" w:hAnsi="Times New Roman" w:cs="Times New Roman"/>
        </w:rPr>
        <w:t xml:space="preserve">’s complaint does not specifically request that the Commission </w:t>
      </w:r>
      <w:r w:rsidR="002026A6" w:rsidRPr="002026A6">
        <w:rPr>
          <w:rFonts w:ascii="Times New Roman" w:hAnsi="Times New Roman" w:cs="Times New Roman"/>
        </w:rPr>
        <w:t>order DOT</w:t>
      </w:r>
      <w:r w:rsidRPr="002026A6">
        <w:rPr>
          <w:rFonts w:ascii="Times New Roman" w:hAnsi="Times New Roman" w:cs="Times New Roman"/>
        </w:rPr>
        <w:t xml:space="preserve"> to construct, relocate, alter, or abolish a crossing, pursuant to 66 Pa.C.S. §§ 2702 and 2704.  Therefore, </w:t>
      </w:r>
      <w:r w:rsidR="009148B9" w:rsidRPr="002026A6">
        <w:rPr>
          <w:rFonts w:ascii="Times New Roman" w:hAnsi="Times New Roman" w:cs="Times New Roman"/>
        </w:rPr>
        <w:t xml:space="preserve">DOT concludes that </w:t>
      </w:r>
      <w:r w:rsidRPr="002026A6">
        <w:rPr>
          <w:rFonts w:ascii="Times New Roman" w:hAnsi="Times New Roman" w:cs="Times New Roman"/>
        </w:rPr>
        <w:t xml:space="preserve">the </w:t>
      </w:r>
      <w:r w:rsidRPr="002026A6">
        <w:rPr>
          <w:rFonts w:ascii="Times New Roman" w:hAnsi="Times New Roman" w:cs="Times New Roman"/>
        </w:rPr>
        <w:lastRenderedPageBreak/>
        <w:t xml:space="preserve">Commission does not have jurisdiction over the complaint, pursuant to 66 Pa.C.S. § 2702 and 2704.   I </w:t>
      </w:r>
      <w:r w:rsidR="00A90432" w:rsidRPr="002026A6">
        <w:rPr>
          <w:rFonts w:ascii="Times New Roman" w:hAnsi="Times New Roman" w:cs="Times New Roman"/>
        </w:rPr>
        <w:t>dis</w:t>
      </w:r>
      <w:r w:rsidRPr="002026A6">
        <w:rPr>
          <w:rFonts w:ascii="Times New Roman" w:hAnsi="Times New Roman" w:cs="Times New Roman"/>
        </w:rPr>
        <w:t>agree</w:t>
      </w:r>
      <w:r w:rsidR="00A90432" w:rsidRPr="002026A6">
        <w:rPr>
          <w:rFonts w:ascii="Times New Roman" w:hAnsi="Times New Roman" w:cs="Times New Roman"/>
        </w:rPr>
        <w:t xml:space="preserve"> in part with DOT’s conclusion</w:t>
      </w:r>
      <w:r w:rsidRPr="002026A6">
        <w:rPr>
          <w:rFonts w:ascii="Times New Roman" w:hAnsi="Times New Roman" w:cs="Times New Roman"/>
        </w:rPr>
        <w:t>.</w:t>
      </w:r>
    </w:p>
    <w:p w:rsidR="00506F29" w:rsidRPr="002026A6" w:rsidRDefault="00506F29" w:rsidP="00506F29">
      <w:pPr>
        <w:pStyle w:val="ParaTab1"/>
        <w:spacing w:line="360" w:lineRule="auto"/>
        <w:ind w:left="90" w:firstLine="1354"/>
        <w:rPr>
          <w:rFonts w:ascii="Times New Roman" w:hAnsi="Times New Roman" w:cs="Times New Roman"/>
        </w:rPr>
      </w:pPr>
    </w:p>
    <w:p w:rsidR="00506F29" w:rsidRPr="002026A6" w:rsidRDefault="00A90432" w:rsidP="00506F29">
      <w:pPr>
        <w:spacing w:line="360" w:lineRule="auto"/>
        <w:ind w:firstLine="1440"/>
        <w:rPr>
          <w:rFonts w:ascii="Times New Roman" w:hAnsi="Times New Roman" w:cs="Times New Roman"/>
        </w:rPr>
      </w:pPr>
      <w:r w:rsidRPr="002026A6">
        <w:rPr>
          <w:rFonts w:ascii="Times New Roman" w:hAnsi="Times New Roman" w:cs="Times New Roman"/>
        </w:rPr>
        <w:t>I agree with DOT that t</w:t>
      </w:r>
      <w:r w:rsidR="00506F29" w:rsidRPr="002026A6">
        <w:rPr>
          <w:rFonts w:ascii="Times New Roman" w:hAnsi="Times New Roman" w:cs="Times New Roman"/>
        </w:rPr>
        <w:t xml:space="preserve">he Commission has the authority, pursuant to 66 Pa.C.S. § 2702, to order the construction, reconstruction, alteration, repair, protection, suspension or abolition of a rail highway crossing, as well as the authority to determine and order which parties shall perform such work at the crossing and which parties shall maintain the crossing in the future in order to prevent accidents and promote the safety of the public.  </w:t>
      </w:r>
      <w:proofErr w:type="gramStart"/>
      <w:r w:rsidR="00506F29" w:rsidRPr="002026A6">
        <w:rPr>
          <w:rFonts w:ascii="Times New Roman" w:hAnsi="Times New Roman" w:cs="Times New Roman"/>
          <w:u w:val="single"/>
        </w:rPr>
        <w:t>Southeastern Pennsylvania Trans. Auth. v. Pa</w:t>
      </w:r>
      <w:r w:rsidR="00817868">
        <w:rPr>
          <w:rFonts w:ascii="Times New Roman" w:hAnsi="Times New Roman" w:cs="Times New Roman"/>
          <w:u w:val="single"/>
        </w:rPr>
        <w:t>.</w:t>
      </w:r>
      <w:r w:rsidR="00506F29" w:rsidRPr="002026A6">
        <w:rPr>
          <w:rFonts w:ascii="Times New Roman" w:hAnsi="Times New Roman" w:cs="Times New Roman"/>
          <w:u w:val="single"/>
        </w:rPr>
        <w:t xml:space="preserve"> Pub.</w:t>
      </w:r>
      <w:proofErr w:type="gramEnd"/>
      <w:r w:rsidR="00506F29" w:rsidRPr="002026A6">
        <w:rPr>
          <w:rFonts w:ascii="Times New Roman" w:hAnsi="Times New Roman" w:cs="Times New Roman"/>
          <w:u w:val="single"/>
        </w:rPr>
        <w:t xml:space="preserve"> </w:t>
      </w:r>
      <w:proofErr w:type="gramStart"/>
      <w:r w:rsidR="00506F29" w:rsidRPr="002026A6">
        <w:rPr>
          <w:rFonts w:ascii="Times New Roman" w:hAnsi="Times New Roman" w:cs="Times New Roman"/>
          <w:u w:val="single"/>
        </w:rPr>
        <w:t xml:space="preserve">Util. </w:t>
      </w:r>
      <w:proofErr w:type="spellStart"/>
      <w:r w:rsidR="00506F29" w:rsidRPr="002026A6">
        <w:rPr>
          <w:rFonts w:ascii="Times New Roman" w:hAnsi="Times New Roman" w:cs="Times New Roman"/>
          <w:u w:val="single"/>
        </w:rPr>
        <w:t>Comm’n</w:t>
      </w:r>
      <w:proofErr w:type="spellEnd"/>
      <w:r w:rsidR="00506F29" w:rsidRPr="002026A6">
        <w:rPr>
          <w:rFonts w:ascii="Times New Roman" w:hAnsi="Times New Roman" w:cs="Times New Roman"/>
        </w:rPr>
        <w:t xml:space="preserve">, 592 A.2d 797 (Pa. Cmwlth. 1991), </w:t>
      </w:r>
      <w:r w:rsidR="00506F29" w:rsidRPr="002026A6">
        <w:rPr>
          <w:rFonts w:ascii="Times New Roman" w:hAnsi="Times New Roman" w:cs="Times New Roman"/>
          <w:u w:val="single"/>
        </w:rPr>
        <w:t>alloc.</w:t>
      </w:r>
      <w:proofErr w:type="gramEnd"/>
      <w:r w:rsidR="00506F29" w:rsidRPr="002026A6">
        <w:rPr>
          <w:rFonts w:ascii="Times New Roman" w:hAnsi="Times New Roman" w:cs="Times New Roman"/>
          <w:u w:val="single"/>
        </w:rPr>
        <w:t xml:space="preserve"> denied</w:t>
      </w:r>
      <w:r w:rsidR="00506F29" w:rsidRPr="002026A6">
        <w:rPr>
          <w:rFonts w:ascii="Times New Roman" w:hAnsi="Times New Roman" w:cs="Times New Roman"/>
        </w:rPr>
        <w:t>, 611 A.2d 714 (Pa. 1992).  The Commission is empowered, pursuant to 66 Pa. C.S. §2702(b), to determine and prescribe the manner in which such a crossing may be constructed, altered, relocated, suspended, abolished, maintained, operated or protected.</w:t>
      </w:r>
    </w:p>
    <w:p w:rsidR="00506F29" w:rsidRPr="002026A6" w:rsidRDefault="00506F29" w:rsidP="00506F29">
      <w:pPr>
        <w:spacing w:line="360" w:lineRule="auto"/>
        <w:ind w:firstLine="1440"/>
        <w:rPr>
          <w:rFonts w:ascii="Times New Roman" w:hAnsi="Times New Roman" w:cs="Times New Roman"/>
        </w:rPr>
      </w:pPr>
    </w:p>
    <w:p w:rsidR="00506F29" w:rsidRPr="002026A6" w:rsidRDefault="00506F29" w:rsidP="00506F29">
      <w:pPr>
        <w:spacing w:line="360" w:lineRule="auto"/>
        <w:ind w:firstLine="1440"/>
        <w:rPr>
          <w:rFonts w:ascii="Times New Roman" w:hAnsi="Times New Roman" w:cs="Times New Roman"/>
        </w:rPr>
      </w:pPr>
      <w:r w:rsidRPr="002026A6">
        <w:rPr>
          <w:rFonts w:ascii="Times New Roman" w:hAnsi="Times New Roman" w:cs="Times New Roman"/>
        </w:rPr>
        <w:t>The Commission is also empowered, pursuant to 66 Pa. C.S. §2702(c)</w:t>
      </w:r>
      <w:r w:rsidR="00817868">
        <w:rPr>
          <w:rFonts w:ascii="Times New Roman" w:hAnsi="Times New Roman" w:cs="Times New Roman"/>
        </w:rPr>
        <w:t>,</w:t>
      </w:r>
      <w:r w:rsidRPr="002026A6">
        <w:rPr>
          <w:rFonts w:ascii="Times New Roman" w:hAnsi="Times New Roman" w:cs="Times New Roman"/>
        </w:rPr>
        <w:t xml:space="preserve"> to order the relocation, alteration, suspension or abolition of a crossing upon such reasonable terms and conditions as the Commission prescribes.  </w:t>
      </w:r>
      <w:proofErr w:type="gramStart"/>
      <w:r w:rsidRPr="002026A6">
        <w:rPr>
          <w:rFonts w:ascii="Times New Roman" w:hAnsi="Times New Roman" w:cs="Times New Roman"/>
          <w:u w:val="single"/>
        </w:rPr>
        <w:t>Pennsylvania Game Comm’n v. Pa</w:t>
      </w:r>
      <w:r w:rsidR="00817868">
        <w:rPr>
          <w:rFonts w:ascii="Times New Roman" w:hAnsi="Times New Roman" w:cs="Times New Roman"/>
          <w:u w:val="single"/>
        </w:rPr>
        <w:t>.</w:t>
      </w:r>
      <w:r w:rsidRPr="002026A6">
        <w:rPr>
          <w:rFonts w:ascii="Times New Roman" w:hAnsi="Times New Roman" w:cs="Times New Roman"/>
          <w:u w:val="single"/>
        </w:rPr>
        <w:t xml:space="preserve"> Pub.</w:t>
      </w:r>
      <w:proofErr w:type="gramEnd"/>
      <w:r w:rsidRPr="002026A6">
        <w:rPr>
          <w:rFonts w:ascii="Times New Roman" w:hAnsi="Times New Roman" w:cs="Times New Roman"/>
          <w:u w:val="single"/>
        </w:rPr>
        <w:t xml:space="preserve"> </w:t>
      </w:r>
      <w:proofErr w:type="gramStart"/>
      <w:r w:rsidRPr="002026A6">
        <w:rPr>
          <w:rFonts w:ascii="Times New Roman" w:hAnsi="Times New Roman" w:cs="Times New Roman"/>
          <w:u w:val="single"/>
        </w:rPr>
        <w:t xml:space="preserve">Util. </w:t>
      </w:r>
      <w:proofErr w:type="spellStart"/>
      <w:r w:rsidRPr="002026A6">
        <w:rPr>
          <w:rFonts w:ascii="Times New Roman" w:hAnsi="Times New Roman" w:cs="Times New Roman"/>
          <w:u w:val="single"/>
        </w:rPr>
        <w:t>Comm’n</w:t>
      </w:r>
      <w:proofErr w:type="spellEnd"/>
      <w:r w:rsidRPr="002026A6">
        <w:rPr>
          <w:rFonts w:ascii="Times New Roman" w:hAnsi="Times New Roman" w:cs="Times New Roman"/>
        </w:rPr>
        <w:t xml:space="preserve">, 651 A.2d 596 (Pa. Cmwlth. 1994), </w:t>
      </w:r>
      <w:r w:rsidRPr="002026A6">
        <w:rPr>
          <w:rFonts w:ascii="Times New Roman" w:hAnsi="Times New Roman" w:cs="Times New Roman"/>
          <w:u w:val="single"/>
        </w:rPr>
        <w:t>alloc.</w:t>
      </w:r>
      <w:proofErr w:type="gramEnd"/>
      <w:r w:rsidRPr="002026A6">
        <w:rPr>
          <w:rFonts w:ascii="Times New Roman" w:hAnsi="Times New Roman" w:cs="Times New Roman"/>
          <w:u w:val="single"/>
        </w:rPr>
        <w:t xml:space="preserve"> denied</w:t>
      </w:r>
      <w:r w:rsidRPr="002026A6">
        <w:rPr>
          <w:rFonts w:ascii="Times New Roman" w:hAnsi="Times New Roman" w:cs="Times New Roman"/>
        </w:rPr>
        <w:t xml:space="preserve">, 664 A.2d 977 (Pa. 1995).  The Commission’s jurisdiction over a rail-highway crossing includes the highway approaches to the crossing.  </w:t>
      </w:r>
      <w:proofErr w:type="gramStart"/>
      <w:r w:rsidRPr="002026A6">
        <w:rPr>
          <w:rFonts w:ascii="Times New Roman" w:hAnsi="Times New Roman" w:cs="Times New Roman"/>
          <w:u w:val="single"/>
        </w:rPr>
        <w:t>Dept. of Trans. v. Pa</w:t>
      </w:r>
      <w:r w:rsidR="00817868">
        <w:rPr>
          <w:rFonts w:ascii="Times New Roman" w:hAnsi="Times New Roman" w:cs="Times New Roman"/>
          <w:u w:val="single"/>
        </w:rPr>
        <w:t>.</w:t>
      </w:r>
      <w:r w:rsidRPr="002026A6">
        <w:rPr>
          <w:rFonts w:ascii="Times New Roman" w:hAnsi="Times New Roman" w:cs="Times New Roman"/>
          <w:u w:val="single"/>
        </w:rPr>
        <w:t xml:space="preserve"> Pub.</w:t>
      </w:r>
      <w:proofErr w:type="gramEnd"/>
      <w:r w:rsidRPr="002026A6">
        <w:rPr>
          <w:rFonts w:ascii="Times New Roman" w:hAnsi="Times New Roman" w:cs="Times New Roman"/>
          <w:u w:val="single"/>
        </w:rPr>
        <w:t xml:space="preserve"> </w:t>
      </w:r>
      <w:proofErr w:type="gramStart"/>
      <w:r w:rsidRPr="002026A6">
        <w:rPr>
          <w:rFonts w:ascii="Times New Roman" w:hAnsi="Times New Roman" w:cs="Times New Roman"/>
          <w:u w:val="single"/>
        </w:rPr>
        <w:t>Util. Comm’n</w:t>
      </w:r>
      <w:r w:rsidRPr="002026A6">
        <w:rPr>
          <w:rFonts w:ascii="Times New Roman" w:hAnsi="Times New Roman" w:cs="Times New Roman"/>
        </w:rPr>
        <w:t xml:space="preserve">, 440 A.2d 657 (Pa. Cmwlth., 1982); </w:t>
      </w:r>
      <w:r w:rsidRPr="002026A6">
        <w:rPr>
          <w:rFonts w:ascii="Times New Roman" w:hAnsi="Times New Roman" w:cs="Times New Roman"/>
          <w:u w:val="single"/>
        </w:rPr>
        <w:t>Springettsbury Twp. v. Pa</w:t>
      </w:r>
      <w:r w:rsidR="00817868">
        <w:rPr>
          <w:rFonts w:ascii="Times New Roman" w:hAnsi="Times New Roman" w:cs="Times New Roman"/>
          <w:u w:val="single"/>
        </w:rPr>
        <w:t>.</w:t>
      </w:r>
      <w:r w:rsidRPr="002026A6">
        <w:rPr>
          <w:rFonts w:ascii="Times New Roman" w:hAnsi="Times New Roman" w:cs="Times New Roman"/>
          <w:u w:val="single"/>
        </w:rPr>
        <w:t xml:space="preserve"> Pub.</w:t>
      </w:r>
      <w:proofErr w:type="gramEnd"/>
      <w:r w:rsidRPr="002026A6">
        <w:rPr>
          <w:rFonts w:ascii="Times New Roman" w:hAnsi="Times New Roman" w:cs="Times New Roman"/>
          <w:u w:val="single"/>
        </w:rPr>
        <w:t xml:space="preserve"> Util. Comm’n</w:t>
      </w:r>
      <w:r w:rsidRPr="002026A6">
        <w:rPr>
          <w:rFonts w:ascii="Times New Roman" w:hAnsi="Times New Roman" w:cs="Times New Roman"/>
        </w:rPr>
        <w:t xml:space="preserve">, 289 A.2d 762 (Pa. Cmwlth., 1972).  </w:t>
      </w:r>
      <w:proofErr w:type="gramStart"/>
      <w:r w:rsidRPr="002026A6">
        <w:rPr>
          <w:rFonts w:ascii="Times New Roman" w:hAnsi="Times New Roman" w:cs="Times New Roman"/>
          <w:u w:val="single"/>
        </w:rPr>
        <w:t>Pittsburgh and L.E.R. Co. v. Pa</w:t>
      </w:r>
      <w:r w:rsidR="00817868">
        <w:rPr>
          <w:rFonts w:ascii="Times New Roman" w:hAnsi="Times New Roman" w:cs="Times New Roman"/>
          <w:u w:val="single"/>
        </w:rPr>
        <w:t>.</w:t>
      </w:r>
      <w:r w:rsidRPr="002026A6">
        <w:rPr>
          <w:rFonts w:ascii="Times New Roman" w:hAnsi="Times New Roman" w:cs="Times New Roman"/>
          <w:u w:val="single"/>
        </w:rPr>
        <w:t xml:space="preserve"> Pub.</w:t>
      </w:r>
      <w:proofErr w:type="gramEnd"/>
      <w:r w:rsidRPr="002026A6">
        <w:rPr>
          <w:rFonts w:ascii="Times New Roman" w:hAnsi="Times New Roman" w:cs="Times New Roman"/>
          <w:u w:val="single"/>
        </w:rPr>
        <w:t xml:space="preserve"> </w:t>
      </w:r>
      <w:proofErr w:type="gramStart"/>
      <w:r w:rsidRPr="002026A6">
        <w:rPr>
          <w:rFonts w:ascii="Times New Roman" w:hAnsi="Times New Roman" w:cs="Times New Roman"/>
          <w:u w:val="single"/>
        </w:rPr>
        <w:t xml:space="preserve">Util. </w:t>
      </w:r>
      <w:proofErr w:type="spellStart"/>
      <w:r w:rsidRPr="002026A6">
        <w:rPr>
          <w:rFonts w:ascii="Times New Roman" w:hAnsi="Times New Roman" w:cs="Times New Roman"/>
          <w:u w:val="single"/>
        </w:rPr>
        <w:t>Comm’n</w:t>
      </w:r>
      <w:proofErr w:type="spellEnd"/>
      <w:r w:rsidRPr="002026A6">
        <w:rPr>
          <w:rFonts w:ascii="Times New Roman" w:hAnsi="Times New Roman" w:cs="Times New Roman"/>
        </w:rPr>
        <w:t xml:space="preserve">, 445 A.2d 851 (Pa. Cmwlth 1982); </w:t>
      </w:r>
      <w:r w:rsidRPr="002026A6">
        <w:rPr>
          <w:rFonts w:ascii="Times New Roman" w:hAnsi="Times New Roman" w:cs="Times New Roman"/>
          <w:u w:val="single"/>
        </w:rPr>
        <w:t>Pittsburgh and Shawmut R. Co v. Pa</w:t>
      </w:r>
      <w:r w:rsidR="00817868">
        <w:rPr>
          <w:rFonts w:ascii="Times New Roman" w:hAnsi="Times New Roman" w:cs="Times New Roman"/>
          <w:u w:val="single"/>
        </w:rPr>
        <w:t>.</w:t>
      </w:r>
      <w:r w:rsidRPr="002026A6">
        <w:rPr>
          <w:rFonts w:ascii="Times New Roman" w:hAnsi="Times New Roman" w:cs="Times New Roman"/>
          <w:u w:val="single"/>
        </w:rPr>
        <w:t xml:space="preserve"> Pub.</w:t>
      </w:r>
      <w:proofErr w:type="gramEnd"/>
      <w:r w:rsidRPr="002026A6">
        <w:rPr>
          <w:rFonts w:ascii="Times New Roman" w:hAnsi="Times New Roman" w:cs="Times New Roman"/>
          <w:u w:val="single"/>
        </w:rPr>
        <w:t xml:space="preserve"> </w:t>
      </w:r>
      <w:proofErr w:type="gramStart"/>
      <w:r w:rsidRPr="002026A6">
        <w:rPr>
          <w:rFonts w:ascii="Times New Roman" w:hAnsi="Times New Roman" w:cs="Times New Roman"/>
          <w:u w:val="single"/>
        </w:rPr>
        <w:t xml:space="preserve">Util. </w:t>
      </w:r>
      <w:proofErr w:type="spellStart"/>
      <w:r w:rsidRPr="002026A6">
        <w:rPr>
          <w:rFonts w:ascii="Times New Roman" w:hAnsi="Times New Roman" w:cs="Times New Roman"/>
          <w:u w:val="single"/>
        </w:rPr>
        <w:t>Comm’n</w:t>
      </w:r>
      <w:proofErr w:type="spellEnd"/>
      <w:r w:rsidRPr="002026A6">
        <w:rPr>
          <w:rFonts w:ascii="Times New Roman" w:hAnsi="Times New Roman" w:cs="Times New Roman"/>
        </w:rPr>
        <w:t>, 14 A.2d 903 (Pa. Super. 1940).</w:t>
      </w:r>
      <w:proofErr w:type="gramEnd"/>
    </w:p>
    <w:p w:rsidR="00506F29" w:rsidRPr="002026A6" w:rsidRDefault="00506F29" w:rsidP="00506F29">
      <w:pPr>
        <w:spacing w:line="360" w:lineRule="auto"/>
        <w:ind w:firstLine="1440"/>
        <w:rPr>
          <w:rFonts w:ascii="Times New Roman" w:hAnsi="Times New Roman" w:cs="Times New Roman"/>
        </w:rPr>
      </w:pPr>
    </w:p>
    <w:p w:rsidR="00506F29" w:rsidRPr="002026A6" w:rsidRDefault="00506F29" w:rsidP="00506F29">
      <w:pPr>
        <w:spacing w:line="360" w:lineRule="auto"/>
        <w:rPr>
          <w:rFonts w:ascii="Times New Roman" w:hAnsi="Times New Roman" w:cs="Times New Roman"/>
        </w:rPr>
      </w:pPr>
      <w:r w:rsidRPr="002026A6">
        <w:rPr>
          <w:rFonts w:ascii="Times New Roman" w:hAnsi="Times New Roman" w:cs="Times New Roman"/>
        </w:rPr>
        <w:tab/>
      </w:r>
      <w:r w:rsidRPr="002026A6">
        <w:rPr>
          <w:rFonts w:ascii="Times New Roman" w:hAnsi="Times New Roman" w:cs="Times New Roman"/>
        </w:rPr>
        <w:tab/>
        <w:t xml:space="preserve">In a rail-highway crossing proceeding, the Commission determines what parties are concerned within the meaning of 66 Pa. C.S. §2704 (a) and §2702 (c).  </w:t>
      </w:r>
      <w:proofErr w:type="gramStart"/>
      <w:r w:rsidRPr="002026A6">
        <w:rPr>
          <w:rFonts w:ascii="Times New Roman" w:hAnsi="Times New Roman" w:cs="Times New Roman"/>
          <w:u w:val="single"/>
        </w:rPr>
        <w:t>County of Chester v. Pa</w:t>
      </w:r>
      <w:r w:rsidR="0003611A">
        <w:rPr>
          <w:rFonts w:ascii="Times New Roman" w:hAnsi="Times New Roman" w:cs="Times New Roman"/>
          <w:u w:val="single"/>
        </w:rPr>
        <w:t>.</w:t>
      </w:r>
      <w:r w:rsidRPr="002026A6">
        <w:rPr>
          <w:rFonts w:ascii="Times New Roman" w:hAnsi="Times New Roman" w:cs="Times New Roman"/>
          <w:u w:val="single"/>
        </w:rPr>
        <w:t xml:space="preserve"> Pub.</w:t>
      </w:r>
      <w:proofErr w:type="gramEnd"/>
      <w:r w:rsidRPr="002026A6">
        <w:rPr>
          <w:rFonts w:ascii="Times New Roman" w:hAnsi="Times New Roman" w:cs="Times New Roman"/>
          <w:u w:val="single"/>
        </w:rPr>
        <w:t xml:space="preserve"> Util. </w:t>
      </w:r>
      <w:proofErr w:type="spellStart"/>
      <w:r w:rsidRPr="002026A6">
        <w:rPr>
          <w:rFonts w:ascii="Times New Roman" w:hAnsi="Times New Roman" w:cs="Times New Roman"/>
          <w:u w:val="single"/>
        </w:rPr>
        <w:t>Comm’n</w:t>
      </w:r>
      <w:proofErr w:type="spellEnd"/>
      <w:r w:rsidRPr="002026A6">
        <w:rPr>
          <w:rFonts w:ascii="Times New Roman" w:hAnsi="Times New Roman" w:cs="Times New Roman"/>
        </w:rPr>
        <w:t xml:space="preserve">, 408 A.2d 552 (Pa. Cmwlth. 1979); </w:t>
      </w:r>
      <w:r w:rsidRPr="002026A6">
        <w:rPr>
          <w:rFonts w:ascii="Times New Roman" w:hAnsi="Times New Roman" w:cs="Times New Roman"/>
          <w:u w:val="single"/>
        </w:rPr>
        <w:t>Consolidated Rail Corp. v. Pa</w:t>
      </w:r>
      <w:r w:rsidR="0003611A">
        <w:rPr>
          <w:rFonts w:ascii="Times New Roman" w:hAnsi="Times New Roman" w:cs="Times New Roman"/>
          <w:u w:val="single"/>
        </w:rPr>
        <w:t>.</w:t>
      </w:r>
      <w:r w:rsidRPr="002026A6">
        <w:rPr>
          <w:rFonts w:ascii="Times New Roman" w:hAnsi="Times New Roman" w:cs="Times New Roman"/>
          <w:u w:val="single"/>
        </w:rPr>
        <w:t xml:space="preserve"> Pub. </w:t>
      </w:r>
      <w:proofErr w:type="gramStart"/>
      <w:r w:rsidRPr="002026A6">
        <w:rPr>
          <w:rFonts w:ascii="Times New Roman" w:hAnsi="Times New Roman" w:cs="Times New Roman"/>
          <w:u w:val="single"/>
        </w:rPr>
        <w:t xml:space="preserve">Util. </w:t>
      </w:r>
      <w:proofErr w:type="spellStart"/>
      <w:r w:rsidRPr="002026A6">
        <w:rPr>
          <w:rFonts w:ascii="Times New Roman" w:hAnsi="Times New Roman" w:cs="Times New Roman"/>
          <w:u w:val="single"/>
        </w:rPr>
        <w:t>Comm’n</w:t>
      </w:r>
      <w:proofErr w:type="spellEnd"/>
      <w:r w:rsidRPr="002026A6">
        <w:rPr>
          <w:rFonts w:ascii="Times New Roman" w:hAnsi="Times New Roman" w:cs="Times New Roman"/>
        </w:rPr>
        <w:t>, 671 A.2d 24 (Pa. Cmwlth. 1995).</w:t>
      </w:r>
      <w:proofErr w:type="gramEnd"/>
      <w:r w:rsidRPr="002026A6">
        <w:rPr>
          <w:rFonts w:ascii="Times New Roman" w:hAnsi="Times New Roman" w:cs="Times New Roman"/>
        </w:rPr>
        <w:t xml:space="preserve">  The Commission has the authority to assess the costs of any work it orders performed upon the concerned public utilities, municipal corporations, or the Commonwealth, in such proper proportions as it may determine.  66 Pa. C.S. §2704(a).  In apportioning costs in rail</w:t>
      </w:r>
      <w:r w:rsidRPr="002026A6">
        <w:rPr>
          <w:rFonts w:ascii="Times New Roman" w:hAnsi="Times New Roman" w:cs="Times New Roman"/>
        </w:rPr>
        <w:noBreakHyphen/>
        <w:t xml:space="preserve">highway crossing cases, the Commission is not limited to any fixed rule but takes all relevant factors into consideration; the only requirement being that its </w:t>
      </w:r>
      <w:r w:rsidRPr="002026A6">
        <w:rPr>
          <w:rFonts w:ascii="Times New Roman" w:hAnsi="Times New Roman" w:cs="Times New Roman"/>
        </w:rPr>
        <w:lastRenderedPageBreak/>
        <w:t xml:space="preserve">order is just and reasonable.  </w:t>
      </w:r>
      <w:proofErr w:type="gramStart"/>
      <w:r w:rsidRPr="002026A6">
        <w:rPr>
          <w:rFonts w:ascii="Times New Roman" w:hAnsi="Times New Roman" w:cs="Times New Roman"/>
          <w:u w:val="single"/>
        </w:rPr>
        <w:t>Wheeling and L. E. Rwy. Co. v. Pa</w:t>
      </w:r>
      <w:r w:rsidR="0003611A">
        <w:rPr>
          <w:rFonts w:ascii="Times New Roman" w:hAnsi="Times New Roman" w:cs="Times New Roman"/>
          <w:u w:val="single"/>
        </w:rPr>
        <w:t>.</w:t>
      </w:r>
      <w:r w:rsidRPr="002026A6">
        <w:rPr>
          <w:rFonts w:ascii="Times New Roman" w:hAnsi="Times New Roman" w:cs="Times New Roman"/>
          <w:u w:val="single"/>
        </w:rPr>
        <w:t xml:space="preserve"> Pub.</w:t>
      </w:r>
      <w:proofErr w:type="gramEnd"/>
      <w:r w:rsidRPr="002026A6">
        <w:rPr>
          <w:rFonts w:ascii="Times New Roman" w:hAnsi="Times New Roman" w:cs="Times New Roman"/>
          <w:u w:val="single"/>
        </w:rPr>
        <w:t xml:space="preserve"> Util. Comm’n</w:t>
      </w:r>
      <w:r w:rsidRPr="002026A6">
        <w:rPr>
          <w:rFonts w:ascii="Times New Roman" w:hAnsi="Times New Roman" w:cs="Times New Roman"/>
        </w:rPr>
        <w:t xml:space="preserve">, 778 A.2d 785 (Pa. Cmwlth. 2001), </w:t>
      </w:r>
      <w:r w:rsidRPr="002026A6">
        <w:rPr>
          <w:rFonts w:ascii="Times New Roman" w:hAnsi="Times New Roman" w:cs="Times New Roman"/>
          <w:u w:val="single"/>
        </w:rPr>
        <w:t xml:space="preserve">alloc. </w:t>
      </w:r>
      <w:proofErr w:type="gramStart"/>
      <w:r w:rsidRPr="002026A6">
        <w:rPr>
          <w:rFonts w:ascii="Times New Roman" w:hAnsi="Times New Roman" w:cs="Times New Roman"/>
          <w:u w:val="single"/>
        </w:rPr>
        <w:t>denied</w:t>
      </w:r>
      <w:proofErr w:type="gramEnd"/>
      <w:r w:rsidRPr="002026A6">
        <w:rPr>
          <w:rFonts w:ascii="Times New Roman" w:hAnsi="Times New Roman" w:cs="Times New Roman"/>
        </w:rPr>
        <w:t xml:space="preserve">, 790 A.2d 1021 (Pa. 2001); </w:t>
      </w:r>
      <w:r w:rsidRPr="002026A6">
        <w:rPr>
          <w:rFonts w:ascii="Times New Roman" w:hAnsi="Times New Roman" w:cs="Times New Roman"/>
          <w:u w:val="single"/>
        </w:rPr>
        <w:t>AT&amp;T v. Pa</w:t>
      </w:r>
      <w:r w:rsidR="0003611A">
        <w:rPr>
          <w:rFonts w:ascii="Times New Roman" w:hAnsi="Times New Roman" w:cs="Times New Roman"/>
          <w:u w:val="single"/>
        </w:rPr>
        <w:t>.</w:t>
      </w:r>
      <w:r w:rsidRPr="002026A6">
        <w:rPr>
          <w:rFonts w:ascii="Times New Roman" w:hAnsi="Times New Roman" w:cs="Times New Roman"/>
          <w:u w:val="single"/>
        </w:rPr>
        <w:t xml:space="preserve"> Pub. </w:t>
      </w:r>
      <w:proofErr w:type="gramStart"/>
      <w:r w:rsidRPr="002026A6">
        <w:rPr>
          <w:rFonts w:ascii="Times New Roman" w:hAnsi="Times New Roman" w:cs="Times New Roman"/>
          <w:u w:val="single"/>
        </w:rPr>
        <w:t xml:space="preserve">Util. </w:t>
      </w:r>
      <w:proofErr w:type="spellStart"/>
      <w:r w:rsidRPr="002026A6">
        <w:rPr>
          <w:rFonts w:ascii="Times New Roman" w:hAnsi="Times New Roman" w:cs="Times New Roman"/>
          <w:u w:val="single"/>
        </w:rPr>
        <w:t>Comm’n</w:t>
      </w:r>
      <w:proofErr w:type="spellEnd"/>
      <w:r w:rsidRPr="002026A6">
        <w:rPr>
          <w:rFonts w:ascii="Times New Roman" w:hAnsi="Times New Roman" w:cs="Times New Roman"/>
        </w:rPr>
        <w:t xml:space="preserve">, 737 A.2d 201 (Pa. 1999); </w:t>
      </w:r>
      <w:r w:rsidRPr="002026A6">
        <w:rPr>
          <w:rFonts w:ascii="Times New Roman" w:hAnsi="Times New Roman" w:cs="Times New Roman"/>
          <w:u w:val="single"/>
        </w:rPr>
        <w:t>East Rockhill Twp. v. Pa</w:t>
      </w:r>
      <w:r w:rsidR="0003611A">
        <w:rPr>
          <w:rFonts w:ascii="Times New Roman" w:hAnsi="Times New Roman" w:cs="Times New Roman"/>
          <w:u w:val="single"/>
        </w:rPr>
        <w:t>.</w:t>
      </w:r>
      <w:r w:rsidRPr="002026A6">
        <w:rPr>
          <w:rFonts w:ascii="Times New Roman" w:hAnsi="Times New Roman" w:cs="Times New Roman"/>
          <w:u w:val="single"/>
        </w:rPr>
        <w:t xml:space="preserve"> Pub.</w:t>
      </w:r>
      <w:proofErr w:type="gramEnd"/>
      <w:r w:rsidRPr="002026A6">
        <w:rPr>
          <w:rFonts w:ascii="Times New Roman" w:hAnsi="Times New Roman" w:cs="Times New Roman"/>
          <w:u w:val="single"/>
        </w:rPr>
        <w:t xml:space="preserve"> </w:t>
      </w:r>
      <w:proofErr w:type="gramStart"/>
      <w:r w:rsidRPr="002026A6">
        <w:rPr>
          <w:rFonts w:ascii="Times New Roman" w:hAnsi="Times New Roman" w:cs="Times New Roman"/>
          <w:u w:val="single"/>
        </w:rPr>
        <w:t>Util. Comm’n</w:t>
      </w:r>
      <w:r w:rsidRPr="002026A6">
        <w:rPr>
          <w:rFonts w:ascii="Times New Roman" w:hAnsi="Times New Roman" w:cs="Times New Roman"/>
        </w:rPr>
        <w:t xml:space="preserve">, 540 A.2d 600 (Pa. Cmwlth., 1988); </w:t>
      </w:r>
      <w:r w:rsidRPr="002026A6">
        <w:rPr>
          <w:rFonts w:ascii="Times New Roman" w:hAnsi="Times New Roman" w:cs="Times New Roman"/>
          <w:u w:val="single"/>
        </w:rPr>
        <w:t>Municipality of Monroeville v. Pa</w:t>
      </w:r>
      <w:r w:rsidR="0003611A">
        <w:rPr>
          <w:rFonts w:ascii="Times New Roman" w:hAnsi="Times New Roman" w:cs="Times New Roman"/>
          <w:u w:val="single"/>
        </w:rPr>
        <w:t>.</w:t>
      </w:r>
      <w:r w:rsidRPr="002026A6">
        <w:rPr>
          <w:rFonts w:ascii="Times New Roman" w:hAnsi="Times New Roman" w:cs="Times New Roman"/>
          <w:u w:val="single"/>
        </w:rPr>
        <w:t xml:space="preserve"> Pub.</w:t>
      </w:r>
      <w:proofErr w:type="gramEnd"/>
      <w:r w:rsidRPr="002026A6">
        <w:rPr>
          <w:rFonts w:ascii="Times New Roman" w:hAnsi="Times New Roman" w:cs="Times New Roman"/>
          <w:u w:val="single"/>
        </w:rPr>
        <w:t xml:space="preserve"> Util. Comm’n</w:t>
      </w:r>
      <w:r w:rsidRPr="002026A6">
        <w:rPr>
          <w:rFonts w:ascii="Times New Roman" w:hAnsi="Times New Roman" w:cs="Times New Roman"/>
        </w:rPr>
        <w:t xml:space="preserve">, 600 A.2d 655 (Pa. Cmwlth., 1991); </w:t>
      </w:r>
      <w:r w:rsidRPr="002026A6">
        <w:rPr>
          <w:rFonts w:ascii="Times New Roman" w:hAnsi="Times New Roman" w:cs="Times New Roman"/>
          <w:u w:val="single"/>
        </w:rPr>
        <w:t xml:space="preserve">Greene Twp. Bd. </w:t>
      </w:r>
      <w:proofErr w:type="gramStart"/>
      <w:r w:rsidRPr="002026A6">
        <w:rPr>
          <w:rFonts w:ascii="Times New Roman" w:hAnsi="Times New Roman" w:cs="Times New Roman"/>
          <w:u w:val="single"/>
        </w:rPr>
        <w:t>Of Supervisors v. Pa</w:t>
      </w:r>
      <w:r w:rsidR="0003611A">
        <w:rPr>
          <w:rFonts w:ascii="Times New Roman" w:hAnsi="Times New Roman" w:cs="Times New Roman"/>
          <w:u w:val="single"/>
        </w:rPr>
        <w:t>.</w:t>
      </w:r>
      <w:r w:rsidRPr="002026A6">
        <w:rPr>
          <w:rFonts w:ascii="Times New Roman" w:hAnsi="Times New Roman" w:cs="Times New Roman"/>
          <w:u w:val="single"/>
        </w:rPr>
        <w:t xml:space="preserve"> Pub.</w:t>
      </w:r>
      <w:proofErr w:type="gramEnd"/>
      <w:r w:rsidRPr="002026A6">
        <w:rPr>
          <w:rFonts w:ascii="Times New Roman" w:hAnsi="Times New Roman" w:cs="Times New Roman"/>
          <w:u w:val="single"/>
        </w:rPr>
        <w:t xml:space="preserve"> </w:t>
      </w:r>
      <w:proofErr w:type="gramStart"/>
      <w:r w:rsidRPr="002026A6">
        <w:rPr>
          <w:rFonts w:ascii="Times New Roman" w:hAnsi="Times New Roman" w:cs="Times New Roman"/>
          <w:u w:val="single"/>
        </w:rPr>
        <w:t>Util. Comm’n</w:t>
      </w:r>
      <w:r w:rsidRPr="002026A6">
        <w:rPr>
          <w:rFonts w:ascii="Times New Roman" w:hAnsi="Times New Roman" w:cs="Times New Roman"/>
        </w:rPr>
        <w:t xml:space="preserve">, 668 A.2d 615 (Pa. Cmwlth., 1995); </w:t>
      </w:r>
      <w:r w:rsidRPr="002026A6">
        <w:rPr>
          <w:rFonts w:ascii="Times New Roman" w:hAnsi="Times New Roman" w:cs="Times New Roman"/>
          <w:u w:val="single"/>
        </w:rPr>
        <w:t>Dept. of Trans. v. Pa</w:t>
      </w:r>
      <w:r w:rsidR="0003611A">
        <w:rPr>
          <w:rFonts w:ascii="Times New Roman" w:hAnsi="Times New Roman" w:cs="Times New Roman"/>
          <w:u w:val="single"/>
        </w:rPr>
        <w:t>.</w:t>
      </w:r>
      <w:r w:rsidRPr="002026A6">
        <w:rPr>
          <w:rFonts w:ascii="Times New Roman" w:hAnsi="Times New Roman" w:cs="Times New Roman"/>
          <w:u w:val="single"/>
        </w:rPr>
        <w:t xml:space="preserve"> Pub.</w:t>
      </w:r>
      <w:proofErr w:type="gramEnd"/>
      <w:r w:rsidRPr="002026A6">
        <w:rPr>
          <w:rFonts w:ascii="Times New Roman" w:hAnsi="Times New Roman" w:cs="Times New Roman"/>
          <w:u w:val="single"/>
        </w:rPr>
        <w:t xml:space="preserve"> Util. Comm’n</w:t>
      </w:r>
      <w:r w:rsidRPr="002026A6">
        <w:rPr>
          <w:rFonts w:ascii="Times New Roman" w:hAnsi="Times New Roman" w:cs="Times New Roman"/>
        </w:rPr>
        <w:t xml:space="preserve">, 464 A.2d 645 (Pa. Cmwlth., 1983).  </w:t>
      </w:r>
      <w:r w:rsidRPr="002026A6">
        <w:rPr>
          <w:rFonts w:ascii="Times New Roman" w:hAnsi="Times New Roman" w:cs="Times New Roman"/>
          <w:u w:val="single"/>
        </w:rPr>
        <w:t>See</w:t>
      </w:r>
      <w:r w:rsidRPr="002026A6">
        <w:rPr>
          <w:rFonts w:ascii="Times New Roman" w:hAnsi="Times New Roman" w:cs="Times New Roman"/>
        </w:rPr>
        <w:t xml:space="preserve"> </w:t>
      </w:r>
      <w:r w:rsidRPr="002026A6">
        <w:rPr>
          <w:rFonts w:ascii="Times New Roman" w:hAnsi="Times New Roman" w:cs="Times New Roman"/>
          <w:u w:val="single"/>
        </w:rPr>
        <w:t>also</w:t>
      </w:r>
      <w:r w:rsidRPr="002026A6">
        <w:rPr>
          <w:rFonts w:ascii="Times New Roman" w:hAnsi="Times New Roman" w:cs="Times New Roman"/>
        </w:rPr>
        <w:t xml:space="preserve">, </w:t>
      </w:r>
      <w:r w:rsidRPr="002026A6">
        <w:rPr>
          <w:rFonts w:ascii="Times New Roman" w:hAnsi="Times New Roman" w:cs="Times New Roman"/>
          <w:u w:val="single"/>
        </w:rPr>
        <w:t>Consolidated Rail Corp. v. Pa</w:t>
      </w:r>
      <w:r w:rsidR="0003611A">
        <w:rPr>
          <w:rFonts w:ascii="Times New Roman" w:hAnsi="Times New Roman" w:cs="Times New Roman"/>
          <w:u w:val="single"/>
        </w:rPr>
        <w:t>.</w:t>
      </w:r>
      <w:r w:rsidRPr="002026A6">
        <w:rPr>
          <w:rFonts w:ascii="Times New Roman" w:hAnsi="Times New Roman" w:cs="Times New Roman"/>
          <w:u w:val="single"/>
        </w:rPr>
        <w:t xml:space="preserve"> Pub. </w:t>
      </w:r>
      <w:proofErr w:type="gramStart"/>
      <w:r w:rsidRPr="002026A6">
        <w:rPr>
          <w:rFonts w:ascii="Times New Roman" w:hAnsi="Times New Roman" w:cs="Times New Roman"/>
          <w:u w:val="single"/>
        </w:rPr>
        <w:t>Util. Comm’n</w:t>
      </w:r>
      <w:r w:rsidRPr="002026A6">
        <w:rPr>
          <w:rFonts w:ascii="Times New Roman" w:hAnsi="Times New Roman" w:cs="Times New Roman"/>
        </w:rPr>
        <w:t xml:space="preserve">, 423 A.2d 1108 (Pa. Cmwlth., 1980); </w:t>
      </w:r>
      <w:r w:rsidRPr="002026A6">
        <w:rPr>
          <w:rFonts w:ascii="Times New Roman" w:hAnsi="Times New Roman" w:cs="Times New Roman"/>
          <w:u w:val="single"/>
        </w:rPr>
        <w:t>D &amp; H Corp. v. Pa</w:t>
      </w:r>
      <w:r w:rsidR="0003611A">
        <w:rPr>
          <w:rFonts w:ascii="Times New Roman" w:hAnsi="Times New Roman" w:cs="Times New Roman"/>
          <w:u w:val="single"/>
        </w:rPr>
        <w:t>.</w:t>
      </w:r>
      <w:r w:rsidRPr="002026A6">
        <w:rPr>
          <w:rFonts w:ascii="Times New Roman" w:hAnsi="Times New Roman" w:cs="Times New Roman"/>
          <w:u w:val="single"/>
        </w:rPr>
        <w:t xml:space="preserve"> Pub.</w:t>
      </w:r>
      <w:proofErr w:type="gramEnd"/>
      <w:r w:rsidRPr="002026A6">
        <w:rPr>
          <w:rFonts w:ascii="Times New Roman" w:hAnsi="Times New Roman" w:cs="Times New Roman"/>
          <w:u w:val="single"/>
        </w:rPr>
        <w:t xml:space="preserve"> Util. Comm’n</w:t>
      </w:r>
      <w:r w:rsidRPr="002026A6">
        <w:rPr>
          <w:rFonts w:ascii="Times New Roman" w:hAnsi="Times New Roman" w:cs="Times New Roman"/>
        </w:rPr>
        <w:t xml:space="preserve">, 613 A.2d 622 (Pa. Cmwlth., 1992), </w:t>
      </w:r>
      <w:r w:rsidRPr="002026A6">
        <w:rPr>
          <w:rFonts w:ascii="Times New Roman" w:hAnsi="Times New Roman" w:cs="Times New Roman"/>
          <w:u w:val="single"/>
        </w:rPr>
        <w:t>alloc. denied</w:t>
      </w:r>
      <w:r w:rsidRPr="002026A6">
        <w:rPr>
          <w:rFonts w:ascii="Times New Roman" w:hAnsi="Times New Roman" w:cs="Times New Roman"/>
        </w:rPr>
        <w:t>, 626 A.2d 1160 (Pa., 1993).</w:t>
      </w:r>
    </w:p>
    <w:p w:rsidR="00A90432" w:rsidRPr="002026A6" w:rsidRDefault="00A90432" w:rsidP="00506F29">
      <w:pPr>
        <w:spacing w:line="360" w:lineRule="auto"/>
        <w:rPr>
          <w:rFonts w:ascii="Times New Roman" w:hAnsi="Times New Roman" w:cs="Times New Roman"/>
        </w:rPr>
      </w:pPr>
    </w:p>
    <w:p w:rsidR="00A90432" w:rsidRPr="002026A6" w:rsidRDefault="00A90432" w:rsidP="00A90432">
      <w:pPr>
        <w:spacing w:line="360" w:lineRule="auto"/>
        <w:ind w:firstLine="1440"/>
        <w:rPr>
          <w:rFonts w:ascii="Times New Roman" w:hAnsi="Times New Roman" w:cs="Times New Roman"/>
        </w:rPr>
      </w:pPr>
      <w:r w:rsidRPr="002026A6">
        <w:rPr>
          <w:rFonts w:ascii="Times New Roman" w:hAnsi="Times New Roman" w:cs="Times New Roman"/>
        </w:rPr>
        <w:t xml:space="preserve">Among the factors that Commonwealth Court noted in </w:t>
      </w:r>
      <w:r w:rsidRPr="002026A6">
        <w:rPr>
          <w:rFonts w:ascii="Times New Roman" w:hAnsi="Times New Roman" w:cs="Times New Roman"/>
          <w:u w:val="single"/>
        </w:rPr>
        <w:t>Greene Twp. v. Pa</w:t>
      </w:r>
      <w:r w:rsidR="0003611A">
        <w:rPr>
          <w:rFonts w:ascii="Times New Roman" w:hAnsi="Times New Roman" w:cs="Times New Roman"/>
          <w:u w:val="single"/>
        </w:rPr>
        <w:t>.</w:t>
      </w:r>
      <w:r w:rsidRPr="002026A6">
        <w:rPr>
          <w:rFonts w:ascii="Times New Roman" w:hAnsi="Times New Roman" w:cs="Times New Roman"/>
          <w:u w:val="single"/>
        </w:rPr>
        <w:t xml:space="preserve"> Pub. Util. </w:t>
      </w:r>
      <w:proofErr w:type="spellStart"/>
      <w:r w:rsidRPr="002026A6">
        <w:rPr>
          <w:rFonts w:ascii="Times New Roman" w:hAnsi="Times New Roman" w:cs="Times New Roman"/>
          <w:u w:val="single"/>
        </w:rPr>
        <w:t>Comm’n</w:t>
      </w:r>
      <w:proofErr w:type="spellEnd"/>
      <w:r w:rsidRPr="002026A6">
        <w:rPr>
          <w:rFonts w:ascii="Times New Roman" w:hAnsi="Times New Roman" w:cs="Times New Roman"/>
        </w:rPr>
        <w:t xml:space="preserve">, 668 A.2d 615 (Pa. Cmwlth. 1995) as relevant are the following: (1) which party built the crossing; </w:t>
      </w:r>
      <w:r w:rsidRPr="002026A6">
        <w:rPr>
          <w:rFonts w:ascii="Times New Roman" w:hAnsi="Times New Roman" w:cs="Times New Roman"/>
          <w:u w:val="single"/>
        </w:rPr>
        <w:t>Pennsylvania Dept. of Trans. v. Pa</w:t>
      </w:r>
      <w:r w:rsidR="0003611A">
        <w:rPr>
          <w:rFonts w:ascii="Times New Roman" w:hAnsi="Times New Roman" w:cs="Times New Roman"/>
          <w:u w:val="single"/>
        </w:rPr>
        <w:t>.</w:t>
      </w:r>
      <w:r w:rsidRPr="002026A6">
        <w:rPr>
          <w:rFonts w:ascii="Times New Roman" w:hAnsi="Times New Roman" w:cs="Times New Roman"/>
          <w:u w:val="single"/>
        </w:rPr>
        <w:t xml:space="preserve"> Pub. </w:t>
      </w:r>
      <w:proofErr w:type="gramStart"/>
      <w:r w:rsidRPr="002026A6">
        <w:rPr>
          <w:rFonts w:ascii="Times New Roman" w:hAnsi="Times New Roman" w:cs="Times New Roman"/>
          <w:u w:val="single"/>
        </w:rPr>
        <w:t xml:space="preserve">Util. </w:t>
      </w:r>
      <w:proofErr w:type="spellStart"/>
      <w:r w:rsidRPr="002026A6">
        <w:rPr>
          <w:rFonts w:ascii="Times New Roman" w:hAnsi="Times New Roman" w:cs="Times New Roman"/>
          <w:u w:val="single"/>
        </w:rPr>
        <w:t>Comm’n</w:t>
      </w:r>
      <w:proofErr w:type="spellEnd"/>
      <w:r w:rsidRPr="002026A6">
        <w:rPr>
          <w:rFonts w:ascii="Times New Roman" w:hAnsi="Times New Roman" w:cs="Times New Roman"/>
        </w:rPr>
        <w:t xml:space="preserve">, 464 A.2d 645 (Pa. Cmwlth. 1983); (2) whether the roadway existed before or after the construction of the crossing; </w:t>
      </w:r>
      <w:r w:rsidRPr="002026A6">
        <w:rPr>
          <w:rFonts w:ascii="Times New Roman" w:hAnsi="Times New Roman" w:cs="Times New Roman"/>
          <w:u w:val="single"/>
        </w:rPr>
        <w:t>Pennsylvania Dept. of Trans. v. Pa</w:t>
      </w:r>
      <w:r w:rsidR="0003611A">
        <w:rPr>
          <w:rFonts w:ascii="Times New Roman" w:hAnsi="Times New Roman" w:cs="Times New Roman"/>
          <w:u w:val="single"/>
        </w:rPr>
        <w:t>.</w:t>
      </w:r>
      <w:r w:rsidRPr="002026A6">
        <w:rPr>
          <w:rFonts w:ascii="Times New Roman" w:hAnsi="Times New Roman" w:cs="Times New Roman"/>
          <w:u w:val="single"/>
        </w:rPr>
        <w:t xml:space="preserve"> Pub.</w:t>
      </w:r>
      <w:proofErr w:type="gramEnd"/>
      <w:r w:rsidRPr="002026A6">
        <w:rPr>
          <w:rFonts w:ascii="Times New Roman" w:hAnsi="Times New Roman" w:cs="Times New Roman"/>
          <w:u w:val="single"/>
        </w:rPr>
        <w:t xml:space="preserve"> Util. </w:t>
      </w:r>
      <w:proofErr w:type="spellStart"/>
      <w:r w:rsidRPr="002026A6">
        <w:rPr>
          <w:rFonts w:ascii="Times New Roman" w:hAnsi="Times New Roman" w:cs="Times New Roman"/>
          <w:u w:val="single"/>
        </w:rPr>
        <w:t>Comm’n</w:t>
      </w:r>
      <w:proofErr w:type="spellEnd"/>
      <w:r w:rsidRPr="002026A6">
        <w:rPr>
          <w:rFonts w:ascii="Times New Roman" w:hAnsi="Times New Roman" w:cs="Times New Roman"/>
        </w:rPr>
        <w:t xml:space="preserve">, 464 A.2d 645 (Pa. Cmwlth. 1983); (3) relative benefit conferred on each party with the construction of the crossing; </w:t>
      </w:r>
      <w:r w:rsidRPr="002026A6">
        <w:rPr>
          <w:rFonts w:ascii="Times New Roman" w:hAnsi="Times New Roman" w:cs="Times New Roman"/>
          <w:u w:val="single"/>
        </w:rPr>
        <w:t>Pennsylvania Dept. of Trans. v. Pa</w:t>
      </w:r>
      <w:r w:rsidR="0003611A">
        <w:rPr>
          <w:rFonts w:ascii="Times New Roman" w:hAnsi="Times New Roman" w:cs="Times New Roman"/>
          <w:u w:val="single"/>
        </w:rPr>
        <w:t>.</w:t>
      </w:r>
      <w:r w:rsidRPr="002026A6">
        <w:rPr>
          <w:rFonts w:ascii="Times New Roman" w:hAnsi="Times New Roman" w:cs="Times New Roman"/>
          <w:u w:val="single"/>
        </w:rPr>
        <w:t xml:space="preserve"> Pub. </w:t>
      </w:r>
      <w:proofErr w:type="gramStart"/>
      <w:r w:rsidRPr="002026A6">
        <w:rPr>
          <w:rFonts w:ascii="Times New Roman" w:hAnsi="Times New Roman" w:cs="Times New Roman"/>
          <w:u w:val="single"/>
        </w:rPr>
        <w:t xml:space="preserve">Util. </w:t>
      </w:r>
      <w:proofErr w:type="spellStart"/>
      <w:r w:rsidRPr="002026A6">
        <w:rPr>
          <w:rFonts w:ascii="Times New Roman" w:hAnsi="Times New Roman" w:cs="Times New Roman"/>
          <w:u w:val="single"/>
        </w:rPr>
        <w:t>Comm’n</w:t>
      </w:r>
      <w:proofErr w:type="spellEnd"/>
      <w:r w:rsidRPr="002026A6">
        <w:rPr>
          <w:rFonts w:ascii="Times New Roman" w:hAnsi="Times New Roman" w:cs="Times New Roman"/>
        </w:rPr>
        <w:t xml:space="preserve">, 346 A. 2d 371 (Pa. Cmwlth. 1975); (4) whether a party is responsible for the deterioration of the crossing which has led to the need for its repair, replacement or removal; </w:t>
      </w:r>
      <w:r w:rsidRPr="002026A6">
        <w:rPr>
          <w:rFonts w:ascii="Times New Roman" w:hAnsi="Times New Roman" w:cs="Times New Roman"/>
          <w:u w:val="single"/>
        </w:rPr>
        <w:t>Pennsylvania Dept. of Trans. v. Pa</w:t>
      </w:r>
      <w:r w:rsidR="0003611A">
        <w:rPr>
          <w:rFonts w:ascii="Times New Roman" w:hAnsi="Times New Roman" w:cs="Times New Roman"/>
          <w:u w:val="single"/>
        </w:rPr>
        <w:t>.</w:t>
      </w:r>
      <w:r w:rsidRPr="002026A6">
        <w:rPr>
          <w:rFonts w:ascii="Times New Roman" w:hAnsi="Times New Roman" w:cs="Times New Roman"/>
          <w:u w:val="single"/>
        </w:rPr>
        <w:t xml:space="preserve"> Pub.</w:t>
      </w:r>
      <w:proofErr w:type="gramEnd"/>
      <w:r w:rsidRPr="002026A6">
        <w:rPr>
          <w:rFonts w:ascii="Times New Roman" w:hAnsi="Times New Roman" w:cs="Times New Roman"/>
          <w:u w:val="single"/>
        </w:rPr>
        <w:t xml:space="preserve"> Util. Comm’n.</w:t>
      </w:r>
      <w:r w:rsidRPr="002026A6">
        <w:rPr>
          <w:rFonts w:ascii="Times New Roman" w:hAnsi="Times New Roman" w:cs="Times New Roman"/>
        </w:rPr>
        <w:t xml:space="preserve">, 469 A.2d 1149 (Pa. Cmwlth. 1983); and (5) the relative benefit that each party will receive from the repair, replacement or removal of the crossing; </w:t>
      </w:r>
      <w:r w:rsidRPr="002026A6">
        <w:rPr>
          <w:rFonts w:ascii="Times New Roman" w:hAnsi="Times New Roman" w:cs="Times New Roman"/>
          <w:u w:val="single"/>
        </w:rPr>
        <w:t>Pittsburgh and L. E. R. Co. v Pa</w:t>
      </w:r>
      <w:r w:rsidR="0003611A">
        <w:rPr>
          <w:rFonts w:ascii="Times New Roman" w:hAnsi="Times New Roman" w:cs="Times New Roman"/>
          <w:u w:val="single"/>
        </w:rPr>
        <w:t>.</w:t>
      </w:r>
      <w:r w:rsidRPr="002026A6">
        <w:rPr>
          <w:rFonts w:ascii="Times New Roman" w:hAnsi="Times New Roman" w:cs="Times New Roman"/>
          <w:u w:val="single"/>
        </w:rPr>
        <w:t xml:space="preserve"> Pub. Util. Comm’n.</w:t>
      </w:r>
      <w:r w:rsidRPr="002026A6">
        <w:rPr>
          <w:rFonts w:ascii="Times New Roman" w:hAnsi="Times New Roman" w:cs="Times New Roman"/>
        </w:rPr>
        <w:t xml:space="preserve">, 556 A.2d 944 (Pa. Cmwlth. 1989).  While the Commission has considered these factors to be relevant in the past, this in no way limits the factors that the Commission can consider.  </w:t>
      </w:r>
      <w:proofErr w:type="gramStart"/>
      <w:r w:rsidRPr="002026A6">
        <w:rPr>
          <w:rFonts w:ascii="Times New Roman" w:hAnsi="Times New Roman" w:cs="Times New Roman"/>
          <w:u w:val="single"/>
        </w:rPr>
        <w:t>Bell Atlantic-Pa, Inc., v. Pa</w:t>
      </w:r>
      <w:r w:rsidR="0003611A">
        <w:rPr>
          <w:rFonts w:ascii="Times New Roman" w:hAnsi="Times New Roman" w:cs="Times New Roman"/>
          <w:u w:val="single"/>
        </w:rPr>
        <w:t>.</w:t>
      </w:r>
      <w:r w:rsidRPr="002026A6">
        <w:rPr>
          <w:rFonts w:ascii="Times New Roman" w:hAnsi="Times New Roman" w:cs="Times New Roman"/>
          <w:u w:val="single"/>
        </w:rPr>
        <w:t xml:space="preserve"> Pub.</w:t>
      </w:r>
      <w:proofErr w:type="gramEnd"/>
      <w:r w:rsidRPr="002026A6">
        <w:rPr>
          <w:rFonts w:ascii="Times New Roman" w:hAnsi="Times New Roman" w:cs="Times New Roman"/>
          <w:u w:val="single"/>
        </w:rPr>
        <w:t xml:space="preserve"> </w:t>
      </w:r>
      <w:proofErr w:type="gramStart"/>
      <w:r w:rsidRPr="002026A6">
        <w:rPr>
          <w:rFonts w:ascii="Times New Roman" w:hAnsi="Times New Roman" w:cs="Times New Roman"/>
          <w:u w:val="single"/>
        </w:rPr>
        <w:t xml:space="preserve">Util. </w:t>
      </w:r>
      <w:proofErr w:type="spellStart"/>
      <w:r w:rsidRPr="002026A6">
        <w:rPr>
          <w:rFonts w:ascii="Times New Roman" w:hAnsi="Times New Roman" w:cs="Times New Roman"/>
          <w:u w:val="single"/>
        </w:rPr>
        <w:t>Comm’n</w:t>
      </w:r>
      <w:proofErr w:type="spellEnd"/>
      <w:r w:rsidRPr="002026A6">
        <w:rPr>
          <w:rFonts w:ascii="Times New Roman" w:hAnsi="Times New Roman" w:cs="Times New Roman"/>
        </w:rPr>
        <w:t xml:space="preserve">, 672 A.2d 352 (Pa. Cmwlth. 1996); </w:t>
      </w:r>
      <w:r w:rsidRPr="002026A6">
        <w:rPr>
          <w:rFonts w:ascii="Times New Roman" w:hAnsi="Times New Roman" w:cs="Times New Roman"/>
          <w:u w:val="single"/>
        </w:rPr>
        <w:t>AT&amp;T v. Pennsylvania Pub.</w:t>
      </w:r>
      <w:proofErr w:type="gramEnd"/>
      <w:r w:rsidRPr="002026A6">
        <w:rPr>
          <w:rFonts w:ascii="Times New Roman" w:hAnsi="Times New Roman" w:cs="Times New Roman"/>
          <w:u w:val="single"/>
        </w:rPr>
        <w:t xml:space="preserve"> </w:t>
      </w:r>
      <w:proofErr w:type="gramStart"/>
      <w:r w:rsidRPr="002026A6">
        <w:rPr>
          <w:rFonts w:ascii="Times New Roman" w:hAnsi="Times New Roman" w:cs="Times New Roman"/>
          <w:u w:val="single"/>
        </w:rPr>
        <w:t xml:space="preserve">Util. </w:t>
      </w:r>
      <w:proofErr w:type="spellStart"/>
      <w:r w:rsidRPr="002026A6">
        <w:rPr>
          <w:rFonts w:ascii="Times New Roman" w:hAnsi="Times New Roman" w:cs="Times New Roman"/>
          <w:u w:val="single"/>
        </w:rPr>
        <w:t>Comm’n</w:t>
      </w:r>
      <w:proofErr w:type="spellEnd"/>
      <w:r w:rsidRPr="002026A6">
        <w:rPr>
          <w:rFonts w:ascii="Times New Roman" w:hAnsi="Times New Roman" w:cs="Times New Roman"/>
        </w:rPr>
        <w:t xml:space="preserve">, 737 A.2d 201(Pa. 1999); </w:t>
      </w:r>
      <w:r w:rsidRPr="002026A6">
        <w:rPr>
          <w:rFonts w:ascii="Times New Roman" w:hAnsi="Times New Roman" w:cs="Times New Roman"/>
          <w:u w:val="single"/>
        </w:rPr>
        <w:t>PECO Energy Co. v. Pa</w:t>
      </w:r>
      <w:r w:rsidR="0003611A">
        <w:rPr>
          <w:rFonts w:ascii="Times New Roman" w:hAnsi="Times New Roman" w:cs="Times New Roman"/>
          <w:u w:val="single"/>
        </w:rPr>
        <w:t>.</w:t>
      </w:r>
      <w:r w:rsidRPr="002026A6">
        <w:rPr>
          <w:rFonts w:ascii="Times New Roman" w:hAnsi="Times New Roman" w:cs="Times New Roman"/>
          <w:u w:val="single"/>
        </w:rPr>
        <w:t xml:space="preserve"> Pub.</w:t>
      </w:r>
      <w:proofErr w:type="gramEnd"/>
      <w:r w:rsidRPr="002026A6">
        <w:rPr>
          <w:rFonts w:ascii="Times New Roman" w:hAnsi="Times New Roman" w:cs="Times New Roman"/>
          <w:u w:val="single"/>
        </w:rPr>
        <w:t xml:space="preserve"> </w:t>
      </w:r>
      <w:proofErr w:type="gramStart"/>
      <w:r w:rsidRPr="002026A6">
        <w:rPr>
          <w:rFonts w:ascii="Times New Roman" w:hAnsi="Times New Roman" w:cs="Times New Roman"/>
          <w:u w:val="single"/>
        </w:rPr>
        <w:t xml:space="preserve">Util. </w:t>
      </w:r>
      <w:proofErr w:type="spellStart"/>
      <w:r w:rsidRPr="002026A6">
        <w:rPr>
          <w:rFonts w:ascii="Times New Roman" w:hAnsi="Times New Roman" w:cs="Times New Roman"/>
          <w:u w:val="single"/>
        </w:rPr>
        <w:t>Comm’n</w:t>
      </w:r>
      <w:proofErr w:type="spellEnd"/>
      <w:r w:rsidRPr="002026A6">
        <w:rPr>
          <w:rFonts w:ascii="Times New Roman" w:hAnsi="Times New Roman" w:cs="Times New Roman"/>
        </w:rPr>
        <w:t xml:space="preserve">, 791 A.2d 1155 (Pa. 2002); </w:t>
      </w:r>
      <w:r w:rsidRPr="0003611A">
        <w:rPr>
          <w:rFonts w:ascii="Times New Roman" w:hAnsi="Times New Roman" w:cs="Times New Roman"/>
          <w:u w:val="single"/>
        </w:rPr>
        <w:t>Norfolk Southern Rwy Co. v Pa</w:t>
      </w:r>
      <w:r w:rsidR="0003611A">
        <w:rPr>
          <w:rFonts w:ascii="Times New Roman" w:hAnsi="Times New Roman" w:cs="Times New Roman"/>
          <w:u w:val="single"/>
        </w:rPr>
        <w:t>.</w:t>
      </w:r>
      <w:r w:rsidRPr="0003611A">
        <w:rPr>
          <w:rFonts w:ascii="Times New Roman" w:hAnsi="Times New Roman" w:cs="Times New Roman"/>
          <w:u w:val="single"/>
        </w:rPr>
        <w:t xml:space="preserve"> Pub.</w:t>
      </w:r>
      <w:proofErr w:type="gramEnd"/>
      <w:r w:rsidRPr="0003611A">
        <w:rPr>
          <w:rFonts w:ascii="Times New Roman" w:hAnsi="Times New Roman" w:cs="Times New Roman"/>
          <w:u w:val="single"/>
        </w:rPr>
        <w:t xml:space="preserve"> </w:t>
      </w:r>
      <w:proofErr w:type="gramStart"/>
      <w:r w:rsidRPr="0003611A">
        <w:rPr>
          <w:rFonts w:ascii="Times New Roman" w:hAnsi="Times New Roman" w:cs="Times New Roman"/>
          <w:u w:val="single"/>
        </w:rPr>
        <w:t xml:space="preserve">Util. </w:t>
      </w:r>
      <w:proofErr w:type="spellStart"/>
      <w:r w:rsidRPr="0003611A">
        <w:rPr>
          <w:rFonts w:ascii="Times New Roman" w:hAnsi="Times New Roman" w:cs="Times New Roman"/>
          <w:u w:val="single"/>
        </w:rPr>
        <w:t>Comm’n</w:t>
      </w:r>
      <w:proofErr w:type="spellEnd"/>
      <w:r w:rsidRPr="002026A6">
        <w:rPr>
          <w:rFonts w:ascii="Times New Roman" w:hAnsi="Times New Roman" w:cs="Times New Roman"/>
        </w:rPr>
        <w:t>, 971 A.2d 545 (Pa. Cmwlth. 2009).</w:t>
      </w:r>
      <w:proofErr w:type="gramEnd"/>
    </w:p>
    <w:p w:rsidR="00506F29" w:rsidRPr="002026A6" w:rsidRDefault="00506F29" w:rsidP="00506F29">
      <w:pPr>
        <w:spacing w:line="360" w:lineRule="auto"/>
        <w:rPr>
          <w:rFonts w:ascii="Times New Roman" w:hAnsi="Times New Roman" w:cs="Times New Roman"/>
        </w:rPr>
      </w:pPr>
    </w:p>
    <w:p w:rsidR="00CF78F3" w:rsidRPr="002026A6" w:rsidRDefault="00CF78F3" w:rsidP="00CF78F3">
      <w:pPr>
        <w:spacing w:line="360" w:lineRule="auto"/>
        <w:ind w:firstLine="1440"/>
        <w:rPr>
          <w:rFonts w:ascii="Times New Roman" w:hAnsi="Times New Roman"/>
        </w:rPr>
      </w:pPr>
      <w:r w:rsidRPr="002026A6">
        <w:rPr>
          <w:rFonts w:ascii="Times New Roman" w:hAnsi="Times New Roman"/>
        </w:rPr>
        <w:t>DOT’s</w:t>
      </w:r>
      <w:r w:rsidRPr="002026A6">
        <w:rPr>
          <w:rFonts w:ascii="Times New Roman" w:hAnsi="Times New Roman" w:cs="Times New Roman"/>
        </w:rPr>
        <w:t xml:space="preserve"> preliminary objections argue that the Commission should dismiss the complaint because the Commission lacks jurisdiction to </w:t>
      </w:r>
      <w:r w:rsidRPr="002026A6">
        <w:rPr>
          <w:rFonts w:ascii="Times New Roman" w:hAnsi="Times New Roman"/>
        </w:rPr>
        <w:t xml:space="preserve">order the relief sought by the Railroad.  DOT is confusing the Commission’s power or authority with the Commission’s subject matter </w:t>
      </w:r>
      <w:r w:rsidRPr="002026A6">
        <w:rPr>
          <w:rFonts w:ascii="Times New Roman" w:hAnsi="Times New Roman"/>
        </w:rPr>
        <w:lastRenderedPageBreak/>
        <w:t xml:space="preserve">jurisdiction.  The difference was explained by the Pennsylvania Supreme Court in </w:t>
      </w:r>
      <w:r w:rsidRPr="002026A6">
        <w:rPr>
          <w:rFonts w:ascii="Times New Roman" w:hAnsi="Times New Roman"/>
          <w:u w:val="single"/>
        </w:rPr>
        <w:t>Riedel v. The Human Relations Comm’n of the City Of Reading</w:t>
      </w:r>
      <w:r w:rsidRPr="002026A6">
        <w:rPr>
          <w:rFonts w:ascii="Times New Roman" w:hAnsi="Times New Roman"/>
        </w:rPr>
        <w:t>, 739 A.2d 121, 124 (Pa. 1999):</w:t>
      </w:r>
    </w:p>
    <w:p w:rsidR="00CF78F3" w:rsidRPr="002026A6" w:rsidRDefault="00CF78F3" w:rsidP="00CF78F3">
      <w:pPr>
        <w:spacing w:line="360" w:lineRule="auto"/>
        <w:ind w:firstLine="1440"/>
        <w:rPr>
          <w:rFonts w:ascii="Times New Roman" w:hAnsi="Times New Roman"/>
        </w:rPr>
      </w:pPr>
    </w:p>
    <w:p w:rsidR="00CF78F3" w:rsidRPr="002026A6" w:rsidRDefault="00CF78F3" w:rsidP="00CF78F3">
      <w:pPr>
        <w:ind w:left="1440" w:right="720"/>
        <w:rPr>
          <w:rFonts w:ascii="Times New Roman" w:hAnsi="Times New Roman"/>
        </w:rPr>
      </w:pPr>
      <w:r w:rsidRPr="002026A6">
        <w:rPr>
          <w:rFonts w:ascii="Times New Roman" w:hAnsi="Times New Roman"/>
        </w:rPr>
        <w:t xml:space="preserve">Jurisdiction and power are not interchangeable although judges and lawyers often confuse them - </w:t>
      </w:r>
      <w:r w:rsidRPr="002026A6">
        <w:rPr>
          <w:rFonts w:ascii="Times New Roman" w:hAnsi="Times New Roman"/>
          <w:u w:val="single"/>
        </w:rPr>
        <w:t>Hellertown Borough Referendum Case</w:t>
      </w:r>
      <w:r w:rsidRPr="002026A6">
        <w:rPr>
          <w:rFonts w:ascii="Times New Roman" w:hAnsi="Times New Roman"/>
        </w:rPr>
        <w:t>, 354 Pa. 255, 47 A.2d 273 (1946).  Jurisdiction relates solely to the competency of the particular court or administrative body to determine controversies of the general class to which the case then presented for its consideration belongs. Power, on the other hand, means the ability of a decision-making body to order or effect a certain result.</w:t>
      </w:r>
      <w:r w:rsidRPr="002026A6">
        <w:rPr>
          <w:rFonts w:ascii="Times New Roman" w:hAnsi="Times New Roman"/>
          <w:szCs w:val="20"/>
        </w:rPr>
        <w:t xml:space="preserve"> </w:t>
      </w:r>
      <w:r w:rsidRPr="002026A6">
        <w:rPr>
          <w:rFonts w:ascii="Times New Roman" w:hAnsi="Times New Roman"/>
          <w:iCs/>
          <w:u w:val="single"/>
        </w:rPr>
        <w:t>Delaware River Port Auth. v. PA Public Utility Commission</w:t>
      </w:r>
      <w:r w:rsidRPr="002026A6">
        <w:rPr>
          <w:rFonts w:ascii="Times New Roman" w:hAnsi="Times New Roman"/>
        </w:rPr>
        <w:t xml:space="preserve">, 408 Pa. 169, 178, 182 A.2d 682, 686 (1962); </w:t>
      </w:r>
      <w:r w:rsidRPr="002026A6">
        <w:rPr>
          <w:rFonts w:ascii="Times New Roman" w:hAnsi="Times New Roman"/>
          <w:iCs/>
        </w:rPr>
        <w:t xml:space="preserve">see also </w:t>
      </w:r>
      <w:r w:rsidRPr="002026A6">
        <w:rPr>
          <w:rFonts w:ascii="Times New Roman" w:hAnsi="Times New Roman"/>
          <w:iCs/>
          <w:u w:val="single"/>
        </w:rPr>
        <w:t>Beltrami Enterprises, Inc. v. Commonwealth of PA, Dep't of Environmental Resources</w:t>
      </w:r>
      <w:r w:rsidRPr="002026A6">
        <w:rPr>
          <w:rFonts w:ascii="Times New Roman" w:hAnsi="Times New Roman"/>
        </w:rPr>
        <w:t>, 159 Pa. Commw. 72, 632 A.2d 989, 993 (Pa. Commw. 1993) (fact that administrative agency may not have power to afford relief in particular case presented is of no moment to determination of its jurisdiction over general subject matter of controversy).</w:t>
      </w:r>
      <w:r w:rsidRPr="002026A6">
        <w:rPr>
          <w:rFonts w:ascii="Times New Roman" w:hAnsi="Times New Roman"/>
        </w:rPr>
        <w:br/>
      </w:r>
    </w:p>
    <w:p w:rsidR="00506F29" w:rsidRPr="002026A6" w:rsidRDefault="00CF78F3" w:rsidP="00CF78F3">
      <w:pPr>
        <w:pStyle w:val="p7"/>
        <w:spacing w:line="360" w:lineRule="auto"/>
      </w:pPr>
      <w:r w:rsidRPr="002026A6">
        <w:t xml:space="preserve">See also, </w:t>
      </w:r>
      <w:r w:rsidRPr="002026A6">
        <w:rPr>
          <w:u w:val="single"/>
        </w:rPr>
        <w:t>In Re: Melograne</w:t>
      </w:r>
      <w:r w:rsidRPr="002026A6">
        <w:t xml:space="preserve">, 812 A.2d 1164 (Pa. 2002); </w:t>
      </w:r>
      <w:r w:rsidRPr="002026A6">
        <w:rPr>
          <w:u w:val="single"/>
        </w:rPr>
        <w:t>Bell Telephone Co. of Pa. v. Philadelphia Warwick Co.</w:t>
      </w:r>
      <w:r w:rsidRPr="002026A6">
        <w:t>, 50 A.2d 684 (Pa. 1947).</w:t>
      </w:r>
    </w:p>
    <w:p w:rsidR="009148B9" w:rsidRPr="002026A6" w:rsidRDefault="009148B9" w:rsidP="00CF78F3">
      <w:pPr>
        <w:pStyle w:val="p7"/>
        <w:spacing w:line="360" w:lineRule="auto"/>
      </w:pPr>
    </w:p>
    <w:p w:rsidR="00CF78F3" w:rsidRPr="002026A6" w:rsidRDefault="00CF78F3" w:rsidP="00CF78F3">
      <w:pPr>
        <w:pStyle w:val="p7"/>
        <w:spacing w:line="360" w:lineRule="auto"/>
      </w:pPr>
      <w:r w:rsidRPr="002026A6">
        <w:t>To the extent that the Railroad’s complaint can be construed as requesting monetary damages</w:t>
      </w:r>
      <w:r w:rsidR="009148B9" w:rsidRPr="002026A6">
        <w:t xml:space="preserve"> as relief</w:t>
      </w:r>
      <w:r w:rsidRPr="002026A6">
        <w:t>, DOT is correct that the Commission lacks the authority to award damages.</w:t>
      </w:r>
      <w:r w:rsidR="00DC2746" w:rsidRPr="002026A6">
        <w:t xml:space="preserve">  The Public Utility Code simply does not grant the Commission the authority to award damages in this case.  There is no question that the Commission lacks authority to award damages.  </w:t>
      </w:r>
      <w:r w:rsidR="00DC2746" w:rsidRPr="002026A6">
        <w:rPr>
          <w:u w:val="single"/>
        </w:rPr>
        <w:t>Terminato v. Pa. National Insurance Co.</w:t>
      </w:r>
      <w:r w:rsidR="00DC2746" w:rsidRPr="002026A6">
        <w:t xml:space="preserve">, 645 A.2d 1287 (Pa. 1994); </w:t>
      </w:r>
      <w:r w:rsidR="00DC2746" w:rsidRPr="002026A6">
        <w:rPr>
          <w:u w:val="single"/>
        </w:rPr>
        <w:t>Elkin v. Bell Tel. Co. of Pa.</w:t>
      </w:r>
      <w:r w:rsidR="00DC2746" w:rsidRPr="002026A6">
        <w:t xml:space="preserve">, 420 A.2d 371 (Pa. 1980); </w:t>
      </w:r>
      <w:r w:rsidR="00DC2746" w:rsidRPr="002026A6">
        <w:rPr>
          <w:u w:val="single"/>
        </w:rPr>
        <w:t>Feingold v. Bell Tel. Co. of Pa.</w:t>
      </w:r>
      <w:r w:rsidR="00DC2746" w:rsidRPr="002026A6">
        <w:t xml:space="preserve">, 383 A.2d 791 (Pa. 1977); </w:t>
      </w:r>
      <w:r w:rsidR="00DC2746" w:rsidRPr="002026A6">
        <w:rPr>
          <w:u w:val="single"/>
        </w:rPr>
        <w:t>Ostrov v. I.F.T., Inc.</w:t>
      </w:r>
      <w:r w:rsidR="00DC2746" w:rsidRPr="002026A6">
        <w:t xml:space="preserve">, 586 A.2d 409 (Pa. Super. 1991); </w:t>
      </w:r>
      <w:r w:rsidR="00DC2746" w:rsidRPr="002026A6">
        <w:rPr>
          <w:u w:val="single"/>
        </w:rPr>
        <w:t>Poorbaugh v. Pa. Pub. Util. Comm’n.</w:t>
      </w:r>
      <w:r w:rsidR="00DC2746" w:rsidRPr="002026A6">
        <w:t>, 666 A.2d 744 (Pa. Cmwlth. 1995).  I will strike that portion of the complaint requesting monetary damages.</w:t>
      </w:r>
    </w:p>
    <w:p w:rsidR="009148B9" w:rsidRPr="002026A6" w:rsidRDefault="009148B9" w:rsidP="00CF78F3">
      <w:pPr>
        <w:pStyle w:val="p7"/>
        <w:spacing w:line="360" w:lineRule="auto"/>
      </w:pPr>
    </w:p>
    <w:p w:rsidR="009148B9" w:rsidRPr="002026A6" w:rsidRDefault="009148B9" w:rsidP="00CF78F3">
      <w:pPr>
        <w:pStyle w:val="p7"/>
        <w:spacing w:line="360" w:lineRule="auto"/>
      </w:pPr>
      <w:r w:rsidRPr="002026A6">
        <w:t xml:space="preserve">DOT is also correct that the Commission lacks the authority to order DOT to discontinue permitting overweight vehicles from using the crossing.  </w:t>
      </w:r>
      <w:r w:rsidR="003A487B" w:rsidRPr="002026A6">
        <w:t>As DOT observes, it has sole authority, pursuant to 75 Pa.C.S. §</w:t>
      </w:r>
      <w:r w:rsidR="00B92F2F" w:rsidRPr="002026A6">
        <w:t xml:space="preserve">§ </w:t>
      </w:r>
      <w:r w:rsidR="003A487B" w:rsidRPr="002026A6">
        <w:t>4961</w:t>
      </w:r>
      <w:r w:rsidR="00B92F2F" w:rsidRPr="002026A6">
        <w:t>-4979.5</w:t>
      </w:r>
      <w:r w:rsidR="003A487B" w:rsidRPr="002026A6">
        <w:t xml:space="preserve"> to permit vehicles weighing over 80,000 pounds to travel over state highways.    There is nothing is 66 Pa.C.S. §§ 2702 and 2704 that can be construed as overriding this statutory authority and empowering the Commission to </w:t>
      </w:r>
      <w:r w:rsidR="00B92F2F" w:rsidRPr="002026A6">
        <w:t xml:space="preserve">prohibit </w:t>
      </w:r>
      <w:r w:rsidR="003A487B" w:rsidRPr="002026A6">
        <w:t xml:space="preserve">the permitting of overweight vehicles.  I will strike that portion of the complaint requesting that </w:t>
      </w:r>
      <w:r w:rsidR="003A487B" w:rsidRPr="002026A6">
        <w:lastRenderedPageBreak/>
        <w:t xml:space="preserve">the Commission order DOT to discontinue permitting overweight vehicles from using the crossing.     </w:t>
      </w:r>
    </w:p>
    <w:p w:rsidR="00B92F2F" w:rsidRPr="002026A6" w:rsidRDefault="00B92F2F" w:rsidP="00CF78F3">
      <w:pPr>
        <w:pStyle w:val="p7"/>
        <w:spacing w:line="360" w:lineRule="auto"/>
      </w:pPr>
    </w:p>
    <w:p w:rsidR="00B862D8" w:rsidRPr="002026A6" w:rsidRDefault="00B92F2F" w:rsidP="00B92F2F">
      <w:pPr>
        <w:spacing w:line="360" w:lineRule="auto"/>
        <w:ind w:firstLine="1440"/>
        <w:rPr>
          <w:rFonts w:ascii="Times New Roman" w:hAnsi="Times New Roman"/>
        </w:rPr>
      </w:pPr>
      <w:r w:rsidRPr="002026A6">
        <w:rPr>
          <w:rFonts w:ascii="Times New Roman" w:hAnsi="Times New Roman"/>
        </w:rPr>
        <w:t xml:space="preserve">Finally, DOT is correct that the Commission lacks the authority to order DOT to require </w:t>
      </w:r>
      <w:r w:rsidR="00BE0BE5" w:rsidRPr="002026A6">
        <w:rPr>
          <w:rFonts w:ascii="Times New Roman" w:hAnsi="Times New Roman"/>
        </w:rPr>
        <w:t xml:space="preserve">the overweight vehicle operators to post </w:t>
      </w:r>
      <w:r w:rsidRPr="002026A6">
        <w:rPr>
          <w:rFonts w:ascii="Times New Roman" w:hAnsi="Times New Roman"/>
        </w:rPr>
        <w:t>a bond in favor of DOT and the Railroad to assure payment for repair costs</w:t>
      </w:r>
      <w:r w:rsidR="00BE0BE5" w:rsidRPr="002026A6">
        <w:rPr>
          <w:rFonts w:ascii="Times New Roman" w:hAnsi="Times New Roman"/>
        </w:rPr>
        <w:t xml:space="preserve">.  </w:t>
      </w:r>
      <w:r w:rsidR="00B862D8" w:rsidRPr="002026A6">
        <w:rPr>
          <w:rFonts w:ascii="Times New Roman" w:hAnsi="Times New Roman"/>
        </w:rPr>
        <w:t xml:space="preserve">I note that 75 Pa.C.S. § 4961 authorizes DOT to condition issuance of permits authorizing overweight vehicles to travel on state highways </w:t>
      </w:r>
      <w:r w:rsidR="00BE0BE5" w:rsidRPr="002026A6">
        <w:rPr>
          <w:rFonts w:ascii="Times New Roman" w:hAnsi="Times New Roman"/>
        </w:rPr>
        <w:t xml:space="preserve">on the vehicle owners providing </w:t>
      </w:r>
      <w:r w:rsidR="00B862D8" w:rsidRPr="002026A6">
        <w:rPr>
          <w:rFonts w:ascii="Times New Roman" w:hAnsi="Times New Roman"/>
        </w:rPr>
        <w:t xml:space="preserve">such security as </w:t>
      </w:r>
      <w:r w:rsidR="00BE0BE5" w:rsidRPr="002026A6">
        <w:rPr>
          <w:rFonts w:ascii="Times New Roman" w:hAnsi="Times New Roman"/>
        </w:rPr>
        <w:t>DOT</w:t>
      </w:r>
      <w:r w:rsidR="00B862D8" w:rsidRPr="002026A6">
        <w:rPr>
          <w:rFonts w:ascii="Times New Roman" w:hAnsi="Times New Roman"/>
        </w:rPr>
        <w:t xml:space="preserve"> believes is necessary to compensate it for any damage to the highway.  </w:t>
      </w:r>
      <w:r w:rsidR="00BE0BE5" w:rsidRPr="002026A6">
        <w:rPr>
          <w:rFonts w:ascii="Times New Roman" w:hAnsi="Times New Roman"/>
        </w:rPr>
        <w:t xml:space="preserve">Such a bond is similar to requiring an entity to escrow funds to assure repairs. </w:t>
      </w:r>
      <w:r w:rsidR="00225EC7" w:rsidRPr="002026A6">
        <w:rPr>
          <w:rFonts w:ascii="Times New Roman" w:hAnsi="Times New Roman"/>
        </w:rPr>
        <w:t xml:space="preserve">The Superior Court of Pennsylvania </w:t>
      </w:r>
      <w:r w:rsidR="00B862D8" w:rsidRPr="002026A6">
        <w:rPr>
          <w:rFonts w:ascii="Times New Roman" w:hAnsi="Times New Roman"/>
        </w:rPr>
        <w:t>has held that the Commission lacked the authority to order a party to escrow funds to assure payment of construction costs.</w:t>
      </w:r>
      <w:r w:rsidRPr="002026A6">
        <w:rPr>
          <w:rFonts w:ascii="Times New Roman" w:hAnsi="Times New Roman"/>
        </w:rPr>
        <w:t xml:space="preserve">  </w:t>
      </w:r>
    </w:p>
    <w:p w:rsidR="00B862D8" w:rsidRPr="002026A6" w:rsidRDefault="00B862D8" w:rsidP="00B92F2F">
      <w:pPr>
        <w:spacing w:line="360" w:lineRule="auto"/>
        <w:ind w:firstLine="1440"/>
        <w:rPr>
          <w:rFonts w:ascii="Times New Roman" w:hAnsi="Times New Roman"/>
        </w:rPr>
      </w:pPr>
    </w:p>
    <w:p w:rsidR="00B92F2F" w:rsidRPr="002026A6" w:rsidRDefault="00B92F2F" w:rsidP="00B92F2F">
      <w:pPr>
        <w:spacing w:line="360" w:lineRule="auto"/>
        <w:ind w:firstLine="1440"/>
        <w:rPr>
          <w:rFonts w:ascii="Times New Roman" w:hAnsi="Times New Roman"/>
        </w:rPr>
      </w:pPr>
      <w:r w:rsidRPr="002026A6">
        <w:rPr>
          <w:rFonts w:ascii="Times New Roman" w:hAnsi="Times New Roman"/>
        </w:rPr>
        <w:t xml:space="preserve">In </w:t>
      </w:r>
      <w:r w:rsidRPr="002026A6">
        <w:rPr>
          <w:rFonts w:ascii="Times New Roman" w:hAnsi="Times New Roman"/>
          <w:u w:val="single"/>
        </w:rPr>
        <w:t>Tarentum Borough v. Pa. Pub. Util. Comm’n</w:t>
      </w:r>
      <w:r w:rsidRPr="002026A6">
        <w:rPr>
          <w:rFonts w:ascii="Times New Roman" w:hAnsi="Times New Roman"/>
        </w:rPr>
        <w:t>, 90 A.2d 853 (Pa. Super. 1952) (</w:t>
      </w:r>
      <w:r w:rsidRPr="002026A6">
        <w:rPr>
          <w:rFonts w:ascii="Times New Roman" w:hAnsi="Times New Roman"/>
          <w:u w:val="single"/>
        </w:rPr>
        <w:t>Tarentum</w:t>
      </w:r>
      <w:r w:rsidRPr="002026A6">
        <w:rPr>
          <w:rFonts w:ascii="Times New Roman" w:hAnsi="Times New Roman"/>
        </w:rPr>
        <w:t>), the Superior Court of Pennsylvania ruled that the Commission exceeded its authority in ordering a borough to deposit $60,000 in escrow against the cost of constructing a rail-highway crossing.  The Superior Court held that the Public Utility Law,</w:t>
      </w:r>
      <w:r w:rsidRPr="002026A6">
        <w:rPr>
          <w:rFonts w:ascii="Times New Roman" w:hAnsi="Times New Roman"/>
          <w:szCs w:val="26"/>
        </w:rPr>
        <w:t xml:space="preserve"> Act of May 28, 1937, </w:t>
      </w:r>
      <w:r w:rsidRPr="002026A6">
        <w:rPr>
          <w:rFonts w:ascii="Times New Roman" w:hAnsi="Times New Roman"/>
        </w:rPr>
        <w:t xml:space="preserve">did not empower the Commission to order an escrow of funds.  </w:t>
      </w:r>
    </w:p>
    <w:p w:rsidR="00B92F2F" w:rsidRPr="002026A6" w:rsidRDefault="00B92F2F" w:rsidP="00B92F2F">
      <w:pPr>
        <w:spacing w:line="360" w:lineRule="auto"/>
        <w:ind w:firstLine="1440"/>
        <w:rPr>
          <w:rFonts w:ascii="Times New Roman" w:hAnsi="Times New Roman"/>
        </w:rPr>
      </w:pPr>
    </w:p>
    <w:p w:rsidR="00B92F2F" w:rsidRPr="002026A6" w:rsidRDefault="00B92F2F" w:rsidP="00B92F2F">
      <w:pPr>
        <w:spacing w:line="360" w:lineRule="auto"/>
        <w:ind w:firstLine="1440"/>
        <w:rPr>
          <w:rFonts w:ascii="Times New Roman" w:hAnsi="Times New Roman"/>
        </w:rPr>
      </w:pPr>
      <w:r w:rsidRPr="002026A6">
        <w:rPr>
          <w:rFonts w:ascii="Times New Roman" w:hAnsi="Times New Roman"/>
          <w:szCs w:val="26"/>
        </w:rPr>
        <w:t xml:space="preserve">In 1978, the General Assembly repealed the Act of May 28, 1937 and enacted the Act of July 1, 1978, P.L. 598, No. 116, the existing Public Utility Code.  The current </w:t>
      </w:r>
      <w:r w:rsidRPr="002026A6">
        <w:rPr>
          <w:rFonts w:ascii="Times New Roman" w:hAnsi="Times New Roman"/>
        </w:rPr>
        <w:t xml:space="preserve">Public Utility Code at 66 Pa.C.S. § 501, setting forth the general powers of the Commission, contains the same language as that found in the prior Public Utility Law at 66 P.S. §§ 1341, 1342 and 1347.  </w:t>
      </w:r>
      <w:r w:rsidR="00225EC7" w:rsidRPr="002026A6">
        <w:rPr>
          <w:rFonts w:ascii="Times New Roman" w:hAnsi="Times New Roman"/>
          <w:szCs w:val="26"/>
        </w:rPr>
        <w:t xml:space="preserve">The current </w:t>
      </w:r>
      <w:r w:rsidR="00225EC7" w:rsidRPr="002026A6">
        <w:rPr>
          <w:rFonts w:ascii="Times New Roman" w:hAnsi="Times New Roman"/>
        </w:rPr>
        <w:t>Public Utility Code at 66 Pa.C.S. §§ 2702 and 2704, setting forth the powers of the Commission at rail-highway crossings, contains the same language as that found in the prior Public Utility Law at 66 P.S. §§ 1</w:t>
      </w:r>
      <w:r w:rsidR="0003611A">
        <w:rPr>
          <w:rFonts w:ascii="Times New Roman" w:hAnsi="Times New Roman"/>
        </w:rPr>
        <w:t>1</w:t>
      </w:r>
      <w:r w:rsidR="00225EC7" w:rsidRPr="002026A6">
        <w:rPr>
          <w:rFonts w:ascii="Times New Roman" w:hAnsi="Times New Roman"/>
        </w:rPr>
        <w:t>79 and 1</w:t>
      </w:r>
      <w:r w:rsidR="0003611A">
        <w:rPr>
          <w:rFonts w:ascii="Times New Roman" w:hAnsi="Times New Roman"/>
        </w:rPr>
        <w:t>1</w:t>
      </w:r>
      <w:r w:rsidR="00225EC7" w:rsidRPr="002026A6">
        <w:rPr>
          <w:rFonts w:ascii="Times New Roman" w:hAnsi="Times New Roman"/>
        </w:rPr>
        <w:t xml:space="preserve">81. </w:t>
      </w:r>
      <w:r w:rsidRPr="002026A6">
        <w:rPr>
          <w:rFonts w:ascii="Times New Roman" w:hAnsi="Times New Roman"/>
        </w:rPr>
        <w:t>Since the provision</w:t>
      </w:r>
      <w:r w:rsidR="00225EC7" w:rsidRPr="002026A6">
        <w:rPr>
          <w:rFonts w:ascii="Times New Roman" w:hAnsi="Times New Roman"/>
        </w:rPr>
        <w:t>s</w:t>
      </w:r>
      <w:r w:rsidRPr="002026A6">
        <w:rPr>
          <w:rFonts w:ascii="Times New Roman" w:hAnsi="Times New Roman"/>
        </w:rPr>
        <w:t xml:space="preserve"> at 66 Pa.C.S. §</w:t>
      </w:r>
      <w:r w:rsidR="00225EC7" w:rsidRPr="002026A6">
        <w:rPr>
          <w:rFonts w:ascii="Times New Roman" w:hAnsi="Times New Roman"/>
        </w:rPr>
        <w:t>§</w:t>
      </w:r>
      <w:r w:rsidRPr="002026A6">
        <w:rPr>
          <w:rFonts w:ascii="Times New Roman" w:hAnsi="Times New Roman"/>
        </w:rPr>
        <w:t xml:space="preserve"> 501</w:t>
      </w:r>
      <w:r w:rsidR="00225EC7" w:rsidRPr="002026A6">
        <w:rPr>
          <w:rFonts w:ascii="Times New Roman" w:hAnsi="Times New Roman"/>
        </w:rPr>
        <w:t>, 2702 and 2704 are</w:t>
      </w:r>
      <w:r w:rsidRPr="002026A6">
        <w:rPr>
          <w:rFonts w:ascii="Times New Roman" w:hAnsi="Times New Roman"/>
        </w:rPr>
        <w:t xml:space="preserve"> reenactment</w:t>
      </w:r>
      <w:r w:rsidR="00225EC7" w:rsidRPr="002026A6">
        <w:rPr>
          <w:rFonts w:ascii="Times New Roman" w:hAnsi="Times New Roman"/>
        </w:rPr>
        <w:t>s</w:t>
      </w:r>
      <w:r w:rsidRPr="002026A6">
        <w:rPr>
          <w:rFonts w:ascii="Times New Roman" w:hAnsi="Times New Roman"/>
        </w:rPr>
        <w:t xml:space="preserve"> of the provisions of the prior Public Utility Law, decisions interpreting the provisions that existed prior to 1978 continue to be applicable.  </w:t>
      </w:r>
      <w:r w:rsidRPr="002026A6">
        <w:rPr>
          <w:rFonts w:ascii="Times New Roman" w:hAnsi="Times New Roman"/>
          <w:u w:val="single"/>
        </w:rPr>
        <w:t>Pittsburgh &amp; Shawmut R. Co. v. Pa. Pub. Util. Comm’n</w:t>
      </w:r>
      <w:r w:rsidRPr="002026A6">
        <w:rPr>
          <w:rFonts w:ascii="Times New Roman" w:hAnsi="Times New Roman"/>
        </w:rPr>
        <w:t xml:space="preserve">, 14 A.2d 903 (Pa. Super. 1940); </w:t>
      </w:r>
      <w:r w:rsidRPr="002026A6">
        <w:rPr>
          <w:rFonts w:ascii="Times New Roman" w:hAnsi="Times New Roman"/>
          <w:u w:val="single"/>
        </w:rPr>
        <w:t>County of Chester v. Pa. Pub. Util. Comm’n</w:t>
      </w:r>
      <w:r w:rsidRPr="002026A6">
        <w:rPr>
          <w:rFonts w:ascii="Times New Roman" w:hAnsi="Times New Roman"/>
        </w:rPr>
        <w:t xml:space="preserve">, 408 A. 2d 552 (Pa. Cmwlth. 1979).  </w:t>
      </w:r>
    </w:p>
    <w:p w:rsidR="00B92F2F" w:rsidRPr="002026A6" w:rsidRDefault="00B92F2F" w:rsidP="00B92F2F">
      <w:pPr>
        <w:spacing w:line="360" w:lineRule="auto"/>
        <w:ind w:firstLine="1440"/>
        <w:rPr>
          <w:rFonts w:ascii="Times New Roman" w:hAnsi="Times New Roman"/>
        </w:rPr>
      </w:pPr>
    </w:p>
    <w:p w:rsidR="00BE0BE5" w:rsidRPr="002026A6" w:rsidRDefault="00B92F2F" w:rsidP="00BE0BE5">
      <w:pPr>
        <w:pStyle w:val="p7"/>
        <w:spacing w:line="360" w:lineRule="auto"/>
      </w:pPr>
      <w:r w:rsidRPr="002026A6">
        <w:t>Since the language at 66 Pa.C.S. §</w:t>
      </w:r>
      <w:r w:rsidR="00225EC7" w:rsidRPr="002026A6">
        <w:t>§</w:t>
      </w:r>
      <w:r w:rsidRPr="002026A6">
        <w:t xml:space="preserve"> 501</w:t>
      </w:r>
      <w:r w:rsidR="00225EC7" w:rsidRPr="002026A6">
        <w:t xml:space="preserve">, 2702 and 2704 </w:t>
      </w:r>
      <w:r w:rsidRPr="002026A6">
        <w:t xml:space="preserve">does not differ from the </w:t>
      </w:r>
      <w:r w:rsidRPr="002026A6">
        <w:lastRenderedPageBreak/>
        <w:t xml:space="preserve">language in the prior Public Utility Law, it appears that the General Assembly did not intend to broaden the Commission’s authority to authorize it to order an escrow of funds when it enacted the existing Public Utility Code.  </w:t>
      </w:r>
      <w:r w:rsidR="0003611A">
        <w:t>T</w:t>
      </w:r>
      <w:r w:rsidRPr="002026A6">
        <w:t xml:space="preserve">he General Assembly would have been aware of the Superior Court’s decision in </w:t>
      </w:r>
      <w:r w:rsidRPr="002026A6">
        <w:rPr>
          <w:u w:val="single"/>
        </w:rPr>
        <w:t>Tarentum</w:t>
      </w:r>
      <w:r w:rsidRPr="002026A6">
        <w:t xml:space="preserve"> when it enacted the current Public Utility Code.  In spite of being aware of the </w:t>
      </w:r>
      <w:r w:rsidRPr="002026A6">
        <w:rPr>
          <w:u w:val="single"/>
        </w:rPr>
        <w:t>Tarentum</w:t>
      </w:r>
      <w:r w:rsidRPr="002026A6">
        <w:t xml:space="preserve"> decision, the General Assembly did not broaden the Commission’s authority to allow it to direct the escrow of funds when it enacted the existing Public Utility Code.  Therefore, the existing Public Utility Code simply does not grant the Commission the authority to direct </w:t>
      </w:r>
      <w:r w:rsidR="00B862D8" w:rsidRPr="002026A6">
        <w:t xml:space="preserve">a party </w:t>
      </w:r>
      <w:r w:rsidRPr="002026A6">
        <w:t>to escrow funds.</w:t>
      </w:r>
      <w:r w:rsidR="00B862D8" w:rsidRPr="002026A6">
        <w:t xml:space="preserve">  I see no difference between ordering an escrow of funds and ordering a party </w:t>
      </w:r>
      <w:r w:rsidR="0003611A">
        <w:t>to a rail-highway</w:t>
      </w:r>
      <w:r w:rsidR="0003611A" w:rsidRPr="002026A6">
        <w:t xml:space="preserve"> </w:t>
      </w:r>
      <w:r w:rsidR="0003611A">
        <w:t xml:space="preserve">crossing proceeding </w:t>
      </w:r>
      <w:r w:rsidR="00B862D8" w:rsidRPr="002026A6">
        <w:t>to post a bond to ensure payment of construction costs.</w:t>
      </w:r>
      <w:r w:rsidR="00BE0BE5" w:rsidRPr="002026A6">
        <w:t xml:space="preserve">  I will strike that portion of the complaint requesting that the Commission order DOT to require a bond from the overweight vehicle operators.     </w:t>
      </w:r>
    </w:p>
    <w:p w:rsidR="00B92F2F" w:rsidRPr="002026A6" w:rsidRDefault="00B92F2F" w:rsidP="00B92F2F">
      <w:pPr>
        <w:spacing w:line="360" w:lineRule="auto"/>
        <w:ind w:firstLine="1440"/>
        <w:rPr>
          <w:rFonts w:ascii="Times New Roman" w:hAnsi="Times New Roman"/>
        </w:rPr>
      </w:pPr>
    </w:p>
    <w:p w:rsidR="008D437B" w:rsidRPr="002026A6" w:rsidRDefault="0048408A" w:rsidP="00B92F2F">
      <w:pPr>
        <w:spacing w:line="360" w:lineRule="auto"/>
        <w:ind w:firstLine="1440"/>
        <w:rPr>
          <w:rFonts w:ascii="Times New Roman" w:hAnsi="Times New Roman" w:cs="Times New Roman"/>
        </w:rPr>
      </w:pPr>
      <w:r w:rsidRPr="002026A6">
        <w:rPr>
          <w:rFonts w:ascii="Times New Roman" w:hAnsi="Times New Roman"/>
        </w:rPr>
        <w:t xml:space="preserve">While I have determined that the Commission lacks the authority to grant some of the relief requested by the Railroad, I cannot conclude that </w:t>
      </w:r>
      <w:r w:rsidR="0003611A">
        <w:rPr>
          <w:rFonts w:ascii="Times New Roman" w:hAnsi="Times New Roman"/>
        </w:rPr>
        <w:t xml:space="preserve">the </w:t>
      </w:r>
      <w:r w:rsidRPr="002026A6">
        <w:rPr>
          <w:rFonts w:ascii="Times New Roman" w:hAnsi="Times New Roman"/>
        </w:rPr>
        <w:t xml:space="preserve">Commission lacks jurisdiction to hear the Railroad’s complaint regarding the rail-highway crossing.  As stated above, the Commission has jurisdiction to determine controversies regarding rail-highway crossings.  I will next address DOT’s contention that </w:t>
      </w:r>
      <w:r w:rsidRPr="002026A6">
        <w:rPr>
          <w:rFonts w:ascii="Times New Roman" w:hAnsi="Times New Roman" w:cs="Times New Roman"/>
        </w:rPr>
        <w:t>the Railroad’s complaint is legally insufficient.</w:t>
      </w:r>
    </w:p>
    <w:p w:rsidR="008D437B" w:rsidRPr="002026A6" w:rsidRDefault="008D437B" w:rsidP="00B92F2F">
      <w:pPr>
        <w:spacing w:line="360" w:lineRule="auto"/>
        <w:ind w:firstLine="1440"/>
        <w:rPr>
          <w:rFonts w:ascii="Times New Roman" w:hAnsi="Times New Roman" w:cs="Times New Roman"/>
        </w:rPr>
      </w:pPr>
    </w:p>
    <w:p w:rsidR="008D437B" w:rsidRPr="002026A6" w:rsidRDefault="008D437B" w:rsidP="008D437B">
      <w:pPr>
        <w:pStyle w:val="ParaTab1"/>
        <w:spacing w:line="360" w:lineRule="auto"/>
        <w:ind w:firstLine="1350"/>
        <w:rPr>
          <w:rFonts w:ascii="Times New Roman" w:hAnsi="Times New Roman" w:cs="Times New Roman"/>
        </w:rPr>
      </w:pPr>
      <w:r w:rsidRPr="002026A6">
        <w:rPr>
          <w:rFonts w:ascii="Times New Roman" w:hAnsi="Times New Roman" w:cs="Times New Roman"/>
        </w:rPr>
        <w:t xml:space="preserve">Accepting the facts alleged in the complaint as true for purposes of disposing of its preliminary objections, </w:t>
      </w:r>
      <w:r w:rsidR="00FF0EFE" w:rsidRPr="002026A6">
        <w:rPr>
          <w:rFonts w:ascii="Times New Roman" w:hAnsi="Times New Roman" w:cs="Times New Roman"/>
        </w:rPr>
        <w:t>DOT</w:t>
      </w:r>
      <w:r w:rsidRPr="002026A6">
        <w:rPr>
          <w:rFonts w:ascii="Times New Roman" w:hAnsi="Times New Roman" w:cs="Times New Roman"/>
        </w:rPr>
        <w:t xml:space="preserve"> contends that the complaint fails to allege </w:t>
      </w:r>
      <w:r w:rsidR="00FF0EFE" w:rsidRPr="002026A6">
        <w:rPr>
          <w:rFonts w:ascii="Times New Roman" w:hAnsi="Times New Roman" w:cs="Times New Roman"/>
        </w:rPr>
        <w:t xml:space="preserve">either </w:t>
      </w:r>
      <w:r w:rsidRPr="002026A6">
        <w:rPr>
          <w:rFonts w:ascii="Times New Roman" w:hAnsi="Times New Roman" w:cs="Times New Roman"/>
        </w:rPr>
        <w:t xml:space="preserve">that </w:t>
      </w:r>
      <w:r w:rsidR="00FF0EFE" w:rsidRPr="002026A6">
        <w:rPr>
          <w:rFonts w:ascii="Times New Roman" w:hAnsi="Times New Roman" w:cs="Times New Roman"/>
        </w:rPr>
        <w:t xml:space="preserve">DOT is a public utility or that DOT </w:t>
      </w:r>
      <w:r w:rsidRPr="002026A6">
        <w:rPr>
          <w:rFonts w:ascii="Times New Roman" w:hAnsi="Times New Roman" w:cs="Times New Roman"/>
        </w:rPr>
        <w:t xml:space="preserve">has violated the Public Utility Code, Commission regulations or orders.  </w:t>
      </w:r>
      <w:r w:rsidR="00FF0EFE" w:rsidRPr="002026A6">
        <w:rPr>
          <w:rFonts w:ascii="Times New Roman" w:hAnsi="Times New Roman" w:cs="Times New Roman"/>
        </w:rPr>
        <w:t xml:space="preserve">Since the complaint fails to </w:t>
      </w:r>
      <w:r w:rsidR="00660F6E" w:rsidRPr="002026A6">
        <w:rPr>
          <w:rFonts w:ascii="Times New Roman" w:hAnsi="Times New Roman" w:cs="Times New Roman"/>
        </w:rPr>
        <w:t>make these allegations, DOT</w:t>
      </w:r>
      <w:r w:rsidRPr="002026A6">
        <w:rPr>
          <w:rFonts w:ascii="Times New Roman" w:hAnsi="Times New Roman" w:cs="Times New Roman"/>
        </w:rPr>
        <w:t xml:space="preserve"> concludes that the complaint is legally insufficient.  I disagree.</w:t>
      </w:r>
    </w:p>
    <w:p w:rsidR="008D437B" w:rsidRPr="002026A6" w:rsidRDefault="008D437B" w:rsidP="008D437B">
      <w:pPr>
        <w:pStyle w:val="ParaTab1"/>
        <w:spacing w:line="360" w:lineRule="auto"/>
        <w:ind w:firstLine="0"/>
        <w:rPr>
          <w:rFonts w:ascii="Times New Roman" w:hAnsi="Times New Roman" w:cs="Times New Roman"/>
        </w:rPr>
      </w:pPr>
    </w:p>
    <w:p w:rsidR="000F6809" w:rsidRPr="002026A6" w:rsidRDefault="0096598E" w:rsidP="008D437B">
      <w:pPr>
        <w:pStyle w:val="ParaTab1"/>
        <w:spacing w:line="360" w:lineRule="auto"/>
        <w:ind w:firstLine="1350"/>
        <w:rPr>
          <w:rFonts w:ascii="Times New Roman" w:hAnsi="Times New Roman" w:cs="Times New Roman"/>
        </w:rPr>
      </w:pPr>
      <w:r w:rsidRPr="002026A6">
        <w:rPr>
          <w:rFonts w:ascii="Times New Roman" w:hAnsi="Times New Roman" w:cs="Times New Roman"/>
        </w:rPr>
        <w:t xml:space="preserve">DOT argues that since it is not a public utility, the Railroad’s complaint is legally insufficient.  </w:t>
      </w:r>
      <w:r w:rsidR="00660F6E" w:rsidRPr="002026A6">
        <w:rPr>
          <w:rFonts w:ascii="Times New Roman" w:hAnsi="Times New Roman" w:cs="Times New Roman"/>
        </w:rPr>
        <w:t>In support of its argument</w:t>
      </w:r>
      <w:r w:rsidRPr="002026A6">
        <w:rPr>
          <w:rFonts w:ascii="Times New Roman" w:hAnsi="Times New Roman" w:cs="Times New Roman"/>
        </w:rPr>
        <w:t xml:space="preserve">, </w:t>
      </w:r>
      <w:r w:rsidR="00660F6E" w:rsidRPr="002026A6">
        <w:rPr>
          <w:rFonts w:ascii="Times New Roman" w:hAnsi="Times New Roman" w:cs="Times New Roman"/>
        </w:rPr>
        <w:t>DOT cites 66 Pa.C.S. § 701 for the proposition that, i</w:t>
      </w:r>
      <w:r w:rsidR="008D437B" w:rsidRPr="002026A6">
        <w:rPr>
          <w:rFonts w:ascii="Times New Roman" w:hAnsi="Times New Roman" w:cs="Times New Roman"/>
        </w:rPr>
        <w:t xml:space="preserve">n order to be legally sufficient, </w:t>
      </w:r>
      <w:r w:rsidR="003C1C9F" w:rsidRPr="002026A6">
        <w:rPr>
          <w:rFonts w:ascii="Times New Roman" w:hAnsi="Times New Roman" w:cs="Times New Roman"/>
        </w:rPr>
        <w:t xml:space="preserve">an entity must file a complaint against a public utility.  However, the Commission regulation governing complaints at 52 Pa.Code § 5.21(a) states </w:t>
      </w:r>
      <w:r w:rsidR="00660F6E" w:rsidRPr="002026A6">
        <w:rPr>
          <w:rFonts w:ascii="Times New Roman" w:hAnsi="Times New Roman" w:cs="Times New Roman"/>
        </w:rPr>
        <w:t>“</w:t>
      </w:r>
      <w:r w:rsidR="00874052" w:rsidRPr="002026A6">
        <w:rPr>
          <w:rFonts w:ascii="Times New Roman" w:hAnsi="Times New Roman"/>
        </w:rPr>
        <w:t xml:space="preserve">A person complaining of an act done or omitted to be done by a </w:t>
      </w:r>
      <w:r w:rsidR="00874052" w:rsidRPr="002026A6">
        <w:rPr>
          <w:rFonts w:ascii="Times New Roman" w:hAnsi="Times New Roman"/>
          <w:u w:val="single"/>
        </w:rPr>
        <w:t>person subject to the jurisdiction of the Commission</w:t>
      </w:r>
      <w:r w:rsidR="00874052" w:rsidRPr="002026A6">
        <w:rPr>
          <w:rFonts w:ascii="Times New Roman" w:hAnsi="Times New Roman"/>
        </w:rPr>
        <w:t xml:space="preserve">, in violation, or claimed violation of a statute which the Commission has jurisdiction to administer, or of a regulation or order of the Commission, may file a formal </w:t>
      </w:r>
      <w:r w:rsidR="00874052" w:rsidRPr="002026A6">
        <w:rPr>
          <w:rFonts w:ascii="Times New Roman" w:hAnsi="Times New Roman"/>
        </w:rPr>
        <w:lastRenderedPageBreak/>
        <w:t>complaint with the Commission.</w:t>
      </w:r>
      <w:r w:rsidR="008D437B" w:rsidRPr="002026A6">
        <w:rPr>
          <w:rFonts w:ascii="Times New Roman" w:hAnsi="Times New Roman" w:cs="Times New Roman"/>
        </w:rPr>
        <w:t xml:space="preserve">” </w:t>
      </w:r>
      <w:r w:rsidR="003C1C9F" w:rsidRPr="002026A6">
        <w:rPr>
          <w:rFonts w:ascii="Times New Roman" w:hAnsi="Times New Roman" w:cs="Times New Roman"/>
        </w:rPr>
        <w:t>(emphasis added)</w:t>
      </w:r>
      <w:r w:rsidR="008D437B" w:rsidRPr="002026A6">
        <w:rPr>
          <w:rFonts w:ascii="Times New Roman" w:hAnsi="Times New Roman" w:cs="Times New Roman"/>
        </w:rPr>
        <w:t xml:space="preserve">  </w:t>
      </w:r>
      <w:r w:rsidR="003C1C9F" w:rsidRPr="002026A6">
        <w:rPr>
          <w:rFonts w:ascii="Times New Roman" w:hAnsi="Times New Roman" w:cs="Times New Roman"/>
        </w:rPr>
        <w:t xml:space="preserve">Moreover, the Commission regulation governing rail-highway crossing complaints at 52 Pa. C.S. </w:t>
      </w:r>
      <w:r w:rsidR="000F6809" w:rsidRPr="002026A6">
        <w:rPr>
          <w:rFonts w:ascii="Times New Roman" w:hAnsi="Times New Roman" w:cs="Times New Roman"/>
        </w:rPr>
        <w:t xml:space="preserve">3.361(a) authorizes the Commission to make DOT a party respondent in a complaint made pursuant to 66 Pa.C.S. § 2702.  </w:t>
      </w:r>
      <w:r w:rsidR="0003611A">
        <w:rPr>
          <w:rFonts w:ascii="Times New Roman" w:hAnsi="Times New Roman" w:cs="Times New Roman"/>
        </w:rPr>
        <w:t xml:space="preserve">Pursuant to </w:t>
      </w:r>
      <w:r w:rsidR="000F6809" w:rsidRPr="002026A6">
        <w:rPr>
          <w:rFonts w:ascii="Times New Roman" w:hAnsi="Times New Roman" w:cs="Times New Roman"/>
        </w:rPr>
        <w:t>this section, DOT has been made a party respondent in numerous rail-highway crossing complaints</w:t>
      </w:r>
      <w:r w:rsidRPr="002026A6">
        <w:rPr>
          <w:rFonts w:ascii="Times New Roman" w:hAnsi="Times New Roman" w:cs="Times New Roman"/>
        </w:rPr>
        <w:t xml:space="preserve"> filed with the Commission</w:t>
      </w:r>
      <w:r w:rsidR="000F6809" w:rsidRPr="002026A6">
        <w:rPr>
          <w:rFonts w:ascii="Times New Roman" w:hAnsi="Times New Roman" w:cs="Times New Roman"/>
        </w:rPr>
        <w:t xml:space="preserve">.  </w:t>
      </w:r>
    </w:p>
    <w:p w:rsidR="000F6809" w:rsidRPr="002026A6" w:rsidRDefault="000F6809" w:rsidP="008D437B">
      <w:pPr>
        <w:pStyle w:val="ParaTab1"/>
        <w:spacing w:line="360" w:lineRule="auto"/>
        <w:ind w:firstLine="1350"/>
        <w:rPr>
          <w:rFonts w:ascii="Times New Roman" w:hAnsi="Times New Roman" w:cs="Times New Roman"/>
        </w:rPr>
      </w:pPr>
    </w:p>
    <w:p w:rsidR="000F6809" w:rsidRPr="002026A6" w:rsidRDefault="000F6809" w:rsidP="008D437B">
      <w:pPr>
        <w:pStyle w:val="ParaTab1"/>
        <w:spacing w:line="360" w:lineRule="auto"/>
        <w:ind w:firstLine="1350"/>
        <w:rPr>
          <w:rFonts w:ascii="Times New Roman" w:hAnsi="Times New Roman" w:cs="Times New Roman"/>
        </w:rPr>
      </w:pPr>
      <w:r w:rsidRPr="002026A6">
        <w:rPr>
          <w:rFonts w:ascii="Times New Roman" w:hAnsi="Times New Roman" w:cs="Times New Roman"/>
        </w:rPr>
        <w:t xml:space="preserve">Therefore DOT’s interpretation that a complaint filed with the Commission must be filed against a utility is incorrect.  From the regulations at 52 Pa.Code §§ 5.21 and 3.361, I conclude that a complaint filed with the Commission </w:t>
      </w:r>
      <w:r w:rsidR="0096598E" w:rsidRPr="002026A6">
        <w:rPr>
          <w:rFonts w:ascii="Times New Roman" w:hAnsi="Times New Roman" w:cs="Times New Roman"/>
        </w:rPr>
        <w:t xml:space="preserve">must only be </w:t>
      </w:r>
      <w:r w:rsidRPr="002026A6">
        <w:rPr>
          <w:rFonts w:ascii="Times New Roman" w:hAnsi="Times New Roman" w:cs="Times New Roman"/>
        </w:rPr>
        <w:t>against an entity subject to the jurisdiction of the Commiss</w:t>
      </w:r>
      <w:r w:rsidR="0096598E" w:rsidRPr="002026A6">
        <w:rPr>
          <w:rFonts w:ascii="Times New Roman" w:hAnsi="Times New Roman" w:cs="Times New Roman"/>
        </w:rPr>
        <w:t>i</w:t>
      </w:r>
      <w:r w:rsidRPr="002026A6">
        <w:rPr>
          <w:rFonts w:ascii="Times New Roman" w:hAnsi="Times New Roman" w:cs="Times New Roman"/>
        </w:rPr>
        <w:t>on.</w:t>
      </w:r>
      <w:r w:rsidR="0096598E" w:rsidRPr="002026A6">
        <w:rPr>
          <w:rFonts w:ascii="Times New Roman" w:hAnsi="Times New Roman" w:cs="Times New Roman"/>
        </w:rPr>
        <w:t xml:space="preserve">  Since the Commission may order DOT to perform work at rail-highway crossings and may allocate the cost of that work</w:t>
      </w:r>
      <w:r w:rsidR="00C11C59">
        <w:rPr>
          <w:rFonts w:ascii="Times New Roman" w:hAnsi="Times New Roman" w:cs="Times New Roman"/>
        </w:rPr>
        <w:t xml:space="preserve"> to DOT</w:t>
      </w:r>
      <w:r w:rsidR="0096598E" w:rsidRPr="002026A6">
        <w:rPr>
          <w:rFonts w:ascii="Times New Roman" w:hAnsi="Times New Roman" w:cs="Times New Roman"/>
        </w:rPr>
        <w:t>, pursuant to 66 Pa.C.S. §§ 2702 and 2704, DOT is subject to the Commission’s jurisdiction and a complaint may be filed against it.</w:t>
      </w:r>
      <w:r w:rsidRPr="002026A6">
        <w:rPr>
          <w:rFonts w:ascii="Times New Roman" w:hAnsi="Times New Roman" w:cs="Times New Roman"/>
        </w:rPr>
        <w:t xml:space="preserve"> </w:t>
      </w:r>
    </w:p>
    <w:p w:rsidR="000F6809" w:rsidRPr="002026A6" w:rsidRDefault="000F6809" w:rsidP="008D437B">
      <w:pPr>
        <w:pStyle w:val="ParaTab1"/>
        <w:spacing w:line="360" w:lineRule="auto"/>
        <w:ind w:firstLine="1350"/>
        <w:rPr>
          <w:rFonts w:ascii="Times New Roman" w:hAnsi="Times New Roman" w:cs="Times New Roman"/>
        </w:rPr>
      </w:pPr>
    </w:p>
    <w:p w:rsidR="005901C2" w:rsidRPr="002026A6" w:rsidRDefault="0096598E" w:rsidP="008D437B">
      <w:pPr>
        <w:pStyle w:val="ParaTab1"/>
        <w:spacing w:line="360" w:lineRule="auto"/>
        <w:ind w:firstLine="1350"/>
        <w:rPr>
          <w:rFonts w:ascii="Times New Roman" w:hAnsi="Times New Roman" w:cs="Times New Roman"/>
        </w:rPr>
      </w:pPr>
      <w:r w:rsidRPr="002026A6">
        <w:rPr>
          <w:rFonts w:ascii="Times New Roman" w:hAnsi="Times New Roman" w:cs="Times New Roman"/>
        </w:rPr>
        <w:t xml:space="preserve">DOT argues that since the complaint </w:t>
      </w:r>
      <w:r w:rsidR="005901C2" w:rsidRPr="002026A6">
        <w:rPr>
          <w:rFonts w:ascii="Times New Roman" w:hAnsi="Times New Roman" w:cs="Times New Roman"/>
        </w:rPr>
        <w:t xml:space="preserve">fails to allege that </w:t>
      </w:r>
      <w:r w:rsidRPr="002026A6">
        <w:rPr>
          <w:rFonts w:ascii="Times New Roman" w:hAnsi="Times New Roman" w:cs="Times New Roman"/>
        </w:rPr>
        <w:t>DOT has violated the Public Utility Code</w:t>
      </w:r>
      <w:r w:rsidR="005901C2" w:rsidRPr="002026A6">
        <w:rPr>
          <w:rFonts w:ascii="Times New Roman" w:hAnsi="Times New Roman" w:cs="Times New Roman"/>
        </w:rPr>
        <w:t xml:space="preserve">, Commission regulation or order, the Railroad’s complaint is legally insufficient.  DOT is correct that the complaint does not specifically allege that it has violated the Public Utility Code, Commission regulation or order.  However, that deficiency does not render the complaint legally insufficient.  </w:t>
      </w:r>
    </w:p>
    <w:p w:rsidR="005901C2" w:rsidRPr="002026A6" w:rsidRDefault="005901C2" w:rsidP="008D437B">
      <w:pPr>
        <w:pStyle w:val="ParaTab1"/>
        <w:spacing w:line="360" w:lineRule="auto"/>
        <w:ind w:firstLine="1350"/>
        <w:rPr>
          <w:rFonts w:ascii="Times New Roman" w:hAnsi="Times New Roman" w:cs="Times New Roman"/>
        </w:rPr>
      </w:pPr>
    </w:p>
    <w:p w:rsidR="00CE1581" w:rsidRPr="002026A6" w:rsidRDefault="00B70C2B" w:rsidP="008D437B">
      <w:pPr>
        <w:pStyle w:val="ParaTab1"/>
        <w:spacing w:line="360" w:lineRule="auto"/>
        <w:ind w:firstLine="1350"/>
        <w:rPr>
          <w:rFonts w:ascii="Times New Roman" w:hAnsi="Times New Roman" w:cs="Times New Roman"/>
        </w:rPr>
      </w:pPr>
      <w:r w:rsidRPr="002026A6">
        <w:rPr>
          <w:rFonts w:ascii="Times New Roman" w:hAnsi="Times New Roman" w:cs="Times New Roman"/>
        </w:rPr>
        <w:t xml:space="preserve">The Commission regulation governing rail-highway crossing complaints at 52 Pa. C.S. 3.361(a) provides that a complaint may be made pursuant to 66 Pa.C.S. § 2702 </w:t>
      </w:r>
      <w:r w:rsidR="00C11C59">
        <w:rPr>
          <w:rFonts w:ascii="Times New Roman" w:hAnsi="Times New Roman" w:cs="Times New Roman"/>
        </w:rPr>
        <w:t xml:space="preserve">alleging </w:t>
      </w:r>
      <w:r w:rsidRPr="002026A6">
        <w:rPr>
          <w:rFonts w:ascii="Times New Roman" w:hAnsi="Times New Roman" w:cs="Times New Roman"/>
        </w:rPr>
        <w:t xml:space="preserve">that </w:t>
      </w:r>
      <w:r w:rsidR="00CE1581" w:rsidRPr="002026A6">
        <w:rPr>
          <w:rFonts w:ascii="Times New Roman" w:hAnsi="Times New Roman" w:cs="Times New Roman"/>
        </w:rPr>
        <w:t xml:space="preserve">a crossing is dangerous or inadequate.  </w:t>
      </w:r>
      <w:r w:rsidR="008D437B" w:rsidRPr="002026A6">
        <w:rPr>
          <w:rFonts w:ascii="Times New Roman" w:hAnsi="Times New Roman" w:cs="Times New Roman"/>
        </w:rPr>
        <w:t xml:space="preserve">Here, </w:t>
      </w:r>
      <w:r w:rsidR="00CE1581" w:rsidRPr="002026A6">
        <w:rPr>
          <w:rFonts w:ascii="Times New Roman" w:hAnsi="Times New Roman" w:cs="Times New Roman"/>
        </w:rPr>
        <w:t xml:space="preserve">the Railroad’s complaint alleges that the crossing is deteriorating at a rapid rate.  </w:t>
      </w:r>
      <w:r w:rsidR="00C11C59">
        <w:rPr>
          <w:rFonts w:ascii="Times New Roman" w:hAnsi="Times New Roman" w:cs="Times New Roman"/>
        </w:rPr>
        <w:t>T</w:t>
      </w:r>
      <w:r w:rsidR="00CE1581" w:rsidRPr="002026A6">
        <w:rPr>
          <w:rFonts w:ascii="Times New Roman" w:hAnsi="Times New Roman" w:cs="Times New Roman"/>
        </w:rPr>
        <w:t xml:space="preserve">his allegation can be reasonably construed to allege that the crossing is </w:t>
      </w:r>
      <w:r w:rsidR="002129A7" w:rsidRPr="002026A6">
        <w:rPr>
          <w:rFonts w:ascii="Times New Roman" w:hAnsi="Times New Roman" w:cs="Times New Roman"/>
        </w:rPr>
        <w:t xml:space="preserve">dangerous or </w:t>
      </w:r>
      <w:r w:rsidR="00CE1581" w:rsidRPr="002026A6">
        <w:rPr>
          <w:rFonts w:ascii="Times New Roman" w:hAnsi="Times New Roman" w:cs="Times New Roman"/>
        </w:rPr>
        <w:t>inadequate.</w:t>
      </w:r>
      <w:r w:rsidR="004F7749">
        <w:rPr>
          <w:rFonts w:ascii="Times New Roman" w:hAnsi="Times New Roman" w:cs="Times New Roman"/>
        </w:rPr>
        <w:t xml:space="preserve">  In addition, the Railroad’s request that DOT reimburse it for damage to the crossing surface can be reasonably construed as a request that the Commission modify its previous orders assigning maintenance responsibility and allocating the cost of that responsibility so as to direct DOT to reimburse the Railroad for the work it performs at the crossing, pursuant to 66 </w:t>
      </w:r>
      <w:proofErr w:type="spellStart"/>
      <w:r w:rsidR="004F7749">
        <w:rPr>
          <w:rFonts w:ascii="Times New Roman" w:hAnsi="Times New Roman" w:cs="Times New Roman"/>
        </w:rPr>
        <w:t>Pa.C.S</w:t>
      </w:r>
      <w:proofErr w:type="spellEnd"/>
      <w:r w:rsidR="004F7749">
        <w:rPr>
          <w:rFonts w:ascii="Times New Roman" w:hAnsi="Times New Roman" w:cs="Times New Roman"/>
        </w:rPr>
        <w:t xml:space="preserve">. § 2704.  </w:t>
      </w:r>
      <w:r w:rsidR="00CE1581" w:rsidRPr="002026A6">
        <w:rPr>
          <w:rFonts w:ascii="Times New Roman" w:hAnsi="Times New Roman" w:cs="Times New Roman"/>
        </w:rPr>
        <w:t xml:space="preserve">Since the Railroad’s complaint </w:t>
      </w:r>
      <w:r w:rsidR="003B7979">
        <w:rPr>
          <w:rFonts w:ascii="Times New Roman" w:hAnsi="Times New Roman" w:cs="Times New Roman"/>
        </w:rPr>
        <w:t xml:space="preserve">can be reasonably construed to </w:t>
      </w:r>
      <w:r w:rsidR="00CE1581" w:rsidRPr="002026A6">
        <w:rPr>
          <w:rFonts w:ascii="Times New Roman" w:hAnsi="Times New Roman" w:cs="Times New Roman"/>
        </w:rPr>
        <w:t xml:space="preserve">allege the crossing is inadequate in compliance with 52 Pa.C.S. § 3.361(a), </w:t>
      </w:r>
      <w:r w:rsidR="003B7979">
        <w:rPr>
          <w:rFonts w:ascii="Times New Roman" w:hAnsi="Times New Roman" w:cs="Times New Roman"/>
        </w:rPr>
        <w:t xml:space="preserve">and can </w:t>
      </w:r>
      <w:r w:rsidR="003B7979">
        <w:rPr>
          <w:rFonts w:ascii="Times New Roman" w:hAnsi="Times New Roman" w:cs="Times New Roman"/>
        </w:rPr>
        <w:lastRenderedPageBreak/>
        <w:t xml:space="preserve">reasonably be construed to request that the Commission allocate the cost of maintaining the crossing, pursuant to 66 Pa. C.S. § 2704, </w:t>
      </w:r>
      <w:r w:rsidR="00CE1581" w:rsidRPr="002026A6">
        <w:rPr>
          <w:rFonts w:ascii="Times New Roman" w:hAnsi="Times New Roman" w:cs="Times New Roman"/>
        </w:rPr>
        <w:t>the complaint is legally sufficient.</w:t>
      </w:r>
    </w:p>
    <w:p w:rsidR="00CE1581" w:rsidRPr="002026A6" w:rsidRDefault="00CE1581" w:rsidP="008D437B">
      <w:pPr>
        <w:pStyle w:val="ParaTab1"/>
        <w:spacing w:line="360" w:lineRule="auto"/>
        <w:ind w:firstLine="1350"/>
        <w:rPr>
          <w:rFonts w:ascii="Times New Roman" w:hAnsi="Times New Roman" w:cs="Times New Roman"/>
        </w:rPr>
      </w:pPr>
    </w:p>
    <w:p w:rsidR="00B92F2F" w:rsidRPr="002026A6" w:rsidRDefault="00CE1581" w:rsidP="00CE1581">
      <w:pPr>
        <w:pStyle w:val="ParaTab1"/>
        <w:spacing w:line="360" w:lineRule="auto"/>
        <w:ind w:firstLine="1350"/>
        <w:rPr>
          <w:rFonts w:ascii="Times New Roman" w:hAnsi="Times New Roman"/>
        </w:rPr>
      </w:pPr>
      <w:r w:rsidRPr="002026A6">
        <w:rPr>
          <w:rFonts w:ascii="Times New Roman" w:hAnsi="Times New Roman" w:cs="Times New Roman"/>
        </w:rPr>
        <w:t>DOT argues that the Railroad’s complaint fails to allege that the crossing is in need of repairs or replacement at this time.  DOT contends that the Railroad’s complaint is therefore premature.  I disagree.</w:t>
      </w:r>
    </w:p>
    <w:p w:rsidR="00DC2746" w:rsidRPr="002026A6" w:rsidRDefault="00DC2746" w:rsidP="00CF78F3">
      <w:pPr>
        <w:pStyle w:val="p7"/>
        <w:spacing w:line="360" w:lineRule="auto"/>
      </w:pPr>
    </w:p>
    <w:p w:rsidR="002129A7" w:rsidRPr="002026A6" w:rsidRDefault="008D437B" w:rsidP="008D437B">
      <w:pPr>
        <w:pStyle w:val="Style"/>
        <w:spacing w:line="360" w:lineRule="auto"/>
        <w:ind w:firstLine="1440"/>
        <w:rPr>
          <w:color w:val="000000"/>
        </w:rPr>
      </w:pPr>
      <w:r w:rsidRPr="002026A6">
        <w:rPr>
          <w:color w:val="000000"/>
          <w:szCs w:val="23"/>
        </w:rPr>
        <w:t>T</w:t>
      </w:r>
      <w:r w:rsidRPr="002026A6">
        <w:rPr>
          <w:color w:val="000000"/>
        </w:rPr>
        <w:t xml:space="preserve">he Commission need not wait until </w:t>
      </w:r>
      <w:r w:rsidR="002129A7" w:rsidRPr="002026A6">
        <w:rPr>
          <w:color w:val="000000"/>
        </w:rPr>
        <w:t xml:space="preserve">the crossing deteriorates to the point that it becomes unsafe in order to take action.  The Commission need not wait until </w:t>
      </w:r>
      <w:r w:rsidRPr="002026A6">
        <w:rPr>
          <w:color w:val="000000"/>
        </w:rPr>
        <w:t xml:space="preserve">an accident actually occurs </w:t>
      </w:r>
      <w:r w:rsidR="002129A7" w:rsidRPr="002026A6">
        <w:rPr>
          <w:color w:val="000000"/>
        </w:rPr>
        <w:t xml:space="preserve">at the crossing </w:t>
      </w:r>
      <w:r w:rsidRPr="002026A6">
        <w:rPr>
          <w:color w:val="000000"/>
        </w:rPr>
        <w:t xml:space="preserve">before it takes steps to prevent or correct a condition it believes may lead to injury.  </w:t>
      </w:r>
      <w:proofErr w:type="gramStart"/>
      <w:r w:rsidRPr="002026A6">
        <w:rPr>
          <w:color w:val="000000"/>
          <w:u w:val="single"/>
        </w:rPr>
        <w:t>Pennsylvania R.R. Co. v. Pa</w:t>
      </w:r>
      <w:r w:rsidR="00C11C59">
        <w:rPr>
          <w:color w:val="000000"/>
          <w:u w:val="single"/>
        </w:rPr>
        <w:t>.</w:t>
      </w:r>
      <w:r w:rsidRPr="002026A6">
        <w:rPr>
          <w:color w:val="000000"/>
          <w:u w:val="single"/>
        </w:rPr>
        <w:t xml:space="preserve"> Pub.</w:t>
      </w:r>
      <w:proofErr w:type="gramEnd"/>
      <w:r w:rsidRPr="002026A6">
        <w:rPr>
          <w:color w:val="000000"/>
          <w:u w:val="single"/>
        </w:rPr>
        <w:t xml:space="preserve"> </w:t>
      </w:r>
      <w:proofErr w:type="gramStart"/>
      <w:r w:rsidRPr="002026A6">
        <w:rPr>
          <w:color w:val="000000"/>
          <w:u w:val="single"/>
        </w:rPr>
        <w:t>Util. Comm'n</w:t>
      </w:r>
      <w:r w:rsidRPr="002026A6">
        <w:rPr>
          <w:color w:val="000000"/>
        </w:rPr>
        <w:t>, 195 A.2d 162 (Pa. Super. 1963)</w:t>
      </w:r>
      <w:r w:rsidR="002129A7" w:rsidRPr="002026A6">
        <w:rPr>
          <w:color w:val="000000"/>
        </w:rPr>
        <w:t>.</w:t>
      </w:r>
      <w:proofErr w:type="gramEnd"/>
      <w:r w:rsidR="00C11C59">
        <w:rPr>
          <w:color w:val="000000"/>
        </w:rPr>
        <w:t xml:space="preserve">  The complaint is therefore not premature.</w:t>
      </w:r>
    </w:p>
    <w:p w:rsidR="002129A7" w:rsidRPr="002026A6" w:rsidRDefault="002129A7" w:rsidP="008D437B">
      <w:pPr>
        <w:pStyle w:val="Style"/>
        <w:spacing w:line="360" w:lineRule="auto"/>
        <w:ind w:firstLine="1440"/>
        <w:rPr>
          <w:color w:val="000000"/>
        </w:rPr>
      </w:pPr>
    </w:p>
    <w:p w:rsidR="002129A7" w:rsidRPr="002026A6" w:rsidRDefault="002129A7" w:rsidP="002129A7">
      <w:pPr>
        <w:pStyle w:val="ParaTab1"/>
        <w:spacing w:line="360" w:lineRule="auto"/>
        <w:ind w:firstLine="1350"/>
        <w:rPr>
          <w:rFonts w:ascii="Times New Roman" w:hAnsi="Times New Roman" w:cs="Times New Roman"/>
        </w:rPr>
      </w:pPr>
      <w:r w:rsidRPr="002026A6">
        <w:rPr>
          <w:rFonts w:ascii="Times New Roman" w:hAnsi="Times New Roman" w:cs="Times New Roman"/>
        </w:rPr>
        <w:t xml:space="preserve">Viewing the complaint in this case in the light most favorable to the Railroad, its complaint can be viewed as alleging that that the crossing is dangerous or inadequate.  A hearing will be necessary to allow the Railroad to present evidence that that crossing is dangerous or inadequate.  Since, in ruling on DOT’s preliminary objections, I may not rely upon the factual assertions in DOT’s answer with new matter and preliminary objections but must accept as true for purposes of disposing of the motion all well pleaded, material facts of the Railroad, I cannot conclude that the complaint is legally insufficient, pursuant to 52 Pa.Code § 5.101(a)(4).  </w:t>
      </w:r>
    </w:p>
    <w:p w:rsidR="002129A7" w:rsidRPr="002026A6" w:rsidRDefault="002129A7" w:rsidP="002129A7">
      <w:pPr>
        <w:pStyle w:val="ParaTab1"/>
        <w:spacing w:line="360" w:lineRule="auto"/>
        <w:ind w:firstLine="1350"/>
        <w:rPr>
          <w:rFonts w:ascii="Times New Roman" w:hAnsi="Times New Roman" w:cs="Times New Roman"/>
        </w:rPr>
      </w:pPr>
    </w:p>
    <w:p w:rsidR="002129A7" w:rsidRPr="002026A6" w:rsidRDefault="002129A7" w:rsidP="002129A7">
      <w:pPr>
        <w:pStyle w:val="ParaTab1"/>
        <w:spacing w:line="360" w:lineRule="auto"/>
        <w:ind w:left="90" w:firstLine="1350"/>
        <w:rPr>
          <w:rFonts w:ascii="Times New Roman" w:hAnsi="Times New Roman" w:cs="Times New Roman"/>
        </w:rPr>
      </w:pPr>
      <w:r w:rsidRPr="002026A6">
        <w:rPr>
          <w:rFonts w:ascii="Times New Roman" w:hAnsi="Times New Roman" w:cs="Times New Roman"/>
        </w:rPr>
        <w:t xml:space="preserve">There is a factual dispute in this case regarding whether the crossing is dangerous or inadequate.  I will therefore order that the complaint be set for hearing.  In addition, it appears that the Commission did not serve the complaint on either the Borough or County </w:t>
      </w:r>
      <w:r w:rsidR="00127122" w:rsidRPr="002026A6">
        <w:rPr>
          <w:rFonts w:ascii="Times New Roman" w:hAnsi="Times New Roman" w:cs="Times New Roman"/>
        </w:rPr>
        <w:t xml:space="preserve">or make them parties respondent </w:t>
      </w:r>
      <w:r w:rsidRPr="002026A6">
        <w:rPr>
          <w:rFonts w:ascii="Times New Roman" w:hAnsi="Times New Roman" w:cs="Times New Roman"/>
        </w:rPr>
        <w:t xml:space="preserve">as required by </w:t>
      </w:r>
      <w:r w:rsidR="00127122" w:rsidRPr="002026A6">
        <w:rPr>
          <w:rFonts w:ascii="Times New Roman" w:hAnsi="Times New Roman" w:cs="Times New Roman"/>
        </w:rPr>
        <w:t xml:space="preserve">52 Pa.C.S. § 3.361(a).  </w:t>
      </w:r>
      <w:r w:rsidR="00C11C59">
        <w:rPr>
          <w:rFonts w:ascii="Times New Roman" w:hAnsi="Times New Roman" w:cs="Times New Roman"/>
        </w:rPr>
        <w:t>I will direct that the Borough and the County be served with the complaint and made parties to the proceeding.</w:t>
      </w:r>
    </w:p>
    <w:p w:rsidR="002C3A29" w:rsidRDefault="002C3A29" w:rsidP="002C3A29">
      <w:pPr>
        <w:pStyle w:val="p10"/>
        <w:spacing w:line="360" w:lineRule="auto"/>
      </w:pPr>
    </w:p>
    <w:p w:rsidR="0041163B" w:rsidRDefault="0041163B" w:rsidP="002C3A29">
      <w:pPr>
        <w:pStyle w:val="p10"/>
        <w:spacing w:line="360" w:lineRule="auto"/>
      </w:pPr>
    </w:p>
    <w:p w:rsidR="0041163B" w:rsidRDefault="0041163B" w:rsidP="002C3A29">
      <w:pPr>
        <w:pStyle w:val="p10"/>
        <w:spacing w:line="360" w:lineRule="auto"/>
      </w:pPr>
    </w:p>
    <w:p w:rsidR="0041163B" w:rsidRDefault="0041163B" w:rsidP="002C3A29">
      <w:pPr>
        <w:pStyle w:val="p10"/>
        <w:spacing w:line="360" w:lineRule="auto"/>
      </w:pPr>
    </w:p>
    <w:p w:rsidR="0041163B" w:rsidRPr="002026A6" w:rsidRDefault="0041163B" w:rsidP="002C3A29">
      <w:pPr>
        <w:pStyle w:val="p10"/>
        <w:spacing w:line="360" w:lineRule="auto"/>
      </w:pPr>
    </w:p>
    <w:p w:rsidR="00127122" w:rsidRPr="002026A6" w:rsidRDefault="00127122" w:rsidP="00127122">
      <w:pPr>
        <w:spacing w:line="360" w:lineRule="auto"/>
        <w:jc w:val="center"/>
        <w:rPr>
          <w:rFonts w:ascii="Times New Roman" w:hAnsi="Times New Roman" w:cs="Times New Roman"/>
          <w:u w:val="single"/>
        </w:rPr>
      </w:pPr>
      <w:r w:rsidRPr="002026A6">
        <w:rPr>
          <w:rFonts w:ascii="Times New Roman" w:hAnsi="Times New Roman" w:cs="Times New Roman"/>
          <w:u w:val="single"/>
        </w:rPr>
        <w:lastRenderedPageBreak/>
        <w:t>ORDER</w:t>
      </w:r>
    </w:p>
    <w:p w:rsidR="00127122" w:rsidRPr="002026A6" w:rsidRDefault="00127122" w:rsidP="00127122">
      <w:pPr>
        <w:spacing w:line="360" w:lineRule="auto"/>
        <w:rPr>
          <w:rFonts w:ascii="Times New Roman" w:hAnsi="Times New Roman" w:cs="Times New Roman"/>
        </w:rPr>
      </w:pPr>
    </w:p>
    <w:p w:rsidR="00127122" w:rsidRPr="002026A6" w:rsidRDefault="00127122" w:rsidP="00127122">
      <w:pPr>
        <w:spacing w:line="360" w:lineRule="auto"/>
        <w:rPr>
          <w:rFonts w:ascii="Times New Roman" w:hAnsi="Times New Roman" w:cs="Times New Roman"/>
        </w:rPr>
      </w:pPr>
    </w:p>
    <w:p w:rsidR="00127122" w:rsidRPr="002026A6" w:rsidRDefault="00127122" w:rsidP="00127122">
      <w:pPr>
        <w:spacing w:line="360" w:lineRule="auto"/>
        <w:rPr>
          <w:rFonts w:ascii="Times New Roman" w:hAnsi="Times New Roman" w:cs="Times New Roman"/>
        </w:rPr>
      </w:pPr>
      <w:r w:rsidRPr="002026A6">
        <w:rPr>
          <w:rFonts w:ascii="Times New Roman" w:hAnsi="Times New Roman" w:cs="Times New Roman"/>
        </w:rPr>
        <w:tab/>
      </w:r>
      <w:r w:rsidRPr="002026A6">
        <w:rPr>
          <w:rFonts w:ascii="Times New Roman" w:hAnsi="Times New Roman" w:cs="Times New Roman"/>
        </w:rPr>
        <w:tab/>
        <w:t>THEREFORE,</w:t>
      </w:r>
    </w:p>
    <w:p w:rsidR="00127122" w:rsidRPr="002026A6" w:rsidRDefault="00127122" w:rsidP="00127122">
      <w:pPr>
        <w:spacing w:line="360" w:lineRule="auto"/>
        <w:rPr>
          <w:rFonts w:ascii="Times New Roman" w:hAnsi="Times New Roman" w:cs="Times New Roman"/>
        </w:rPr>
      </w:pPr>
    </w:p>
    <w:p w:rsidR="00127122" w:rsidRPr="002026A6" w:rsidRDefault="00127122" w:rsidP="00127122">
      <w:pPr>
        <w:spacing w:line="360" w:lineRule="auto"/>
        <w:rPr>
          <w:rFonts w:ascii="Times New Roman" w:hAnsi="Times New Roman" w:cs="Times New Roman"/>
        </w:rPr>
      </w:pPr>
      <w:r w:rsidRPr="002026A6">
        <w:rPr>
          <w:rFonts w:ascii="Times New Roman" w:hAnsi="Times New Roman" w:cs="Times New Roman"/>
        </w:rPr>
        <w:tab/>
      </w:r>
      <w:r w:rsidRPr="002026A6">
        <w:rPr>
          <w:rFonts w:ascii="Times New Roman" w:hAnsi="Times New Roman" w:cs="Times New Roman"/>
        </w:rPr>
        <w:tab/>
        <w:t>IT IS ORDERED:</w:t>
      </w:r>
    </w:p>
    <w:p w:rsidR="00127122" w:rsidRPr="002026A6" w:rsidRDefault="00127122" w:rsidP="00127122">
      <w:pPr>
        <w:spacing w:line="360" w:lineRule="auto"/>
        <w:rPr>
          <w:rFonts w:ascii="Times New Roman" w:hAnsi="Times New Roman" w:cs="Times New Roman"/>
        </w:rPr>
      </w:pPr>
    </w:p>
    <w:p w:rsidR="00127122" w:rsidRPr="002026A6" w:rsidRDefault="00127122" w:rsidP="00127122">
      <w:pPr>
        <w:numPr>
          <w:ilvl w:val="0"/>
          <w:numId w:val="2"/>
        </w:numPr>
        <w:spacing w:line="360" w:lineRule="auto"/>
        <w:ind w:left="0" w:firstLine="1440"/>
        <w:rPr>
          <w:rFonts w:ascii="Times New Roman" w:hAnsi="Times New Roman" w:cs="Times New Roman"/>
        </w:rPr>
      </w:pPr>
      <w:r w:rsidRPr="002026A6">
        <w:rPr>
          <w:rFonts w:ascii="Times New Roman" w:hAnsi="Times New Roman" w:cs="Times New Roman"/>
        </w:rPr>
        <w:t xml:space="preserve">That the preliminary objections filed by </w:t>
      </w:r>
      <w:r w:rsidRPr="002026A6">
        <w:rPr>
          <w:rFonts w:ascii="Times New Roman" w:hAnsi="Times New Roman" w:cs="Times New Roman"/>
          <w:spacing w:val="-3"/>
        </w:rPr>
        <w:t>Pennsylvania Department of Transportation</w:t>
      </w:r>
      <w:r w:rsidRPr="002026A6">
        <w:rPr>
          <w:rFonts w:ascii="Times New Roman" w:hAnsi="Times New Roman" w:cs="Times New Roman"/>
        </w:rPr>
        <w:t xml:space="preserve"> at Docket No. C-2014-2426416 are granted in part.</w:t>
      </w:r>
    </w:p>
    <w:p w:rsidR="00127122" w:rsidRPr="002026A6" w:rsidRDefault="00127122" w:rsidP="00127122">
      <w:pPr>
        <w:spacing w:line="360" w:lineRule="auto"/>
        <w:rPr>
          <w:rFonts w:ascii="Times New Roman" w:hAnsi="Times New Roman" w:cs="Times New Roman"/>
        </w:rPr>
      </w:pPr>
    </w:p>
    <w:p w:rsidR="00127122" w:rsidRPr="002026A6" w:rsidRDefault="00127122" w:rsidP="00127122">
      <w:pPr>
        <w:numPr>
          <w:ilvl w:val="0"/>
          <w:numId w:val="2"/>
        </w:numPr>
        <w:spacing w:line="360" w:lineRule="auto"/>
        <w:ind w:left="0" w:firstLine="1440"/>
        <w:rPr>
          <w:rFonts w:ascii="Times New Roman" w:hAnsi="Times New Roman" w:cs="Times New Roman"/>
        </w:rPr>
      </w:pPr>
      <w:r w:rsidRPr="002026A6">
        <w:rPr>
          <w:rFonts w:ascii="Times New Roman" w:hAnsi="Times New Roman" w:cs="Times New Roman"/>
        </w:rPr>
        <w:t xml:space="preserve">That the portions of the complaint </w:t>
      </w:r>
      <w:r w:rsidR="009B308A" w:rsidRPr="002026A6">
        <w:rPr>
          <w:rFonts w:ascii="Times New Roman" w:hAnsi="Times New Roman" w:cs="Times New Roman"/>
        </w:rPr>
        <w:t xml:space="preserve">at Docket No. C-2014-2426416 </w:t>
      </w:r>
      <w:r w:rsidRPr="002026A6">
        <w:rPr>
          <w:rFonts w:ascii="Times New Roman" w:hAnsi="Times New Roman" w:cs="Times New Roman"/>
        </w:rPr>
        <w:t xml:space="preserve">of Reading, Blue Mountain and Northern Railroad Company </w:t>
      </w:r>
      <w:r w:rsidRPr="002026A6">
        <w:rPr>
          <w:rFonts w:ascii="Times New Roman" w:hAnsi="Times New Roman"/>
        </w:rPr>
        <w:t xml:space="preserve">requesting monetary damages, requesting discontinuance of the permitting </w:t>
      </w:r>
      <w:r w:rsidR="00C11C59">
        <w:rPr>
          <w:rFonts w:ascii="Times New Roman" w:hAnsi="Times New Roman"/>
        </w:rPr>
        <w:t xml:space="preserve">of </w:t>
      </w:r>
      <w:r w:rsidRPr="002026A6">
        <w:rPr>
          <w:rFonts w:ascii="Times New Roman" w:hAnsi="Times New Roman"/>
        </w:rPr>
        <w:t>overweight vehicles from using the crossing and requesting a bond are stricken.</w:t>
      </w:r>
    </w:p>
    <w:p w:rsidR="009B308A" w:rsidRPr="002026A6" w:rsidRDefault="009B308A" w:rsidP="009B308A">
      <w:pPr>
        <w:spacing w:line="360" w:lineRule="auto"/>
        <w:ind w:left="1440"/>
        <w:rPr>
          <w:rFonts w:ascii="Times New Roman" w:hAnsi="Times New Roman" w:cs="Times New Roman"/>
        </w:rPr>
      </w:pPr>
    </w:p>
    <w:p w:rsidR="009B308A" w:rsidRDefault="00127122" w:rsidP="00127122">
      <w:pPr>
        <w:numPr>
          <w:ilvl w:val="0"/>
          <w:numId w:val="2"/>
        </w:numPr>
        <w:spacing w:line="360" w:lineRule="auto"/>
        <w:ind w:left="0" w:firstLine="1440"/>
        <w:rPr>
          <w:rFonts w:ascii="Times New Roman" w:hAnsi="Times New Roman" w:cs="Times New Roman"/>
        </w:rPr>
      </w:pPr>
      <w:r w:rsidRPr="002026A6">
        <w:rPr>
          <w:rFonts w:ascii="Times New Roman" w:hAnsi="Times New Roman"/>
        </w:rPr>
        <w:t xml:space="preserve">That </w:t>
      </w:r>
      <w:r w:rsidR="003B7979">
        <w:rPr>
          <w:rFonts w:ascii="Times New Roman" w:hAnsi="Times New Roman"/>
        </w:rPr>
        <w:t xml:space="preserve">the Commission’s Secretary </w:t>
      </w:r>
      <w:proofErr w:type="gramStart"/>
      <w:r w:rsidR="003B7979">
        <w:rPr>
          <w:rFonts w:ascii="Times New Roman" w:hAnsi="Times New Roman"/>
        </w:rPr>
        <w:t>serve</w:t>
      </w:r>
      <w:proofErr w:type="gramEnd"/>
      <w:r w:rsidR="003B7979">
        <w:rPr>
          <w:rFonts w:ascii="Times New Roman" w:hAnsi="Times New Roman"/>
        </w:rPr>
        <w:t xml:space="preserve"> </w:t>
      </w:r>
      <w:r w:rsidRPr="002026A6">
        <w:rPr>
          <w:rFonts w:ascii="Times New Roman" w:hAnsi="Times New Roman"/>
        </w:rPr>
        <w:t>copies of the</w:t>
      </w:r>
      <w:r w:rsidR="009B308A" w:rsidRPr="002026A6">
        <w:rPr>
          <w:rFonts w:ascii="Times New Roman" w:hAnsi="Times New Roman"/>
        </w:rPr>
        <w:t xml:space="preserve"> complaint </w:t>
      </w:r>
      <w:r w:rsidR="0041163B" w:rsidRPr="002026A6">
        <w:rPr>
          <w:rFonts w:ascii="Times New Roman" w:hAnsi="Times New Roman" w:cs="Times New Roman"/>
        </w:rPr>
        <w:t xml:space="preserve">of </w:t>
      </w:r>
      <w:r w:rsidR="0041163B">
        <w:rPr>
          <w:rFonts w:ascii="Times New Roman" w:hAnsi="Times New Roman" w:cs="Times New Roman"/>
        </w:rPr>
        <w:t xml:space="preserve">the </w:t>
      </w:r>
      <w:r w:rsidR="0041163B" w:rsidRPr="002026A6">
        <w:rPr>
          <w:rFonts w:ascii="Times New Roman" w:hAnsi="Times New Roman" w:cs="Times New Roman"/>
        </w:rPr>
        <w:t xml:space="preserve">Reading, Blue Mountain and Northern Railroad Company </w:t>
      </w:r>
      <w:r w:rsidR="009B308A" w:rsidRPr="002026A6">
        <w:rPr>
          <w:rFonts w:ascii="Times New Roman" w:hAnsi="Times New Roman" w:cs="Times New Roman"/>
        </w:rPr>
        <w:t>at Docket No. C-2014-2426416 on the Borough of White Haven and Luzerne County.</w:t>
      </w:r>
    </w:p>
    <w:p w:rsidR="00C11C59" w:rsidRDefault="00C11C59" w:rsidP="00C11C59">
      <w:pPr>
        <w:spacing w:line="360" w:lineRule="auto"/>
        <w:rPr>
          <w:rFonts w:ascii="Times New Roman" w:hAnsi="Times New Roman" w:cs="Times New Roman"/>
        </w:rPr>
      </w:pPr>
    </w:p>
    <w:p w:rsidR="00C11C59" w:rsidRPr="002026A6" w:rsidRDefault="00C11C59" w:rsidP="00C11C59">
      <w:pPr>
        <w:spacing w:line="360" w:lineRule="auto"/>
        <w:ind w:firstLine="1440"/>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That </w:t>
      </w:r>
      <w:r w:rsidRPr="002026A6">
        <w:rPr>
          <w:rFonts w:ascii="Times New Roman" w:hAnsi="Times New Roman" w:cs="Times New Roman"/>
        </w:rPr>
        <w:t>the Borough of White Haven and Luzerne County</w:t>
      </w:r>
      <w:r>
        <w:rPr>
          <w:rFonts w:ascii="Times New Roman" w:hAnsi="Times New Roman" w:cs="Times New Roman"/>
        </w:rPr>
        <w:t xml:space="preserve"> shall have twenty days from the date of service of the complaint to file answers to the complaint.</w:t>
      </w:r>
    </w:p>
    <w:p w:rsidR="00127122" w:rsidRPr="002026A6" w:rsidRDefault="00127122" w:rsidP="009B308A">
      <w:pPr>
        <w:spacing w:line="360" w:lineRule="auto"/>
        <w:rPr>
          <w:rFonts w:ascii="Times New Roman" w:hAnsi="Times New Roman" w:cs="Times New Roman"/>
        </w:rPr>
      </w:pPr>
      <w:r w:rsidRPr="002026A6">
        <w:rPr>
          <w:rFonts w:ascii="Times New Roman" w:hAnsi="Times New Roman"/>
        </w:rPr>
        <w:t xml:space="preserve"> </w:t>
      </w:r>
    </w:p>
    <w:p w:rsidR="00127122" w:rsidRPr="002026A6" w:rsidRDefault="00C11C59" w:rsidP="00C11C59">
      <w:pPr>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9B308A" w:rsidRPr="002026A6">
        <w:rPr>
          <w:rFonts w:ascii="Times New Roman" w:hAnsi="Times New Roman" w:cs="Times New Roman"/>
        </w:rPr>
        <w:t>That the Borough of White Haven and Luzerne County are made parties to this proceeding.</w:t>
      </w:r>
    </w:p>
    <w:p w:rsidR="00127122" w:rsidRPr="002026A6" w:rsidRDefault="00127122" w:rsidP="00127122">
      <w:pPr>
        <w:spacing w:line="360" w:lineRule="auto"/>
        <w:rPr>
          <w:rFonts w:ascii="Times New Roman" w:hAnsi="Times New Roman" w:cs="Times New Roman"/>
        </w:rPr>
      </w:pPr>
    </w:p>
    <w:p w:rsidR="00127122" w:rsidRPr="002026A6" w:rsidRDefault="00C11C59" w:rsidP="00127122">
      <w:pPr>
        <w:spacing w:line="360" w:lineRule="auto"/>
        <w:ind w:firstLine="1440"/>
        <w:rPr>
          <w:rFonts w:ascii="Times New Roman" w:hAnsi="Times New Roman"/>
        </w:rPr>
      </w:pPr>
      <w:r>
        <w:rPr>
          <w:rFonts w:ascii="Times New Roman" w:hAnsi="Times New Roman" w:cs="Times New Roman"/>
        </w:rPr>
        <w:t>6.</w:t>
      </w:r>
      <w:r w:rsidR="00127122" w:rsidRPr="002026A6">
        <w:rPr>
          <w:rFonts w:ascii="Times New Roman" w:hAnsi="Times New Roman" w:cs="Times New Roman"/>
        </w:rPr>
        <w:tab/>
        <w:t xml:space="preserve">That the complaint of </w:t>
      </w:r>
      <w:r w:rsidR="0041163B">
        <w:rPr>
          <w:rFonts w:ascii="Times New Roman" w:hAnsi="Times New Roman" w:cs="Times New Roman"/>
        </w:rPr>
        <w:t xml:space="preserve">the </w:t>
      </w:r>
      <w:r w:rsidR="009B308A" w:rsidRPr="002026A6">
        <w:rPr>
          <w:rFonts w:ascii="Times New Roman" w:hAnsi="Times New Roman" w:cs="Times New Roman"/>
        </w:rPr>
        <w:t>Reading, Blue Mountain and Northern Railroad Company</w:t>
      </w:r>
      <w:r w:rsidR="00127122" w:rsidRPr="002026A6">
        <w:rPr>
          <w:rFonts w:ascii="Times New Roman" w:hAnsi="Times New Roman" w:cs="Times New Roman"/>
        </w:rPr>
        <w:t xml:space="preserve"> at Docket No. </w:t>
      </w:r>
      <w:r w:rsidR="009B308A" w:rsidRPr="002026A6">
        <w:rPr>
          <w:rFonts w:ascii="Times New Roman" w:hAnsi="Times New Roman" w:cs="Times New Roman"/>
        </w:rPr>
        <w:t xml:space="preserve">C-2014-2426416 </w:t>
      </w:r>
      <w:r w:rsidR="00127122" w:rsidRPr="002026A6">
        <w:rPr>
          <w:rFonts w:ascii="Times New Roman" w:hAnsi="Times New Roman" w:cs="Times New Roman"/>
        </w:rPr>
        <w:t xml:space="preserve">against </w:t>
      </w:r>
      <w:r w:rsidR="0041163B">
        <w:rPr>
          <w:rFonts w:ascii="Times New Roman" w:hAnsi="Times New Roman" w:cs="Times New Roman"/>
        </w:rPr>
        <w:t xml:space="preserve">the </w:t>
      </w:r>
      <w:r w:rsidR="009B308A" w:rsidRPr="002026A6">
        <w:rPr>
          <w:rFonts w:ascii="Times New Roman" w:hAnsi="Times New Roman" w:cs="Times New Roman"/>
          <w:spacing w:val="-3"/>
        </w:rPr>
        <w:t xml:space="preserve">Pennsylvania Department of Transportation </w:t>
      </w:r>
      <w:proofErr w:type="gramStart"/>
      <w:r w:rsidR="009B308A" w:rsidRPr="002026A6">
        <w:rPr>
          <w:rFonts w:ascii="Times New Roman" w:hAnsi="Times New Roman" w:cs="Times New Roman"/>
          <w:spacing w:val="-3"/>
        </w:rPr>
        <w:t>be</w:t>
      </w:r>
      <w:proofErr w:type="gramEnd"/>
      <w:r w:rsidR="009B308A" w:rsidRPr="002026A6">
        <w:rPr>
          <w:rFonts w:ascii="Times New Roman" w:hAnsi="Times New Roman" w:cs="Times New Roman"/>
          <w:spacing w:val="-3"/>
        </w:rPr>
        <w:t xml:space="preserve"> scheduled for hearing</w:t>
      </w:r>
      <w:r w:rsidR="00127122" w:rsidRPr="002026A6">
        <w:rPr>
          <w:rFonts w:ascii="Times New Roman" w:hAnsi="Times New Roman"/>
        </w:rPr>
        <w:t>.</w:t>
      </w:r>
    </w:p>
    <w:p w:rsidR="00127122" w:rsidRPr="002026A6" w:rsidRDefault="00127122" w:rsidP="00127122">
      <w:pPr>
        <w:spacing w:line="360" w:lineRule="auto"/>
        <w:ind w:left="1440"/>
        <w:rPr>
          <w:rFonts w:ascii="Times New Roman" w:hAnsi="Times New Roman" w:cs="Times New Roman"/>
          <w:spacing w:val="-3"/>
        </w:rPr>
      </w:pPr>
      <w:r w:rsidRPr="002026A6">
        <w:rPr>
          <w:rFonts w:ascii="Times New Roman" w:hAnsi="Times New Roman" w:cs="Times New Roman"/>
          <w:spacing w:val="-3"/>
        </w:rPr>
        <w:t xml:space="preserve"> </w:t>
      </w:r>
    </w:p>
    <w:p w:rsidR="00127122" w:rsidRPr="002026A6" w:rsidRDefault="00127122" w:rsidP="00127122">
      <w:pPr>
        <w:pStyle w:val="ParaTab1"/>
        <w:tabs>
          <w:tab w:val="clear" w:pos="-720"/>
        </w:tabs>
        <w:ind w:firstLine="0"/>
        <w:rPr>
          <w:rFonts w:ascii="Times New Roman" w:hAnsi="Times New Roman" w:cs="Times New Roman"/>
          <w:spacing w:val="-3"/>
        </w:rPr>
      </w:pPr>
      <w:r w:rsidRPr="002026A6">
        <w:rPr>
          <w:rFonts w:ascii="Times New Roman" w:hAnsi="Times New Roman" w:cs="Times New Roman"/>
          <w:spacing w:val="-3"/>
        </w:rPr>
        <w:t>Date:</w:t>
      </w:r>
      <w:r w:rsidRPr="002026A6">
        <w:rPr>
          <w:rFonts w:ascii="Times New Roman" w:hAnsi="Times New Roman" w:cs="Times New Roman"/>
          <w:spacing w:val="-3"/>
        </w:rPr>
        <w:tab/>
      </w:r>
      <w:r w:rsidR="009B308A" w:rsidRPr="002026A6">
        <w:rPr>
          <w:rFonts w:ascii="Times New Roman" w:hAnsi="Times New Roman" w:cs="Times New Roman"/>
          <w:spacing w:val="-3"/>
          <w:u w:val="single"/>
        </w:rPr>
        <w:t>July 2</w:t>
      </w:r>
      <w:r w:rsidR="0018081A">
        <w:rPr>
          <w:rFonts w:ascii="Times New Roman" w:hAnsi="Times New Roman" w:cs="Times New Roman"/>
          <w:spacing w:val="-3"/>
          <w:u w:val="single"/>
        </w:rPr>
        <w:t>3</w:t>
      </w:r>
      <w:r w:rsidRPr="002026A6">
        <w:rPr>
          <w:rFonts w:ascii="Times New Roman" w:hAnsi="Times New Roman" w:cs="Times New Roman"/>
          <w:spacing w:val="-3"/>
          <w:u w:val="single"/>
        </w:rPr>
        <w:t>, 2014</w:t>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r>
      <w:r w:rsidRPr="002026A6">
        <w:rPr>
          <w:rFonts w:ascii="Times New Roman" w:hAnsi="Times New Roman" w:cs="Times New Roman"/>
          <w:spacing w:val="-3"/>
        </w:rPr>
        <w:tab/>
        <w:t>______________________________</w:t>
      </w:r>
    </w:p>
    <w:p w:rsidR="00127122" w:rsidRPr="002026A6" w:rsidRDefault="00127122" w:rsidP="00127122">
      <w:pPr>
        <w:pStyle w:val="ParaTab1"/>
        <w:tabs>
          <w:tab w:val="clear" w:pos="-720"/>
          <w:tab w:val="left" w:pos="720"/>
          <w:tab w:val="left" w:pos="5040"/>
        </w:tabs>
        <w:ind w:firstLine="0"/>
        <w:rPr>
          <w:rFonts w:ascii="Times New Roman" w:hAnsi="Times New Roman" w:cs="Times New Roman"/>
          <w:spacing w:val="-3"/>
        </w:rPr>
      </w:pPr>
      <w:r w:rsidRPr="002026A6">
        <w:rPr>
          <w:rFonts w:ascii="Times New Roman" w:hAnsi="Times New Roman" w:cs="Times New Roman"/>
          <w:spacing w:val="-3"/>
        </w:rPr>
        <w:tab/>
      </w:r>
      <w:r w:rsidRPr="002026A6">
        <w:rPr>
          <w:rFonts w:ascii="Times New Roman" w:hAnsi="Times New Roman" w:cs="Times New Roman"/>
          <w:spacing w:val="-3"/>
        </w:rPr>
        <w:tab/>
        <w:t>David A. Salapa</w:t>
      </w:r>
    </w:p>
    <w:p w:rsidR="00107FCC" w:rsidRDefault="00127122" w:rsidP="00127122">
      <w:pPr>
        <w:pStyle w:val="ParaTab1"/>
        <w:tabs>
          <w:tab w:val="clear" w:pos="-720"/>
          <w:tab w:val="left" w:pos="720"/>
          <w:tab w:val="left" w:pos="5040"/>
        </w:tabs>
        <w:ind w:firstLine="0"/>
        <w:rPr>
          <w:rFonts w:ascii="Times New Roman" w:hAnsi="Times New Roman" w:cs="Times New Roman"/>
          <w:spacing w:val="-3"/>
        </w:rPr>
        <w:sectPr w:rsidR="00107FCC" w:rsidSect="00814670">
          <w:footerReference w:type="even" r:id="rId9"/>
          <w:footerReference w:type="default" r:id="rId10"/>
          <w:pgSz w:w="12240" w:h="15840"/>
          <w:pgMar w:top="1440" w:right="1440" w:bottom="1440" w:left="1440" w:header="720" w:footer="720" w:gutter="0"/>
          <w:cols w:space="720"/>
          <w:titlePg/>
          <w:docGrid w:linePitch="360"/>
        </w:sectPr>
      </w:pPr>
      <w:r w:rsidRPr="002026A6">
        <w:rPr>
          <w:rFonts w:ascii="Times New Roman" w:hAnsi="Times New Roman" w:cs="Times New Roman"/>
          <w:spacing w:val="-3"/>
        </w:rPr>
        <w:tab/>
      </w:r>
      <w:r w:rsidRPr="002026A6">
        <w:rPr>
          <w:rFonts w:ascii="Times New Roman" w:hAnsi="Times New Roman" w:cs="Times New Roman"/>
          <w:spacing w:val="-3"/>
        </w:rPr>
        <w:tab/>
        <w:t>Administrative Law Judge</w:t>
      </w:r>
    </w:p>
    <w:p w:rsidR="00107FCC" w:rsidRPr="00107FCC" w:rsidRDefault="00107FCC" w:rsidP="00107FCC">
      <w:pPr>
        <w:autoSpaceDE/>
        <w:autoSpaceDN/>
        <w:contextualSpacing/>
        <w:rPr>
          <w:rFonts w:ascii="Microsoft Sans Serif" w:eastAsiaTheme="minorEastAsia" w:hAnsiTheme="minorHAnsi" w:cstheme="minorBidi"/>
          <w:szCs w:val="22"/>
        </w:rPr>
      </w:pPr>
      <w:r w:rsidRPr="00107FCC">
        <w:rPr>
          <w:rFonts w:ascii="Microsoft Sans Serif" w:eastAsiaTheme="minorEastAsia" w:hAnsiTheme="minorHAnsi" w:cstheme="minorBidi"/>
          <w:b/>
          <w:szCs w:val="22"/>
          <w:u w:val="single"/>
        </w:rPr>
        <w:lastRenderedPageBreak/>
        <w:t>C-2014-2426416 - READING BLUE MOUNTAIN &amp; NORTHERN RAILROAD COMPANY v. PA DEPARTMENT OF TRANSPORTATION (</w:t>
      </w:r>
      <w:r w:rsidRPr="00107FCC">
        <w:rPr>
          <w:rFonts w:ascii="Microsoft Sans Serif" w:eastAsiaTheme="minorEastAsia" w:hAnsiTheme="minorHAnsi" w:cstheme="minorBidi"/>
          <w:b/>
          <w:i/>
          <w:szCs w:val="22"/>
          <w:u w:val="single"/>
        </w:rPr>
        <w:t>Revised 7/23/14</w:t>
      </w:r>
      <w:r w:rsidRPr="00107FCC">
        <w:rPr>
          <w:rFonts w:ascii="Microsoft Sans Serif" w:eastAsiaTheme="minorEastAsia" w:hAnsiTheme="minorHAnsi" w:cstheme="minorBidi"/>
          <w:b/>
          <w:szCs w:val="22"/>
          <w:u w:val="single"/>
        </w:rPr>
        <w:t>)</w:t>
      </w:r>
      <w:r w:rsidRPr="00107FCC">
        <w:rPr>
          <w:rFonts w:ascii="Microsoft Sans Serif" w:eastAsiaTheme="minorEastAsia" w:hAnsiTheme="minorHAnsi" w:cstheme="minorBidi"/>
          <w:b/>
          <w:szCs w:val="22"/>
          <w:u w:val="single"/>
        </w:rPr>
        <w:cr/>
      </w:r>
      <w:r w:rsidRPr="00107FCC">
        <w:rPr>
          <w:rFonts w:ascii="Microsoft Sans Serif" w:eastAsiaTheme="minorEastAsia" w:hAnsiTheme="minorHAnsi" w:cstheme="minorBidi"/>
          <w:b/>
          <w:szCs w:val="22"/>
          <w:u w:val="single"/>
        </w:rPr>
        <w:cr/>
      </w:r>
      <w:r w:rsidRPr="00107FCC">
        <w:rPr>
          <w:rFonts w:ascii="Microsoft Sans Serif" w:eastAsiaTheme="minorEastAsia" w:hAnsiTheme="minorHAnsi" w:cstheme="minorBidi"/>
          <w:szCs w:val="22"/>
        </w:rPr>
        <w:t>MATTHEW A JOHNSON ASSISTANT VP</w:t>
      </w:r>
      <w:r w:rsidRPr="00107FCC">
        <w:rPr>
          <w:rFonts w:ascii="Microsoft Sans Serif" w:eastAsiaTheme="minorEastAsia" w:hAnsiTheme="minorHAnsi" w:cstheme="minorBidi"/>
          <w:szCs w:val="22"/>
        </w:rPr>
        <w:cr/>
        <w:t>READING BLUE MOUNTAIN AND NORTHERN RAILROAD</w:t>
      </w:r>
      <w:r w:rsidRPr="00107FCC">
        <w:rPr>
          <w:rFonts w:ascii="Microsoft Sans Serif" w:eastAsiaTheme="minorEastAsia" w:hAnsiTheme="minorHAnsi" w:cstheme="minorBidi"/>
          <w:szCs w:val="22"/>
        </w:rPr>
        <w:cr/>
        <w:t>PO BOX 218</w:t>
      </w:r>
      <w:r w:rsidRPr="00107FCC">
        <w:rPr>
          <w:rFonts w:ascii="Microsoft Sans Serif" w:eastAsiaTheme="minorEastAsia" w:hAnsiTheme="minorHAnsi" w:cstheme="minorBidi"/>
          <w:szCs w:val="22"/>
        </w:rPr>
        <w:cr/>
        <w:t>PORT CLINTON PA  19549</w:t>
      </w:r>
      <w:r w:rsidRPr="00107FCC">
        <w:rPr>
          <w:rFonts w:ascii="Microsoft Sans Serif" w:eastAsiaTheme="minorEastAsia" w:hAnsiTheme="minorHAnsi" w:cstheme="minorBidi"/>
          <w:szCs w:val="22"/>
        </w:rPr>
        <w:cr/>
        <w:t>610-562-2100</w:t>
      </w:r>
    </w:p>
    <w:p w:rsidR="00107FCC" w:rsidRPr="00107FCC" w:rsidRDefault="00107FCC" w:rsidP="00107FCC">
      <w:pPr>
        <w:autoSpaceDE/>
        <w:autoSpaceDN/>
        <w:contextualSpacing/>
        <w:rPr>
          <w:rFonts w:ascii="Microsoft Sans Serif" w:eastAsiaTheme="minorEastAsia" w:hAnsiTheme="minorHAnsi" w:cstheme="minorBidi"/>
          <w:b/>
          <w:i/>
          <w:szCs w:val="22"/>
          <w:u w:val="single"/>
        </w:rPr>
      </w:pPr>
      <w:r w:rsidRPr="00107FCC">
        <w:rPr>
          <w:rFonts w:ascii="Microsoft Sans Serif" w:eastAsiaTheme="minorEastAsia" w:hAnsiTheme="minorHAnsi" w:cstheme="minorBidi"/>
          <w:b/>
          <w:i/>
          <w:szCs w:val="22"/>
          <w:u w:val="single"/>
        </w:rPr>
        <w:t>-ACCEPTS ELECTRONIC SERVICE-</w:t>
      </w:r>
    </w:p>
    <w:p w:rsidR="00107FCC" w:rsidRPr="00107FCC" w:rsidRDefault="00107FCC" w:rsidP="00107FCC">
      <w:pPr>
        <w:autoSpaceDE/>
        <w:autoSpaceDN/>
        <w:contextualSpacing/>
        <w:rPr>
          <w:rFonts w:ascii="Microsoft Sans Serif" w:eastAsiaTheme="minorEastAsia" w:hAnsiTheme="minorHAnsi" w:cstheme="minorBidi"/>
          <w:b/>
          <w:i/>
          <w:szCs w:val="22"/>
          <w:u w:val="single"/>
        </w:rPr>
      </w:pPr>
      <w:r w:rsidRPr="00107FCC">
        <w:rPr>
          <w:rFonts w:ascii="Microsoft Sans Serif" w:eastAsiaTheme="minorEastAsia" w:hAnsiTheme="minorHAnsi" w:cstheme="minorBidi"/>
          <w:szCs w:val="22"/>
        </w:rPr>
        <w:cr/>
        <w:t>FREDERICK J FANELLI ESQUIRE</w:t>
      </w:r>
      <w:r w:rsidRPr="00107FCC">
        <w:rPr>
          <w:rFonts w:ascii="Microsoft Sans Serif" w:eastAsiaTheme="minorEastAsia" w:hAnsiTheme="minorHAnsi" w:cstheme="minorBidi"/>
          <w:szCs w:val="22"/>
        </w:rPr>
        <w:cr/>
        <w:t>RILEY AND FANELLI PC</w:t>
      </w:r>
      <w:r w:rsidRPr="00107FCC">
        <w:rPr>
          <w:rFonts w:ascii="Microsoft Sans Serif" w:eastAsiaTheme="minorEastAsia" w:hAnsiTheme="minorHAnsi" w:cstheme="minorBidi"/>
          <w:szCs w:val="22"/>
        </w:rPr>
        <w:cr/>
        <w:t>NO 1 MAHANTONGO STREET</w:t>
      </w:r>
      <w:r w:rsidRPr="00107FCC">
        <w:rPr>
          <w:rFonts w:ascii="Microsoft Sans Serif" w:eastAsiaTheme="minorEastAsia" w:hAnsiTheme="minorHAnsi" w:cstheme="minorBidi"/>
          <w:szCs w:val="22"/>
        </w:rPr>
        <w:cr/>
        <w:t>POTTSVILLE PA  17901</w:t>
      </w:r>
      <w:r w:rsidRPr="00107FCC">
        <w:rPr>
          <w:rFonts w:ascii="Microsoft Sans Serif" w:eastAsiaTheme="minorEastAsia" w:hAnsiTheme="minorHAnsi" w:cstheme="minorBidi"/>
          <w:szCs w:val="22"/>
        </w:rPr>
        <w:cr/>
      </w:r>
      <w:r w:rsidRPr="00107FCC">
        <w:rPr>
          <w:rFonts w:ascii="Microsoft Sans Serif" w:eastAsiaTheme="minorEastAsia" w:hAnsiTheme="minorHAnsi" w:cstheme="minorBidi"/>
          <w:szCs w:val="22"/>
        </w:rPr>
        <w:cr/>
        <w:t>NICHOLAS D MERTENS ESQUIRE</w:t>
      </w:r>
      <w:r w:rsidRPr="00107FCC">
        <w:rPr>
          <w:rFonts w:ascii="Microsoft Sans Serif" w:eastAsiaTheme="minorEastAsia" w:hAnsiTheme="minorHAnsi" w:cstheme="minorBidi"/>
          <w:szCs w:val="22"/>
        </w:rPr>
        <w:cr/>
        <w:t>PENNDOT</w:t>
      </w:r>
      <w:r w:rsidRPr="00107FCC">
        <w:rPr>
          <w:rFonts w:ascii="Microsoft Sans Serif" w:eastAsiaTheme="minorEastAsia" w:hAnsiTheme="minorHAnsi" w:cstheme="minorBidi"/>
          <w:szCs w:val="22"/>
        </w:rPr>
        <w:cr/>
        <w:t>PO BOX 8212</w:t>
      </w:r>
      <w:r w:rsidRPr="00107FCC">
        <w:rPr>
          <w:rFonts w:ascii="Microsoft Sans Serif" w:eastAsiaTheme="minorEastAsia" w:hAnsiTheme="minorHAnsi" w:cstheme="minorBidi"/>
          <w:szCs w:val="22"/>
        </w:rPr>
        <w:cr/>
        <w:t>HARRISBURG PA  17105-8212</w:t>
      </w:r>
      <w:r w:rsidRPr="00107FCC">
        <w:rPr>
          <w:rFonts w:ascii="Microsoft Sans Serif" w:eastAsiaTheme="minorEastAsia" w:hAnsiTheme="minorHAnsi" w:cstheme="minorBidi"/>
          <w:szCs w:val="22"/>
        </w:rPr>
        <w:cr/>
        <w:t>717-772-6985</w:t>
      </w:r>
      <w:r w:rsidRPr="00107FCC">
        <w:rPr>
          <w:rFonts w:ascii="Microsoft Sans Serif" w:eastAsiaTheme="minorEastAsia" w:hAnsiTheme="minorHAnsi" w:cstheme="minorBidi"/>
          <w:szCs w:val="22"/>
        </w:rPr>
        <w:cr/>
      </w:r>
      <w:r w:rsidRPr="00107FCC">
        <w:rPr>
          <w:rFonts w:ascii="Microsoft Sans Serif" w:eastAsiaTheme="minorEastAsia" w:hAnsiTheme="minorHAnsi" w:cstheme="minorBidi"/>
          <w:b/>
          <w:i/>
          <w:szCs w:val="22"/>
          <w:u w:val="single"/>
        </w:rPr>
        <w:t>-ACCEPTS ELECTRONIC SERVICE-</w:t>
      </w:r>
    </w:p>
    <w:p w:rsidR="00107FCC" w:rsidRPr="00107FCC" w:rsidRDefault="00107FCC" w:rsidP="00107FCC">
      <w:pPr>
        <w:autoSpaceDE/>
        <w:autoSpaceDN/>
        <w:contextualSpacing/>
        <w:rPr>
          <w:rFonts w:ascii="Microsoft Sans Serif" w:eastAsiaTheme="minorEastAsia" w:hAnsiTheme="minorHAnsi" w:cstheme="minorBidi"/>
          <w:szCs w:val="22"/>
        </w:rPr>
      </w:pPr>
      <w:r w:rsidRPr="00107FCC">
        <w:rPr>
          <w:rFonts w:ascii="Microsoft Sans Serif" w:eastAsiaTheme="minorEastAsia" w:hAnsiTheme="minorHAnsi" w:cstheme="minorBidi"/>
          <w:szCs w:val="22"/>
        </w:rPr>
        <w:cr/>
        <w:t xml:space="preserve"> </w:t>
      </w:r>
      <w:r w:rsidRPr="00107FCC">
        <w:rPr>
          <w:rFonts w:ascii="Microsoft Sans Serif" w:eastAsiaTheme="minorEastAsia" w:hAnsiTheme="minorHAnsi" w:cstheme="minorBidi"/>
          <w:szCs w:val="22"/>
        </w:rPr>
        <w:cr/>
        <w:t>PA DEPARTMENT OF TRANSPORTATION</w:t>
      </w:r>
      <w:r w:rsidRPr="00107FCC">
        <w:rPr>
          <w:rFonts w:ascii="Microsoft Sans Serif" w:eastAsiaTheme="minorEastAsia" w:hAnsiTheme="minorHAnsi" w:cstheme="minorBidi"/>
          <w:szCs w:val="22"/>
        </w:rPr>
        <w:cr/>
        <w:t>PENNDOT</w:t>
      </w:r>
      <w:r w:rsidRPr="00107FCC">
        <w:rPr>
          <w:rFonts w:ascii="Microsoft Sans Serif" w:eastAsiaTheme="minorEastAsia" w:hAnsiTheme="minorHAnsi" w:cstheme="minorBidi"/>
          <w:szCs w:val="22"/>
        </w:rPr>
        <w:cr/>
        <w:t>PO BOX 8212</w:t>
      </w:r>
      <w:r w:rsidRPr="00107FCC">
        <w:rPr>
          <w:rFonts w:ascii="Microsoft Sans Serif" w:eastAsiaTheme="minorEastAsia" w:hAnsiTheme="minorHAnsi" w:cstheme="minorBidi"/>
          <w:szCs w:val="22"/>
        </w:rPr>
        <w:cr/>
        <w:t>HARRISBURG PA  17105-8212</w:t>
      </w:r>
      <w:r w:rsidRPr="00107FCC">
        <w:rPr>
          <w:rFonts w:ascii="Microsoft Sans Serif" w:eastAsiaTheme="minorEastAsia" w:hAnsiTheme="minorHAnsi" w:cstheme="minorBidi"/>
          <w:szCs w:val="22"/>
        </w:rPr>
        <w:cr/>
        <w:t>7177873128</w:t>
      </w:r>
    </w:p>
    <w:p w:rsidR="00107FCC" w:rsidRPr="00107FCC" w:rsidRDefault="00107FCC" w:rsidP="00107FCC">
      <w:pPr>
        <w:autoSpaceDE/>
        <w:autoSpaceDN/>
        <w:contextualSpacing/>
        <w:rPr>
          <w:rFonts w:ascii="Microsoft Sans Serif" w:eastAsiaTheme="minorEastAsia" w:hAnsiTheme="minorHAnsi" w:cstheme="minorBidi"/>
          <w:b/>
          <w:i/>
          <w:szCs w:val="22"/>
          <w:u w:val="single"/>
        </w:rPr>
      </w:pPr>
      <w:r w:rsidRPr="00107FCC">
        <w:rPr>
          <w:rFonts w:ascii="Microsoft Sans Serif" w:eastAsiaTheme="minorEastAsia" w:hAnsiTheme="minorHAnsi" w:cstheme="minorBidi"/>
          <w:b/>
          <w:i/>
          <w:szCs w:val="22"/>
          <w:u w:val="single"/>
        </w:rPr>
        <w:t>-ACCEPTS ELECTRONIC SERVICE-</w:t>
      </w:r>
    </w:p>
    <w:p w:rsidR="00107FCC" w:rsidRPr="00107FCC" w:rsidRDefault="00107FCC" w:rsidP="00107FCC">
      <w:pPr>
        <w:autoSpaceDE/>
        <w:autoSpaceDN/>
        <w:contextualSpacing/>
        <w:rPr>
          <w:rFonts w:ascii="Microsoft Sans Serif" w:eastAsiaTheme="minorEastAsia" w:hAnsiTheme="minorHAnsi" w:cstheme="minorBidi"/>
          <w:b/>
          <w:i/>
          <w:szCs w:val="22"/>
          <w:u w:val="single"/>
        </w:rPr>
      </w:pPr>
      <w:r w:rsidRPr="00107FCC">
        <w:rPr>
          <w:rFonts w:ascii="Microsoft Sans Serif" w:eastAsiaTheme="minorEastAsia" w:hAnsiTheme="minorHAnsi" w:cstheme="minorBidi"/>
          <w:szCs w:val="22"/>
        </w:rPr>
        <w:cr/>
      </w:r>
      <w:r w:rsidRPr="00107FCC">
        <w:rPr>
          <w:rFonts w:ascii="Microsoft Sans Serif" w:eastAsiaTheme="minorEastAsia" w:hAnsiTheme="minorHAnsi" w:cstheme="minorBidi"/>
          <w:szCs w:val="22"/>
        </w:rPr>
        <w:cr/>
        <w:t>GINA M D'ALFONSO ESQUIRE</w:t>
      </w:r>
      <w:r w:rsidRPr="00107FCC">
        <w:rPr>
          <w:rFonts w:ascii="Microsoft Sans Serif" w:eastAsiaTheme="minorEastAsia" w:hAnsiTheme="minorHAnsi" w:cstheme="minorBidi"/>
          <w:szCs w:val="22"/>
        </w:rPr>
        <w:cr/>
        <w:t>PENNDOT</w:t>
      </w:r>
      <w:r w:rsidRPr="00107FCC">
        <w:rPr>
          <w:rFonts w:ascii="Microsoft Sans Serif" w:eastAsiaTheme="minorEastAsia" w:hAnsiTheme="minorHAnsi" w:cstheme="minorBidi"/>
          <w:szCs w:val="22"/>
        </w:rPr>
        <w:cr/>
        <w:t>OFFICE OF CHIEF COUNSEL</w:t>
      </w:r>
      <w:r w:rsidRPr="00107FCC">
        <w:rPr>
          <w:rFonts w:ascii="Microsoft Sans Serif" w:eastAsiaTheme="minorEastAsia" w:hAnsiTheme="minorHAnsi" w:cstheme="minorBidi"/>
          <w:szCs w:val="22"/>
        </w:rPr>
        <w:cr/>
        <w:t>PO BOX 8212</w:t>
      </w:r>
      <w:r w:rsidRPr="00107FCC">
        <w:rPr>
          <w:rFonts w:ascii="Microsoft Sans Serif" w:eastAsiaTheme="minorEastAsia" w:hAnsiTheme="minorHAnsi" w:cstheme="minorBidi"/>
          <w:szCs w:val="22"/>
        </w:rPr>
        <w:cr/>
        <w:t>HARRISBURG PA  17105-8212</w:t>
      </w:r>
      <w:r w:rsidRPr="00107FCC">
        <w:rPr>
          <w:rFonts w:ascii="Microsoft Sans Serif" w:eastAsiaTheme="minorEastAsia" w:hAnsiTheme="minorHAnsi" w:cstheme="minorBidi"/>
          <w:szCs w:val="22"/>
        </w:rPr>
        <w:cr/>
        <w:t>7177873128</w:t>
      </w:r>
      <w:r w:rsidRPr="00107FCC">
        <w:rPr>
          <w:rFonts w:ascii="Microsoft Sans Serif" w:eastAsiaTheme="minorEastAsia" w:hAnsiTheme="minorHAnsi" w:cstheme="minorBidi"/>
          <w:szCs w:val="22"/>
        </w:rPr>
        <w:cr/>
      </w:r>
      <w:r w:rsidRPr="00107FCC">
        <w:rPr>
          <w:rFonts w:ascii="Microsoft Sans Serif" w:eastAsiaTheme="minorEastAsia" w:hAnsiTheme="minorHAnsi" w:cstheme="minorBidi"/>
          <w:b/>
          <w:i/>
          <w:szCs w:val="22"/>
          <w:u w:val="single"/>
        </w:rPr>
        <w:t>-ACCEPTS ELECTRONIC SERVICE-</w:t>
      </w:r>
    </w:p>
    <w:p w:rsidR="00107FCC" w:rsidRPr="00107FCC" w:rsidRDefault="00107FCC" w:rsidP="00107FCC">
      <w:pPr>
        <w:autoSpaceDE/>
        <w:autoSpaceDN/>
        <w:contextualSpacing/>
        <w:rPr>
          <w:rFonts w:ascii="Microsoft Sans Serif" w:eastAsiaTheme="minorEastAsia" w:hAnsiTheme="minorHAnsi" w:cstheme="minorBidi"/>
          <w:b/>
          <w:i/>
          <w:szCs w:val="22"/>
          <w:u w:val="single"/>
        </w:rPr>
      </w:pPr>
    </w:p>
    <w:p w:rsidR="00107FCC" w:rsidRPr="00107FCC" w:rsidRDefault="00107FCC" w:rsidP="00107FCC">
      <w:pPr>
        <w:autoSpaceDE/>
        <w:autoSpaceDN/>
        <w:contextualSpacing/>
        <w:rPr>
          <w:rFonts w:ascii="Microsoft Sans Serif" w:eastAsiaTheme="minorEastAsia" w:hAnsiTheme="minorHAnsi" w:cstheme="minorBidi"/>
          <w:szCs w:val="22"/>
        </w:rPr>
      </w:pPr>
      <w:r w:rsidRPr="00107FCC">
        <w:rPr>
          <w:rFonts w:ascii="Microsoft Sans Serif" w:eastAsiaTheme="minorEastAsia" w:hAnsiTheme="minorHAnsi" w:cstheme="minorBidi"/>
          <w:szCs w:val="22"/>
        </w:rPr>
        <w:t>MICHAEL J BUTERA</w:t>
      </w:r>
      <w:r w:rsidR="009754B8">
        <w:rPr>
          <w:rFonts w:ascii="Microsoft Sans Serif" w:eastAsiaTheme="minorEastAsia" w:hAnsiTheme="minorHAnsi" w:cstheme="minorBidi"/>
          <w:szCs w:val="22"/>
        </w:rPr>
        <w:t xml:space="preserve"> ESQUIRE</w:t>
      </w:r>
      <w:bookmarkStart w:id="0" w:name="_GoBack"/>
      <w:bookmarkEnd w:id="0"/>
    </w:p>
    <w:p w:rsidR="00107FCC" w:rsidRPr="00107FCC" w:rsidRDefault="00107FCC" w:rsidP="00107FCC">
      <w:pPr>
        <w:autoSpaceDE/>
        <w:autoSpaceDN/>
        <w:contextualSpacing/>
        <w:rPr>
          <w:rFonts w:ascii="Microsoft Sans Serif" w:eastAsiaTheme="minorEastAsia" w:hAnsiTheme="minorHAnsi" w:cstheme="minorBidi"/>
          <w:szCs w:val="22"/>
        </w:rPr>
      </w:pPr>
      <w:r w:rsidRPr="00107FCC">
        <w:rPr>
          <w:rFonts w:ascii="Microsoft Sans Serif" w:eastAsiaTheme="minorEastAsia" w:hAnsiTheme="minorHAnsi" w:cstheme="minorBidi"/>
          <w:szCs w:val="22"/>
        </w:rPr>
        <w:t>121 SOUTH MAIN STREET</w:t>
      </w:r>
    </w:p>
    <w:p w:rsidR="00107FCC" w:rsidRPr="00107FCC" w:rsidRDefault="00107FCC" w:rsidP="00107FCC">
      <w:pPr>
        <w:autoSpaceDE/>
        <w:autoSpaceDN/>
        <w:contextualSpacing/>
        <w:rPr>
          <w:rFonts w:ascii="Microsoft Sans Serif" w:eastAsiaTheme="minorEastAsia" w:hAnsiTheme="minorHAnsi" w:cstheme="minorBidi"/>
          <w:szCs w:val="22"/>
        </w:rPr>
      </w:pPr>
      <w:r w:rsidRPr="00107FCC">
        <w:rPr>
          <w:rFonts w:ascii="Microsoft Sans Serif" w:eastAsiaTheme="minorEastAsia" w:hAnsiTheme="minorHAnsi" w:cstheme="minorBidi"/>
          <w:szCs w:val="22"/>
        </w:rPr>
        <w:t>PITTSTON PA  18640</w:t>
      </w:r>
    </w:p>
    <w:p w:rsidR="00107FCC" w:rsidRPr="00107FCC" w:rsidRDefault="00107FCC" w:rsidP="00107FCC">
      <w:pPr>
        <w:autoSpaceDE/>
        <w:autoSpaceDN/>
        <w:contextualSpacing/>
        <w:rPr>
          <w:rFonts w:ascii="Microsoft Sans Serif" w:eastAsiaTheme="minorEastAsia" w:hAnsiTheme="minorHAnsi" w:cstheme="minorBidi"/>
          <w:szCs w:val="22"/>
        </w:rPr>
      </w:pPr>
      <w:r w:rsidRPr="00107FCC">
        <w:rPr>
          <w:rFonts w:ascii="Microsoft Sans Serif" w:eastAsiaTheme="minorEastAsia" w:hAnsiTheme="minorHAnsi" w:cstheme="minorBidi"/>
          <w:szCs w:val="22"/>
        </w:rPr>
        <w:t>LUZERNE COUNTY SOLICITOR</w:t>
      </w:r>
    </w:p>
    <w:p w:rsidR="00107FCC" w:rsidRPr="00107FCC" w:rsidRDefault="00107FCC" w:rsidP="00107FCC">
      <w:pPr>
        <w:autoSpaceDE/>
        <w:autoSpaceDN/>
        <w:contextualSpacing/>
        <w:rPr>
          <w:rFonts w:ascii="Microsoft Sans Serif" w:eastAsiaTheme="minorEastAsia" w:hAnsiTheme="minorHAnsi" w:cstheme="minorBidi"/>
          <w:szCs w:val="22"/>
        </w:rPr>
      </w:pPr>
    </w:p>
    <w:p w:rsidR="00107FCC" w:rsidRPr="00107FCC" w:rsidRDefault="00107FCC" w:rsidP="00107FCC">
      <w:pPr>
        <w:autoSpaceDE/>
        <w:autoSpaceDN/>
        <w:contextualSpacing/>
        <w:rPr>
          <w:rFonts w:ascii="Microsoft Sans Serif" w:eastAsiaTheme="minorEastAsia" w:hAnsiTheme="minorHAnsi" w:cstheme="minorBidi"/>
          <w:szCs w:val="22"/>
        </w:rPr>
      </w:pPr>
      <w:r w:rsidRPr="00107FCC">
        <w:rPr>
          <w:rFonts w:ascii="Microsoft Sans Serif" w:eastAsiaTheme="minorEastAsia" w:hAnsiTheme="minorHAnsi" w:cstheme="minorBidi"/>
          <w:szCs w:val="22"/>
        </w:rPr>
        <w:t>WHITE HAVEN BOROUGH SOLICITOR</w:t>
      </w:r>
    </w:p>
    <w:p w:rsidR="00107FCC" w:rsidRPr="00107FCC" w:rsidRDefault="00107FCC" w:rsidP="00107FCC">
      <w:pPr>
        <w:autoSpaceDE/>
        <w:autoSpaceDN/>
        <w:contextualSpacing/>
        <w:rPr>
          <w:rFonts w:ascii="Microsoft Sans Serif" w:eastAsiaTheme="minorEastAsia" w:hAnsiTheme="minorHAnsi" w:cstheme="minorBidi"/>
          <w:szCs w:val="22"/>
        </w:rPr>
      </w:pPr>
      <w:r w:rsidRPr="00107FCC">
        <w:rPr>
          <w:rFonts w:ascii="Microsoft Sans Serif" w:eastAsiaTheme="minorEastAsia" w:hAnsiTheme="minorHAnsi" w:cstheme="minorBidi"/>
          <w:szCs w:val="22"/>
        </w:rPr>
        <w:t>312 MAIN STREET</w:t>
      </w:r>
    </w:p>
    <w:p w:rsidR="00127122" w:rsidRPr="00107FCC" w:rsidRDefault="00107FCC" w:rsidP="00107FCC">
      <w:pPr>
        <w:autoSpaceDE/>
        <w:autoSpaceDN/>
        <w:contextualSpacing/>
        <w:rPr>
          <w:rFonts w:ascii="Microsoft Sans Serif" w:eastAsiaTheme="minorEastAsia" w:hAnsiTheme="minorHAnsi" w:cstheme="minorBidi"/>
          <w:szCs w:val="22"/>
        </w:rPr>
      </w:pPr>
      <w:r w:rsidRPr="00107FCC">
        <w:rPr>
          <w:rFonts w:ascii="Microsoft Sans Serif" w:eastAsiaTheme="minorEastAsia" w:hAnsiTheme="minorHAnsi" w:cstheme="minorBidi"/>
          <w:szCs w:val="22"/>
        </w:rPr>
        <w:t>WHITE HAVEN PA  18661</w:t>
      </w:r>
    </w:p>
    <w:sectPr w:rsidR="00127122" w:rsidRPr="00107FC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06C" w:rsidRDefault="0086006C">
      <w:r>
        <w:separator/>
      </w:r>
    </w:p>
  </w:endnote>
  <w:endnote w:type="continuationSeparator" w:id="0">
    <w:p w:rsidR="0086006C" w:rsidRDefault="0086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2E8" w:rsidRDefault="000B02E8"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02E8" w:rsidRDefault="000B02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2E8" w:rsidRPr="00814670" w:rsidRDefault="000B02E8" w:rsidP="00991C3B">
    <w:pPr>
      <w:pStyle w:val="Footer"/>
      <w:framePr w:wrap="around" w:vAnchor="text" w:hAnchor="margin" w:xAlign="center" w:y="1"/>
      <w:rPr>
        <w:rStyle w:val="PageNumber"/>
        <w:rFonts w:ascii="Times New Roman" w:hAnsi="Times New Roman" w:cs="Times New Roman"/>
        <w:sz w:val="20"/>
        <w:szCs w:val="20"/>
      </w:rPr>
    </w:pPr>
    <w:r w:rsidRPr="00814670">
      <w:rPr>
        <w:rStyle w:val="PageNumber"/>
        <w:rFonts w:ascii="Times New Roman" w:hAnsi="Times New Roman" w:cs="Times New Roman"/>
        <w:sz w:val="20"/>
        <w:szCs w:val="20"/>
      </w:rPr>
      <w:fldChar w:fldCharType="begin"/>
    </w:r>
    <w:r w:rsidRPr="00814670">
      <w:rPr>
        <w:rStyle w:val="PageNumber"/>
        <w:rFonts w:ascii="Times New Roman" w:hAnsi="Times New Roman" w:cs="Times New Roman"/>
        <w:sz w:val="20"/>
        <w:szCs w:val="20"/>
      </w:rPr>
      <w:instrText xml:space="preserve">PAGE  </w:instrText>
    </w:r>
    <w:r w:rsidRPr="00814670">
      <w:rPr>
        <w:rStyle w:val="PageNumber"/>
        <w:rFonts w:ascii="Times New Roman" w:hAnsi="Times New Roman" w:cs="Times New Roman"/>
        <w:sz w:val="20"/>
        <w:szCs w:val="20"/>
      </w:rPr>
      <w:fldChar w:fldCharType="separate"/>
    </w:r>
    <w:r w:rsidR="009754B8">
      <w:rPr>
        <w:rStyle w:val="PageNumber"/>
        <w:rFonts w:ascii="Times New Roman" w:hAnsi="Times New Roman" w:cs="Times New Roman"/>
        <w:noProof/>
        <w:sz w:val="20"/>
        <w:szCs w:val="20"/>
      </w:rPr>
      <w:t>14</w:t>
    </w:r>
    <w:r w:rsidRPr="00814670">
      <w:rPr>
        <w:rStyle w:val="PageNumber"/>
        <w:rFonts w:ascii="Times New Roman" w:hAnsi="Times New Roman" w:cs="Times New Roman"/>
        <w:sz w:val="20"/>
        <w:szCs w:val="20"/>
      </w:rPr>
      <w:fldChar w:fldCharType="end"/>
    </w:r>
  </w:p>
  <w:p w:rsidR="000B02E8" w:rsidRDefault="000B02E8" w:rsidP="00C24B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CC" w:rsidRDefault="00107FCC" w:rsidP="00C24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06C" w:rsidRDefault="0086006C">
      <w:r>
        <w:separator/>
      </w:r>
    </w:p>
  </w:footnote>
  <w:footnote w:type="continuationSeparator" w:id="0">
    <w:p w:rsidR="0086006C" w:rsidRDefault="00860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B8D"/>
    <w:rsid w:val="0000452F"/>
    <w:rsid w:val="00006651"/>
    <w:rsid w:val="00013979"/>
    <w:rsid w:val="0002647B"/>
    <w:rsid w:val="000335A3"/>
    <w:rsid w:val="00033609"/>
    <w:rsid w:val="0003529E"/>
    <w:rsid w:val="0003611A"/>
    <w:rsid w:val="00037D1F"/>
    <w:rsid w:val="0004037D"/>
    <w:rsid w:val="00047D1A"/>
    <w:rsid w:val="00051E2A"/>
    <w:rsid w:val="00054798"/>
    <w:rsid w:val="00055329"/>
    <w:rsid w:val="000603EC"/>
    <w:rsid w:val="00064FED"/>
    <w:rsid w:val="000667FB"/>
    <w:rsid w:val="00066F4A"/>
    <w:rsid w:val="00070014"/>
    <w:rsid w:val="000700D9"/>
    <w:rsid w:val="00070A8F"/>
    <w:rsid w:val="00071FE9"/>
    <w:rsid w:val="000752F1"/>
    <w:rsid w:val="000834F8"/>
    <w:rsid w:val="00083735"/>
    <w:rsid w:val="000958BA"/>
    <w:rsid w:val="00096FAE"/>
    <w:rsid w:val="0009718B"/>
    <w:rsid w:val="000A1CB8"/>
    <w:rsid w:val="000A3536"/>
    <w:rsid w:val="000A3853"/>
    <w:rsid w:val="000A76C4"/>
    <w:rsid w:val="000B02E8"/>
    <w:rsid w:val="000B0C26"/>
    <w:rsid w:val="000B2770"/>
    <w:rsid w:val="000B663E"/>
    <w:rsid w:val="000C318C"/>
    <w:rsid w:val="000C58B4"/>
    <w:rsid w:val="000E5F49"/>
    <w:rsid w:val="000E65F2"/>
    <w:rsid w:val="000F288E"/>
    <w:rsid w:val="000F6809"/>
    <w:rsid w:val="00101A48"/>
    <w:rsid w:val="001040C2"/>
    <w:rsid w:val="0010513C"/>
    <w:rsid w:val="00106EAA"/>
    <w:rsid w:val="00107D5E"/>
    <w:rsid w:val="00107FCC"/>
    <w:rsid w:val="001141A0"/>
    <w:rsid w:val="001164B0"/>
    <w:rsid w:val="00126DB9"/>
    <w:rsid w:val="001270BE"/>
    <w:rsid w:val="00127122"/>
    <w:rsid w:val="00133D16"/>
    <w:rsid w:val="00134EA4"/>
    <w:rsid w:val="00135F6B"/>
    <w:rsid w:val="0013754B"/>
    <w:rsid w:val="00150AA1"/>
    <w:rsid w:val="0015293D"/>
    <w:rsid w:val="00154005"/>
    <w:rsid w:val="00155B0B"/>
    <w:rsid w:val="00160FC3"/>
    <w:rsid w:val="00162F1D"/>
    <w:rsid w:val="00165D64"/>
    <w:rsid w:val="00170EC4"/>
    <w:rsid w:val="00171106"/>
    <w:rsid w:val="00172302"/>
    <w:rsid w:val="001760E2"/>
    <w:rsid w:val="001803B4"/>
    <w:rsid w:val="0018081A"/>
    <w:rsid w:val="00180E22"/>
    <w:rsid w:val="00182D27"/>
    <w:rsid w:val="00183FD4"/>
    <w:rsid w:val="00192363"/>
    <w:rsid w:val="001929BE"/>
    <w:rsid w:val="00197158"/>
    <w:rsid w:val="001A1782"/>
    <w:rsid w:val="001A7D99"/>
    <w:rsid w:val="001B132E"/>
    <w:rsid w:val="001B2D1B"/>
    <w:rsid w:val="001B3FBC"/>
    <w:rsid w:val="001B7C8D"/>
    <w:rsid w:val="001C2388"/>
    <w:rsid w:val="001C25B3"/>
    <w:rsid w:val="001C3A91"/>
    <w:rsid w:val="001C4FE8"/>
    <w:rsid w:val="001D2AE7"/>
    <w:rsid w:val="001D374E"/>
    <w:rsid w:val="001D4992"/>
    <w:rsid w:val="001D5892"/>
    <w:rsid w:val="001E09DF"/>
    <w:rsid w:val="001F0D49"/>
    <w:rsid w:val="001F5161"/>
    <w:rsid w:val="002026A6"/>
    <w:rsid w:val="00202C5D"/>
    <w:rsid w:val="002042CE"/>
    <w:rsid w:val="00204801"/>
    <w:rsid w:val="002063DC"/>
    <w:rsid w:val="00206ECF"/>
    <w:rsid w:val="002129A7"/>
    <w:rsid w:val="00214ECA"/>
    <w:rsid w:val="0021701C"/>
    <w:rsid w:val="0022145E"/>
    <w:rsid w:val="00223B03"/>
    <w:rsid w:val="00225EC7"/>
    <w:rsid w:val="00231158"/>
    <w:rsid w:val="002324C0"/>
    <w:rsid w:val="00232AC4"/>
    <w:rsid w:val="00234585"/>
    <w:rsid w:val="00235C95"/>
    <w:rsid w:val="00241176"/>
    <w:rsid w:val="0024533E"/>
    <w:rsid w:val="00246A50"/>
    <w:rsid w:val="0025369B"/>
    <w:rsid w:val="00256085"/>
    <w:rsid w:val="00257D53"/>
    <w:rsid w:val="002638E5"/>
    <w:rsid w:val="0026431D"/>
    <w:rsid w:val="00265B45"/>
    <w:rsid w:val="00265D5F"/>
    <w:rsid w:val="002669C0"/>
    <w:rsid w:val="0027257D"/>
    <w:rsid w:val="0027334B"/>
    <w:rsid w:val="002745DE"/>
    <w:rsid w:val="00274782"/>
    <w:rsid w:val="0028227A"/>
    <w:rsid w:val="00291627"/>
    <w:rsid w:val="002932E7"/>
    <w:rsid w:val="002949A4"/>
    <w:rsid w:val="00295A15"/>
    <w:rsid w:val="00295FE9"/>
    <w:rsid w:val="0029792C"/>
    <w:rsid w:val="002A0665"/>
    <w:rsid w:val="002A1762"/>
    <w:rsid w:val="002A23C2"/>
    <w:rsid w:val="002A38A3"/>
    <w:rsid w:val="002A5839"/>
    <w:rsid w:val="002A6870"/>
    <w:rsid w:val="002A6F0C"/>
    <w:rsid w:val="002B1D4D"/>
    <w:rsid w:val="002B41C4"/>
    <w:rsid w:val="002B45F0"/>
    <w:rsid w:val="002B5BAB"/>
    <w:rsid w:val="002B5BC0"/>
    <w:rsid w:val="002B74B4"/>
    <w:rsid w:val="002C0DDF"/>
    <w:rsid w:val="002C354E"/>
    <w:rsid w:val="002C3A29"/>
    <w:rsid w:val="002C3D9E"/>
    <w:rsid w:val="002C6332"/>
    <w:rsid w:val="002C7B30"/>
    <w:rsid w:val="002D0371"/>
    <w:rsid w:val="002D371D"/>
    <w:rsid w:val="002D7812"/>
    <w:rsid w:val="002D78F4"/>
    <w:rsid w:val="002D7C7A"/>
    <w:rsid w:val="002E084F"/>
    <w:rsid w:val="002E14D0"/>
    <w:rsid w:val="002E4A3B"/>
    <w:rsid w:val="002E6D43"/>
    <w:rsid w:val="002E7435"/>
    <w:rsid w:val="002E7BC6"/>
    <w:rsid w:val="00300576"/>
    <w:rsid w:val="0030155D"/>
    <w:rsid w:val="00304D63"/>
    <w:rsid w:val="00305DF3"/>
    <w:rsid w:val="00306CD2"/>
    <w:rsid w:val="003070BB"/>
    <w:rsid w:val="003126E4"/>
    <w:rsid w:val="00312862"/>
    <w:rsid w:val="00314286"/>
    <w:rsid w:val="00314E1C"/>
    <w:rsid w:val="0031514D"/>
    <w:rsid w:val="003166D6"/>
    <w:rsid w:val="00317956"/>
    <w:rsid w:val="00325DF8"/>
    <w:rsid w:val="00330A1A"/>
    <w:rsid w:val="00331AAF"/>
    <w:rsid w:val="00333DDA"/>
    <w:rsid w:val="00335F45"/>
    <w:rsid w:val="00337308"/>
    <w:rsid w:val="003416B0"/>
    <w:rsid w:val="003432EB"/>
    <w:rsid w:val="0034342A"/>
    <w:rsid w:val="003437F6"/>
    <w:rsid w:val="00346D85"/>
    <w:rsid w:val="00360316"/>
    <w:rsid w:val="00360909"/>
    <w:rsid w:val="00362573"/>
    <w:rsid w:val="0036515E"/>
    <w:rsid w:val="00366359"/>
    <w:rsid w:val="00372034"/>
    <w:rsid w:val="0037634D"/>
    <w:rsid w:val="00377C12"/>
    <w:rsid w:val="0038058D"/>
    <w:rsid w:val="00382437"/>
    <w:rsid w:val="00382529"/>
    <w:rsid w:val="00383F10"/>
    <w:rsid w:val="003842C6"/>
    <w:rsid w:val="00386AA3"/>
    <w:rsid w:val="00386C72"/>
    <w:rsid w:val="00394082"/>
    <w:rsid w:val="00395086"/>
    <w:rsid w:val="0039769A"/>
    <w:rsid w:val="003A2FF2"/>
    <w:rsid w:val="003A487B"/>
    <w:rsid w:val="003A5528"/>
    <w:rsid w:val="003A651D"/>
    <w:rsid w:val="003A6E1C"/>
    <w:rsid w:val="003B1F10"/>
    <w:rsid w:val="003B45A0"/>
    <w:rsid w:val="003B4AF1"/>
    <w:rsid w:val="003B7979"/>
    <w:rsid w:val="003C1C9F"/>
    <w:rsid w:val="003D3B02"/>
    <w:rsid w:val="003D46E1"/>
    <w:rsid w:val="003D76B2"/>
    <w:rsid w:val="003E0E9C"/>
    <w:rsid w:val="003E1DF7"/>
    <w:rsid w:val="003F39AA"/>
    <w:rsid w:val="003F53DD"/>
    <w:rsid w:val="003F547A"/>
    <w:rsid w:val="004000B3"/>
    <w:rsid w:val="0040068A"/>
    <w:rsid w:val="00402AE3"/>
    <w:rsid w:val="004043AF"/>
    <w:rsid w:val="00405C61"/>
    <w:rsid w:val="0041163B"/>
    <w:rsid w:val="00412350"/>
    <w:rsid w:val="00412608"/>
    <w:rsid w:val="00412610"/>
    <w:rsid w:val="00413969"/>
    <w:rsid w:val="004139F1"/>
    <w:rsid w:val="00414B0F"/>
    <w:rsid w:val="004164D7"/>
    <w:rsid w:val="0042028E"/>
    <w:rsid w:val="0042259B"/>
    <w:rsid w:val="00423EB4"/>
    <w:rsid w:val="004266F5"/>
    <w:rsid w:val="00433E67"/>
    <w:rsid w:val="0043784E"/>
    <w:rsid w:val="00440747"/>
    <w:rsid w:val="00440BF6"/>
    <w:rsid w:val="004423FF"/>
    <w:rsid w:val="00445C99"/>
    <w:rsid w:val="0044647D"/>
    <w:rsid w:val="00447BE7"/>
    <w:rsid w:val="004505FF"/>
    <w:rsid w:val="0045361D"/>
    <w:rsid w:val="0045696E"/>
    <w:rsid w:val="00464621"/>
    <w:rsid w:val="004670EC"/>
    <w:rsid w:val="0047158A"/>
    <w:rsid w:val="004740D8"/>
    <w:rsid w:val="004744D7"/>
    <w:rsid w:val="00482D97"/>
    <w:rsid w:val="0048408A"/>
    <w:rsid w:val="00484AF3"/>
    <w:rsid w:val="0049244B"/>
    <w:rsid w:val="004A0A12"/>
    <w:rsid w:val="004A2F81"/>
    <w:rsid w:val="004A4E2A"/>
    <w:rsid w:val="004B1259"/>
    <w:rsid w:val="004B293D"/>
    <w:rsid w:val="004B5B3F"/>
    <w:rsid w:val="004B5BB0"/>
    <w:rsid w:val="004B5F39"/>
    <w:rsid w:val="004B6BBD"/>
    <w:rsid w:val="004B74F9"/>
    <w:rsid w:val="004C090F"/>
    <w:rsid w:val="004C12A6"/>
    <w:rsid w:val="004C2165"/>
    <w:rsid w:val="004D1513"/>
    <w:rsid w:val="004D5C9D"/>
    <w:rsid w:val="004E3F01"/>
    <w:rsid w:val="004E614F"/>
    <w:rsid w:val="004F7749"/>
    <w:rsid w:val="005017E9"/>
    <w:rsid w:val="00501CCD"/>
    <w:rsid w:val="00506F29"/>
    <w:rsid w:val="005078BA"/>
    <w:rsid w:val="005115A3"/>
    <w:rsid w:val="00513FD1"/>
    <w:rsid w:val="00515896"/>
    <w:rsid w:val="00515A74"/>
    <w:rsid w:val="00522B90"/>
    <w:rsid w:val="005233D0"/>
    <w:rsid w:val="00523E37"/>
    <w:rsid w:val="00526FC2"/>
    <w:rsid w:val="00534598"/>
    <w:rsid w:val="005428F7"/>
    <w:rsid w:val="00545F92"/>
    <w:rsid w:val="00557874"/>
    <w:rsid w:val="00560745"/>
    <w:rsid w:val="0056158B"/>
    <w:rsid w:val="0056358C"/>
    <w:rsid w:val="00565EB9"/>
    <w:rsid w:val="00567E41"/>
    <w:rsid w:val="00567E95"/>
    <w:rsid w:val="0057043D"/>
    <w:rsid w:val="00571FE0"/>
    <w:rsid w:val="0057449C"/>
    <w:rsid w:val="00576D29"/>
    <w:rsid w:val="0058223D"/>
    <w:rsid w:val="005833D5"/>
    <w:rsid w:val="005901C2"/>
    <w:rsid w:val="00593922"/>
    <w:rsid w:val="005A1994"/>
    <w:rsid w:val="005A1BE2"/>
    <w:rsid w:val="005A2A65"/>
    <w:rsid w:val="005A4779"/>
    <w:rsid w:val="005B04A5"/>
    <w:rsid w:val="005B07F2"/>
    <w:rsid w:val="005B0CF1"/>
    <w:rsid w:val="005B3804"/>
    <w:rsid w:val="005B4B61"/>
    <w:rsid w:val="005B618F"/>
    <w:rsid w:val="005B70B0"/>
    <w:rsid w:val="005C2A9A"/>
    <w:rsid w:val="005C33B2"/>
    <w:rsid w:val="005D051C"/>
    <w:rsid w:val="005E130F"/>
    <w:rsid w:val="005E27B9"/>
    <w:rsid w:val="005E3C55"/>
    <w:rsid w:val="005F3151"/>
    <w:rsid w:val="005F59BF"/>
    <w:rsid w:val="005F677F"/>
    <w:rsid w:val="00605A56"/>
    <w:rsid w:val="0060737E"/>
    <w:rsid w:val="00607920"/>
    <w:rsid w:val="00610125"/>
    <w:rsid w:val="0061703B"/>
    <w:rsid w:val="006240F1"/>
    <w:rsid w:val="00634ED8"/>
    <w:rsid w:val="00642816"/>
    <w:rsid w:val="006437FE"/>
    <w:rsid w:val="0065256E"/>
    <w:rsid w:val="00653BD5"/>
    <w:rsid w:val="00655796"/>
    <w:rsid w:val="006608BF"/>
    <w:rsid w:val="00660F6E"/>
    <w:rsid w:val="00661A84"/>
    <w:rsid w:val="006624F7"/>
    <w:rsid w:val="00665FCD"/>
    <w:rsid w:val="00673C0E"/>
    <w:rsid w:val="00675675"/>
    <w:rsid w:val="006777B6"/>
    <w:rsid w:val="006810AB"/>
    <w:rsid w:val="00681E5C"/>
    <w:rsid w:val="00682E41"/>
    <w:rsid w:val="00684537"/>
    <w:rsid w:val="00691BE1"/>
    <w:rsid w:val="00694862"/>
    <w:rsid w:val="006956B1"/>
    <w:rsid w:val="006A2F5C"/>
    <w:rsid w:val="006A3062"/>
    <w:rsid w:val="006A65B3"/>
    <w:rsid w:val="006A7889"/>
    <w:rsid w:val="006B0E4A"/>
    <w:rsid w:val="006B12B3"/>
    <w:rsid w:val="006B1BC2"/>
    <w:rsid w:val="006B35EB"/>
    <w:rsid w:val="006C7543"/>
    <w:rsid w:val="006D0ECF"/>
    <w:rsid w:val="006D46BD"/>
    <w:rsid w:val="006E1266"/>
    <w:rsid w:val="006F21ED"/>
    <w:rsid w:val="006F2C3E"/>
    <w:rsid w:val="006F346C"/>
    <w:rsid w:val="00710763"/>
    <w:rsid w:val="007167C0"/>
    <w:rsid w:val="007216B8"/>
    <w:rsid w:val="0072300C"/>
    <w:rsid w:val="00725F62"/>
    <w:rsid w:val="0072691A"/>
    <w:rsid w:val="00733648"/>
    <w:rsid w:val="007356CD"/>
    <w:rsid w:val="00735CB6"/>
    <w:rsid w:val="007365A3"/>
    <w:rsid w:val="00746ACD"/>
    <w:rsid w:val="00747286"/>
    <w:rsid w:val="00760B5A"/>
    <w:rsid w:val="007647FE"/>
    <w:rsid w:val="007649C6"/>
    <w:rsid w:val="00767176"/>
    <w:rsid w:val="00770C02"/>
    <w:rsid w:val="0077144A"/>
    <w:rsid w:val="0077184C"/>
    <w:rsid w:val="0077381D"/>
    <w:rsid w:val="00775457"/>
    <w:rsid w:val="0078229E"/>
    <w:rsid w:val="00782995"/>
    <w:rsid w:val="00782FD3"/>
    <w:rsid w:val="007840C8"/>
    <w:rsid w:val="0079238C"/>
    <w:rsid w:val="007943EF"/>
    <w:rsid w:val="007A059F"/>
    <w:rsid w:val="007A2F81"/>
    <w:rsid w:val="007A6A82"/>
    <w:rsid w:val="007B0914"/>
    <w:rsid w:val="007B0A5D"/>
    <w:rsid w:val="007B3A1E"/>
    <w:rsid w:val="007B693F"/>
    <w:rsid w:val="007B75FF"/>
    <w:rsid w:val="007C0175"/>
    <w:rsid w:val="007C08F1"/>
    <w:rsid w:val="007C5DCD"/>
    <w:rsid w:val="007C659F"/>
    <w:rsid w:val="007D1ECB"/>
    <w:rsid w:val="007D354B"/>
    <w:rsid w:val="007D711F"/>
    <w:rsid w:val="007E0B93"/>
    <w:rsid w:val="007E1D19"/>
    <w:rsid w:val="007E3F02"/>
    <w:rsid w:val="007E5AE9"/>
    <w:rsid w:val="007E6781"/>
    <w:rsid w:val="007F2F24"/>
    <w:rsid w:val="007F35C8"/>
    <w:rsid w:val="008004A4"/>
    <w:rsid w:val="0080085C"/>
    <w:rsid w:val="00800ED8"/>
    <w:rsid w:val="008020DD"/>
    <w:rsid w:val="0080274D"/>
    <w:rsid w:val="008047D2"/>
    <w:rsid w:val="0080536D"/>
    <w:rsid w:val="00807C70"/>
    <w:rsid w:val="0081451E"/>
    <w:rsid w:val="00814670"/>
    <w:rsid w:val="00816930"/>
    <w:rsid w:val="00817868"/>
    <w:rsid w:val="008213A0"/>
    <w:rsid w:val="00837CA1"/>
    <w:rsid w:val="00840C90"/>
    <w:rsid w:val="00844C4A"/>
    <w:rsid w:val="00853D32"/>
    <w:rsid w:val="0086006C"/>
    <w:rsid w:val="00860421"/>
    <w:rsid w:val="0086047B"/>
    <w:rsid w:val="00867CA8"/>
    <w:rsid w:val="00871CE2"/>
    <w:rsid w:val="00874052"/>
    <w:rsid w:val="00881643"/>
    <w:rsid w:val="008843F0"/>
    <w:rsid w:val="008868F6"/>
    <w:rsid w:val="00887CE7"/>
    <w:rsid w:val="00894291"/>
    <w:rsid w:val="00895DD6"/>
    <w:rsid w:val="008A068F"/>
    <w:rsid w:val="008A0E38"/>
    <w:rsid w:val="008A4E15"/>
    <w:rsid w:val="008B1B0D"/>
    <w:rsid w:val="008B2388"/>
    <w:rsid w:val="008B4CA1"/>
    <w:rsid w:val="008B6843"/>
    <w:rsid w:val="008C26CA"/>
    <w:rsid w:val="008C2F95"/>
    <w:rsid w:val="008C7108"/>
    <w:rsid w:val="008D437B"/>
    <w:rsid w:val="008D44C0"/>
    <w:rsid w:val="008E27FF"/>
    <w:rsid w:val="008E37E7"/>
    <w:rsid w:val="008E6898"/>
    <w:rsid w:val="008E71EB"/>
    <w:rsid w:val="008F165B"/>
    <w:rsid w:val="008F2D40"/>
    <w:rsid w:val="008F4441"/>
    <w:rsid w:val="008F7369"/>
    <w:rsid w:val="008F7994"/>
    <w:rsid w:val="008F7D94"/>
    <w:rsid w:val="00901692"/>
    <w:rsid w:val="0090284C"/>
    <w:rsid w:val="009109C4"/>
    <w:rsid w:val="00911638"/>
    <w:rsid w:val="009148B9"/>
    <w:rsid w:val="00915064"/>
    <w:rsid w:val="009202A0"/>
    <w:rsid w:val="0092032B"/>
    <w:rsid w:val="0092173D"/>
    <w:rsid w:val="00933038"/>
    <w:rsid w:val="00937428"/>
    <w:rsid w:val="00942648"/>
    <w:rsid w:val="00945E37"/>
    <w:rsid w:val="0094768A"/>
    <w:rsid w:val="00954172"/>
    <w:rsid w:val="009602B5"/>
    <w:rsid w:val="00960BE0"/>
    <w:rsid w:val="009645EE"/>
    <w:rsid w:val="009648A8"/>
    <w:rsid w:val="0096598E"/>
    <w:rsid w:val="0097301F"/>
    <w:rsid w:val="009754B8"/>
    <w:rsid w:val="00975644"/>
    <w:rsid w:val="00982216"/>
    <w:rsid w:val="0098633D"/>
    <w:rsid w:val="00987C2D"/>
    <w:rsid w:val="00990C22"/>
    <w:rsid w:val="00990C3D"/>
    <w:rsid w:val="00991C3B"/>
    <w:rsid w:val="00992B0C"/>
    <w:rsid w:val="00995E4A"/>
    <w:rsid w:val="00997873"/>
    <w:rsid w:val="009A09B6"/>
    <w:rsid w:val="009A25A8"/>
    <w:rsid w:val="009A7743"/>
    <w:rsid w:val="009B11E3"/>
    <w:rsid w:val="009B308A"/>
    <w:rsid w:val="009B4007"/>
    <w:rsid w:val="009C0A8B"/>
    <w:rsid w:val="009C3869"/>
    <w:rsid w:val="009C6C7C"/>
    <w:rsid w:val="009C6EAF"/>
    <w:rsid w:val="009D161C"/>
    <w:rsid w:val="009D4916"/>
    <w:rsid w:val="009D5969"/>
    <w:rsid w:val="009E09E7"/>
    <w:rsid w:val="009E0A2F"/>
    <w:rsid w:val="009E34E2"/>
    <w:rsid w:val="009F0063"/>
    <w:rsid w:val="009F1692"/>
    <w:rsid w:val="009F1AE8"/>
    <w:rsid w:val="009F2CEF"/>
    <w:rsid w:val="009F378B"/>
    <w:rsid w:val="009F4C58"/>
    <w:rsid w:val="009F7D76"/>
    <w:rsid w:val="00A02343"/>
    <w:rsid w:val="00A02A22"/>
    <w:rsid w:val="00A033E3"/>
    <w:rsid w:val="00A048D3"/>
    <w:rsid w:val="00A0680C"/>
    <w:rsid w:val="00A113F2"/>
    <w:rsid w:val="00A12FA0"/>
    <w:rsid w:val="00A1370E"/>
    <w:rsid w:val="00A20963"/>
    <w:rsid w:val="00A22EF0"/>
    <w:rsid w:val="00A2712C"/>
    <w:rsid w:val="00A3035F"/>
    <w:rsid w:val="00A43E9B"/>
    <w:rsid w:val="00A44CAC"/>
    <w:rsid w:val="00A46264"/>
    <w:rsid w:val="00A47310"/>
    <w:rsid w:val="00A5034D"/>
    <w:rsid w:val="00A53CA0"/>
    <w:rsid w:val="00A55817"/>
    <w:rsid w:val="00A55A8F"/>
    <w:rsid w:val="00A570AE"/>
    <w:rsid w:val="00A6033B"/>
    <w:rsid w:val="00A60C08"/>
    <w:rsid w:val="00A63A5C"/>
    <w:rsid w:val="00A66B7B"/>
    <w:rsid w:val="00A673DA"/>
    <w:rsid w:val="00A75479"/>
    <w:rsid w:val="00A77785"/>
    <w:rsid w:val="00A87399"/>
    <w:rsid w:val="00A90432"/>
    <w:rsid w:val="00A90A95"/>
    <w:rsid w:val="00A90EF0"/>
    <w:rsid w:val="00A91CFE"/>
    <w:rsid w:val="00A93111"/>
    <w:rsid w:val="00A9569B"/>
    <w:rsid w:val="00A95CC0"/>
    <w:rsid w:val="00A97020"/>
    <w:rsid w:val="00AA60F1"/>
    <w:rsid w:val="00AA7062"/>
    <w:rsid w:val="00AB4C19"/>
    <w:rsid w:val="00AB5313"/>
    <w:rsid w:val="00AB57F2"/>
    <w:rsid w:val="00AB6548"/>
    <w:rsid w:val="00AB6F91"/>
    <w:rsid w:val="00AC3B7D"/>
    <w:rsid w:val="00AD5134"/>
    <w:rsid w:val="00AD555D"/>
    <w:rsid w:val="00AE11B0"/>
    <w:rsid w:val="00AE273A"/>
    <w:rsid w:val="00AE4241"/>
    <w:rsid w:val="00AE70C9"/>
    <w:rsid w:val="00AF04F6"/>
    <w:rsid w:val="00AF2841"/>
    <w:rsid w:val="00AF30C1"/>
    <w:rsid w:val="00AF4FE0"/>
    <w:rsid w:val="00AF6F3C"/>
    <w:rsid w:val="00B0406C"/>
    <w:rsid w:val="00B04B48"/>
    <w:rsid w:val="00B11009"/>
    <w:rsid w:val="00B14815"/>
    <w:rsid w:val="00B17AB1"/>
    <w:rsid w:val="00B21EAC"/>
    <w:rsid w:val="00B2624A"/>
    <w:rsid w:val="00B32190"/>
    <w:rsid w:val="00B3327B"/>
    <w:rsid w:val="00B34824"/>
    <w:rsid w:val="00B35DFF"/>
    <w:rsid w:val="00B35EC0"/>
    <w:rsid w:val="00B369B3"/>
    <w:rsid w:val="00B36AB4"/>
    <w:rsid w:val="00B51882"/>
    <w:rsid w:val="00B560AD"/>
    <w:rsid w:val="00B5796D"/>
    <w:rsid w:val="00B609F7"/>
    <w:rsid w:val="00B61EF4"/>
    <w:rsid w:val="00B63623"/>
    <w:rsid w:val="00B67F4E"/>
    <w:rsid w:val="00B70C2B"/>
    <w:rsid w:val="00B71D3E"/>
    <w:rsid w:val="00B8278A"/>
    <w:rsid w:val="00B83907"/>
    <w:rsid w:val="00B83C9F"/>
    <w:rsid w:val="00B85F24"/>
    <w:rsid w:val="00B862D8"/>
    <w:rsid w:val="00B87320"/>
    <w:rsid w:val="00B92F2F"/>
    <w:rsid w:val="00B95A53"/>
    <w:rsid w:val="00B95A5F"/>
    <w:rsid w:val="00B974A3"/>
    <w:rsid w:val="00BA0240"/>
    <w:rsid w:val="00BA1C00"/>
    <w:rsid w:val="00BA443F"/>
    <w:rsid w:val="00BA6F5D"/>
    <w:rsid w:val="00BB39A6"/>
    <w:rsid w:val="00BB5EFB"/>
    <w:rsid w:val="00BC0A74"/>
    <w:rsid w:val="00BC27F5"/>
    <w:rsid w:val="00BC5976"/>
    <w:rsid w:val="00BC5EB6"/>
    <w:rsid w:val="00BE0376"/>
    <w:rsid w:val="00BE0BE5"/>
    <w:rsid w:val="00BE2792"/>
    <w:rsid w:val="00BE4E06"/>
    <w:rsid w:val="00BE7899"/>
    <w:rsid w:val="00BF0A2C"/>
    <w:rsid w:val="00BF29CE"/>
    <w:rsid w:val="00BF481F"/>
    <w:rsid w:val="00BF6BC6"/>
    <w:rsid w:val="00BF7D2A"/>
    <w:rsid w:val="00C00237"/>
    <w:rsid w:val="00C02792"/>
    <w:rsid w:val="00C036AD"/>
    <w:rsid w:val="00C03AC8"/>
    <w:rsid w:val="00C03FAA"/>
    <w:rsid w:val="00C0736A"/>
    <w:rsid w:val="00C10684"/>
    <w:rsid w:val="00C116D8"/>
    <w:rsid w:val="00C11C59"/>
    <w:rsid w:val="00C14AE0"/>
    <w:rsid w:val="00C15D19"/>
    <w:rsid w:val="00C2307B"/>
    <w:rsid w:val="00C23411"/>
    <w:rsid w:val="00C24BB6"/>
    <w:rsid w:val="00C24D25"/>
    <w:rsid w:val="00C31FCA"/>
    <w:rsid w:val="00C330D0"/>
    <w:rsid w:val="00C360D7"/>
    <w:rsid w:val="00C40495"/>
    <w:rsid w:val="00C41352"/>
    <w:rsid w:val="00C427A6"/>
    <w:rsid w:val="00C43434"/>
    <w:rsid w:val="00C46859"/>
    <w:rsid w:val="00C50096"/>
    <w:rsid w:val="00C50BBF"/>
    <w:rsid w:val="00C5108F"/>
    <w:rsid w:val="00C52F77"/>
    <w:rsid w:val="00C56150"/>
    <w:rsid w:val="00C57AE3"/>
    <w:rsid w:val="00C612AD"/>
    <w:rsid w:val="00C63930"/>
    <w:rsid w:val="00C65A31"/>
    <w:rsid w:val="00C71309"/>
    <w:rsid w:val="00C72885"/>
    <w:rsid w:val="00C76EF4"/>
    <w:rsid w:val="00C80A67"/>
    <w:rsid w:val="00C814EE"/>
    <w:rsid w:val="00C84196"/>
    <w:rsid w:val="00C912BF"/>
    <w:rsid w:val="00C93E07"/>
    <w:rsid w:val="00CA1F77"/>
    <w:rsid w:val="00CA5470"/>
    <w:rsid w:val="00CA6231"/>
    <w:rsid w:val="00CB294C"/>
    <w:rsid w:val="00CB6348"/>
    <w:rsid w:val="00CB6AD6"/>
    <w:rsid w:val="00CC4666"/>
    <w:rsid w:val="00CC4AEC"/>
    <w:rsid w:val="00CC5110"/>
    <w:rsid w:val="00CC654B"/>
    <w:rsid w:val="00CC6C25"/>
    <w:rsid w:val="00CC7DAB"/>
    <w:rsid w:val="00CD1888"/>
    <w:rsid w:val="00CE12F1"/>
    <w:rsid w:val="00CE1581"/>
    <w:rsid w:val="00CE2916"/>
    <w:rsid w:val="00CE41CD"/>
    <w:rsid w:val="00CE48BD"/>
    <w:rsid w:val="00CE76B3"/>
    <w:rsid w:val="00CF06E2"/>
    <w:rsid w:val="00CF3F28"/>
    <w:rsid w:val="00CF78F3"/>
    <w:rsid w:val="00D004FA"/>
    <w:rsid w:val="00D00853"/>
    <w:rsid w:val="00D03291"/>
    <w:rsid w:val="00D07E7C"/>
    <w:rsid w:val="00D10481"/>
    <w:rsid w:val="00D107A1"/>
    <w:rsid w:val="00D12F4D"/>
    <w:rsid w:val="00D16089"/>
    <w:rsid w:val="00D22529"/>
    <w:rsid w:val="00D24224"/>
    <w:rsid w:val="00D25634"/>
    <w:rsid w:val="00D26AAA"/>
    <w:rsid w:val="00D277F5"/>
    <w:rsid w:val="00D3236C"/>
    <w:rsid w:val="00D329DD"/>
    <w:rsid w:val="00D33598"/>
    <w:rsid w:val="00D442A0"/>
    <w:rsid w:val="00D510A0"/>
    <w:rsid w:val="00D5516A"/>
    <w:rsid w:val="00D5763A"/>
    <w:rsid w:val="00D616B8"/>
    <w:rsid w:val="00D62524"/>
    <w:rsid w:val="00D640A2"/>
    <w:rsid w:val="00D64561"/>
    <w:rsid w:val="00D71546"/>
    <w:rsid w:val="00D779B3"/>
    <w:rsid w:val="00D84D3F"/>
    <w:rsid w:val="00D84F02"/>
    <w:rsid w:val="00D85F05"/>
    <w:rsid w:val="00D92B74"/>
    <w:rsid w:val="00D944EA"/>
    <w:rsid w:val="00DA070C"/>
    <w:rsid w:val="00DA158F"/>
    <w:rsid w:val="00DA44CE"/>
    <w:rsid w:val="00DA7ADD"/>
    <w:rsid w:val="00DB0991"/>
    <w:rsid w:val="00DC2746"/>
    <w:rsid w:val="00DC666C"/>
    <w:rsid w:val="00DC7F34"/>
    <w:rsid w:val="00DD1B41"/>
    <w:rsid w:val="00DD2924"/>
    <w:rsid w:val="00DD49C5"/>
    <w:rsid w:val="00DD65D4"/>
    <w:rsid w:val="00DD735B"/>
    <w:rsid w:val="00DE11F3"/>
    <w:rsid w:val="00DE2A26"/>
    <w:rsid w:val="00DE47B2"/>
    <w:rsid w:val="00DE541D"/>
    <w:rsid w:val="00DE5D39"/>
    <w:rsid w:val="00DE6DD4"/>
    <w:rsid w:val="00DE7625"/>
    <w:rsid w:val="00DF0618"/>
    <w:rsid w:val="00DF2266"/>
    <w:rsid w:val="00DF24D7"/>
    <w:rsid w:val="00DF2A5C"/>
    <w:rsid w:val="00E00CF4"/>
    <w:rsid w:val="00E01100"/>
    <w:rsid w:val="00E01E05"/>
    <w:rsid w:val="00E0562C"/>
    <w:rsid w:val="00E07603"/>
    <w:rsid w:val="00E13159"/>
    <w:rsid w:val="00E14608"/>
    <w:rsid w:val="00E20051"/>
    <w:rsid w:val="00E2244B"/>
    <w:rsid w:val="00E23389"/>
    <w:rsid w:val="00E320C2"/>
    <w:rsid w:val="00E33216"/>
    <w:rsid w:val="00E337E3"/>
    <w:rsid w:val="00E41F3E"/>
    <w:rsid w:val="00E51DC4"/>
    <w:rsid w:val="00E56420"/>
    <w:rsid w:val="00E61D78"/>
    <w:rsid w:val="00E62A85"/>
    <w:rsid w:val="00E67F78"/>
    <w:rsid w:val="00E7140A"/>
    <w:rsid w:val="00E71FBB"/>
    <w:rsid w:val="00E7210A"/>
    <w:rsid w:val="00E75454"/>
    <w:rsid w:val="00E75956"/>
    <w:rsid w:val="00E772D5"/>
    <w:rsid w:val="00E84EFE"/>
    <w:rsid w:val="00E860BA"/>
    <w:rsid w:val="00E90A78"/>
    <w:rsid w:val="00E91802"/>
    <w:rsid w:val="00E9254E"/>
    <w:rsid w:val="00E94FFA"/>
    <w:rsid w:val="00EA27AA"/>
    <w:rsid w:val="00EB1693"/>
    <w:rsid w:val="00EB3A1A"/>
    <w:rsid w:val="00EB7CAF"/>
    <w:rsid w:val="00EC594E"/>
    <w:rsid w:val="00EC5F6F"/>
    <w:rsid w:val="00ED0E5F"/>
    <w:rsid w:val="00ED3433"/>
    <w:rsid w:val="00ED40EF"/>
    <w:rsid w:val="00ED6610"/>
    <w:rsid w:val="00EE0006"/>
    <w:rsid w:val="00EE06C9"/>
    <w:rsid w:val="00EE20D6"/>
    <w:rsid w:val="00EE4687"/>
    <w:rsid w:val="00EE52CA"/>
    <w:rsid w:val="00EF3ADF"/>
    <w:rsid w:val="00EF4E2F"/>
    <w:rsid w:val="00EF7C50"/>
    <w:rsid w:val="00F0000B"/>
    <w:rsid w:val="00F0265D"/>
    <w:rsid w:val="00F0361D"/>
    <w:rsid w:val="00F100FD"/>
    <w:rsid w:val="00F11E0E"/>
    <w:rsid w:val="00F1373F"/>
    <w:rsid w:val="00F14666"/>
    <w:rsid w:val="00F156AF"/>
    <w:rsid w:val="00F15946"/>
    <w:rsid w:val="00F226E8"/>
    <w:rsid w:val="00F24011"/>
    <w:rsid w:val="00F24ACA"/>
    <w:rsid w:val="00F27482"/>
    <w:rsid w:val="00F30836"/>
    <w:rsid w:val="00F31391"/>
    <w:rsid w:val="00F42183"/>
    <w:rsid w:val="00F42D74"/>
    <w:rsid w:val="00F43969"/>
    <w:rsid w:val="00F43C5B"/>
    <w:rsid w:val="00F43E20"/>
    <w:rsid w:val="00F501B2"/>
    <w:rsid w:val="00F515BC"/>
    <w:rsid w:val="00F51ECB"/>
    <w:rsid w:val="00F5286F"/>
    <w:rsid w:val="00F52912"/>
    <w:rsid w:val="00F55E63"/>
    <w:rsid w:val="00F562A6"/>
    <w:rsid w:val="00F6214C"/>
    <w:rsid w:val="00F642F6"/>
    <w:rsid w:val="00F65E64"/>
    <w:rsid w:val="00F713D3"/>
    <w:rsid w:val="00F72BBF"/>
    <w:rsid w:val="00F73364"/>
    <w:rsid w:val="00F73B7A"/>
    <w:rsid w:val="00F8458B"/>
    <w:rsid w:val="00F86833"/>
    <w:rsid w:val="00F912E9"/>
    <w:rsid w:val="00F941F4"/>
    <w:rsid w:val="00F97105"/>
    <w:rsid w:val="00FA3BD9"/>
    <w:rsid w:val="00FA3EEF"/>
    <w:rsid w:val="00FA4ADE"/>
    <w:rsid w:val="00FA5FAC"/>
    <w:rsid w:val="00FA756E"/>
    <w:rsid w:val="00FB1E2E"/>
    <w:rsid w:val="00FC00BD"/>
    <w:rsid w:val="00FC3E58"/>
    <w:rsid w:val="00FC505D"/>
    <w:rsid w:val="00FD15FF"/>
    <w:rsid w:val="00FD29E1"/>
    <w:rsid w:val="00FD3D59"/>
    <w:rsid w:val="00FD4040"/>
    <w:rsid w:val="00FD70BC"/>
    <w:rsid w:val="00FE48ED"/>
    <w:rsid w:val="00FE49B5"/>
    <w:rsid w:val="00FE4F56"/>
    <w:rsid w:val="00FE586A"/>
    <w:rsid w:val="00FF0EFE"/>
    <w:rsid w:val="00FF1261"/>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DE11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 w:type="character" w:customStyle="1" w:styleId="Heading1Char">
    <w:name w:val="Heading 1 Char"/>
    <w:basedOn w:val="DefaultParagraphFont"/>
    <w:link w:val="Heading1"/>
    <w:rsid w:val="00DE11F3"/>
    <w:rPr>
      <w:rFonts w:asciiTheme="majorHAnsi" w:eastAsiaTheme="majorEastAsia" w:hAnsiTheme="majorHAnsi" w:cstheme="majorBidi"/>
      <w:b/>
      <w:bCs/>
      <w:color w:val="365F91" w:themeColor="accent1" w:themeShade="BF"/>
      <w:sz w:val="28"/>
      <w:szCs w:val="28"/>
    </w:rPr>
  </w:style>
  <w:style w:type="paragraph" w:customStyle="1" w:styleId="p6">
    <w:name w:val="p6"/>
    <w:basedOn w:val="Normal"/>
    <w:rsid w:val="002C3A29"/>
    <w:pPr>
      <w:widowControl w:val="0"/>
      <w:tabs>
        <w:tab w:val="left" w:pos="204"/>
      </w:tabs>
      <w:adjustRightInd w:val="0"/>
    </w:pPr>
    <w:rPr>
      <w:rFonts w:ascii="Times New Roman" w:hAnsi="Times New Roman" w:cs="Times New Roman"/>
    </w:rPr>
  </w:style>
  <w:style w:type="paragraph" w:customStyle="1" w:styleId="c2">
    <w:name w:val="c2"/>
    <w:basedOn w:val="Normal"/>
    <w:rsid w:val="002C3A29"/>
    <w:pPr>
      <w:widowControl w:val="0"/>
      <w:adjustRightInd w:val="0"/>
      <w:jc w:val="center"/>
    </w:pPr>
    <w:rPr>
      <w:rFonts w:ascii="Times New Roman" w:hAnsi="Times New Roman" w:cs="Times New Roman"/>
    </w:rPr>
  </w:style>
  <w:style w:type="paragraph" w:customStyle="1" w:styleId="p10">
    <w:name w:val="p10"/>
    <w:basedOn w:val="Normal"/>
    <w:rsid w:val="002C3A29"/>
    <w:pPr>
      <w:widowControl w:val="0"/>
      <w:tabs>
        <w:tab w:val="left" w:pos="1496"/>
        <w:tab w:val="left" w:pos="2239"/>
      </w:tabs>
      <w:adjustRightInd w:val="0"/>
      <w:ind w:firstLine="1496"/>
    </w:pPr>
    <w:rPr>
      <w:rFonts w:ascii="Times New Roman" w:hAnsi="Times New Roman" w:cs="Times New Roman"/>
    </w:rPr>
  </w:style>
  <w:style w:type="paragraph" w:customStyle="1" w:styleId="p7">
    <w:name w:val="p7"/>
    <w:basedOn w:val="Normal"/>
    <w:rsid w:val="002C3A29"/>
    <w:pPr>
      <w:widowControl w:val="0"/>
      <w:tabs>
        <w:tab w:val="left" w:pos="1457"/>
      </w:tabs>
      <w:adjustRightInd w:val="0"/>
      <w:ind w:firstLine="1457"/>
    </w:pPr>
    <w:rPr>
      <w:rFonts w:ascii="Times New Roman" w:hAnsi="Times New Roman" w:cs="Times New Roman"/>
    </w:rPr>
  </w:style>
  <w:style w:type="paragraph" w:customStyle="1" w:styleId="t12">
    <w:name w:val="t12"/>
    <w:basedOn w:val="Normal"/>
    <w:rsid w:val="002C3A29"/>
    <w:pPr>
      <w:widowControl w:val="0"/>
      <w:adjustRightInd w:val="0"/>
    </w:pPr>
    <w:rPr>
      <w:rFonts w:ascii="Times New Roman" w:hAnsi="Times New Roman" w:cs="Times New Roman"/>
    </w:rPr>
  </w:style>
  <w:style w:type="paragraph" w:styleId="ListParagraph">
    <w:name w:val="List Paragraph"/>
    <w:basedOn w:val="Normal"/>
    <w:uiPriority w:val="34"/>
    <w:qFormat/>
    <w:rsid w:val="00337308"/>
    <w:pPr>
      <w:ind w:left="720"/>
      <w:contextualSpacing/>
    </w:pPr>
  </w:style>
  <w:style w:type="paragraph" w:styleId="TOC2">
    <w:name w:val="toc 2"/>
    <w:basedOn w:val="Normal"/>
    <w:next w:val="Normal"/>
    <w:autoRedefine/>
    <w:rsid w:val="00CF78F3"/>
    <w:pPr>
      <w:tabs>
        <w:tab w:val="right" w:leader="dot" w:pos="9360"/>
      </w:tabs>
      <w:suppressAutoHyphens/>
      <w:ind w:left="720" w:right="720"/>
    </w:pPr>
  </w:style>
  <w:style w:type="paragraph" w:customStyle="1" w:styleId="Style">
    <w:name w:val="Style"/>
    <w:rsid w:val="008D437B"/>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DE11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814670"/>
    <w:pPr>
      <w:tabs>
        <w:tab w:val="center" w:pos="4680"/>
        <w:tab w:val="right" w:pos="9360"/>
      </w:tabs>
    </w:pPr>
  </w:style>
  <w:style w:type="character" w:customStyle="1" w:styleId="HeaderChar">
    <w:name w:val="Header Char"/>
    <w:link w:val="Header"/>
    <w:rsid w:val="00814670"/>
    <w:rPr>
      <w:rFonts w:ascii="CG Times" w:hAnsi="CG Times" w:cs="CG Times"/>
      <w:sz w:val="24"/>
      <w:szCs w:val="24"/>
    </w:rPr>
  </w:style>
  <w:style w:type="paragraph" w:styleId="BalloonText">
    <w:name w:val="Balloon Text"/>
    <w:basedOn w:val="Normal"/>
    <w:link w:val="BalloonTextChar"/>
    <w:rsid w:val="009F378B"/>
    <w:rPr>
      <w:rFonts w:ascii="Tahoma" w:hAnsi="Tahoma" w:cs="Tahoma"/>
      <w:sz w:val="16"/>
      <w:szCs w:val="16"/>
    </w:rPr>
  </w:style>
  <w:style w:type="character" w:customStyle="1" w:styleId="BalloonTextChar">
    <w:name w:val="Balloon Text Char"/>
    <w:link w:val="BalloonText"/>
    <w:rsid w:val="009F378B"/>
    <w:rPr>
      <w:rFonts w:ascii="Tahoma" w:hAnsi="Tahoma" w:cs="Tahoma"/>
      <w:sz w:val="16"/>
      <w:szCs w:val="16"/>
    </w:rPr>
  </w:style>
  <w:style w:type="character" w:customStyle="1" w:styleId="Heading1Char">
    <w:name w:val="Heading 1 Char"/>
    <w:basedOn w:val="DefaultParagraphFont"/>
    <w:link w:val="Heading1"/>
    <w:rsid w:val="00DE11F3"/>
    <w:rPr>
      <w:rFonts w:asciiTheme="majorHAnsi" w:eastAsiaTheme="majorEastAsia" w:hAnsiTheme="majorHAnsi" w:cstheme="majorBidi"/>
      <w:b/>
      <w:bCs/>
      <w:color w:val="365F91" w:themeColor="accent1" w:themeShade="BF"/>
      <w:sz w:val="28"/>
      <w:szCs w:val="28"/>
    </w:rPr>
  </w:style>
  <w:style w:type="paragraph" w:customStyle="1" w:styleId="p6">
    <w:name w:val="p6"/>
    <w:basedOn w:val="Normal"/>
    <w:rsid w:val="002C3A29"/>
    <w:pPr>
      <w:widowControl w:val="0"/>
      <w:tabs>
        <w:tab w:val="left" w:pos="204"/>
      </w:tabs>
      <w:adjustRightInd w:val="0"/>
    </w:pPr>
    <w:rPr>
      <w:rFonts w:ascii="Times New Roman" w:hAnsi="Times New Roman" w:cs="Times New Roman"/>
    </w:rPr>
  </w:style>
  <w:style w:type="paragraph" w:customStyle="1" w:styleId="c2">
    <w:name w:val="c2"/>
    <w:basedOn w:val="Normal"/>
    <w:rsid w:val="002C3A29"/>
    <w:pPr>
      <w:widowControl w:val="0"/>
      <w:adjustRightInd w:val="0"/>
      <w:jc w:val="center"/>
    </w:pPr>
    <w:rPr>
      <w:rFonts w:ascii="Times New Roman" w:hAnsi="Times New Roman" w:cs="Times New Roman"/>
    </w:rPr>
  </w:style>
  <w:style w:type="paragraph" w:customStyle="1" w:styleId="p10">
    <w:name w:val="p10"/>
    <w:basedOn w:val="Normal"/>
    <w:rsid w:val="002C3A29"/>
    <w:pPr>
      <w:widowControl w:val="0"/>
      <w:tabs>
        <w:tab w:val="left" w:pos="1496"/>
        <w:tab w:val="left" w:pos="2239"/>
      </w:tabs>
      <w:adjustRightInd w:val="0"/>
      <w:ind w:firstLine="1496"/>
    </w:pPr>
    <w:rPr>
      <w:rFonts w:ascii="Times New Roman" w:hAnsi="Times New Roman" w:cs="Times New Roman"/>
    </w:rPr>
  </w:style>
  <w:style w:type="paragraph" w:customStyle="1" w:styleId="p7">
    <w:name w:val="p7"/>
    <w:basedOn w:val="Normal"/>
    <w:rsid w:val="002C3A29"/>
    <w:pPr>
      <w:widowControl w:val="0"/>
      <w:tabs>
        <w:tab w:val="left" w:pos="1457"/>
      </w:tabs>
      <w:adjustRightInd w:val="0"/>
      <w:ind w:firstLine="1457"/>
    </w:pPr>
    <w:rPr>
      <w:rFonts w:ascii="Times New Roman" w:hAnsi="Times New Roman" w:cs="Times New Roman"/>
    </w:rPr>
  </w:style>
  <w:style w:type="paragraph" w:customStyle="1" w:styleId="t12">
    <w:name w:val="t12"/>
    <w:basedOn w:val="Normal"/>
    <w:rsid w:val="002C3A29"/>
    <w:pPr>
      <w:widowControl w:val="0"/>
      <w:adjustRightInd w:val="0"/>
    </w:pPr>
    <w:rPr>
      <w:rFonts w:ascii="Times New Roman" w:hAnsi="Times New Roman" w:cs="Times New Roman"/>
    </w:rPr>
  </w:style>
  <w:style w:type="paragraph" w:styleId="ListParagraph">
    <w:name w:val="List Paragraph"/>
    <w:basedOn w:val="Normal"/>
    <w:uiPriority w:val="34"/>
    <w:qFormat/>
    <w:rsid w:val="00337308"/>
    <w:pPr>
      <w:ind w:left="720"/>
      <w:contextualSpacing/>
    </w:pPr>
  </w:style>
  <w:style w:type="paragraph" w:styleId="TOC2">
    <w:name w:val="toc 2"/>
    <w:basedOn w:val="Normal"/>
    <w:next w:val="Normal"/>
    <w:autoRedefine/>
    <w:rsid w:val="00CF78F3"/>
    <w:pPr>
      <w:tabs>
        <w:tab w:val="right" w:leader="dot" w:pos="9360"/>
      </w:tabs>
      <w:suppressAutoHyphens/>
      <w:ind w:left="720" w:right="720"/>
    </w:pPr>
  </w:style>
  <w:style w:type="paragraph" w:customStyle="1" w:styleId="Style">
    <w:name w:val="Style"/>
    <w:rsid w:val="008D437B"/>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9A053-0B46-41AF-8BBD-8D04A9A2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4625</Words>
  <Characters>26366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30930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4</cp:revision>
  <cp:lastPrinted>2014-07-23T15:15:00Z</cp:lastPrinted>
  <dcterms:created xsi:type="dcterms:W3CDTF">2014-07-23T14:53:00Z</dcterms:created>
  <dcterms:modified xsi:type="dcterms:W3CDTF">2014-07-23T15:23:00Z</dcterms:modified>
</cp:coreProperties>
</file>