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33" w:rsidRDefault="00EF1033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EF1033" w:rsidRDefault="00EF1033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7A2D5B" w:rsidRPr="007A2D5B" w:rsidRDefault="007A2D5B" w:rsidP="007A2D5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spacing w:val="-3"/>
          <w:szCs w:val="20"/>
        </w:rPr>
      </w:pPr>
      <w:r w:rsidRPr="007A2D5B">
        <w:rPr>
          <w:rFonts w:ascii="Times New Roman" w:hAnsi="Times New Roman" w:cs="Times New Roman"/>
          <w:b/>
          <w:spacing w:val="-3"/>
          <w:szCs w:val="20"/>
        </w:rPr>
        <w:t>BEFORE THE</w:t>
      </w:r>
      <w:r w:rsidRPr="007A2D5B">
        <w:rPr>
          <w:rFonts w:ascii="Times New Roman" w:hAnsi="Times New Roman" w:cs="Times New Roman"/>
          <w:b/>
          <w:spacing w:val="-3"/>
          <w:szCs w:val="20"/>
        </w:rPr>
        <w:fldChar w:fldCharType="begin"/>
      </w:r>
      <w:r w:rsidRPr="007A2D5B">
        <w:rPr>
          <w:rFonts w:ascii="Times New Roman" w:hAnsi="Times New Roman" w:cs="Times New Roman"/>
          <w:b/>
          <w:spacing w:val="-3"/>
          <w:szCs w:val="20"/>
        </w:rPr>
        <w:instrText xml:space="preserve">PRIVATE </w:instrText>
      </w:r>
      <w:r w:rsidRPr="007A2D5B">
        <w:rPr>
          <w:rFonts w:ascii="Times New Roman" w:hAnsi="Times New Roman" w:cs="Times New Roman"/>
          <w:b/>
          <w:spacing w:val="-3"/>
          <w:szCs w:val="20"/>
        </w:rPr>
        <w:fldChar w:fldCharType="end"/>
      </w:r>
    </w:p>
    <w:p w:rsidR="007A2D5B" w:rsidRPr="007A2D5B" w:rsidRDefault="007A2D5B" w:rsidP="007A2D5B">
      <w:pPr>
        <w:tabs>
          <w:tab w:val="center" w:pos="4680"/>
        </w:tabs>
        <w:suppressAutoHyphens/>
        <w:autoSpaceDE/>
        <w:autoSpaceDN/>
        <w:jc w:val="center"/>
        <w:rPr>
          <w:rFonts w:ascii="Times New Roman" w:hAnsi="Times New Roman" w:cs="Times New Roman"/>
          <w:b/>
          <w:spacing w:val="-3"/>
          <w:szCs w:val="20"/>
        </w:rPr>
      </w:pPr>
      <w:r w:rsidRPr="007A2D5B">
        <w:rPr>
          <w:rFonts w:ascii="Times New Roman" w:hAnsi="Times New Roman" w:cs="Times New Roman"/>
          <w:b/>
          <w:spacing w:val="-3"/>
        </w:rPr>
        <w:t>PENNSYLVANIA</w:t>
      </w:r>
      <w:r w:rsidRPr="007A2D5B">
        <w:rPr>
          <w:rFonts w:ascii="Times New Roman" w:hAnsi="Times New Roman" w:cs="Times New Roman"/>
          <w:b/>
          <w:spacing w:val="-3"/>
          <w:szCs w:val="20"/>
        </w:rPr>
        <w:t xml:space="preserve"> PUBLIC UTILITY COMMISSION</w:t>
      </w:r>
    </w:p>
    <w:p w:rsidR="007A2D5B" w:rsidRPr="007A2D5B" w:rsidRDefault="007A2D5B" w:rsidP="007A2D5B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</w:p>
    <w:p w:rsidR="007A2D5B" w:rsidRPr="007A2D5B" w:rsidRDefault="007A2D5B" w:rsidP="007A2D5B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</w:p>
    <w:p w:rsidR="007A2D5B" w:rsidRPr="007A2D5B" w:rsidRDefault="007A2D5B" w:rsidP="007A2D5B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</w:p>
    <w:p w:rsidR="007A2D5B" w:rsidRPr="007A2D5B" w:rsidRDefault="007A2D5B" w:rsidP="007A2D5B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  <w:r w:rsidRPr="007A2D5B">
        <w:rPr>
          <w:rFonts w:ascii="Times New Roman" w:hAnsi="Times New Roman" w:cs="Times New Roman"/>
          <w:spacing w:val="-3"/>
          <w:szCs w:val="20"/>
        </w:rPr>
        <w:t>Tyrone Gibbs, FS-7093</w:t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  <w:t>:</w:t>
      </w:r>
    </w:p>
    <w:p w:rsidR="007A2D5B" w:rsidRPr="007A2D5B" w:rsidRDefault="007A2D5B" w:rsidP="007A2D5B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  <w:t>:</w:t>
      </w:r>
    </w:p>
    <w:p w:rsidR="007A2D5B" w:rsidRPr="007A2D5B" w:rsidRDefault="007A2D5B" w:rsidP="007A2D5B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  <w:r w:rsidRPr="007A2D5B">
        <w:rPr>
          <w:rFonts w:ascii="Times New Roman" w:hAnsi="Times New Roman" w:cs="Times New Roman"/>
          <w:spacing w:val="-3"/>
          <w:szCs w:val="20"/>
        </w:rPr>
        <w:tab/>
        <w:t>v.</w:t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  <w:t>:</w:t>
      </w:r>
      <w:r w:rsidRPr="007A2D5B">
        <w:rPr>
          <w:rFonts w:ascii="Times New Roman" w:hAnsi="Times New Roman" w:cs="Times New Roman"/>
          <w:spacing w:val="-3"/>
          <w:szCs w:val="20"/>
        </w:rPr>
        <w:tab/>
        <w:t>Docket No. C-2013-2358084</w:t>
      </w:r>
    </w:p>
    <w:p w:rsidR="007A2D5B" w:rsidRPr="007A2D5B" w:rsidRDefault="007A2D5B" w:rsidP="007A2D5B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  <w:t>:</w:t>
      </w:r>
    </w:p>
    <w:p w:rsidR="007A2D5B" w:rsidRPr="007A2D5B" w:rsidRDefault="007A2D5B" w:rsidP="007A2D5B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  <w:spacing w:val="-3"/>
          <w:szCs w:val="20"/>
        </w:rPr>
      </w:pPr>
      <w:r w:rsidRPr="007A2D5B">
        <w:rPr>
          <w:rFonts w:ascii="Times New Roman" w:hAnsi="Times New Roman" w:cs="Times New Roman"/>
          <w:spacing w:val="-3"/>
          <w:szCs w:val="20"/>
        </w:rPr>
        <w:t>Global Tel Link Corporation</w:t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</w:r>
      <w:r w:rsidRPr="007A2D5B">
        <w:rPr>
          <w:rFonts w:ascii="Times New Roman" w:hAnsi="Times New Roman" w:cs="Times New Roman"/>
          <w:spacing w:val="-3"/>
          <w:szCs w:val="20"/>
        </w:rPr>
        <w:tab/>
        <w:t>:</w:t>
      </w:r>
    </w:p>
    <w:p w:rsidR="007A2D5B" w:rsidRPr="007A2D5B" w:rsidRDefault="007A2D5B" w:rsidP="007A2D5B">
      <w:pPr>
        <w:autoSpaceDE/>
        <w:autoSpaceDN/>
        <w:rPr>
          <w:rFonts w:ascii="Times New Roman" w:hAnsi="Times New Roman" w:cs="Times New Roman"/>
        </w:rPr>
      </w:pPr>
    </w:p>
    <w:p w:rsidR="007A2D5B" w:rsidRDefault="007A2D5B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110A5C" w:rsidRPr="00110A5C" w:rsidRDefault="007A2D5B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BRIEFING</w:t>
      </w:r>
      <w:r w:rsidR="00110A5C" w:rsidRPr="00110A5C">
        <w:rPr>
          <w:rFonts w:ascii="Times New Roman" w:hAnsi="Times New Roman" w:cs="Times New Roman"/>
          <w:b/>
          <w:bCs/>
          <w:spacing w:val="-3"/>
          <w:u w:val="single"/>
        </w:rPr>
        <w:t xml:space="preserve"> ORDER </w:t>
      </w:r>
    </w:p>
    <w:p w:rsidR="00110A5C" w:rsidRPr="00110A5C" w:rsidRDefault="00110A5C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110A5C" w:rsidRPr="00110A5C" w:rsidRDefault="00110A5C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ab/>
      </w:r>
      <w:r w:rsidRPr="00110A5C">
        <w:rPr>
          <w:rFonts w:ascii="Times New Roman" w:hAnsi="Times New Roman" w:cs="Times New Roman"/>
          <w:spacing w:val="-3"/>
        </w:rPr>
        <w:tab/>
      </w:r>
      <w:r w:rsidR="005464A2">
        <w:rPr>
          <w:rFonts w:ascii="Times New Roman" w:hAnsi="Times New Roman" w:cs="Times New Roman"/>
          <w:spacing w:val="-3"/>
        </w:rPr>
        <w:t>Copies of the transcript of this proceeding have</w:t>
      </w:r>
      <w:r w:rsidR="00AB0040">
        <w:rPr>
          <w:rFonts w:ascii="Times New Roman" w:hAnsi="Times New Roman" w:cs="Times New Roman"/>
          <w:spacing w:val="-3"/>
        </w:rPr>
        <w:t xml:space="preserve"> now been received</w:t>
      </w:r>
      <w:r w:rsidR="005464A2">
        <w:rPr>
          <w:rFonts w:ascii="Times New Roman" w:hAnsi="Times New Roman" w:cs="Times New Roman"/>
          <w:spacing w:val="-3"/>
        </w:rPr>
        <w:t xml:space="preserve"> and</w:t>
      </w:r>
      <w:r w:rsidR="004C4EC3">
        <w:rPr>
          <w:rFonts w:ascii="Times New Roman" w:hAnsi="Times New Roman" w:cs="Times New Roman"/>
          <w:spacing w:val="-3"/>
        </w:rPr>
        <w:t xml:space="preserve"> the record has been completed</w:t>
      </w:r>
      <w:r w:rsidR="007A2D5B">
        <w:rPr>
          <w:rFonts w:ascii="Times New Roman" w:hAnsi="Times New Roman" w:cs="Times New Roman"/>
          <w:spacing w:val="-3"/>
        </w:rPr>
        <w:t>.</w:t>
      </w:r>
      <w:r w:rsidR="00122CAD">
        <w:rPr>
          <w:rFonts w:ascii="Times New Roman" w:hAnsi="Times New Roman" w:cs="Times New Roman"/>
          <w:spacing w:val="-3"/>
        </w:rPr>
        <w:t xml:space="preserve">  T</w:t>
      </w:r>
      <w:r w:rsidR="007A2D5B">
        <w:rPr>
          <w:rFonts w:ascii="Times New Roman" w:hAnsi="Times New Roman" w:cs="Times New Roman"/>
          <w:spacing w:val="-3"/>
        </w:rPr>
        <w:t>he record indicates that memoranda of law/</w:t>
      </w:r>
      <w:r w:rsidR="004C4EC3">
        <w:rPr>
          <w:rFonts w:ascii="Times New Roman" w:hAnsi="Times New Roman" w:cs="Times New Roman"/>
          <w:spacing w:val="-3"/>
        </w:rPr>
        <w:t>briefs are to be filed in this case</w:t>
      </w:r>
      <w:r w:rsidR="00762082">
        <w:rPr>
          <w:rFonts w:ascii="Times New Roman" w:hAnsi="Times New Roman" w:cs="Times New Roman"/>
          <w:spacing w:val="-3"/>
        </w:rPr>
        <w:t xml:space="preserve">.  </w:t>
      </w:r>
      <w:r w:rsidR="00680EF8">
        <w:rPr>
          <w:rFonts w:ascii="Times New Roman" w:hAnsi="Times New Roman" w:cs="Times New Roman"/>
          <w:spacing w:val="-3"/>
        </w:rPr>
        <w:t xml:space="preserve">At the conclusion of the last hearing, on June 27, 2014, I explained to </w:t>
      </w:r>
      <w:r w:rsidR="00762082">
        <w:rPr>
          <w:rFonts w:ascii="Times New Roman" w:hAnsi="Times New Roman" w:cs="Times New Roman"/>
          <w:spacing w:val="-3"/>
        </w:rPr>
        <w:t>Complainant</w:t>
      </w:r>
      <w:r w:rsidR="00680EF8">
        <w:rPr>
          <w:rFonts w:ascii="Times New Roman" w:hAnsi="Times New Roman" w:cs="Times New Roman"/>
          <w:spacing w:val="-3"/>
        </w:rPr>
        <w:t>, who is incarcerated,</w:t>
      </w:r>
      <w:r w:rsidR="00762082">
        <w:rPr>
          <w:rFonts w:ascii="Times New Roman" w:hAnsi="Times New Roman" w:cs="Times New Roman"/>
          <w:spacing w:val="-3"/>
        </w:rPr>
        <w:t xml:space="preserve"> that he needed to start writing his memorandum of law </w:t>
      </w:r>
      <w:r w:rsidR="00680EF8">
        <w:rPr>
          <w:rFonts w:ascii="Times New Roman" w:hAnsi="Times New Roman" w:cs="Times New Roman"/>
          <w:spacing w:val="-3"/>
        </w:rPr>
        <w:t>right away</w:t>
      </w:r>
      <w:r w:rsidR="00762082">
        <w:rPr>
          <w:rFonts w:ascii="Times New Roman" w:hAnsi="Times New Roman" w:cs="Times New Roman"/>
          <w:spacing w:val="-3"/>
        </w:rPr>
        <w:t xml:space="preserve"> to allow for first class mailing time, so that the memorandum can be received by the Commission, the Respondent, and myself no later than the due date.  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THEREFORE,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IT IS ORDERED: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4A1F5A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1.</w:t>
      </w:r>
      <w:r w:rsidRPr="00110A5C">
        <w:rPr>
          <w:rFonts w:ascii="Times New Roman" w:hAnsi="Times New Roman" w:cs="Times New Roman"/>
          <w:spacing w:val="-3"/>
        </w:rPr>
        <w:tab/>
        <w:t xml:space="preserve">That </w:t>
      </w:r>
      <w:r w:rsidR="007A2D5B">
        <w:rPr>
          <w:rFonts w:ascii="Times New Roman" w:hAnsi="Times New Roman" w:cs="Times New Roman"/>
          <w:spacing w:val="-3"/>
        </w:rPr>
        <w:t>memoranda of law setting forth the parties’ positions</w:t>
      </w:r>
      <w:r w:rsidR="00762082">
        <w:rPr>
          <w:rFonts w:ascii="Times New Roman" w:hAnsi="Times New Roman" w:cs="Times New Roman"/>
          <w:spacing w:val="-3"/>
        </w:rPr>
        <w:t xml:space="preserve">, which were originally to be filed no later than July 29, 2014, </w:t>
      </w:r>
      <w:r w:rsidR="007A2D5B">
        <w:rPr>
          <w:rFonts w:ascii="Times New Roman" w:hAnsi="Times New Roman" w:cs="Times New Roman"/>
          <w:spacing w:val="-3"/>
        </w:rPr>
        <w:t xml:space="preserve"> </w:t>
      </w:r>
      <w:r w:rsidRPr="00110A5C">
        <w:rPr>
          <w:rFonts w:ascii="Times New Roman" w:hAnsi="Times New Roman" w:cs="Times New Roman"/>
          <w:spacing w:val="-3"/>
        </w:rPr>
        <w:t xml:space="preserve">must be deemed filed with the </w:t>
      </w:r>
      <w:r w:rsidR="00E93AA7">
        <w:rPr>
          <w:rFonts w:ascii="Times New Roman" w:hAnsi="Times New Roman" w:cs="Times New Roman"/>
          <w:spacing w:val="-3"/>
        </w:rPr>
        <w:t xml:space="preserve">Pennsylvania Public Utility </w:t>
      </w:r>
      <w:r w:rsidRPr="00110A5C">
        <w:rPr>
          <w:rFonts w:ascii="Times New Roman" w:hAnsi="Times New Roman" w:cs="Times New Roman"/>
          <w:spacing w:val="-3"/>
        </w:rPr>
        <w:t xml:space="preserve">Commission </w:t>
      </w:r>
      <w:r w:rsidR="00E93AA7">
        <w:rPr>
          <w:rFonts w:ascii="Times New Roman" w:hAnsi="Times New Roman" w:cs="Times New Roman"/>
          <w:spacing w:val="-3"/>
        </w:rPr>
        <w:t xml:space="preserve">(Commission) </w:t>
      </w:r>
      <w:r w:rsidRPr="00110A5C">
        <w:rPr>
          <w:rFonts w:ascii="Times New Roman" w:hAnsi="Times New Roman" w:cs="Times New Roman"/>
          <w:spacing w:val="-3"/>
        </w:rPr>
        <w:t xml:space="preserve">and received by me and all parties (“in hand” service) no later than 4:30 p.m. on </w:t>
      </w:r>
      <w:r w:rsidR="007A2D5B">
        <w:rPr>
          <w:rFonts w:ascii="Times New Roman" w:hAnsi="Times New Roman" w:cs="Times New Roman"/>
          <w:spacing w:val="-3"/>
        </w:rPr>
        <w:t>Wednesday</w:t>
      </w:r>
      <w:r w:rsidRPr="00110A5C">
        <w:rPr>
          <w:rFonts w:ascii="Times New Roman" w:hAnsi="Times New Roman" w:cs="Times New Roman"/>
          <w:spacing w:val="-3"/>
        </w:rPr>
        <w:t xml:space="preserve">, </w:t>
      </w:r>
      <w:r w:rsidR="007A2D5B">
        <w:rPr>
          <w:rFonts w:ascii="Times New Roman" w:hAnsi="Times New Roman" w:cs="Times New Roman"/>
          <w:spacing w:val="-3"/>
        </w:rPr>
        <w:t>August</w:t>
      </w:r>
      <w:r w:rsidR="004C4EC3">
        <w:rPr>
          <w:rFonts w:ascii="Times New Roman" w:hAnsi="Times New Roman" w:cs="Times New Roman"/>
          <w:spacing w:val="-3"/>
        </w:rPr>
        <w:t xml:space="preserve"> 1</w:t>
      </w:r>
      <w:r w:rsidR="007A2D5B">
        <w:rPr>
          <w:rFonts w:ascii="Times New Roman" w:hAnsi="Times New Roman" w:cs="Times New Roman"/>
          <w:spacing w:val="-3"/>
        </w:rPr>
        <w:t>3</w:t>
      </w:r>
      <w:r w:rsidR="004C4EC3">
        <w:rPr>
          <w:rFonts w:ascii="Times New Roman" w:hAnsi="Times New Roman" w:cs="Times New Roman"/>
          <w:spacing w:val="-3"/>
        </w:rPr>
        <w:t>, 2014</w:t>
      </w:r>
      <w:r w:rsidR="00AB0040">
        <w:rPr>
          <w:rFonts w:ascii="Times New Roman" w:hAnsi="Times New Roman" w:cs="Times New Roman"/>
          <w:spacing w:val="-3"/>
        </w:rPr>
        <w:t xml:space="preserve">.  </w:t>
      </w:r>
      <w:r w:rsidR="00762082">
        <w:rPr>
          <w:rFonts w:ascii="Times New Roman" w:hAnsi="Times New Roman" w:cs="Times New Roman"/>
          <w:spacing w:val="-3"/>
        </w:rPr>
        <w:t xml:space="preserve">The deadline needed to be moved back due to delays in receipt of the transcript.  </w:t>
      </w:r>
      <w:r w:rsidR="00AB0040">
        <w:rPr>
          <w:rFonts w:ascii="Times New Roman" w:hAnsi="Times New Roman" w:cs="Times New Roman"/>
          <w:spacing w:val="-3"/>
        </w:rPr>
        <w:t xml:space="preserve">Reply </w:t>
      </w:r>
      <w:r w:rsidR="007A2D5B">
        <w:rPr>
          <w:rFonts w:ascii="Times New Roman" w:hAnsi="Times New Roman" w:cs="Times New Roman"/>
          <w:spacing w:val="-3"/>
        </w:rPr>
        <w:t>memoranda of law</w:t>
      </w:r>
      <w:r w:rsidR="00762082">
        <w:rPr>
          <w:rFonts w:ascii="Times New Roman" w:hAnsi="Times New Roman" w:cs="Times New Roman"/>
          <w:spacing w:val="-3"/>
        </w:rPr>
        <w:t>/briefs</w:t>
      </w:r>
      <w:r w:rsidRPr="00110A5C">
        <w:rPr>
          <w:rFonts w:ascii="Times New Roman" w:hAnsi="Times New Roman" w:cs="Times New Roman"/>
          <w:spacing w:val="-3"/>
        </w:rPr>
        <w:t xml:space="preserve">, if any, must be received by me, deemed to be filed with the Commission, and served upon other parties no later than </w:t>
      </w:r>
      <w:r w:rsidR="007A2D5B">
        <w:rPr>
          <w:rFonts w:ascii="Times New Roman" w:hAnsi="Times New Roman" w:cs="Times New Roman"/>
          <w:spacing w:val="-3"/>
        </w:rPr>
        <w:t>Monday</w:t>
      </w:r>
      <w:r w:rsidR="005464A2">
        <w:rPr>
          <w:rFonts w:ascii="Times New Roman" w:hAnsi="Times New Roman" w:cs="Times New Roman"/>
          <w:spacing w:val="-3"/>
        </w:rPr>
        <w:t xml:space="preserve">, </w:t>
      </w:r>
      <w:r w:rsidR="007A2D5B">
        <w:rPr>
          <w:rFonts w:ascii="Times New Roman" w:hAnsi="Times New Roman" w:cs="Times New Roman"/>
          <w:spacing w:val="-3"/>
        </w:rPr>
        <w:t>August</w:t>
      </w:r>
      <w:r w:rsidR="004A1F5A">
        <w:rPr>
          <w:rFonts w:ascii="Times New Roman" w:hAnsi="Times New Roman" w:cs="Times New Roman"/>
          <w:spacing w:val="-3"/>
        </w:rPr>
        <w:t xml:space="preserve"> </w:t>
      </w:r>
      <w:r w:rsidR="007A2D5B">
        <w:rPr>
          <w:rFonts w:ascii="Times New Roman" w:hAnsi="Times New Roman" w:cs="Times New Roman"/>
          <w:spacing w:val="-3"/>
        </w:rPr>
        <w:t>25</w:t>
      </w:r>
      <w:r w:rsidR="004A1F5A">
        <w:rPr>
          <w:rFonts w:ascii="Times New Roman" w:hAnsi="Times New Roman" w:cs="Times New Roman"/>
          <w:spacing w:val="-3"/>
        </w:rPr>
        <w:t>, 2014</w:t>
      </w:r>
      <w:r w:rsidR="00762082">
        <w:rPr>
          <w:rFonts w:ascii="Times New Roman" w:hAnsi="Times New Roman" w:cs="Times New Roman"/>
          <w:spacing w:val="-3"/>
        </w:rPr>
        <w:t>.</w:t>
      </w:r>
    </w:p>
    <w:p w:rsidR="00110A5C" w:rsidRPr="00110A5C" w:rsidRDefault="00762082" w:rsidP="008D0D0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2.</w:t>
      </w:r>
      <w:r>
        <w:rPr>
          <w:rFonts w:ascii="Times New Roman" w:hAnsi="Times New Roman" w:cs="Times New Roman"/>
          <w:spacing w:val="-3"/>
        </w:rPr>
        <w:tab/>
      </w:r>
      <w:r w:rsidR="008D0D07">
        <w:rPr>
          <w:rFonts w:ascii="Times New Roman" w:hAnsi="Times New Roman" w:cs="Times New Roman"/>
          <w:spacing w:val="-3"/>
        </w:rPr>
        <w:t>That memoranda of law/briefs</w:t>
      </w:r>
      <w:r w:rsidR="008D0D07" w:rsidRPr="00110A5C">
        <w:rPr>
          <w:rFonts w:ascii="Times New Roman" w:hAnsi="Times New Roman" w:cs="Times New Roman"/>
          <w:spacing w:val="-3"/>
        </w:rPr>
        <w:t xml:space="preserve"> can be e-mailed to comply with the in-hand directive</w:t>
      </w:r>
      <w:r w:rsidR="008D0D07">
        <w:rPr>
          <w:rFonts w:ascii="Times New Roman" w:hAnsi="Times New Roman" w:cs="Times New Roman"/>
          <w:spacing w:val="-3"/>
        </w:rPr>
        <w:t xml:space="preserve"> to me</w:t>
      </w:r>
      <w:r w:rsidR="008D0D07" w:rsidRPr="00110A5C">
        <w:rPr>
          <w:rFonts w:ascii="Times New Roman" w:hAnsi="Times New Roman" w:cs="Times New Roman"/>
          <w:spacing w:val="-3"/>
        </w:rPr>
        <w:t>, if followed by a hard copy</w:t>
      </w:r>
      <w:r w:rsidR="008D0D07">
        <w:rPr>
          <w:rFonts w:ascii="Times New Roman" w:hAnsi="Times New Roman" w:cs="Times New Roman"/>
          <w:spacing w:val="-3"/>
        </w:rPr>
        <w:t xml:space="preserve"> </w:t>
      </w:r>
      <w:r w:rsidR="008D0D07" w:rsidRPr="00110A5C">
        <w:rPr>
          <w:rFonts w:ascii="Times New Roman" w:hAnsi="Times New Roman" w:cs="Times New Roman"/>
          <w:spacing w:val="-3"/>
        </w:rPr>
        <w:t xml:space="preserve">addressed and sent by first class or express mail.  </w:t>
      </w:r>
      <w:r w:rsidR="00110A5C" w:rsidRPr="00110A5C">
        <w:rPr>
          <w:rFonts w:ascii="Times New Roman" w:hAnsi="Times New Roman" w:cs="Times New Roman"/>
          <w:spacing w:val="-3"/>
        </w:rPr>
        <w:t>My first class mailing address and other contact information follows: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Kandace F. Melillo, Administrative Law Judge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Pa. Public Utility Commission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P.O. Box 3265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Harrisburg, PA   17105-3265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Telephone:  (717) 787-1399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Fax:  (717) 787-0481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E-mail:</w:t>
      </w:r>
      <w:r w:rsidRPr="00110A5C">
        <w:rPr>
          <w:rFonts w:ascii="Times New Roman" w:hAnsi="Times New Roman" w:cs="Times New Roman"/>
          <w:spacing w:val="-3"/>
        </w:rPr>
        <w:tab/>
      </w:r>
      <w:hyperlink r:id="rId9" w:history="1">
        <w:r w:rsidRPr="00110A5C">
          <w:rPr>
            <w:rFonts w:ascii="Times New Roman" w:hAnsi="Times New Roman" w:cs="Times New Roman"/>
            <w:color w:val="0000FF"/>
            <w:spacing w:val="-3"/>
            <w:u w:val="single"/>
          </w:rPr>
          <w:t>kmelillo@pa.gov</w:t>
        </w:r>
      </w:hyperlink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</w:p>
    <w:p w:rsidR="008D0D07" w:rsidRDefault="008D0D07" w:rsidP="004A1F5A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4A1F5A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 xml:space="preserve">All parties filing </w:t>
      </w:r>
      <w:r w:rsidR="00762082">
        <w:rPr>
          <w:rFonts w:ascii="Times New Roman" w:hAnsi="Times New Roman" w:cs="Times New Roman"/>
          <w:spacing w:val="-3"/>
        </w:rPr>
        <w:t>memoranda of law/</w:t>
      </w:r>
      <w:r w:rsidRPr="00110A5C">
        <w:rPr>
          <w:rFonts w:ascii="Times New Roman" w:hAnsi="Times New Roman" w:cs="Times New Roman"/>
          <w:spacing w:val="-3"/>
        </w:rPr>
        <w:t xml:space="preserve">briefs are to provide an electronic version or disk of their </w:t>
      </w:r>
      <w:r w:rsidR="00762082">
        <w:rPr>
          <w:rFonts w:ascii="Times New Roman" w:hAnsi="Times New Roman" w:cs="Times New Roman"/>
          <w:spacing w:val="-3"/>
        </w:rPr>
        <w:t>documents</w:t>
      </w:r>
      <w:r w:rsidRPr="00110A5C">
        <w:rPr>
          <w:rFonts w:ascii="Times New Roman" w:hAnsi="Times New Roman" w:cs="Times New Roman"/>
          <w:spacing w:val="-3"/>
        </w:rPr>
        <w:t xml:space="preserve"> to me in Word 2010 (or compatible), if possible.  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8D0D07" w:rsidRDefault="008D0D07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3.</w:t>
      </w:r>
      <w:r>
        <w:rPr>
          <w:rFonts w:ascii="Times New Roman" w:hAnsi="Times New Roman" w:cs="Times New Roman"/>
          <w:spacing w:val="-3"/>
        </w:rPr>
        <w:tab/>
        <w:t>That memoranda of law</w:t>
      </w:r>
      <w:r w:rsidR="00203199">
        <w:rPr>
          <w:rFonts w:ascii="Times New Roman" w:hAnsi="Times New Roman" w:cs="Times New Roman"/>
          <w:spacing w:val="-3"/>
        </w:rPr>
        <w:t>/briefs</w:t>
      </w:r>
      <w:r>
        <w:rPr>
          <w:rFonts w:ascii="Times New Roman" w:hAnsi="Times New Roman" w:cs="Times New Roman"/>
          <w:spacing w:val="-3"/>
        </w:rPr>
        <w:t xml:space="preserve"> must be clear and concise and contain specific exhibit references to support any statement of fact, and transcript page references if a transcript is available to the party.  The third and fourth transcripts each begin with page number one (1); therefore, the transcript references must include a hearing date designation, in addition to the transcript page.  If a party elects to file a brief, that brief must comply with 52 Pa.</w:t>
      </w:r>
      <w:r w:rsidR="00E93AA7">
        <w:rPr>
          <w:rFonts w:ascii="Times New Roman" w:hAnsi="Times New Roman" w:cs="Times New Roman"/>
          <w:spacing w:val="-3"/>
        </w:rPr>
        <w:t>Code §</w:t>
      </w:r>
      <w:r>
        <w:rPr>
          <w:rFonts w:ascii="Times New Roman" w:hAnsi="Times New Roman" w:cs="Times New Roman"/>
          <w:spacing w:val="-3"/>
        </w:rPr>
        <w:t xml:space="preserve"> </w:t>
      </w:r>
      <w:r w:rsidR="00787DD8">
        <w:rPr>
          <w:rFonts w:ascii="Times New Roman" w:hAnsi="Times New Roman" w:cs="Times New Roman"/>
          <w:spacing w:val="-3"/>
        </w:rPr>
        <w:t>5.501</w:t>
      </w:r>
      <w:r>
        <w:rPr>
          <w:rFonts w:ascii="Times New Roman" w:hAnsi="Times New Roman" w:cs="Times New Roman"/>
          <w:spacing w:val="-3"/>
        </w:rPr>
        <w:t>.</w:t>
      </w:r>
    </w:p>
    <w:p w:rsidR="00564DD8" w:rsidRPr="00110A5C" w:rsidRDefault="008D0D07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 xml:space="preserve"> </w:t>
      </w:r>
    </w:p>
    <w:p w:rsidR="00110A5C" w:rsidRPr="00110A5C" w:rsidRDefault="008D0D07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110A5C" w:rsidRPr="00110A5C">
        <w:rPr>
          <w:rFonts w:ascii="Times New Roman" w:hAnsi="Times New Roman" w:cs="Times New Roman"/>
          <w:spacing w:val="-3"/>
        </w:rPr>
        <w:t>.</w:t>
      </w:r>
      <w:r w:rsidR="00110A5C" w:rsidRPr="00110A5C">
        <w:rPr>
          <w:rFonts w:ascii="Times New Roman" w:hAnsi="Times New Roman" w:cs="Times New Roman"/>
          <w:spacing w:val="-3"/>
        </w:rPr>
        <w:tab/>
        <w:t xml:space="preserve">That if a </w:t>
      </w:r>
      <w:r>
        <w:rPr>
          <w:rFonts w:ascii="Times New Roman" w:hAnsi="Times New Roman" w:cs="Times New Roman"/>
          <w:spacing w:val="-3"/>
        </w:rPr>
        <w:t>memoranda of law/</w:t>
      </w:r>
      <w:r w:rsidR="00110A5C" w:rsidRPr="00110A5C">
        <w:rPr>
          <w:rFonts w:ascii="Times New Roman" w:hAnsi="Times New Roman" w:cs="Times New Roman"/>
          <w:spacing w:val="-3"/>
        </w:rPr>
        <w:t xml:space="preserve">brief contains a citation to an unreported decision which is not available on LEXIS or the Commission’s </w:t>
      </w:r>
      <w:r>
        <w:rPr>
          <w:rFonts w:ascii="Times New Roman" w:hAnsi="Times New Roman" w:cs="Times New Roman"/>
          <w:spacing w:val="-3"/>
        </w:rPr>
        <w:t>InfoMAP</w:t>
      </w:r>
      <w:r w:rsidR="00110A5C" w:rsidRPr="00110A5C">
        <w:rPr>
          <w:rFonts w:ascii="Times New Roman" w:hAnsi="Times New Roman" w:cs="Times New Roman"/>
          <w:spacing w:val="-3"/>
        </w:rPr>
        <w:t xml:space="preserve">, a copy of that unreported decision must be appended to the </w:t>
      </w:r>
      <w:r w:rsidR="00203199">
        <w:rPr>
          <w:rFonts w:ascii="Times New Roman" w:hAnsi="Times New Roman" w:cs="Times New Roman"/>
          <w:spacing w:val="-3"/>
        </w:rPr>
        <w:t>memoranda of law/</w:t>
      </w:r>
      <w:r w:rsidR="00110A5C" w:rsidRPr="00110A5C">
        <w:rPr>
          <w:rFonts w:ascii="Times New Roman" w:hAnsi="Times New Roman" w:cs="Times New Roman"/>
          <w:spacing w:val="-3"/>
        </w:rPr>
        <w:t>brief.</w:t>
      </w:r>
      <w:r>
        <w:rPr>
          <w:rFonts w:ascii="Times New Roman" w:hAnsi="Times New Roman" w:cs="Times New Roman"/>
          <w:spacing w:val="-3"/>
        </w:rPr>
        <w:t xml:space="preserve">  LEXIS citations</w:t>
      </w:r>
      <w:r w:rsidR="00943DAF">
        <w:rPr>
          <w:rFonts w:ascii="Times New Roman" w:hAnsi="Times New Roman" w:cs="Times New Roman"/>
          <w:spacing w:val="-3"/>
        </w:rPr>
        <w:t xml:space="preserve"> are to </w:t>
      </w:r>
      <w:r>
        <w:rPr>
          <w:rFonts w:ascii="Times New Roman" w:hAnsi="Times New Roman" w:cs="Times New Roman"/>
          <w:spacing w:val="-3"/>
        </w:rPr>
        <w:t xml:space="preserve">be provided </w:t>
      </w:r>
      <w:r w:rsidR="00943DAF">
        <w:rPr>
          <w:rFonts w:ascii="Times New Roman" w:hAnsi="Times New Roman" w:cs="Times New Roman"/>
          <w:spacing w:val="-3"/>
        </w:rPr>
        <w:t xml:space="preserve">in lieu of Westlaw citations.  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4A1F5A" w:rsidRDefault="00943DAF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="00110A5C" w:rsidRPr="00110A5C">
        <w:rPr>
          <w:rFonts w:ascii="Times New Roman" w:hAnsi="Times New Roman" w:cs="Times New Roman"/>
          <w:spacing w:val="-3"/>
        </w:rPr>
        <w:t>.</w:t>
      </w:r>
      <w:r w:rsidR="00110A5C" w:rsidRPr="00110A5C">
        <w:rPr>
          <w:rFonts w:ascii="Times New Roman" w:hAnsi="Times New Roman" w:cs="Times New Roman"/>
          <w:spacing w:val="-3"/>
        </w:rPr>
        <w:tab/>
        <w:t xml:space="preserve">That any request for a change in the </w:t>
      </w:r>
      <w:r>
        <w:rPr>
          <w:rFonts w:ascii="Times New Roman" w:hAnsi="Times New Roman" w:cs="Times New Roman"/>
          <w:spacing w:val="-3"/>
        </w:rPr>
        <w:t xml:space="preserve">memoranda of law/briefing </w:t>
      </w:r>
      <w:r w:rsidR="00110A5C" w:rsidRPr="00110A5C">
        <w:rPr>
          <w:rFonts w:ascii="Times New Roman" w:hAnsi="Times New Roman" w:cs="Times New Roman"/>
          <w:spacing w:val="-3"/>
        </w:rPr>
        <w:t>de</w:t>
      </w:r>
      <w:r>
        <w:rPr>
          <w:rFonts w:ascii="Times New Roman" w:hAnsi="Times New Roman" w:cs="Times New Roman"/>
          <w:spacing w:val="-3"/>
        </w:rPr>
        <w:t xml:space="preserve">adlines </w:t>
      </w:r>
      <w:r w:rsidR="005464A2">
        <w:rPr>
          <w:rFonts w:ascii="Times New Roman" w:hAnsi="Times New Roman" w:cs="Times New Roman"/>
          <w:spacing w:val="-3"/>
        </w:rPr>
        <w:t xml:space="preserve">must be submitted </w:t>
      </w:r>
      <w:r w:rsidR="004A1F5A">
        <w:rPr>
          <w:rFonts w:ascii="Times New Roman" w:hAnsi="Times New Roman" w:cs="Times New Roman"/>
          <w:spacing w:val="-3"/>
        </w:rPr>
        <w:t xml:space="preserve">in writing </w:t>
      </w:r>
      <w:r w:rsidR="005464A2">
        <w:rPr>
          <w:rFonts w:ascii="Times New Roman" w:hAnsi="Times New Roman" w:cs="Times New Roman"/>
          <w:spacing w:val="-3"/>
        </w:rPr>
        <w:t xml:space="preserve">no later than five (5) days prior to the due date.  52 Pa. Code §1.15.  Requests </w:t>
      </w:r>
      <w:r w:rsidR="00110A5C" w:rsidRPr="00110A5C">
        <w:rPr>
          <w:rFonts w:ascii="Times New Roman" w:hAnsi="Times New Roman" w:cs="Times New Roman"/>
          <w:spacing w:val="-3"/>
        </w:rPr>
        <w:t>for changes must state the agreement or opposition of other parties, and must be sent to me and all parties of record.</w:t>
      </w:r>
      <w:r>
        <w:rPr>
          <w:rFonts w:ascii="Times New Roman" w:hAnsi="Times New Roman" w:cs="Times New Roman"/>
          <w:spacing w:val="-3"/>
        </w:rPr>
        <w:t xml:space="preserve">  Due to my pending retirement, it is unlikely that extensions can be given.</w:t>
      </w:r>
    </w:p>
    <w:p w:rsidR="00110A5C" w:rsidRPr="00110A5C" w:rsidRDefault="004A1F5A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  <w:r w:rsidR="00110A5C" w:rsidRPr="00110A5C">
        <w:rPr>
          <w:rFonts w:ascii="Times New Roman" w:hAnsi="Times New Roman" w:cs="Times New Roman"/>
          <w:spacing w:val="-3"/>
        </w:rPr>
        <w:lastRenderedPageBreak/>
        <w:t xml:space="preserve">  </w:t>
      </w:r>
    </w:p>
    <w:p w:rsidR="00110A5C" w:rsidRDefault="00943DAF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110A5C" w:rsidRPr="00110A5C">
        <w:rPr>
          <w:rFonts w:ascii="Times New Roman" w:hAnsi="Times New Roman" w:cs="Times New Roman"/>
          <w:spacing w:val="-3"/>
        </w:rPr>
        <w:t>.</w:t>
      </w:r>
      <w:r w:rsidR="00110A5C" w:rsidRPr="00110A5C">
        <w:rPr>
          <w:rFonts w:ascii="Times New Roman" w:hAnsi="Times New Roman" w:cs="Times New Roman"/>
          <w:spacing w:val="-3"/>
        </w:rPr>
        <w:tab/>
        <w:t>That when filing any exceptions and reply exceptions, the parties shall serve a copy on the Commission’s Office of Special Assistants.</w:t>
      </w:r>
    </w:p>
    <w:p w:rsidR="00DF4A6F" w:rsidRDefault="00DF4A6F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ab/>
      </w:r>
    </w:p>
    <w:p w:rsidR="00110A5C" w:rsidRPr="00110A5C" w:rsidRDefault="00110A5C" w:rsidP="00110A5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</w:rPr>
        <w:t xml:space="preserve">Date:  </w:t>
      </w:r>
      <w:r w:rsidR="00203199" w:rsidRPr="00203199">
        <w:rPr>
          <w:rFonts w:ascii="Times New Roman" w:hAnsi="Times New Roman" w:cs="Times New Roman"/>
          <w:u w:val="single"/>
        </w:rPr>
        <w:t>July 30</w:t>
      </w:r>
      <w:r w:rsidRPr="00203199">
        <w:rPr>
          <w:rFonts w:ascii="Times New Roman" w:hAnsi="Times New Roman" w:cs="Times New Roman"/>
          <w:u w:val="single"/>
        </w:rPr>
        <w:t>, 201</w:t>
      </w:r>
      <w:r w:rsidR="004A1F5A" w:rsidRPr="00203199">
        <w:rPr>
          <w:rFonts w:ascii="Times New Roman" w:hAnsi="Times New Roman" w:cs="Times New Roman"/>
          <w:u w:val="single"/>
        </w:rPr>
        <w:t>4</w:t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="00203199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>____________________________</w:t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  <w:t>Kandace F. Melillo</w:t>
      </w:r>
    </w:p>
    <w:p w:rsidR="00110A5C" w:rsidRPr="00110A5C" w:rsidRDefault="00110A5C" w:rsidP="00110A5C">
      <w:pPr>
        <w:tabs>
          <w:tab w:val="left" w:pos="-720"/>
        </w:tabs>
        <w:suppressAutoHyphens/>
        <w:jc w:val="both"/>
      </w:pP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="00787DD8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>Administrative Law Judge</w:t>
      </w:r>
    </w:p>
    <w:p w:rsidR="00110A5C" w:rsidRPr="00110A5C" w:rsidRDefault="00110A5C" w:rsidP="00110A5C">
      <w:pPr>
        <w:autoSpaceDE/>
        <w:autoSpaceDN/>
        <w:rPr>
          <w:rFonts w:ascii="Times New Roman" w:hAnsi="Times New Roman" w:cs="Times New Roman"/>
        </w:rPr>
      </w:pPr>
    </w:p>
    <w:p w:rsidR="00190B4D" w:rsidRDefault="00190B4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spacing w:val="-3"/>
        </w:rPr>
        <w:sectPr w:rsidR="00190B4D" w:rsidSect="00E977C8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  <w:r w:rsidRPr="00190B4D">
        <w:rPr>
          <w:rFonts w:ascii="Microsoft Sans Serif" w:hAnsi="Calibri" w:cs="Times New Roman"/>
          <w:b/>
          <w:szCs w:val="22"/>
          <w:u w:val="single"/>
        </w:rPr>
        <w:lastRenderedPageBreak/>
        <w:t>C-2013-2358084 - TYRONE GIBBS v. GLOBAL TEL LINK CORPORATION</w:t>
      </w:r>
      <w:r w:rsidRPr="00190B4D">
        <w:rPr>
          <w:rFonts w:ascii="Microsoft Sans Serif" w:hAnsi="Calibri" w:cs="Times New Roman"/>
          <w:b/>
          <w:szCs w:val="22"/>
          <w:u w:val="single"/>
        </w:rPr>
        <w:cr/>
        <w:t>Revised (</w:t>
      </w:r>
      <w:r w:rsidRPr="00190B4D">
        <w:rPr>
          <w:rFonts w:ascii="Microsoft Sans Serif" w:hAnsi="Calibri" w:cs="Times New Roman"/>
          <w:b/>
          <w:i/>
          <w:szCs w:val="22"/>
          <w:u w:val="single"/>
        </w:rPr>
        <w:t>11/13/13</w:t>
      </w:r>
      <w:r w:rsidRPr="00190B4D">
        <w:rPr>
          <w:rFonts w:ascii="Microsoft Sans Serif" w:hAnsi="Calibri" w:cs="Times New Roman"/>
          <w:b/>
          <w:szCs w:val="22"/>
          <w:u w:val="single"/>
        </w:rPr>
        <w:t>)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 xml:space="preserve">TYRONE GIBBS FS7093  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PO BOX 244</w:t>
      </w:r>
      <w:r w:rsidRPr="00190B4D">
        <w:rPr>
          <w:rFonts w:ascii="Microsoft Sans Serif" w:hAnsi="Calibri" w:cs="Times New Roman"/>
          <w:szCs w:val="22"/>
        </w:rPr>
        <w:cr/>
        <w:t>GRATERFORD PA  19426</w:t>
      </w:r>
      <w:r w:rsidRPr="00190B4D">
        <w:rPr>
          <w:rFonts w:ascii="Microsoft Sans Serif" w:hAnsi="Calibri" w:cs="Times New Roman"/>
          <w:szCs w:val="22"/>
        </w:rPr>
        <w:cr/>
        <w:t>610.489.4151 EXT. 2791 (MS. CONNOR-COUNSEL, COUNSELOR)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CHRISTINE OWENS (ADMINISTRATIVE ASSISTANT)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484.961.7907 GRATERFORD FAX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EDWARD G. LANZA ESQUIRE</w:t>
      </w:r>
      <w:r w:rsidRPr="00190B4D">
        <w:rPr>
          <w:rFonts w:ascii="Microsoft Sans Serif" w:hAnsi="Calibri" w:cs="Times New Roman"/>
          <w:szCs w:val="22"/>
        </w:rPr>
        <w:cr/>
        <w:t>PO BOX 61336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HARRISBURG PA 17106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717.576.2696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b/>
          <w:i/>
          <w:szCs w:val="22"/>
          <w:u w:val="single"/>
        </w:rPr>
      </w:pPr>
      <w:r w:rsidRPr="00190B4D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bookmarkStart w:id="0" w:name="_GoBack"/>
      <w:r w:rsidRPr="00190B4D">
        <w:rPr>
          <w:rFonts w:ascii="Microsoft Sans Serif" w:hAnsi="Calibri" w:cs="Times New Roman"/>
          <w:szCs w:val="22"/>
        </w:rPr>
        <w:t>KEVIN B. LEFTON ESQUIRE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SENIOR COUNSEL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GLOBAL TEL*LINK CORPORATION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12021 SUNSET HILLS ROAD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SUITE 100</w:t>
      </w:r>
    </w:p>
    <w:p w:rsidR="00190B4D" w:rsidRPr="00190B4D" w:rsidRDefault="00190B4D" w:rsidP="00190B4D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90B4D">
        <w:rPr>
          <w:rFonts w:ascii="Microsoft Sans Serif" w:hAnsi="Calibri" w:cs="Times New Roman"/>
          <w:szCs w:val="22"/>
        </w:rPr>
        <w:t>RESTON VA  20190</w:t>
      </w:r>
      <w:bookmarkEnd w:id="0"/>
      <w:r w:rsidRPr="00190B4D">
        <w:rPr>
          <w:rFonts w:ascii="Microsoft Sans Serif" w:hAnsi="Calibri" w:cs="Times New Roman"/>
          <w:szCs w:val="22"/>
        </w:rPr>
        <w:cr/>
      </w:r>
      <w:r w:rsidRPr="00190B4D">
        <w:rPr>
          <w:rFonts w:ascii="Microsoft Sans Serif" w:hAnsi="Calibri" w:cs="Times New Roman"/>
          <w:szCs w:val="22"/>
        </w:rPr>
        <w:cr/>
        <w:t xml:space="preserve"> </w:t>
      </w:r>
    </w:p>
    <w:p w:rsidR="00190B4D" w:rsidRPr="00190B4D" w:rsidRDefault="00190B4D" w:rsidP="00190B4D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190B4D">
        <w:rPr>
          <w:rFonts w:ascii="Microsoft Sans Serif" w:hAnsi="Calibri" w:cs="Times New Roman"/>
          <w:szCs w:val="22"/>
        </w:rPr>
        <w:cr/>
      </w:r>
    </w:p>
    <w:p w:rsidR="00190B4D" w:rsidRPr="00190B4D" w:rsidRDefault="00190B4D" w:rsidP="00190B4D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3269CC" w:rsidRDefault="003269CC" w:rsidP="00190B4D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sectPr w:rsidR="003269C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D3" w:rsidRDefault="005A78D3">
      <w:pPr>
        <w:spacing w:line="20" w:lineRule="exact"/>
        <w:rPr>
          <w:sz w:val="20"/>
          <w:szCs w:val="20"/>
        </w:rPr>
      </w:pPr>
    </w:p>
  </w:endnote>
  <w:endnote w:type="continuationSeparator" w:id="0">
    <w:p w:rsidR="005A78D3" w:rsidRDefault="005A78D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5A78D3" w:rsidRDefault="005A78D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190B4D">
      <w:rPr>
        <w:rStyle w:val="PageNumber"/>
        <w:noProof/>
        <w:sz w:val="21"/>
        <w:szCs w:val="21"/>
      </w:rPr>
      <w:t>3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4D" w:rsidRDefault="00190B4D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D3" w:rsidRDefault="005A78D3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5A78D3" w:rsidRDefault="005A78D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2580A"/>
    <w:rsid w:val="0002741E"/>
    <w:rsid w:val="000311BF"/>
    <w:rsid w:val="00031BD6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88E"/>
    <w:rsid w:val="000A2FAD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110A5C"/>
    <w:rsid w:val="001171D1"/>
    <w:rsid w:val="00117FE0"/>
    <w:rsid w:val="00122CAD"/>
    <w:rsid w:val="001252EF"/>
    <w:rsid w:val="00145617"/>
    <w:rsid w:val="001478C0"/>
    <w:rsid w:val="001500CA"/>
    <w:rsid w:val="001545A6"/>
    <w:rsid w:val="00175A99"/>
    <w:rsid w:val="00184DEF"/>
    <w:rsid w:val="00190B4D"/>
    <w:rsid w:val="001913E2"/>
    <w:rsid w:val="00193F05"/>
    <w:rsid w:val="00196175"/>
    <w:rsid w:val="001A1F66"/>
    <w:rsid w:val="001A526C"/>
    <w:rsid w:val="001B15E7"/>
    <w:rsid w:val="001D0837"/>
    <w:rsid w:val="001D1AD1"/>
    <w:rsid w:val="001D5559"/>
    <w:rsid w:val="001D7B3E"/>
    <w:rsid w:val="001E4FE1"/>
    <w:rsid w:val="001F11E8"/>
    <w:rsid w:val="00203199"/>
    <w:rsid w:val="00213880"/>
    <w:rsid w:val="00213E5E"/>
    <w:rsid w:val="0022061E"/>
    <w:rsid w:val="00220D72"/>
    <w:rsid w:val="00234024"/>
    <w:rsid w:val="0023722B"/>
    <w:rsid w:val="00244D8B"/>
    <w:rsid w:val="00257E55"/>
    <w:rsid w:val="002624B6"/>
    <w:rsid w:val="00266B37"/>
    <w:rsid w:val="00270B46"/>
    <w:rsid w:val="00272C05"/>
    <w:rsid w:val="0027423F"/>
    <w:rsid w:val="00275D68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020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2698"/>
    <w:rsid w:val="00304B12"/>
    <w:rsid w:val="00305550"/>
    <w:rsid w:val="0031518E"/>
    <w:rsid w:val="00315DAA"/>
    <w:rsid w:val="00317FA2"/>
    <w:rsid w:val="0032053C"/>
    <w:rsid w:val="003269CC"/>
    <w:rsid w:val="00327F22"/>
    <w:rsid w:val="00334CD0"/>
    <w:rsid w:val="00336E37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38B7"/>
    <w:rsid w:val="003D408B"/>
    <w:rsid w:val="003D4423"/>
    <w:rsid w:val="003D6062"/>
    <w:rsid w:val="003E01A1"/>
    <w:rsid w:val="003E0E07"/>
    <w:rsid w:val="003E406A"/>
    <w:rsid w:val="003E4BD5"/>
    <w:rsid w:val="003F28B4"/>
    <w:rsid w:val="003F35CF"/>
    <w:rsid w:val="003F5E4D"/>
    <w:rsid w:val="00403EE1"/>
    <w:rsid w:val="004058DB"/>
    <w:rsid w:val="00412A49"/>
    <w:rsid w:val="0041397D"/>
    <w:rsid w:val="00422F13"/>
    <w:rsid w:val="004245ED"/>
    <w:rsid w:val="0043103B"/>
    <w:rsid w:val="00431C52"/>
    <w:rsid w:val="00436AD3"/>
    <w:rsid w:val="00440B5A"/>
    <w:rsid w:val="00441785"/>
    <w:rsid w:val="00444AE3"/>
    <w:rsid w:val="00447799"/>
    <w:rsid w:val="00461B36"/>
    <w:rsid w:val="00463404"/>
    <w:rsid w:val="004668D3"/>
    <w:rsid w:val="00471358"/>
    <w:rsid w:val="00475F46"/>
    <w:rsid w:val="00483815"/>
    <w:rsid w:val="004862FE"/>
    <w:rsid w:val="004946F6"/>
    <w:rsid w:val="004955E6"/>
    <w:rsid w:val="004A1F5A"/>
    <w:rsid w:val="004A201E"/>
    <w:rsid w:val="004B0990"/>
    <w:rsid w:val="004B3362"/>
    <w:rsid w:val="004C4EC3"/>
    <w:rsid w:val="004C7F94"/>
    <w:rsid w:val="004D575A"/>
    <w:rsid w:val="004E7962"/>
    <w:rsid w:val="004F4257"/>
    <w:rsid w:val="0050428F"/>
    <w:rsid w:val="00506BDD"/>
    <w:rsid w:val="00511F84"/>
    <w:rsid w:val="00513E70"/>
    <w:rsid w:val="00522445"/>
    <w:rsid w:val="00534201"/>
    <w:rsid w:val="00535C96"/>
    <w:rsid w:val="00541666"/>
    <w:rsid w:val="0054237B"/>
    <w:rsid w:val="00544C76"/>
    <w:rsid w:val="005464A2"/>
    <w:rsid w:val="0054748C"/>
    <w:rsid w:val="0055022D"/>
    <w:rsid w:val="00551376"/>
    <w:rsid w:val="00554503"/>
    <w:rsid w:val="0056006D"/>
    <w:rsid w:val="00564DD8"/>
    <w:rsid w:val="005670AC"/>
    <w:rsid w:val="00567106"/>
    <w:rsid w:val="00573692"/>
    <w:rsid w:val="00573B26"/>
    <w:rsid w:val="0058419B"/>
    <w:rsid w:val="00584886"/>
    <w:rsid w:val="00586C74"/>
    <w:rsid w:val="0059058D"/>
    <w:rsid w:val="005939E4"/>
    <w:rsid w:val="005A27D0"/>
    <w:rsid w:val="005A5839"/>
    <w:rsid w:val="005A6C09"/>
    <w:rsid w:val="005A78D3"/>
    <w:rsid w:val="005B29B8"/>
    <w:rsid w:val="005B3530"/>
    <w:rsid w:val="005B4CD8"/>
    <w:rsid w:val="005B4F80"/>
    <w:rsid w:val="005C17A0"/>
    <w:rsid w:val="005C2E59"/>
    <w:rsid w:val="005C4537"/>
    <w:rsid w:val="005C4709"/>
    <w:rsid w:val="005D2A74"/>
    <w:rsid w:val="005D6630"/>
    <w:rsid w:val="005D66D5"/>
    <w:rsid w:val="005E2ED7"/>
    <w:rsid w:val="005E4B0B"/>
    <w:rsid w:val="005E5B8A"/>
    <w:rsid w:val="005E62AA"/>
    <w:rsid w:val="005F1C68"/>
    <w:rsid w:val="005F352E"/>
    <w:rsid w:val="005F5C9D"/>
    <w:rsid w:val="005F706C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57AC"/>
    <w:rsid w:val="006573C5"/>
    <w:rsid w:val="006608FD"/>
    <w:rsid w:val="0066223E"/>
    <w:rsid w:val="0066241C"/>
    <w:rsid w:val="00662491"/>
    <w:rsid w:val="00663566"/>
    <w:rsid w:val="00664278"/>
    <w:rsid w:val="006674FF"/>
    <w:rsid w:val="006764BC"/>
    <w:rsid w:val="0067658B"/>
    <w:rsid w:val="006807F4"/>
    <w:rsid w:val="00680EF8"/>
    <w:rsid w:val="00681344"/>
    <w:rsid w:val="00684DC3"/>
    <w:rsid w:val="0068605D"/>
    <w:rsid w:val="00686575"/>
    <w:rsid w:val="0069071C"/>
    <w:rsid w:val="006A3FFD"/>
    <w:rsid w:val="006A4FFB"/>
    <w:rsid w:val="006A56A1"/>
    <w:rsid w:val="006A6645"/>
    <w:rsid w:val="006B1233"/>
    <w:rsid w:val="006B161B"/>
    <w:rsid w:val="006B5249"/>
    <w:rsid w:val="006C5054"/>
    <w:rsid w:val="006D48B7"/>
    <w:rsid w:val="006D4AF2"/>
    <w:rsid w:val="006D5683"/>
    <w:rsid w:val="006E0A31"/>
    <w:rsid w:val="006E5589"/>
    <w:rsid w:val="006E721C"/>
    <w:rsid w:val="006F244B"/>
    <w:rsid w:val="006F2E0F"/>
    <w:rsid w:val="00702080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6F70"/>
    <w:rsid w:val="00742E76"/>
    <w:rsid w:val="00747ED5"/>
    <w:rsid w:val="00750050"/>
    <w:rsid w:val="007515E8"/>
    <w:rsid w:val="007546FC"/>
    <w:rsid w:val="0075658E"/>
    <w:rsid w:val="00756BB4"/>
    <w:rsid w:val="00756D04"/>
    <w:rsid w:val="00762082"/>
    <w:rsid w:val="0076548B"/>
    <w:rsid w:val="007731CE"/>
    <w:rsid w:val="007810D0"/>
    <w:rsid w:val="0078630A"/>
    <w:rsid w:val="00787DD8"/>
    <w:rsid w:val="0079257C"/>
    <w:rsid w:val="00792F0E"/>
    <w:rsid w:val="007A2A69"/>
    <w:rsid w:val="007A2B0A"/>
    <w:rsid w:val="007A2D5B"/>
    <w:rsid w:val="007A64DD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01DC"/>
    <w:rsid w:val="0080198C"/>
    <w:rsid w:val="008078AF"/>
    <w:rsid w:val="00821A6B"/>
    <w:rsid w:val="0082300F"/>
    <w:rsid w:val="008249D3"/>
    <w:rsid w:val="00826FF7"/>
    <w:rsid w:val="00827617"/>
    <w:rsid w:val="00827A05"/>
    <w:rsid w:val="00833FB8"/>
    <w:rsid w:val="0084333D"/>
    <w:rsid w:val="00844412"/>
    <w:rsid w:val="0084560B"/>
    <w:rsid w:val="00846AB3"/>
    <w:rsid w:val="00847556"/>
    <w:rsid w:val="00864589"/>
    <w:rsid w:val="00865C2D"/>
    <w:rsid w:val="00867FBD"/>
    <w:rsid w:val="00877374"/>
    <w:rsid w:val="008779A9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0D07"/>
    <w:rsid w:val="008D1001"/>
    <w:rsid w:val="008D2AD5"/>
    <w:rsid w:val="008D3243"/>
    <w:rsid w:val="008E2FB6"/>
    <w:rsid w:val="008E4120"/>
    <w:rsid w:val="008E7719"/>
    <w:rsid w:val="008F1052"/>
    <w:rsid w:val="008F1DE7"/>
    <w:rsid w:val="00900176"/>
    <w:rsid w:val="00902101"/>
    <w:rsid w:val="009030B1"/>
    <w:rsid w:val="009134F6"/>
    <w:rsid w:val="0091382C"/>
    <w:rsid w:val="00916862"/>
    <w:rsid w:val="00923837"/>
    <w:rsid w:val="0092569C"/>
    <w:rsid w:val="00926D97"/>
    <w:rsid w:val="009302E5"/>
    <w:rsid w:val="00943DAF"/>
    <w:rsid w:val="009441A1"/>
    <w:rsid w:val="009473BF"/>
    <w:rsid w:val="0094794D"/>
    <w:rsid w:val="0095003B"/>
    <w:rsid w:val="00952C97"/>
    <w:rsid w:val="009568BE"/>
    <w:rsid w:val="00960DF7"/>
    <w:rsid w:val="00960F3C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271D"/>
    <w:rsid w:val="009A4689"/>
    <w:rsid w:val="009A7BF4"/>
    <w:rsid w:val="009B0BBF"/>
    <w:rsid w:val="009B4366"/>
    <w:rsid w:val="009B7D2E"/>
    <w:rsid w:val="009C2BEA"/>
    <w:rsid w:val="009C557E"/>
    <w:rsid w:val="009D543C"/>
    <w:rsid w:val="009D6613"/>
    <w:rsid w:val="009D6DA8"/>
    <w:rsid w:val="009E01CA"/>
    <w:rsid w:val="00A055BE"/>
    <w:rsid w:val="00A118DA"/>
    <w:rsid w:val="00A207EF"/>
    <w:rsid w:val="00A20FA0"/>
    <w:rsid w:val="00A219C5"/>
    <w:rsid w:val="00A24FFB"/>
    <w:rsid w:val="00A259E4"/>
    <w:rsid w:val="00A30A2B"/>
    <w:rsid w:val="00A328F5"/>
    <w:rsid w:val="00A32DDC"/>
    <w:rsid w:val="00A43726"/>
    <w:rsid w:val="00A504B3"/>
    <w:rsid w:val="00A526D9"/>
    <w:rsid w:val="00A53262"/>
    <w:rsid w:val="00A564BC"/>
    <w:rsid w:val="00A56F0E"/>
    <w:rsid w:val="00A57D00"/>
    <w:rsid w:val="00A6356A"/>
    <w:rsid w:val="00A839FD"/>
    <w:rsid w:val="00A85B0E"/>
    <w:rsid w:val="00A862CE"/>
    <w:rsid w:val="00A9452C"/>
    <w:rsid w:val="00AB0040"/>
    <w:rsid w:val="00AB17F8"/>
    <w:rsid w:val="00AB1D13"/>
    <w:rsid w:val="00AB2673"/>
    <w:rsid w:val="00AB4A3A"/>
    <w:rsid w:val="00AC11F3"/>
    <w:rsid w:val="00AC6DFE"/>
    <w:rsid w:val="00AD1D49"/>
    <w:rsid w:val="00AE065A"/>
    <w:rsid w:val="00AE1215"/>
    <w:rsid w:val="00AE1A43"/>
    <w:rsid w:val="00AF0E15"/>
    <w:rsid w:val="00AF3E72"/>
    <w:rsid w:val="00AF4E84"/>
    <w:rsid w:val="00AF6EC7"/>
    <w:rsid w:val="00B03B4C"/>
    <w:rsid w:val="00B07ECF"/>
    <w:rsid w:val="00B13CC9"/>
    <w:rsid w:val="00B14D0F"/>
    <w:rsid w:val="00B21721"/>
    <w:rsid w:val="00B33BA2"/>
    <w:rsid w:val="00B37763"/>
    <w:rsid w:val="00B37FE9"/>
    <w:rsid w:val="00B40505"/>
    <w:rsid w:val="00B42737"/>
    <w:rsid w:val="00B4433D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50EE"/>
    <w:rsid w:val="00B860D6"/>
    <w:rsid w:val="00B96BD2"/>
    <w:rsid w:val="00BA4173"/>
    <w:rsid w:val="00BB636C"/>
    <w:rsid w:val="00BB6A38"/>
    <w:rsid w:val="00BC2812"/>
    <w:rsid w:val="00BC3708"/>
    <w:rsid w:val="00BC3FE5"/>
    <w:rsid w:val="00BC6F8E"/>
    <w:rsid w:val="00BC7344"/>
    <w:rsid w:val="00BD0CE3"/>
    <w:rsid w:val="00BD3A4D"/>
    <w:rsid w:val="00BD44D3"/>
    <w:rsid w:val="00BD56B5"/>
    <w:rsid w:val="00BE2ACA"/>
    <w:rsid w:val="00BE2C9E"/>
    <w:rsid w:val="00BF075A"/>
    <w:rsid w:val="00BF1A27"/>
    <w:rsid w:val="00BF6132"/>
    <w:rsid w:val="00C03965"/>
    <w:rsid w:val="00C17974"/>
    <w:rsid w:val="00C22CC3"/>
    <w:rsid w:val="00C3078F"/>
    <w:rsid w:val="00C42508"/>
    <w:rsid w:val="00C43B6A"/>
    <w:rsid w:val="00C446EF"/>
    <w:rsid w:val="00C5046F"/>
    <w:rsid w:val="00C52587"/>
    <w:rsid w:val="00C52F27"/>
    <w:rsid w:val="00C53499"/>
    <w:rsid w:val="00C562AF"/>
    <w:rsid w:val="00C6794F"/>
    <w:rsid w:val="00C73A3C"/>
    <w:rsid w:val="00C82C1A"/>
    <w:rsid w:val="00C868F8"/>
    <w:rsid w:val="00C86A11"/>
    <w:rsid w:val="00C86B5C"/>
    <w:rsid w:val="00C870AF"/>
    <w:rsid w:val="00C879E5"/>
    <w:rsid w:val="00C94C59"/>
    <w:rsid w:val="00C964FB"/>
    <w:rsid w:val="00CA2AE7"/>
    <w:rsid w:val="00CA2FE0"/>
    <w:rsid w:val="00CA3F07"/>
    <w:rsid w:val="00CA53D9"/>
    <w:rsid w:val="00CB0771"/>
    <w:rsid w:val="00CB28AA"/>
    <w:rsid w:val="00CB34A2"/>
    <w:rsid w:val="00CB7ACD"/>
    <w:rsid w:val="00CB7F09"/>
    <w:rsid w:val="00CD285B"/>
    <w:rsid w:val="00CD73B7"/>
    <w:rsid w:val="00CE5D06"/>
    <w:rsid w:val="00CF7237"/>
    <w:rsid w:val="00CF75E0"/>
    <w:rsid w:val="00D02DA3"/>
    <w:rsid w:val="00D03094"/>
    <w:rsid w:val="00D3322D"/>
    <w:rsid w:val="00D33F46"/>
    <w:rsid w:val="00D34102"/>
    <w:rsid w:val="00D40299"/>
    <w:rsid w:val="00D410F9"/>
    <w:rsid w:val="00D470F5"/>
    <w:rsid w:val="00D50BBC"/>
    <w:rsid w:val="00D553CE"/>
    <w:rsid w:val="00D572E3"/>
    <w:rsid w:val="00D63669"/>
    <w:rsid w:val="00D64007"/>
    <w:rsid w:val="00D641C5"/>
    <w:rsid w:val="00D71D77"/>
    <w:rsid w:val="00D71EAF"/>
    <w:rsid w:val="00D74455"/>
    <w:rsid w:val="00D76867"/>
    <w:rsid w:val="00D8243B"/>
    <w:rsid w:val="00D83169"/>
    <w:rsid w:val="00D858D8"/>
    <w:rsid w:val="00D86F3C"/>
    <w:rsid w:val="00D97C37"/>
    <w:rsid w:val="00DA397B"/>
    <w:rsid w:val="00DA50DF"/>
    <w:rsid w:val="00DB5107"/>
    <w:rsid w:val="00DB5586"/>
    <w:rsid w:val="00DB591D"/>
    <w:rsid w:val="00DB6D34"/>
    <w:rsid w:val="00DD685A"/>
    <w:rsid w:val="00DE0129"/>
    <w:rsid w:val="00DE3E7D"/>
    <w:rsid w:val="00DE6D2B"/>
    <w:rsid w:val="00DE7566"/>
    <w:rsid w:val="00DF3A24"/>
    <w:rsid w:val="00DF4A6F"/>
    <w:rsid w:val="00DF7EE8"/>
    <w:rsid w:val="00E041C9"/>
    <w:rsid w:val="00E12835"/>
    <w:rsid w:val="00E14C30"/>
    <w:rsid w:val="00E1535E"/>
    <w:rsid w:val="00E22E48"/>
    <w:rsid w:val="00E26BBB"/>
    <w:rsid w:val="00E4689F"/>
    <w:rsid w:val="00E507BA"/>
    <w:rsid w:val="00E507BC"/>
    <w:rsid w:val="00E50E67"/>
    <w:rsid w:val="00E7161D"/>
    <w:rsid w:val="00E7480E"/>
    <w:rsid w:val="00E756A0"/>
    <w:rsid w:val="00E7744F"/>
    <w:rsid w:val="00E8089F"/>
    <w:rsid w:val="00E849D5"/>
    <w:rsid w:val="00E92F24"/>
    <w:rsid w:val="00E93AA7"/>
    <w:rsid w:val="00E94046"/>
    <w:rsid w:val="00E95B19"/>
    <w:rsid w:val="00E96EB4"/>
    <w:rsid w:val="00E97461"/>
    <w:rsid w:val="00E977C8"/>
    <w:rsid w:val="00E97AB6"/>
    <w:rsid w:val="00EA31E0"/>
    <w:rsid w:val="00EA3C79"/>
    <w:rsid w:val="00EA692F"/>
    <w:rsid w:val="00EC1D92"/>
    <w:rsid w:val="00EC2D1D"/>
    <w:rsid w:val="00EC7184"/>
    <w:rsid w:val="00ED142F"/>
    <w:rsid w:val="00EE42D0"/>
    <w:rsid w:val="00EE5A0F"/>
    <w:rsid w:val="00EF1033"/>
    <w:rsid w:val="00F10AFF"/>
    <w:rsid w:val="00F11988"/>
    <w:rsid w:val="00F1278A"/>
    <w:rsid w:val="00F1656B"/>
    <w:rsid w:val="00F20F26"/>
    <w:rsid w:val="00F2498B"/>
    <w:rsid w:val="00F35147"/>
    <w:rsid w:val="00F35186"/>
    <w:rsid w:val="00F35BA9"/>
    <w:rsid w:val="00F46CF4"/>
    <w:rsid w:val="00F51B04"/>
    <w:rsid w:val="00F51F67"/>
    <w:rsid w:val="00F53C22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E2711"/>
    <w:rsid w:val="00FE63B9"/>
    <w:rsid w:val="00FE6A4D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melillo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CCD0-580B-414C-B3A7-FFE7B796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2014-07-30T17:21:00Z</cp:lastPrinted>
  <dcterms:created xsi:type="dcterms:W3CDTF">2014-07-30T17:19:00Z</dcterms:created>
  <dcterms:modified xsi:type="dcterms:W3CDTF">2014-07-30T17:29:00Z</dcterms:modified>
</cp:coreProperties>
</file>