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B675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B675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B6758">
        <w:rPr>
          <w:rFonts w:ascii="Times New Roman" w:hAnsi="Times New Roman"/>
          <w:b/>
          <w:spacing w:val="-3"/>
          <w:szCs w:val="24"/>
        </w:rPr>
        <w:fldChar w:fldCharType="begin"/>
      </w:r>
      <w:r w:rsidRPr="002B675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B675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B675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B675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B6758" w:rsidRPr="002B6758" w:rsidRDefault="00141506" w:rsidP="002B675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B675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B6758" w:rsidRDefault="002B6758" w:rsidP="002B675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B6758" w:rsidRDefault="002B6758" w:rsidP="002B675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B6758" w:rsidRDefault="002B6758" w:rsidP="002B675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B6758" w:rsidRPr="002B6758" w:rsidRDefault="002B6758" w:rsidP="002B6758">
      <w:pPr>
        <w:rPr>
          <w:rFonts w:ascii="Times New Roman" w:eastAsiaTheme="minorHAnsi" w:hAnsi="Times New Roman"/>
          <w:szCs w:val="24"/>
        </w:rPr>
      </w:pPr>
      <w:r w:rsidRPr="002B6758">
        <w:rPr>
          <w:rFonts w:ascii="Times New Roman" w:eastAsiaTheme="minorHAnsi" w:hAnsi="Times New Roman"/>
          <w:szCs w:val="24"/>
        </w:rPr>
        <w:t xml:space="preserve">Marc Chervenitski, Sr. </w:t>
      </w:r>
      <w:r w:rsidRPr="002B6758">
        <w:rPr>
          <w:rFonts w:ascii="Times New Roman" w:eastAsiaTheme="minorHAnsi" w:hAnsi="Times New Roman"/>
          <w:szCs w:val="24"/>
        </w:rPr>
        <w:tab/>
      </w:r>
      <w:r w:rsidRPr="002B6758">
        <w:rPr>
          <w:rFonts w:ascii="Times New Roman" w:eastAsiaTheme="minorHAnsi" w:hAnsi="Times New Roman"/>
          <w:szCs w:val="24"/>
        </w:rPr>
        <w:tab/>
      </w:r>
      <w:r w:rsidRPr="002B6758">
        <w:rPr>
          <w:rFonts w:ascii="Times New Roman" w:eastAsiaTheme="minorHAnsi" w:hAnsi="Times New Roman"/>
          <w:szCs w:val="24"/>
        </w:rPr>
        <w:tab/>
      </w:r>
      <w:r w:rsidRPr="002B6758">
        <w:rPr>
          <w:rFonts w:ascii="Times New Roman" w:eastAsiaTheme="minorHAnsi" w:hAnsi="Times New Roman"/>
          <w:szCs w:val="24"/>
        </w:rPr>
        <w:tab/>
        <w:t>:</w:t>
      </w:r>
    </w:p>
    <w:p w:rsidR="002B6758" w:rsidRPr="002B6758" w:rsidRDefault="002B6758" w:rsidP="002B6758">
      <w:pPr>
        <w:rPr>
          <w:rFonts w:ascii="Times New Roman" w:eastAsiaTheme="minorHAnsi" w:hAnsi="Times New Roman"/>
          <w:szCs w:val="24"/>
        </w:rPr>
      </w:pPr>
      <w:r w:rsidRPr="002B6758">
        <w:rPr>
          <w:rFonts w:ascii="Times New Roman" w:eastAsiaTheme="minorHAnsi" w:hAnsi="Times New Roman"/>
          <w:szCs w:val="24"/>
        </w:rPr>
        <w:tab/>
      </w:r>
      <w:r w:rsidRPr="002B6758">
        <w:rPr>
          <w:rFonts w:ascii="Times New Roman" w:eastAsiaTheme="minorHAnsi" w:hAnsi="Times New Roman"/>
          <w:szCs w:val="24"/>
        </w:rPr>
        <w:tab/>
      </w:r>
      <w:r w:rsidRPr="002B6758">
        <w:rPr>
          <w:rFonts w:ascii="Times New Roman" w:eastAsiaTheme="minorHAnsi" w:hAnsi="Times New Roman"/>
          <w:szCs w:val="24"/>
        </w:rPr>
        <w:tab/>
      </w:r>
      <w:r w:rsidRPr="002B6758">
        <w:rPr>
          <w:rFonts w:ascii="Times New Roman" w:eastAsiaTheme="minorHAnsi" w:hAnsi="Times New Roman"/>
          <w:szCs w:val="24"/>
        </w:rPr>
        <w:tab/>
      </w:r>
      <w:r w:rsidRPr="002B6758">
        <w:rPr>
          <w:rFonts w:ascii="Times New Roman" w:eastAsiaTheme="minorHAnsi" w:hAnsi="Times New Roman"/>
          <w:szCs w:val="24"/>
        </w:rPr>
        <w:tab/>
      </w:r>
      <w:r w:rsidRPr="002B6758">
        <w:rPr>
          <w:rFonts w:ascii="Times New Roman" w:eastAsiaTheme="minorHAnsi" w:hAnsi="Times New Roman"/>
          <w:szCs w:val="24"/>
        </w:rPr>
        <w:tab/>
      </w:r>
      <w:r w:rsidRPr="002B6758">
        <w:rPr>
          <w:rFonts w:ascii="Times New Roman" w:eastAsiaTheme="minorHAnsi" w:hAnsi="Times New Roman"/>
          <w:szCs w:val="24"/>
        </w:rPr>
        <w:tab/>
        <w:t>:</w:t>
      </w:r>
    </w:p>
    <w:p w:rsidR="002B6758" w:rsidRPr="002B6758" w:rsidRDefault="002B6758" w:rsidP="002B6758">
      <w:pPr>
        <w:rPr>
          <w:rFonts w:ascii="Times New Roman" w:eastAsiaTheme="minorHAnsi" w:hAnsi="Times New Roman"/>
          <w:szCs w:val="24"/>
        </w:rPr>
      </w:pPr>
      <w:r w:rsidRPr="002B6758">
        <w:rPr>
          <w:rFonts w:ascii="Times New Roman" w:eastAsiaTheme="minorHAnsi" w:hAnsi="Times New Roman"/>
          <w:szCs w:val="24"/>
        </w:rPr>
        <w:tab/>
        <w:t>v.</w:t>
      </w:r>
      <w:r w:rsidRPr="002B6758">
        <w:rPr>
          <w:rFonts w:ascii="Times New Roman" w:eastAsiaTheme="minorHAnsi" w:hAnsi="Times New Roman"/>
          <w:szCs w:val="24"/>
        </w:rPr>
        <w:tab/>
      </w:r>
      <w:r w:rsidRPr="002B6758">
        <w:rPr>
          <w:rFonts w:ascii="Times New Roman" w:eastAsiaTheme="minorHAnsi" w:hAnsi="Times New Roman"/>
          <w:szCs w:val="24"/>
        </w:rPr>
        <w:tab/>
      </w:r>
      <w:r w:rsidRPr="002B6758">
        <w:rPr>
          <w:rFonts w:ascii="Times New Roman" w:eastAsiaTheme="minorHAnsi" w:hAnsi="Times New Roman"/>
          <w:szCs w:val="24"/>
        </w:rPr>
        <w:tab/>
      </w:r>
      <w:r w:rsidRPr="002B6758">
        <w:rPr>
          <w:rFonts w:ascii="Times New Roman" w:eastAsiaTheme="minorHAnsi" w:hAnsi="Times New Roman"/>
          <w:szCs w:val="24"/>
        </w:rPr>
        <w:tab/>
      </w:r>
      <w:r w:rsidRPr="002B6758">
        <w:rPr>
          <w:rFonts w:ascii="Times New Roman" w:eastAsiaTheme="minorHAnsi" w:hAnsi="Times New Roman"/>
          <w:szCs w:val="24"/>
        </w:rPr>
        <w:tab/>
      </w:r>
      <w:r w:rsidRPr="002B6758">
        <w:rPr>
          <w:rFonts w:ascii="Times New Roman" w:eastAsiaTheme="minorHAnsi" w:hAnsi="Times New Roman"/>
          <w:szCs w:val="24"/>
        </w:rPr>
        <w:tab/>
        <w:t>:</w:t>
      </w:r>
      <w:r w:rsidRPr="002B6758">
        <w:rPr>
          <w:rFonts w:ascii="Times New Roman" w:eastAsiaTheme="minorHAnsi" w:hAnsi="Times New Roman"/>
          <w:szCs w:val="24"/>
        </w:rPr>
        <w:tab/>
      </w:r>
      <w:r w:rsidRPr="002B6758">
        <w:rPr>
          <w:rFonts w:ascii="Times New Roman" w:eastAsiaTheme="minorHAnsi" w:hAnsi="Times New Roman"/>
          <w:szCs w:val="24"/>
        </w:rPr>
        <w:tab/>
      </w:r>
      <w:r>
        <w:rPr>
          <w:rFonts w:ascii="Times New Roman" w:eastAsiaTheme="minorHAnsi" w:hAnsi="Times New Roman"/>
          <w:szCs w:val="24"/>
        </w:rPr>
        <w:tab/>
      </w:r>
      <w:r w:rsidRPr="002B6758">
        <w:rPr>
          <w:rFonts w:ascii="Times New Roman" w:eastAsiaTheme="minorHAnsi" w:hAnsi="Times New Roman"/>
          <w:szCs w:val="24"/>
        </w:rPr>
        <w:t>C-2014-2423862</w:t>
      </w:r>
    </w:p>
    <w:p w:rsidR="002B6758" w:rsidRPr="002B6758" w:rsidRDefault="002B6758" w:rsidP="002B6758">
      <w:pPr>
        <w:rPr>
          <w:rFonts w:ascii="Times New Roman" w:eastAsiaTheme="minorHAnsi" w:hAnsi="Times New Roman"/>
          <w:szCs w:val="24"/>
        </w:rPr>
      </w:pPr>
      <w:r w:rsidRPr="002B6758">
        <w:rPr>
          <w:rFonts w:ascii="Times New Roman" w:eastAsiaTheme="minorHAnsi" w:hAnsi="Times New Roman"/>
          <w:szCs w:val="24"/>
        </w:rPr>
        <w:tab/>
      </w:r>
      <w:r w:rsidRPr="002B6758">
        <w:rPr>
          <w:rFonts w:ascii="Times New Roman" w:eastAsiaTheme="minorHAnsi" w:hAnsi="Times New Roman"/>
          <w:szCs w:val="24"/>
        </w:rPr>
        <w:tab/>
      </w:r>
      <w:r w:rsidRPr="002B6758">
        <w:rPr>
          <w:rFonts w:ascii="Times New Roman" w:eastAsiaTheme="minorHAnsi" w:hAnsi="Times New Roman"/>
          <w:szCs w:val="24"/>
        </w:rPr>
        <w:tab/>
      </w:r>
      <w:r w:rsidRPr="002B6758">
        <w:rPr>
          <w:rFonts w:ascii="Times New Roman" w:eastAsiaTheme="minorHAnsi" w:hAnsi="Times New Roman"/>
          <w:szCs w:val="24"/>
        </w:rPr>
        <w:tab/>
      </w:r>
      <w:r w:rsidRPr="002B6758">
        <w:rPr>
          <w:rFonts w:ascii="Times New Roman" w:eastAsiaTheme="minorHAnsi" w:hAnsi="Times New Roman"/>
          <w:szCs w:val="24"/>
        </w:rPr>
        <w:tab/>
      </w:r>
      <w:r w:rsidRPr="002B6758">
        <w:rPr>
          <w:rFonts w:ascii="Times New Roman" w:eastAsiaTheme="minorHAnsi" w:hAnsi="Times New Roman"/>
          <w:szCs w:val="24"/>
        </w:rPr>
        <w:tab/>
      </w:r>
      <w:r w:rsidRPr="002B6758">
        <w:rPr>
          <w:rFonts w:ascii="Times New Roman" w:eastAsiaTheme="minorHAnsi" w:hAnsi="Times New Roman"/>
          <w:szCs w:val="24"/>
        </w:rPr>
        <w:tab/>
        <w:t>:</w:t>
      </w:r>
    </w:p>
    <w:p w:rsidR="002B6758" w:rsidRPr="002B6758" w:rsidRDefault="002B6758" w:rsidP="002B6758">
      <w:pPr>
        <w:rPr>
          <w:rFonts w:ascii="Times New Roman" w:eastAsiaTheme="minorHAnsi" w:hAnsi="Times New Roman"/>
          <w:szCs w:val="24"/>
        </w:rPr>
      </w:pPr>
      <w:r w:rsidRPr="002B6758">
        <w:rPr>
          <w:rFonts w:ascii="Times New Roman" w:eastAsiaTheme="minorHAnsi" w:hAnsi="Times New Roman"/>
          <w:szCs w:val="24"/>
        </w:rPr>
        <w:t>PPL Electric Utilities Corporation</w:t>
      </w:r>
      <w:r w:rsidRPr="002B6758">
        <w:rPr>
          <w:rFonts w:ascii="Times New Roman" w:eastAsiaTheme="minorHAnsi" w:hAnsi="Times New Roman"/>
          <w:szCs w:val="24"/>
        </w:rPr>
        <w:tab/>
      </w:r>
      <w:r w:rsidRPr="002B6758">
        <w:rPr>
          <w:rFonts w:ascii="Times New Roman" w:eastAsiaTheme="minorHAnsi" w:hAnsi="Times New Roman"/>
          <w:szCs w:val="24"/>
        </w:rPr>
        <w:tab/>
      </w:r>
      <w:r w:rsidRPr="002B6758">
        <w:rPr>
          <w:rFonts w:ascii="Times New Roman" w:eastAsiaTheme="minorHAnsi" w:hAnsi="Times New Roman"/>
          <w:szCs w:val="24"/>
        </w:rPr>
        <w:tab/>
        <w:t>:</w:t>
      </w:r>
    </w:p>
    <w:p w:rsidR="002B6758" w:rsidRPr="000C1A59" w:rsidRDefault="002B6758" w:rsidP="002B675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B6758" w:rsidRDefault="002B6758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2B6758" w:rsidRDefault="002B6758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2B675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2B675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Susan</w:t>
      </w:r>
      <w:r w:rsidR="002B6758">
        <w:rPr>
          <w:rFonts w:ascii="Times New Roman" w:hAnsi="Times New Roman"/>
          <w:spacing w:val="-3"/>
          <w:szCs w:val="24"/>
        </w:rPr>
        <w:t xml:space="preserve"> D.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Colwell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B6758">
        <w:rPr>
          <w:rFonts w:ascii="Times New Roman" w:hAnsi="Times New Roman"/>
          <w:spacing w:val="-3"/>
          <w:szCs w:val="24"/>
        </w:rPr>
        <w:t>July 1,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2B675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B675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2B675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B675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2B675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B6758" w:rsidRPr="002B6758" w:rsidRDefault="002B6758" w:rsidP="002B675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B6758">
        <w:rPr>
          <w:rFonts w:ascii="Times New Roman" w:hAnsi="Times New Roman"/>
        </w:rPr>
        <w:t>1.</w:t>
      </w:r>
      <w:r w:rsidRPr="002B6758">
        <w:rPr>
          <w:rFonts w:ascii="Times New Roman" w:hAnsi="Times New Roman"/>
        </w:rPr>
        <w:tab/>
        <w:t>That the Complaint filed by Marc Chervenitski, Sr., against PPL Electric Utilities Corporation at Docket No. C-2014-2423862, is dismissed.</w:t>
      </w:r>
    </w:p>
    <w:p w:rsidR="002B6758" w:rsidRPr="002B6758" w:rsidRDefault="002B6758" w:rsidP="002B675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2B6758" w:rsidP="002B675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B6758">
        <w:rPr>
          <w:rFonts w:ascii="Times New Roman" w:hAnsi="Times New Roman"/>
        </w:rPr>
        <w:t>2.</w:t>
      </w:r>
      <w:r w:rsidRPr="002B6758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31293C" w:rsidRDefault="00BF1142" w:rsidP="002B6758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84CD8C0" wp14:editId="372424DA">
            <wp:simplePos x="0" y="0"/>
            <wp:positionH relativeFrom="column">
              <wp:posOffset>2680335</wp:posOffset>
            </wp:positionH>
            <wp:positionV relativeFrom="paragraph">
              <wp:posOffset>213360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F1142">
        <w:rPr>
          <w:rFonts w:ascii="Times New Roman" w:hAnsi="Times New Roman"/>
          <w:spacing w:val="-3"/>
          <w:szCs w:val="24"/>
        </w:rPr>
        <w:t>August 1,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F9A" w:rsidRDefault="00853F9A">
      <w:pPr>
        <w:spacing w:line="20" w:lineRule="exact"/>
      </w:pPr>
    </w:p>
  </w:endnote>
  <w:endnote w:type="continuationSeparator" w:id="0">
    <w:p w:rsidR="00853F9A" w:rsidRDefault="00853F9A">
      <w:r>
        <w:t xml:space="preserve"> </w:t>
      </w:r>
    </w:p>
  </w:endnote>
  <w:endnote w:type="continuationNotice" w:id="1">
    <w:p w:rsidR="00853F9A" w:rsidRDefault="00853F9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F9A" w:rsidRDefault="00853F9A">
      <w:r>
        <w:separator/>
      </w:r>
    </w:p>
  </w:footnote>
  <w:footnote w:type="continuationSeparator" w:id="0">
    <w:p w:rsidR="00853F9A" w:rsidRDefault="00853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B6758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53F9A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142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7145F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2014-08-01T11:40:00Z</cp:lastPrinted>
  <dcterms:created xsi:type="dcterms:W3CDTF">2010-09-08T19:30:00Z</dcterms:created>
  <dcterms:modified xsi:type="dcterms:W3CDTF">2014-08-01T11:40:00Z</dcterms:modified>
</cp:coreProperties>
</file>