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footerReference w:type="default" r:id="rId9"/>
          <w:type w:val="continuous"/>
          <w:pgSz w:w="12240" w:h="15840"/>
          <w:pgMar w:top="504" w:right="1440" w:bottom="1440" w:left="1440" w:header="720" w:footer="720" w:gutter="0"/>
          <w:cols w:space="720"/>
        </w:sectPr>
      </w:pPr>
    </w:p>
    <w:p w:rsidR="00992BD9" w:rsidRPr="00DF47DA" w:rsidRDefault="00693BEA"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8,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693BEA">
        <w:rPr>
          <w:rFonts w:ascii="Microsoft Sans Serif" w:hAnsi="Microsoft Sans Serif" w:cs="Microsoft Sans Serif"/>
          <w:b/>
          <w:spacing w:val="-3"/>
          <w:sz w:val="24"/>
          <w:szCs w:val="24"/>
        </w:rPr>
        <w:t>C-2014-2430762</w:t>
      </w:r>
    </w:p>
    <w:p w:rsidR="003C07C4" w:rsidRDefault="003C07C4" w:rsidP="00693BEA">
      <w:pPr>
        <w:contextualSpacing/>
        <w:rPr>
          <w:rFonts w:ascii="Microsoft Sans Serif"/>
          <w:sz w:val="24"/>
        </w:rPr>
      </w:pPr>
    </w:p>
    <w:p w:rsidR="00693BEA" w:rsidRDefault="003C07C4" w:rsidP="00693BEA">
      <w:pPr>
        <w:contextualSpacing/>
        <w:rPr>
          <w:rFonts w:ascii="Microsoft Sans Serif"/>
          <w:sz w:val="24"/>
        </w:rPr>
      </w:pPr>
      <w:r>
        <w:rPr>
          <w:rFonts w:ascii="Microsoft Sans Serif"/>
          <w:sz w:val="24"/>
        </w:rPr>
        <w:t>(SEE ATTACHED LIST)</w:t>
      </w:r>
      <w:bookmarkStart w:id="0" w:name="_GoBack"/>
      <w:bookmarkEnd w:id="0"/>
    </w:p>
    <w:p w:rsidR="00992BD9" w:rsidRPr="00DF47DA" w:rsidRDefault="00992BD9"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693BEA"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Ronald J. </w:t>
      </w:r>
      <w:proofErr w:type="spellStart"/>
      <w:r>
        <w:rPr>
          <w:rFonts w:ascii="Microsoft Sans Serif" w:hAnsi="Microsoft Sans Serif" w:cs="Microsoft Sans Serif"/>
          <w:b/>
          <w:spacing w:val="-3"/>
          <w:sz w:val="24"/>
          <w:szCs w:val="24"/>
        </w:rPr>
        <w:t>Serafin</w:t>
      </w:r>
      <w:proofErr w:type="spellEnd"/>
      <w:r>
        <w:rPr>
          <w:rFonts w:ascii="Microsoft Sans Serif" w:hAnsi="Microsoft Sans Serif" w:cs="Microsoft Sans Serif"/>
          <w:b/>
          <w:spacing w:val="-3"/>
          <w:sz w:val="24"/>
          <w:szCs w:val="24"/>
        </w:rPr>
        <w:t xml:space="preserve">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693BEA"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Dispute </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693BEA">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693BEA">
        <w:rPr>
          <w:rFonts w:ascii="Microsoft Sans Serif" w:hAnsi="Microsoft Sans Serif" w:cs="Microsoft Sans Serif"/>
          <w:b/>
          <w:sz w:val="24"/>
          <w:szCs w:val="24"/>
        </w:rPr>
        <w:t>Wednesday, September 17, 2014</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693BEA">
        <w:rPr>
          <w:rFonts w:ascii="Microsoft Sans Serif" w:hAnsi="Microsoft Sans Serif" w:cs="Microsoft Sans Serif"/>
          <w:b/>
          <w:sz w:val="24"/>
          <w:szCs w:val="24"/>
        </w:rPr>
        <w:t xml:space="preserve">10:00 a.m. </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Arial monospaced for SAP" w:hAnsi="Arial monospaced for SAP" w:cs="Microsoft Sans Serif"/>
          <w:i/>
          <w:sz w:val="24"/>
          <w:szCs w:val="24"/>
        </w:rPr>
        <w:lastRenderedPageBreak/>
        <w:tab/>
      </w:r>
      <w:r w:rsidRPr="00911B59">
        <w:rPr>
          <w:rFonts w:ascii="Microsoft Sans Serif" w:hAnsi="Microsoft Sans Serif" w:cs="Microsoft Sans Serif"/>
          <w:i/>
          <w:sz w:val="24"/>
          <w:szCs w:val="24"/>
          <w:u w:val="single"/>
        </w:rPr>
        <w:t>Attention</w:t>
      </w:r>
      <w:r w:rsidRPr="00911B59">
        <w:rPr>
          <w:rFonts w:ascii="Microsoft Sans Serif" w:hAnsi="Microsoft Sans Serif" w:cs="Microsoft Sans Serif"/>
          <w:i/>
          <w:sz w:val="24"/>
          <w:szCs w:val="24"/>
        </w:rPr>
        <w:t>:  You may lose the case if you do not come to this hearing and present facts on the issues raised.</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911B59">
        <w:rPr>
          <w:rFonts w:ascii="Microsoft Sans Serif" w:hAnsi="Microsoft Sans Serif" w:cs="Microsoft Sans Serif"/>
          <w:sz w:val="24"/>
          <w:szCs w:val="24"/>
        </w:rPr>
        <w:t>Vartan</w:t>
      </w:r>
      <w:proofErr w:type="spellEnd"/>
      <w:r w:rsidRPr="00911B59">
        <w:rPr>
          <w:rFonts w:ascii="Microsoft Sans Serif" w:hAnsi="Microsoft Sans Serif" w:cs="Microsoft Sans Serif"/>
          <w:sz w:val="24"/>
          <w:szCs w:val="24"/>
        </w:rPr>
        <w:t xml:space="preserve">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10"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693BEA" w:rsidP="00911B59">
      <w:pPr>
        <w:ind w:left="630" w:right="540"/>
        <w:contextualSpacing/>
        <w:jc w:val="center"/>
        <w:rPr>
          <w:rFonts w:ascii="Microsoft Sans Serif" w:hAnsi="Microsoft Sans Serif" w:cs="Microsoft Sans Serif"/>
          <w:sz w:val="24"/>
          <w:szCs w:val="24"/>
        </w:rPr>
      </w:pPr>
      <w:hyperlink r:id="rId11" w:history="1">
        <w:r w:rsidR="00911B59" w:rsidRPr="00911B59">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693BEA" w:rsidRDefault="00693BEA" w:rsidP="00992BD9">
      <w:pPr>
        <w:rPr>
          <w:rFonts w:ascii="Microsoft Sans Serif" w:hAnsi="Microsoft Sans Serif" w:cs="Microsoft Sans Serif"/>
          <w:sz w:val="24"/>
          <w:szCs w:val="24"/>
        </w:rPr>
      </w:pPr>
    </w:p>
    <w:p w:rsidR="00992BD9" w:rsidRDefault="00693BEA"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693BEA" w:rsidRDefault="00693BEA" w:rsidP="00992BD9">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93BEA" w:rsidRDefault="00693BEA"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693BEA" w:rsidRPr="00DF47DA" w:rsidRDefault="00693BEA"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A03A4" w:rsidRDefault="00693BEA" w:rsidP="00992BD9">
      <w:pPr>
        <w:rPr>
          <w:rFonts w:ascii="Microsoft Sans Serif" w:hAnsi="Microsoft Sans Serif" w:cs="Microsoft Sans Serif"/>
          <w:sz w:val="24"/>
          <w:szCs w:val="24"/>
        </w:rPr>
        <w:sectPr w:rsidR="004A03A4" w:rsidSect="00512A0E">
          <w:pgSz w:w="12240" w:h="15840"/>
          <w:pgMar w:top="720" w:right="1440" w:bottom="1440" w:left="1440" w:header="720" w:footer="720" w:gutter="0"/>
          <w:cols w:space="720"/>
          <w:docGrid w:linePitch="272"/>
        </w:sectPr>
      </w:pPr>
      <w:r>
        <w:rPr>
          <w:rFonts w:ascii="Microsoft Sans Serif" w:hAnsi="Microsoft Sans Serif" w:cs="Microsoft Sans Serif"/>
          <w:sz w:val="24"/>
          <w:szCs w:val="24"/>
        </w:rPr>
        <w:tab/>
      </w:r>
    </w:p>
    <w:p w:rsidR="00693BEA" w:rsidRDefault="00693BEA" w:rsidP="00693BEA">
      <w:pPr>
        <w:contextualSpacing/>
        <w:rPr>
          <w:rFonts w:ascii="Microsoft Sans Serif"/>
          <w:sz w:val="24"/>
        </w:rPr>
      </w:pPr>
      <w:r>
        <w:rPr>
          <w:rFonts w:ascii="Microsoft Sans Serif"/>
          <w:b/>
          <w:sz w:val="24"/>
          <w:u w:val="single"/>
        </w:rPr>
        <w:lastRenderedPageBreak/>
        <w:t>C-2014-2430762 - RONALD J SERAFIN v. PPL ELECTRIC UTILITIES CORPORATION</w:t>
      </w:r>
      <w:r>
        <w:rPr>
          <w:rFonts w:ascii="Microsoft Sans Serif"/>
          <w:b/>
          <w:sz w:val="24"/>
          <w:u w:val="single"/>
        </w:rPr>
        <w:cr/>
      </w:r>
      <w:r>
        <w:rPr>
          <w:rFonts w:ascii="Microsoft Sans Serif"/>
          <w:b/>
          <w:sz w:val="24"/>
          <w:u w:val="single"/>
        </w:rPr>
        <w:cr/>
      </w:r>
      <w:r>
        <w:rPr>
          <w:rFonts w:ascii="Microsoft Sans Serif"/>
          <w:sz w:val="24"/>
        </w:rPr>
        <w:t>RONALD J SERAFIN</w:t>
      </w:r>
      <w:r>
        <w:rPr>
          <w:rFonts w:ascii="Microsoft Sans Serif"/>
          <w:sz w:val="24"/>
        </w:rPr>
        <w:cr/>
        <w:t>1016 MORGAN DR</w:t>
      </w:r>
      <w:r>
        <w:rPr>
          <w:rFonts w:ascii="Microsoft Sans Serif"/>
          <w:sz w:val="24"/>
        </w:rPr>
        <w:cr/>
        <w:t>WILKES-BARRE PA  18705</w:t>
      </w:r>
    </w:p>
    <w:p w:rsidR="00693BEA" w:rsidRDefault="00693BEA" w:rsidP="00693BEA">
      <w:pPr>
        <w:contextualSpacing/>
      </w:pPr>
      <w:r>
        <w:rPr>
          <w:rFonts w:ascii="Microsoft Sans Serif"/>
          <w:sz w:val="24"/>
        </w:rPr>
        <w:t>570.825.6168</w:t>
      </w:r>
      <w:r>
        <w:rPr>
          <w:rFonts w:ascii="Microsoft Sans Serif"/>
          <w:sz w:val="24"/>
        </w:rPr>
        <w:cr/>
      </w:r>
      <w:r>
        <w:rPr>
          <w:rFonts w:ascii="Microsoft Sans Serif"/>
          <w:sz w:val="24"/>
        </w:rPr>
        <w:c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693BEA" w:rsidRDefault="00693BEA" w:rsidP="00693BEA">
      <w:pPr>
        <w:contextualSpacing/>
      </w:pPr>
    </w:p>
    <w:p w:rsidR="0013160D" w:rsidRPr="00DF47DA" w:rsidRDefault="0013160D" w:rsidP="00693BEA">
      <w:pPr>
        <w:rPr>
          <w:rFonts w:ascii="Microsoft Sans Serif" w:hAnsi="Microsoft Sans Serif" w:cs="Microsoft Sans Serif"/>
          <w:sz w:val="24"/>
          <w:szCs w:val="24"/>
        </w:rPr>
      </w:pPr>
    </w:p>
    <w:sectPr w:rsidR="0013160D" w:rsidRPr="00DF4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EA" w:rsidRDefault="00693BEA">
      <w:r>
        <w:separator/>
      </w:r>
    </w:p>
  </w:endnote>
  <w:endnote w:type="continuationSeparator" w:id="0">
    <w:p w:rsidR="00693BEA" w:rsidRDefault="0069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BEA" w:rsidRPr="004A03A4" w:rsidRDefault="00693BEA">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Pr>
        <w:rFonts w:ascii="Microsoft Sans Serif" w:hAnsi="Microsoft Sans Serif" w:cs="Microsoft Sans Serif"/>
        <w:sz w:val="16"/>
        <w:szCs w:val="16"/>
      </w:rPr>
      <w:t>7 14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EA" w:rsidRDefault="00693BEA">
      <w:r>
        <w:separator/>
      </w:r>
    </w:p>
  </w:footnote>
  <w:footnote w:type="continuationSeparator" w:id="0">
    <w:p w:rsidR="00693BEA" w:rsidRDefault="00693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3C07C4"/>
    <w:rsid w:val="004A03A4"/>
    <w:rsid w:val="00512A0E"/>
    <w:rsid w:val="00693BEA"/>
    <w:rsid w:val="006A5AA7"/>
    <w:rsid w:val="00743427"/>
    <w:rsid w:val="007D19EA"/>
    <w:rsid w:val="008918E7"/>
    <w:rsid w:val="00911B59"/>
    <w:rsid w:val="00992BD9"/>
    <w:rsid w:val="00A56D8C"/>
    <w:rsid w:val="00A77A51"/>
    <w:rsid w:val="00B660E6"/>
    <w:rsid w:val="00BD214B"/>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693BEA"/>
    <w:rPr>
      <w:rFonts w:ascii="Tahoma" w:hAnsi="Tahoma" w:cs="Tahoma"/>
      <w:sz w:val="16"/>
      <w:szCs w:val="16"/>
    </w:rPr>
  </w:style>
  <w:style w:type="character" w:customStyle="1" w:styleId="BalloonTextChar">
    <w:name w:val="Balloon Text Char"/>
    <w:basedOn w:val="DefaultParagraphFont"/>
    <w:link w:val="BalloonText"/>
    <w:rsid w:val="00693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693BEA"/>
    <w:rPr>
      <w:rFonts w:ascii="Tahoma" w:hAnsi="Tahoma" w:cs="Tahoma"/>
      <w:sz w:val="16"/>
      <w:szCs w:val="16"/>
    </w:rPr>
  </w:style>
  <w:style w:type="character" w:customStyle="1" w:styleId="BalloonTextChar">
    <w:name w:val="Balloon Text Char"/>
    <w:basedOn w:val="DefaultParagraphFont"/>
    <w:link w:val="BalloonText"/>
    <w:rsid w:val="00693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3439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Townend, Stephen</cp:lastModifiedBy>
  <cp:revision>2</cp:revision>
  <cp:lastPrinted>2014-08-08T17:45:00Z</cp:lastPrinted>
  <dcterms:created xsi:type="dcterms:W3CDTF">2014-08-08T17:47:00Z</dcterms:created>
  <dcterms:modified xsi:type="dcterms:W3CDTF">2014-08-08T17:47:00Z</dcterms:modified>
</cp:coreProperties>
</file>