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05842" w:rsidTr="000D6354">
        <w:trPr>
          <w:trHeight w:val="1710"/>
        </w:trPr>
        <w:tc>
          <w:tcPr>
            <w:tcW w:w="1363" w:type="dxa"/>
          </w:tcPr>
          <w:p w:rsidR="00305842" w:rsidRDefault="00305842" w:rsidP="000D6354">
            <w:pPr>
              <w:rPr>
                <w:sz w:val="24"/>
              </w:rPr>
            </w:pPr>
            <w:r>
              <w:rPr>
                <w:noProof/>
                <w:spacing w:val="-2"/>
              </w:rPr>
              <w:drawing>
                <wp:inline distT="0" distB="0" distL="0" distR="0" wp14:anchorId="1E5E56C8" wp14:editId="2433E6FD">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305842" w:rsidRPr="00704CE6" w:rsidRDefault="00305842" w:rsidP="000D6354">
            <w:pPr>
              <w:suppressAutoHyphens/>
              <w:spacing w:line="204" w:lineRule="auto"/>
              <w:jc w:val="center"/>
              <w:rPr>
                <w:rFonts w:ascii="Arial" w:hAnsi="Arial" w:cs="Arial"/>
                <w:spacing w:val="-3"/>
                <w:sz w:val="26"/>
              </w:rPr>
            </w:pPr>
            <w:r w:rsidRPr="00704CE6">
              <w:rPr>
                <w:rFonts w:ascii="Arial" w:hAnsi="Arial" w:cs="Arial"/>
                <w:spacing w:val="-3"/>
                <w:sz w:val="26"/>
              </w:rPr>
              <w:t>COMMONWEALTH OF PENNSYLVANIA</w:t>
            </w:r>
          </w:p>
          <w:p w:rsidR="00305842" w:rsidRPr="00704CE6" w:rsidRDefault="00305842" w:rsidP="000D6354">
            <w:pPr>
              <w:suppressAutoHyphens/>
              <w:spacing w:line="204" w:lineRule="auto"/>
              <w:jc w:val="center"/>
              <w:rPr>
                <w:rFonts w:ascii="Arial" w:hAnsi="Arial" w:cs="Arial"/>
                <w:spacing w:val="-3"/>
                <w:sz w:val="26"/>
              </w:rPr>
            </w:pPr>
            <w:r w:rsidRPr="00704CE6">
              <w:rPr>
                <w:rFonts w:ascii="Arial" w:hAnsi="Arial" w:cs="Arial"/>
                <w:spacing w:val="-3"/>
                <w:sz w:val="26"/>
              </w:rPr>
              <w:t>PENNSYLVANIA PUBLIC UTILITY COMMISSION</w:t>
            </w:r>
          </w:p>
          <w:p w:rsidR="00305842" w:rsidRPr="00704CE6" w:rsidRDefault="00305842" w:rsidP="000D6354">
            <w:pPr>
              <w:jc w:val="center"/>
              <w:rPr>
                <w:rFonts w:ascii="Arial" w:hAnsi="Arial" w:cs="Arial"/>
                <w:spacing w:val="-3"/>
                <w:sz w:val="26"/>
              </w:rPr>
            </w:pPr>
            <w:r w:rsidRPr="00704CE6">
              <w:rPr>
                <w:rFonts w:ascii="Arial" w:hAnsi="Arial" w:cs="Arial"/>
                <w:spacing w:val="-3"/>
                <w:sz w:val="26"/>
              </w:rPr>
              <w:t>P.O. BOX 3265, HARRISBURG, PA 17105-3265</w:t>
            </w:r>
          </w:p>
          <w:p w:rsidR="00305842" w:rsidRDefault="00305842" w:rsidP="000D6354">
            <w:pPr>
              <w:jc w:val="center"/>
              <w:rPr>
                <w:rFonts w:ascii="Arial" w:hAnsi="Arial"/>
                <w:sz w:val="12"/>
              </w:rPr>
            </w:pPr>
          </w:p>
        </w:tc>
        <w:tc>
          <w:tcPr>
            <w:tcW w:w="1452" w:type="dxa"/>
          </w:tcPr>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r w:rsidRPr="00704CE6">
              <w:rPr>
                <w:b/>
                <w:spacing w:val="-1"/>
                <w:sz w:val="12"/>
              </w:rPr>
              <w:t>IN REPLY PLEASE REFER TO OUR FILE</w:t>
            </w:r>
          </w:p>
        </w:tc>
      </w:tr>
    </w:tbl>
    <w:p w:rsidR="00545B1E" w:rsidRDefault="00ED1DD6" w:rsidP="00ED1DD6">
      <w:pPr>
        <w:pStyle w:val="Heading1"/>
        <w:ind w:right="-720"/>
        <w:jc w:val="center"/>
        <w:rPr>
          <w:color w:val="000000"/>
          <w:szCs w:val="24"/>
        </w:rPr>
      </w:pPr>
      <w:r>
        <w:rPr>
          <w:color w:val="000000"/>
          <w:szCs w:val="24"/>
        </w:rPr>
        <w:t>August 19, 2014</w:t>
      </w:r>
    </w:p>
    <w:p w:rsidR="00305842" w:rsidRDefault="00305842" w:rsidP="00D37E02">
      <w:pPr>
        <w:pStyle w:val="Heading1"/>
        <w:rPr>
          <w:color w:val="000000"/>
          <w:szCs w:val="24"/>
        </w:rPr>
      </w:pPr>
      <w:r w:rsidRPr="003B0713">
        <w:rPr>
          <w:color w:val="000000"/>
          <w:szCs w:val="24"/>
        </w:rPr>
        <w:t>Docket No.</w:t>
      </w:r>
      <w:r w:rsidR="001E53B3">
        <w:rPr>
          <w:color w:val="000000"/>
          <w:szCs w:val="24"/>
        </w:rPr>
        <w:t>:</w:t>
      </w:r>
      <w:r>
        <w:rPr>
          <w:color w:val="000000"/>
          <w:szCs w:val="24"/>
        </w:rPr>
        <w:t xml:space="preserve"> </w:t>
      </w:r>
      <w:r w:rsidR="001E53B3" w:rsidRPr="001E53B3">
        <w:rPr>
          <w:color w:val="000000"/>
          <w:szCs w:val="24"/>
        </w:rPr>
        <w:t>A-</w:t>
      </w:r>
      <w:r w:rsidR="00EB78A2">
        <w:rPr>
          <w:color w:val="000000"/>
          <w:szCs w:val="24"/>
        </w:rPr>
        <w:t>2014-2433262</w:t>
      </w:r>
    </w:p>
    <w:p w:rsidR="00305842" w:rsidRPr="00EB78A2" w:rsidRDefault="00305842" w:rsidP="00305842">
      <w:pPr>
        <w:rPr>
          <w:sz w:val="24"/>
          <w:szCs w:val="24"/>
        </w:rPr>
      </w:pPr>
      <w:r>
        <w:tab/>
      </w:r>
      <w:r>
        <w:tab/>
      </w:r>
      <w:r>
        <w:tab/>
      </w:r>
      <w:r>
        <w:tab/>
      </w:r>
      <w:r>
        <w:tab/>
      </w:r>
      <w:r>
        <w:tab/>
      </w:r>
      <w:r w:rsidR="00EB78A2">
        <w:tab/>
      </w:r>
      <w:r w:rsidR="00EB78A2">
        <w:tab/>
      </w:r>
      <w:r w:rsidR="00EB78A2">
        <w:tab/>
      </w:r>
      <w:r w:rsidR="00EB78A2">
        <w:tab/>
      </w:r>
      <w:r w:rsidR="00EB78A2" w:rsidRPr="00EB78A2">
        <w:rPr>
          <w:sz w:val="24"/>
          <w:szCs w:val="24"/>
        </w:rPr>
        <w:t>Utility Code: 1216712</w:t>
      </w:r>
    </w:p>
    <w:p w:rsidR="00305842" w:rsidRPr="003B0713" w:rsidRDefault="00305842" w:rsidP="00305842">
      <w:pPr>
        <w:rPr>
          <w:sz w:val="24"/>
          <w:szCs w:val="24"/>
        </w:rPr>
      </w:pPr>
    </w:p>
    <w:p w:rsidR="001E53B3" w:rsidRPr="00704CE6" w:rsidRDefault="001E53B3" w:rsidP="00305842">
      <w:pPr>
        <w:rPr>
          <w:sz w:val="22"/>
          <w:szCs w:val="22"/>
        </w:rPr>
      </w:pPr>
    </w:p>
    <w:p w:rsidR="00D37E02" w:rsidRDefault="00EB78A2" w:rsidP="00EB78A2">
      <w:pPr>
        <w:rPr>
          <w:sz w:val="24"/>
        </w:rPr>
      </w:pPr>
      <w:r w:rsidRPr="00EB78A2">
        <w:rPr>
          <w:sz w:val="24"/>
        </w:rPr>
        <w:t xml:space="preserve">TREVOR HERBEST  </w:t>
      </w:r>
    </w:p>
    <w:p w:rsidR="00EB78A2" w:rsidRPr="00EB78A2" w:rsidRDefault="00EB78A2" w:rsidP="00EB78A2">
      <w:pPr>
        <w:rPr>
          <w:sz w:val="24"/>
        </w:rPr>
      </w:pPr>
      <w:r w:rsidRPr="00EB78A2">
        <w:rPr>
          <w:sz w:val="24"/>
        </w:rPr>
        <w:t>DIR OF COMPLIANCE</w:t>
      </w:r>
    </w:p>
    <w:p w:rsidR="00EB78A2" w:rsidRPr="00EB78A2" w:rsidRDefault="00EB78A2" w:rsidP="00EB78A2">
      <w:pPr>
        <w:rPr>
          <w:sz w:val="24"/>
        </w:rPr>
      </w:pPr>
      <w:r w:rsidRPr="00EB78A2">
        <w:rPr>
          <w:sz w:val="24"/>
        </w:rPr>
        <w:t>ELIGO ENERGY PA LLC D/B/A ELIGO ENERGY</w:t>
      </w:r>
    </w:p>
    <w:p w:rsidR="00EB78A2" w:rsidRPr="00EB78A2" w:rsidRDefault="00D37E02" w:rsidP="00EB78A2">
      <w:pPr>
        <w:rPr>
          <w:sz w:val="24"/>
        </w:rPr>
      </w:pPr>
      <w:r>
        <w:rPr>
          <w:sz w:val="24"/>
        </w:rPr>
        <w:t xml:space="preserve">1658 N MILWAUKEE AVE </w:t>
      </w:r>
      <w:r w:rsidR="00EB78A2" w:rsidRPr="00EB78A2">
        <w:rPr>
          <w:sz w:val="24"/>
        </w:rPr>
        <w:t>STE 314</w:t>
      </w:r>
    </w:p>
    <w:p w:rsidR="00EB78A2" w:rsidRPr="00EB78A2" w:rsidRDefault="00D37E02" w:rsidP="00EB78A2">
      <w:pPr>
        <w:rPr>
          <w:sz w:val="24"/>
        </w:rPr>
      </w:pPr>
      <w:r>
        <w:rPr>
          <w:sz w:val="24"/>
        </w:rPr>
        <w:t xml:space="preserve">CHICAGO </w:t>
      </w:r>
      <w:r w:rsidR="00EB78A2" w:rsidRPr="00EB78A2">
        <w:rPr>
          <w:sz w:val="24"/>
        </w:rPr>
        <w:t>IL   60647</w:t>
      </w:r>
    </w:p>
    <w:p w:rsidR="00305842" w:rsidRPr="00EF7D3B" w:rsidRDefault="00305842" w:rsidP="00305842">
      <w:pPr>
        <w:rPr>
          <w:color w:val="000000"/>
          <w:sz w:val="24"/>
          <w:szCs w:val="24"/>
        </w:rPr>
      </w:pPr>
    </w:p>
    <w:p w:rsidR="001A2FFB" w:rsidRPr="00834C0D" w:rsidRDefault="00305842" w:rsidP="001A2FFB">
      <w:pPr>
        <w:ind w:left="1440" w:hanging="540"/>
        <w:rPr>
          <w:color w:val="000000"/>
          <w:sz w:val="24"/>
          <w:szCs w:val="24"/>
        </w:rPr>
      </w:pPr>
      <w:r w:rsidRPr="00EF7D3B">
        <w:rPr>
          <w:color w:val="000000"/>
          <w:sz w:val="24"/>
          <w:szCs w:val="24"/>
        </w:rPr>
        <w:tab/>
      </w:r>
      <w:r w:rsidR="001E53B3" w:rsidRPr="00EF7D3B">
        <w:rPr>
          <w:color w:val="000000"/>
          <w:sz w:val="24"/>
          <w:szCs w:val="24"/>
        </w:rPr>
        <w:t>Re:</w:t>
      </w:r>
      <w:r w:rsidR="001E53B3" w:rsidRPr="00EF7D3B">
        <w:rPr>
          <w:color w:val="000000"/>
          <w:sz w:val="24"/>
          <w:szCs w:val="24"/>
        </w:rPr>
        <w:tab/>
        <w:t>Natural Gas Supplier License A</w:t>
      </w:r>
      <w:r w:rsidR="00053D95">
        <w:rPr>
          <w:color w:val="000000"/>
          <w:sz w:val="24"/>
          <w:szCs w:val="24"/>
        </w:rPr>
        <w:t>pplication</w:t>
      </w:r>
      <w:r w:rsidR="001A2FFB">
        <w:rPr>
          <w:color w:val="000000"/>
          <w:sz w:val="24"/>
          <w:szCs w:val="24"/>
        </w:rPr>
        <w:t xml:space="preserve"> </w:t>
      </w:r>
      <w:r w:rsidR="001E53B3" w:rsidRPr="00EF7D3B">
        <w:rPr>
          <w:color w:val="000000"/>
          <w:sz w:val="24"/>
          <w:szCs w:val="24"/>
        </w:rPr>
        <w:t xml:space="preserve">of </w:t>
      </w:r>
      <w:proofErr w:type="spellStart"/>
      <w:r w:rsidR="00EB78A2" w:rsidRPr="00EB78A2">
        <w:rPr>
          <w:sz w:val="24"/>
          <w:szCs w:val="24"/>
        </w:rPr>
        <w:t>Eligo</w:t>
      </w:r>
      <w:proofErr w:type="spellEnd"/>
      <w:r w:rsidR="00EB78A2" w:rsidRPr="00EB78A2">
        <w:rPr>
          <w:sz w:val="24"/>
          <w:szCs w:val="24"/>
        </w:rPr>
        <w:t xml:space="preserve"> Energy PA</w:t>
      </w:r>
      <w:r w:rsidR="00847AF5">
        <w:rPr>
          <w:sz w:val="24"/>
          <w:szCs w:val="24"/>
        </w:rPr>
        <w:t xml:space="preserve"> LLC dba </w:t>
      </w:r>
      <w:proofErr w:type="spellStart"/>
      <w:r w:rsidR="00847AF5">
        <w:rPr>
          <w:sz w:val="24"/>
          <w:szCs w:val="24"/>
        </w:rPr>
        <w:t>Eligo</w:t>
      </w:r>
      <w:proofErr w:type="spellEnd"/>
      <w:r w:rsidR="00847AF5">
        <w:rPr>
          <w:sz w:val="24"/>
          <w:szCs w:val="24"/>
        </w:rPr>
        <w:t xml:space="preserve"> Energy</w:t>
      </w:r>
      <w:r w:rsidR="00A308DB">
        <w:rPr>
          <w:sz w:val="24"/>
        </w:rPr>
        <w:t>.</w:t>
      </w:r>
    </w:p>
    <w:p w:rsidR="00EF7D3B" w:rsidRDefault="00EF7D3B" w:rsidP="001E53B3">
      <w:pPr>
        <w:ind w:left="1440" w:hanging="540"/>
        <w:rPr>
          <w:sz w:val="24"/>
          <w:szCs w:val="24"/>
        </w:rPr>
      </w:pPr>
    </w:p>
    <w:p w:rsidR="00305842" w:rsidRPr="003B0713" w:rsidRDefault="00305842" w:rsidP="00EF7D3B">
      <w:pPr>
        <w:ind w:left="547" w:hanging="547"/>
        <w:rPr>
          <w:color w:val="000000"/>
          <w:sz w:val="24"/>
          <w:szCs w:val="24"/>
        </w:rPr>
      </w:pPr>
      <w:r w:rsidRPr="003B0713">
        <w:rPr>
          <w:color w:val="000000"/>
          <w:sz w:val="24"/>
          <w:szCs w:val="24"/>
        </w:rPr>
        <w:t>Dear M</w:t>
      </w:r>
      <w:r w:rsidR="00EB78A2">
        <w:rPr>
          <w:color w:val="000000"/>
          <w:sz w:val="24"/>
          <w:szCs w:val="24"/>
        </w:rPr>
        <w:t xml:space="preserve">r. </w:t>
      </w:r>
      <w:proofErr w:type="spellStart"/>
      <w:r w:rsidR="00EB78A2">
        <w:rPr>
          <w:color w:val="000000"/>
          <w:sz w:val="24"/>
          <w:szCs w:val="24"/>
        </w:rPr>
        <w:t>Herbest</w:t>
      </w:r>
      <w:proofErr w:type="spellEnd"/>
      <w:r w:rsidR="00834C0D">
        <w:rPr>
          <w:color w:val="000000"/>
          <w:sz w:val="24"/>
          <w:szCs w:val="24"/>
        </w:rPr>
        <w:t>:</w:t>
      </w:r>
      <w:r w:rsidR="001A2FFB">
        <w:rPr>
          <w:color w:val="000000"/>
          <w:sz w:val="24"/>
          <w:szCs w:val="24"/>
        </w:rPr>
        <w:t xml:space="preserve"> </w:t>
      </w:r>
    </w:p>
    <w:p w:rsidR="00305842" w:rsidRPr="003B0713" w:rsidRDefault="00305842" w:rsidP="00305842">
      <w:pPr>
        <w:rPr>
          <w:color w:val="0000FF"/>
          <w:sz w:val="24"/>
          <w:szCs w:val="24"/>
        </w:rPr>
      </w:pPr>
    </w:p>
    <w:p w:rsidR="00305842" w:rsidRPr="003B0713" w:rsidRDefault="00305842" w:rsidP="00305842">
      <w:pPr>
        <w:spacing w:after="240"/>
        <w:ind w:firstLine="1440"/>
        <w:rPr>
          <w:sz w:val="24"/>
          <w:szCs w:val="24"/>
        </w:rPr>
      </w:pPr>
      <w:r w:rsidRPr="003B0713">
        <w:rPr>
          <w:sz w:val="24"/>
          <w:szCs w:val="24"/>
        </w:rPr>
        <w:t>The Commissio</w:t>
      </w:r>
      <w:r>
        <w:rPr>
          <w:sz w:val="24"/>
          <w:szCs w:val="24"/>
        </w:rPr>
        <w:t xml:space="preserve">n’s Regulation at 52 Pa. Code </w:t>
      </w:r>
      <w:r w:rsidR="00870648">
        <w:rPr>
          <w:sz w:val="24"/>
          <w:szCs w:val="24"/>
        </w:rPr>
        <w:t>62.109</w:t>
      </w:r>
      <w:r w:rsidRPr="003B0713">
        <w:rPr>
          <w:sz w:val="24"/>
          <w:szCs w:val="24"/>
        </w:rPr>
        <w:t>(b) states that:</w:t>
      </w:r>
    </w:p>
    <w:p w:rsidR="00305842" w:rsidRPr="003B0713" w:rsidRDefault="00305842" w:rsidP="00305842">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747818" w:rsidRPr="003B0713" w:rsidRDefault="00747818" w:rsidP="00747818">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natural gas for one hundred twenty (120) days or</w:t>
      </w:r>
      <w:r w:rsidRPr="003B0713">
        <w:rPr>
          <w:sz w:val="24"/>
          <w:szCs w:val="24"/>
        </w:rPr>
        <w:t xml:space="preserve"> until further order of the Commission.</w:t>
      </w:r>
    </w:p>
    <w:p w:rsidR="00305842" w:rsidRPr="003B0713" w:rsidRDefault="00305842" w:rsidP="00305842">
      <w:pPr>
        <w:spacing w:after="240"/>
        <w:ind w:firstLine="1440"/>
        <w:rPr>
          <w:sz w:val="24"/>
          <w:szCs w:val="24"/>
        </w:rPr>
      </w:pPr>
      <w:r w:rsidRPr="003B0713">
        <w:rPr>
          <w:sz w:val="24"/>
          <w:szCs w:val="24"/>
        </w:rPr>
        <w:t>If you are dissatisfied with the resolution of this matter, you may, as set forth in            52 Pa. Code §5.44, file a petitio</w:t>
      </w:r>
      <w:r>
        <w:rPr>
          <w:sz w:val="24"/>
          <w:szCs w:val="24"/>
        </w:rPr>
        <w:t>n with the Commission within twenty</w:t>
      </w:r>
      <w:r w:rsidRPr="003B0713">
        <w:rPr>
          <w:sz w:val="24"/>
          <w:szCs w:val="24"/>
        </w:rPr>
        <w:t xml:space="preserve"> (</w:t>
      </w:r>
      <w:r>
        <w:rPr>
          <w:sz w:val="24"/>
          <w:szCs w:val="24"/>
        </w:rPr>
        <w:t>2</w:t>
      </w:r>
      <w:r w:rsidRPr="003B0713">
        <w:rPr>
          <w:sz w:val="24"/>
          <w:szCs w:val="24"/>
        </w:rPr>
        <w:t>0) days of the date of this letter.</w:t>
      </w:r>
    </w:p>
    <w:p w:rsidR="00305842" w:rsidRPr="003B0713" w:rsidRDefault="00ED1DD6" w:rsidP="00305842">
      <w:pPr>
        <w:spacing w:after="240"/>
        <w:ind w:firstLine="1440"/>
        <w:rPr>
          <w:sz w:val="24"/>
          <w:szCs w:val="24"/>
        </w:rPr>
      </w:pPr>
      <w:bookmarkStart w:id="0" w:name="_GoBack"/>
      <w:r>
        <w:rPr>
          <w:noProof/>
        </w:rPr>
        <w:drawing>
          <wp:anchor distT="0" distB="0" distL="114300" distR="114300" simplePos="0" relativeHeight="251658240" behindDoc="1" locked="0" layoutInCell="1" allowOverlap="1" wp14:anchorId="39B5B534" wp14:editId="0AF55D57">
            <wp:simplePos x="0" y="0"/>
            <wp:positionH relativeFrom="column">
              <wp:posOffset>2381250</wp:posOffset>
            </wp:positionH>
            <wp:positionV relativeFrom="paragraph">
              <wp:posOffset>433070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305842" w:rsidRPr="003B0713">
        <w:rPr>
          <w:sz w:val="24"/>
          <w:szCs w:val="24"/>
        </w:rPr>
        <w:t>Please direct an</w:t>
      </w:r>
      <w:r w:rsidR="00305842">
        <w:rPr>
          <w:sz w:val="24"/>
          <w:szCs w:val="24"/>
        </w:rPr>
        <w:t>y questions to Lee Yalcin</w:t>
      </w:r>
      <w:r w:rsidR="00305842" w:rsidRPr="003B0713">
        <w:rPr>
          <w:sz w:val="24"/>
          <w:szCs w:val="24"/>
        </w:rPr>
        <w:t>, Bureau</w:t>
      </w:r>
      <w:r w:rsidR="00305842">
        <w:rPr>
          <w:sz w:val="24"/>
          <w:szCs w:val="24"/>
        </w:rPr>
        <w:t xml:space="preserve"> of Technical</w:t>
      </w:r>
      <w:r w:rsidR="00305842" w:rsidRPr="003B0713">
        <w:rPr>
          <w:sz w:val="24"/>
          <w:szCs w:val="24"/>
        </w:rPr>
        <w:t xml:space="preserve"> Utility Services at (717) </w:t>
      </w:r>
      <w:r w:rsidR="00305842">
        <w:rPr>
          <w:sz w:val="24"/>
          <w:szCs w:val="24"/>
        </w:rPr>
        <w:t xml:space="preserve">787-6723 or by email at </w:t>
      </w:r>
      <w:r w:rsidR="00305842" w:rsidRPr="00967134">
        <w:rPr>
          <w:sz w:val="24"/>
          <w:szCs w:val="24"/>
          <w:u w:val="single"/>
        </w:rPr>
        <w:t>lyalcin@pa.gov</w:t>
      </w:r>
      <w:r w:rsidR="00305842" w:rsidRPr="003B0713">
        <w:rPr>
          <w:sz w:val="24"/>
          <w:szCs w:val="24"/>
        </w:rPr>
        <w:t>.</w:t>
      </w:r>
    </w:p>
    <w:p w:rsidR="00305842" w:rsidRPr="003B0713" w:rsidRDefault="00305842" w:rsidP="00305842">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 w:val="left" w:pos="5040"/>
        </w:tabs>
        <w:rPr>
          <w:color w:val="000000"/>
          <w:sz w:val="24"/>
          <w:szCs w:val="24"/>
        </w:rPr>
      </w:pPr>
      <w:r w:rsidRPr="003B0713">
        <w:rPr>
          <w:color w:val="000000"/>
          <w:sz w:val="24"/>
          <w:szCs w:val="24"/>
        </w:rPr>
        <w:tab/>
      </w:r>
      <w:r>
        <w:rPr>
          <w:color w:val="000000"/>
          <w:sz w:val="24"/>
          <w:szCs w:val="24"/>
        </w:rPr>
        <w:t>Rosemary Chiavetta</w:t>
      </w:r>
    </w:p>
    <w:p w:rsidR="00305842" w:rsidRDefault="00305842" w:rsidP="00305842">
      <w:pPr>
        <w:tabs>
          <w:tab w:val="left" w:pos="4320"/>
          <w:tab w:val="left" w:pos="5040"/>
        </w:tabs>
        <w:rPr>
          <w:color w:val="000000"/>
          <w:sz w:val="24"/>
          <w:szCs w:val="24"/>
        </w:rPr>
      </w:pPr>
      <w:r w:rsidRPr="003B0713">
        <w:rPr>
          <w:color w:val="000000"/>
          <w:sz w:val="24"/>
          <w:szCs w:val="24"/>
        </w:rPr>
        <w:tab/>
        <w:t>Secretary</w:t>
      </w:r>
    </w:p>
    <w:p w:rsidR="00305842" w:rsidRDefault="00305842" w:rsidP="00305842">
      <w:pPr>
        <w:tabs>
          <w:tab w:val="left" w:pos="4320"/>
          <w:tab w:val="left" w:pos="5040"/>
        </w:tabs>
        <w:rPr>
          <w:color w:val="000000"/>
          <w:sz w:val="24"/>
          <w:szCs w:val="24"/>
        </w:rPr>
      </w:pPr>
    </w:p>
    <w:p w:rsidR="00BB79C8" w:rsidRPr="001E53B3" w:rsidRDefault="00ED1DD6">
      <w:pPr>
        <w:rPr>
          <w:color w:val="000000"/>
          <w:sz w:val="24"/>
          <w:szCs w:val="24"/>
        </w:rPr>
      </w:pPr>
    </w:p>
    <w:sectPr w:rsidR="00BB79C8" w:rsidRPr="001E53B3" w:rsidSect="00305842">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42"/>
    <w:rsid w:val="00053D95"/>
    <w:rsid w:val="00116F32"/>
    <w:rsid w:val="001477D5"/>
    <w:rsid w:val="001A2FFB"/>
    <w:rsid w:val="001A5270"/>
    <w:rsid w:val="001E53B3"/>
    <w:rsid w:val="001F3305"/>
    <w:rsid w:val="002419C0"/>
    <w:rsid w:val="00305842"/>
    <w:rsid w:val="003C0BD0"/>
    <w:rsid w:val="0041490E"/>
    <w:rsid w:val="00545B1E"/>
    <w:rsid w:val="005A7C00"/>
    <w:rsid w:val="00602028"/>
    <w:rsid w:val="006C7E18"/>
    <w:rsid w:val="00704CE6"/>
    <w:rsid w:val="00747818"/>
    <w:rsid w:val="0076597B"/>
    <w:rsid w:val="007A70FB"/>
    <w:rsid w:val="00834C0D"/>
    <w:rsid w:val="00847AF5"/>
    <w:rsid w:val="00870648"/>
    <w:rsid w:val="00A308DB"/>
    <w:rsid w:val="00AF458B"/>
    <w:rsid w:val="00C21A4C"/>
    <w:rsid w:val="00C973EE"/>
    <w:rsid w:val="00D37E02"/>
    <w:rsid w:val="00EB78A2"/>
    <w:rsid w:val="00ED1DD6"/>
    <w:rsid w:val="00ED74EA"/>
    <w:rsid w:val="00E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4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305842"/>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5842"/>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305842"/>
    <w:rPr>
      <w:rFonts w:ascii="Tahoma" w:hAnsi="Tahoma" w:cs="Tahoma"/>
      <w:sz w:val="16"/>
      <w:szCs w:val="16"/>
    </w:rPr>
  </w:style>
  <w:style w:type="character" w:customStyle="1" w:styleId="BalloonTextChar">
    <w:name w:val="Balloon Text Char"/>
    <w:basedOn w:val="DefaultParagraphFont"/>
    <w:link w:val="BalloonText"/>
    <w:uiPriority w:val="99"/>
    <w:semiHidden/>
    <w:rsid w:val="0030584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4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305842"/>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5842"/>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305842"/>
    <w:rPr>
      <w:rFonts w:ascii="Tahoma" w:hAnsi="Tahoma" w:cs="Tahoma"/>
      <w:sz w:val="16"/>
      <w:szCs w:val="16"/>
    </w:rPr>
  </w:style>
  <w:style w:type="character" w:customStyle="1" w:styleId="BalloonTextChar">
    <w:name w:val="Balloon Text Char"/>
    <w:basedOn w:val="DefaultParagraphFont"/>
    <w:link w:val="BalloonText"/>
    <w:uiPriority w:val="99"/>
    <w:semiHidden/>
    <w:rsid w:val="0030584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Yalcin, Lee</dc:creator>
  <cp:lastModifiedBy>Hinds, Margaret</cp:lastModifiedBy>
  <cp:revision>7</cp:revision>
  <cp:lastPrinted>2014-08-19T11:24:00Z</cp:lastPrinted>
  <dcterms:created xsi:type="dcterms:W3CDTF">2014-08-15T16:41:00Z</dcterms:created>
  <dcterms:modified xsi:type="dcterms:W3CDTF">2014-08-19T11:24:00Z</dcterms:modified>
</cp:coreProperties>
</file>