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14" w:rsidRDefault="008A2A14" w:rsidP="006E0684">
      <w:pPr>
        <w:tabs>
          <w:tab w:val="center" w:pos="4680"/>
        </w:tabs>
        <w:spacing w:after="0" w:line="240" w:lineRule="auto"/>
        <w:jc w:val="center"/>
        <w:rPr>
          <w:b/>
        </w:rPr>
      </w:pPr>
      <w:r>
        <w:rPr>
          <w:b/>
        </w:rPr>
        <w:t>BEFORE THE</w:t>
      </w:r>
    </w:p>
    <w:p w:rsidR="008A2A14" w:rsidRDefault="008A2A14" w:rsidP="009920EC">
      <w:pPr>
        <w:tabs>
          <w:tab w:val="center" w:pos="4680"/>
        </w:tabs>
        <w:spacing w:after="0" w:line="240" w:lineRule="auto"/>
        <w:jc w:val="both"/>
        <w:rPr>
          <w:b/>
        </w:rPr>
      </w:pPr>
      <w:r>
        <w:rPr>
          <w:b/>
        </w:rPr>
        <w:tab/>
      </w:r>
      <w:smartTag w:uri="urn:schemas-microsoft-com:office:smarttags" w:element="place">
        <w:smartTag w:uri="urn:schemas-microsoft-com:office:smarttags" w:element="State">
          <w:r>
            <w:rPr>
              <w:b/>
            </w:rPr>
            <w:t>PENNSYLVANIA</w:t>
          </w:r>
        </w:smartTag>
      </w:smartTag>
      <w:r>
        <w:rPr>
          <w:b/>
        </w:rPr>
        <w:t xml:space="preserve"> PUBLIC UTILITY COMMISSION</w:t>
      </w:r>
    </w:p>
    <w:p w:rsidR="00CC3C22" w:rsidRDefault="00CC3C22" w:rsidP="009920EC">
      <w:pPr>
        <w:tabs>
          <w:tab w:val="center" w:pos="4680"/>
        </w:tabs>
        <w:spacing w:after="0" w:line="240" w:lineRule="auto"/>
        <w:jc w:val="both"/>
      </w:pPr>
    </w:p>
    <w:p w:rsidR="008A2A14" w:rsidRDefault="008A2A14" w:rsidP="009920EC">
      <w:pPr>
        <w:spacing w:after="0" w:line="240" w:lineRule="auto"/>
        <w:jc w:val="both"/>
      </w:pPr>
    </w:p>
    <w:p w:rsidR="00360CB7" w:rsidRPr="00D51E42" w:rsidRDefault="00360CB7" w:rsidP="009920EC">
      <w:pPr>
        <w:spacing w:after="0" w:line="240" w:lineRule="auto"/>
        <w:rPr>
          <w:szCs w:val="24"/>
        </w:rPr>
      </w:pPr>
    </w:p>
    <w:p w:rsidR="0087583E" w:rsidRPr="004349C2" w:rsidRDefault="0087583E" w:rsidP="009920EC">
      <w:pPr>
        <w:spacing w:after="0" w:line="240" w:lineRule="auto"/>
      </w:pPr>
      <w:r w:rsidRPr="004349C2">
        <w:rPr>
          <w:szCs w:val="24"/>
        </w:rPr>
        <w:t xml:space="preserve">Application of </w:t>
      </w:r>
      <w:proofErr w:type="spellStart"/>
      <w:r w:rsidRPr="004349C2">
        <w:rPr>
          <w:szCs w:val="24"/>
        </w:rPr>
        <w:t>Ras</w:t>
      </w:r>
      <w:r w:rsidR="006E0684">
        <w:rPr>
          <w:szCs w:val="24"/>
        </w:rPr>
        <w:t>i</w:t>
      </w:r>
      <w:r w:rsidRPr="004349C2">
        <w:rPr>
          <w:szCs w:val="24"/>
        </w:rPr>
        <w:t>er</w:t>
      </w:r>
      <w:proofErr w:type="spellEnd"/>
      <w:r w:rsidRPr="004349C2">
        <w:rPr>
          <w:szCs w:val="24"/>
        </w:rPr>
        <w:t>-PA LLC, a limited liability company</w:t>
      </w:r>
      <w:r w:rsidRPr="004349C2">
        <w:rPr>
          <w:szCs w:val="24"/>
        </w:rPr>
        <w:tab/>
      </w:r>
      <w:r w:rsidRPr="004349C2">
        <w:rPr>
          <w:szCs w:val="24"/>
        </w:rPr>
        <w:tab/>
        <w:t>:</w:t>
      </w:r>
      <w:r w:rsidRPr="004349C2">
        <w:rPr>
          <w:szCs w:val="24"/>
        </w:rPr>
        <w:tab/>
      </w:r>
      <w:r w:rsidRPr="004349C2">
        <w:t>A-2014-2416127</w:t>
      </w:r>
    </w:p>
    <w:p w:rsidR="0087583E" w:rsidRPr="004349C2" w:rsidRDefault="0087583E" w:rsidP="009920EC">
      <w:pPr>
        <w:spacing w:after="0" w:line="240" w:lineRule="auto"/>
        <w:rPr>
          <w:szCs w:val="24"/>
        </w:rPr>
      </w:pPr>
      <w:r w:rsidRPr="004349C2">
        <w:rPr>
          <w:szCs w:val="24"/>
        </w:rPr>
        <w:t xml:space="preserve">of the State of Delaware, for the right to begin to transport, </w:t>
      </w:r>
      <w:r w:rsidRPr="004349C2">
        <w:rPr>
          <w:szCs w:val="24"/>
        </w:rPr>
        <w:tab/>
      </w:r>
      <w:r w:rsidR="00B37CE5">
        <w:rPr>
          <w:szCs w:val="24"/>
        </w:rPr>
        <w:tab/>
      </w:r>
      <w:r w:rsidRPr="004349C2">
        <w:rPr>
          <w:szCs w:val="24"/>
        </w:rPr>
        <w:t>:</w:t>
      </w:r>
    </w:p>
    <w:p w:rsidR="0087583E" w:rsidRPr="004349C2" w:rsidRDefault="0087583E" w:rsidP="009920EC">
      <w:pPr>
        <w:spacing w:after="0" w:line="240" w:lineRule="auto"/>
        <w:rPr>
          <w:szCs w:val="24"/>
        </w:rPr>
      </w:pPr>
      <w:r w:rsidRPr="004349C2">
        <w:rPr>
          <w:szCs w:val="24"/>
        </w:rPr>
        <w:t>by motor vehicle persons in the experimental service</w:t>
      </w:r>
      <w:r w:rsidRPr="004349C2">
        <w:rPr>
          <w:szCs w:val="24"/>
        </w:rPr>
        <w:tab/>
      </w:r>
      <w:r w:rsidRPr="004349C2">
        <w:rPr>
          <w:szCs w:val="24"/>
        </w:rPr>
        <w:tab/>
        <w:t>:</w:t>
      </w:r>
    </w:p>
    <w:p w:rsidR="0087583E" w:rsidRPr="004349C2" w:rsidRDefault="0087583E" w:rsidP="009920EC">
      <w:pPr>
        <w:spacing w:after="0" w:line="240" w:lineRule="auto"/>
        <w:jc w:val="both"/>
        <w:rPr>
          <w:szCs w:val="24"/>
        </w:rPr>
      </w:pPr>
      <w:r w:rsidRPr="004349C2">
        <w:rPr>
          <w:szCs w:val="24"/>
        </w:rPr>
        <w:t xml:space="preserve">of shared-ride network for passenger trips between points in </w:t>
      </w:r>
      <w:r w:rsidRPr="004349C2">
        <w:rPr>
          <w:szCs w:val="24"/>
        </w:rPr>
        <w:tab/>
        <w:t>:</w:t>
      </w:r>
    </w:p>
    <w:p w:rsidR="0087583E" w:rsidRPr="004349C2" w:rsidRDefault="0087583E" w:rsidP="009920EC">
      <w:pPr>
        <w:spacing w:after="0" w:line="240" w:lineRule="auto"/>
        <w:jc w:val="both"/>
        <w:rPr>
          <w:szCs w:val="24"/>
        </w:rPr>
      </w:pPr>
      <w:r w:rsidRPr="004349C2">
        <w:rPr>
          <w:szCs w:val="24"/>
        </w:rPr>
        <w:t>Allegheny County</w:t>
      </w:r>
      <w:r w:rsidRPr="004349C2">
        <w:rPr>
          <w:szCs w:val="24"/>
        </w:rPr>
        <w:tab/>
      </w:r>
      <w:r w:rsidRPr="004349C2">
        <w:rPr>
          <w:szCs w:val="24"/>
        </w:rPr>
        <w:tab/>
      </w:r>
      <w:r w:rsidRPr="004349C2">
        <w:rPr>
          <w:szCs w:val="24"/>
        </w:rPr>
        <w:tab/>
      </w:r>
      <w:r w:rsidRPr="004349C2">
        <w:rPr>
          <w:szCs w:val="24"/>
        </w:rPr>
        <w:tab/>
      </w:r>
      <w:r w:rsidRPr="004349C2">
        <w:rPr>
          <w:szCs w:val="24"/>
        </w:rPr>
        <w:tab/>
      </w:r>
      <w:r w:rsidRPr="004349C2">
        <w:rPr>
          <w:szCs w:val="24"/>
        </w:rPr>
        <w:tab/>
      </w:r>
      <w:r w:rsidRPr="004349C2">
        <w:rPr>
          <w:szCs w:val="24"/>
        </w:rPr>
        <w:tab/>
        <w:t>:</w:t>
      </w:r>
    </w:p>
    <w:p w:rsidR="00360CB7" w:rsidRPr="00360CB7" w:rsidRDefault="00360CB7" w:rsidP="009920EC">
      <w:pPr>
        <w:spacing w:after="0" w:line="240" w:lineRule="auto"/>
        <w:jc w:val="center"/>
        <w:rPr>
          <w:b/>
          <w:szCs w:val="24"/>
          <w:u w:val="single"/>
        </w:rPr>
      </w:pPr>
    </w:p>
    <w:p w:rsidR="0087583E" w:rsidRPr="004349C2" w:rsidRDefault="0087583E" w:rsidP="009920EC">
      <w:pPr>
        <w:spacing w:after="0" w:line="240" w:lineRule="auto"/>
      </w:pPr>
      <w:r w:rsidRPr="004349C2">
        <w:rPr>
          <w:szCs w:val="24"/>
        </w:rPr>
        <w:t xml:space="preserve">Application of </w:t>
      </w:r>
      <w:proofErr w:type="spellStart"/>
      <w:r w:rsidRPr="004349C2">
        <w:rPr>
          <w:szCs w:val="24"/>
        </w:rPr>
        <w:t>Ras</w:t>
      </w:r>
      <w:r w:rsidR="006E0684">
        <w:rPr>
          <w:szCs w:val="24"/>
        </w:rPr>
        <w:t>i</w:t>
      </w:r>
      <w:r w:rsidRPr="004349C2">
        <w:rPr>
          <w:szCs w:val="24"/>
        </w:rPr>
        <w:t>er</w:t>
      </w:r>
      <w:proofErr w:type="spellEnd"/>
      <w:r w:rsidRPr="004349C2">
        <w:rPr>
          <w:szCs w:val="24"/>
        </w:rPr>
        <w:t>-PA LLC, a limited liability company</w:t>
      </w:r>
      <w:r w:rsidRPr="004349C2">
        <w:rPr>
          <w:szCs w:val="24"/>
        </w:rPr>
        <w:tab/>
      </w:r>
      <w:r w:rsidRPr="004349C2">
        <w:rPr>
          <w:szCs w:val="24"/>
        </w:rPr>
        <w:tab/>
        <w:t>:</w:t>
      </w:r>
      <w:r w:rsidRPr="004349C2">
        <w:rPr>
          <w:szCs w:val="24"/>
        </w:rPr>
        <w:tab/>
      </w:r>
      <w:r>
        <w:t>A-2014-2424608</w:t>
      </w:r>
    </w:p>
    <w:p w:rsidR="0087583E" w:rsidRPr="004349C2" w:rsidRDefault="0087583E" w:rsidP="009920EC">
      <w:pPr>
        <w:spacing w:after="0" w:line="240" w:lineRule="auto"/>
        <w:rPr>
          <w:szCs w:val="24"/>
        </w:rPr>
      </w:pPr>
      <w:proofErr w:type="gramStart"/>
      <w:r w:rsidRPr="004349C2">
        <w:rPr>
          <w:szCs w:val="24"/>
        </w:rPr>
        <w:t>of</w:t>
      </w:r>
      <w:proofErr w:type="gramEnd"/>
      <w:r w:rsidRPr="004349C2">
        <w:rPr>
          <w:szCs w:val="24"/>
        </w:rPr>
        <w:t xml:space="preserve"> the State of Delaware, for the right to begin to transport, </w:t>
      </w:r>
      <w:r w:rsidRPr="004349C2">
        <w:rPr>
          <w:szCs w:val="24"/>
        </w:rPr>
        <w:tab/>
      </w:r>
      <w:r w:rsidR="00A970A0">
        <w:rPr>
          <w:szCs w:val="24"/>
        </w:rPr>
        <w:tab/>
      </w:r>
      <w:r w:rsidRPr="004349C2">
        <w:rPr>
          <w:szCs w:val="24"/>
        </w:rPr>
        <w:t>:</w:t>
      </w:r>
    </w:p>
    <w:p w:rsidR="0087583E" w:rsidRPr="004349C2" w:rsidRDefault="0087583E" w:rsidP="009920EC">
      <w:pPr>
        <w:spacing w:after="0" w:line="240" w:lineRule="auto"/>
        <w:rPr>
          <w:szCs w:val="24"/>
        </w:rPr>
      </w:pPr>
      <w:r w:rsidRPr="004349C2">
        <w:rPr>
          <w:szCs w:val="24"/>
        </w:rPr>
        <w:t>by motor vehicle</w:t>
      </w:r>
      <w:r>
        <w:rPr>
          <w:szCs w:val="24"/>
        </w:rPr>
        <w:t>,</w:t>
      </w:r>
      <w:r w:rsidRPr="004349C2">
        <w:rPr>
          <w:szCs w:val="24"/>
        </w:rPr>
        <w:t xml:space="preserve"> persons in the experimental service</w:t>
      </w:r>
      <w:r w:rsidRPr="004349C2">
        <w:rPr>
          <w:szCs w:val="24"/>
        </w:rPr>
        <w:tab/>
      </w:r>
      <w:r w:rsidRPr="004349C2">
        <w:rPr>
          <w:szCs w:val="24"/>
        </w:rPr>
        <w:tab/>
        <w:t>:</w:t>
      </w:r>
    </w:p>
    <w:p w:rsidR="0087583E" w:rsidRPr="004349C2" w:rsidRDefault="0087583E" w:rsidP="009920EC">
      <w:pPr>
        <w:spacing w:after="0" w:line="240" w:lineRule="auto"/>
        <w:jc w:val="both"/>
        <w:rPr>
          <w:szCs w:val="24"/>
        </w:rPr>
      </w:pPr>
      <w:r w:rsidRPr="004349C2">
        <w:rPr>
          <w:szCs w:val="24"/>
        </w:rPr>
        <w:t xml:space="preserve">of shared-ride network for passenger trips between points in </w:t>
      </w:r>
      <w:r w:rsidRPr="004349C2">
        <w:rPr>
          <w:szCs w:val="24"/>
        </w:rPr>
        <w:tab/>
        <w:t>:</w:t>
      </w:r>
    </w:p>
    <w:p w:rsidR="0087583E" w:rsidRDefault="0087583E" w:rsidP="009920EC">
      <w:pPr>
        <w:spacing w:after="0" w:line="240" w:lineRule="auto"/>
        <w:jc w:val="both"/>
        <w:rPr>
          <w:szCs w:val="24"/>
        </w:rPr>
      </w:pPr>
      <w:r>
        <w:rPr>
          <w:szCs w:val="24"/>
        </w:rPr>
        <w:t>Pennsylvania, excluding those which originate or terminate</w:t>
      </w:r>
      <w:r>
        <w:rPr>
          <w:szCs w:val="24"/>
        </w:rPr>
        <w:tab/>
      </w:r>
      <w:r>
        <w:rPr>
          <w:szCs w:val="24"/>
        </w:rPr>
        <w:tab/>
        <w:t>:</w:t>
      </w:r>
    </w:p>
    <w:p w:rsidR="0087583E" w:rsidRDefault="0087583E" w:rsidP="009920EC">
      <w:pPr>
        <w:spacing w:after="0" w:line="240" w:lineRule="auto"/>
        <w:jc w:val="both"/>
        <w:rPr>
          <w:szCs w:val="24"/>
        </w:rPr>
      </w:pPr>
      <w:r>
        <w:rPr>
          <w:szCs w:val="24"/>
        </w:rPr>
        <w:t>in the Counties of Beaver, Clinton, Columbia, Crawford,</w:t>
      </w:r>
      <w:r>
        <w:rPr>
          <w:szCs w:val="24"/>
        </w:rPr>
        <w:tab/>
      </w:r>
      <w:r>
        <w:rPr>
          <w:szCs w:val="24"/>
        </w:rPr>
        <w:tab/>
        <w:t>:</w:t>
      </w:r>
    </w:p>
    <w:p w:rsidR="0087583E" w:rsidRPr="004349C2" w:rsidRDefault="0087583E" w:rsidP="009920EC">
      <w:pPr>
        <w:spacing w:after="0" w:line="240" w:lineRule="auto"/>
        <w:jc w:val="both"/>
        <w:rPr>
          <w:szCs w:val="24"/>
        </w:rPr>
      </w:pPr>
      <w:r>
        <w:rPr>
          <w:szCs w:val="24"/>
        </w:rPr>
        <w:t>Lawrence, Lycoming, Mercer, Northumberland and Union</w:t>
      </w:r>
      <w:r w:rsidRPr="004349C2">
        <w:rPr>
          <w:szCs w:val="24"/>
        </w:rPr>
        <w:tab/>
      </w:r>
      <w:r w:rsidRPr="004349C2">
        <w:rPr>
          <w:szCs w:val="24"/>
        </w:rPr>
        <w:tab/>
        <w:t>:</w:t>
      </w:r>
    </w:p>
    <w:p w:rsidR="00360CB7" w:rsidRPr="00360CB7" w:rsidRDefault="00360CB7" w:rsidP="009920EC">
      <w:pPr>
        <w:spacing w:after="0" w:line="240" w:lineRule="auto"/>
        <w:jc w:val="both"/>
        <w:rPr>
          <w:b/>
          <w:szCs w:val="24"/>
        </w:rPr>
      </w:pPr>
    </w:p>
    <w:p w:rsidR="00360CB7" w:rsidRPr="00360CB7" w:rsidRDefault="00360CB7" w:rsidP="009920EC">
      <w:pPr>
        <w:spacing w:after="0" w:line="240" w:lineRule="auto"/>
        <w:rPr>
          <w:b/>
          <w:szCs w:val="24"/>
          <w:u w:val="single"/>
        </w:rPr>
      </w:pPr>
    </w:p>
    <w:p w:rsidR="006E6E56" w:rsidRDefault="006E6E56" w:rsidP="009920EC">
      <w:pPr>
        <w:spacing w:after="0" w:line="240" w:lineRule="auto"/>
        <w:jc w:val="both"/>
        <w:rPr>
          <w:b/>
        </w:rPr>
      </w:pPr>
      <w:r>
        <w:rPr>
          <w:b/>
        </w:rPr>
        <w:t xml:space="preserve">        </w:t>
      </w:r>
    </w:p>
    <w:p w:rsidR="008A2A14" w:rsidRPr="009A0EFC" w:rsidRDefault="009A0EFC" w:rsidP="009920EC">
      <w:pPr>
        <w:spacing w:after="0" w:line="240" w:lineRule="auto"/>
        <w:jc w:val="center"/>
        <w:rPr>
          <w:b/>
        </w:rPr>
      </w:pPr>
      <w:r w:rsidRPr="009A0EFC">
        <w:rPr>
          <w:b/>
        </w:rPr>
        <w:t>INTERIM ORDER</w:t>
      </w:r>
    </w:p>
    <w:p w:rsidR="009A451E" w:rsidRDefault="009A0EFC" w:rsidP="009920EC">
      <w:pPr>
        <w:spacing w:after="0" w:line="240" w:lineRule="auto"/>
        <w:jc w:val="center"/>
        <w:rPr>
          <w:b/>
          <w:u w:val="single"/>
        </w:rPr>
      </w:pPr>
      <w:r w:rsidRPr="009A451E">
        <w:rPr>
          <w:b/>
        </w:rPr>
        <w:t>ON ADDITIONAL HEARIN</w:t>
      </w:r>
      <w:r w:rsidRPr="004D542D">
        <w:rPr>
          <w:b/>
        </w:rPr>
        <w:t>G</w:t>
      </w:r>
      <w:r w:rsidR="005C6C90" w:rsidRPr="004D542D">
        <w:rPr>
          <w:b/>
        </w:rPr>
        <w:t>,</w:t>
      </w:r>
      <w:r w:rsidR="005C6C90">
        <w:rPr>
          <w:b/>
          <w:u w:val="single"/>
        </w:rPr>
        <w:t xml:space="preserve"> </w:t>
      </w:r>
    </w:p>
    <w:p w:rsidR="009A0EFC" w:rsidRDefault="009A451E" w:rsidP="009920EC">
      <w:pPr>
        <w:spacing w:after="0" w:line="240" w:lineRule="auto"/>
        <w:jc w:val="center"/>
        <w:rPr>
          <w:b/>
          <w:u w:val="single"/>
        </w:rPr>
      </w:pPr>
      <w:r>
        <w:rPr>
          <w:b/>
          <w:u w:val="single"/>
        </w:rPr>
        <w:t xml:space="preserve">RULINGS </w:t>
      </w:r>
      <w:r w:rsidR="00D101C0">
        <w:rPr>
          <w:b/>
          <w:u w:val="single"/>
        </w:rPr>
        <w:t>ON</w:t>
      </w:r>
      <w:r w:rsidR="005C6C90">
        <w:rPr>
          <w:b/>
          <w:u w:val="single"/>
        </w:rPr>
        <w:t xml:space="preserve"> DISPOSITIVE MOTIONS</w:t>
      </w:r>
      <w:r w:rsidR="007A250A">
        <w:rPr>
          <w:b/>
          <w:u w:val="single"/>
        </w:rPr>
        <w:t xml:space="preserve">, </w:t>
      </w:r>
      <w:r w:rsidR="00D101C0">
        <w:rPr>
          <w:b/>
          <w:u w:val="single"/>
        </w:rPr>
        <w:t>AND</w:t>
      </w:r>
      <w:r w:rsidR="007A250A">
        <w:rPr>
          <w:b/>
          <w:u w:val="single"/>
        </w:rPr>
        <w:t xml:space="preserve"> BRIEFING</w:t>
      </w:r>
    </w:p>
    <w:p w:rsidR="00417F0E" w:rsidRDefault="00417F0E">
      <w:pPr>
        <w:tabs>
          <w:tab w:val="center" w:pos="4680"/>
        </w:tabs>
        <w:jc w:val="both"/>
      </w:pPr>
    </w:p>
    <w:p w:rsidR="008A2A14" w:rsidRDefault="005C6C90" w:rsidP="005B0DE1">
      <w:pPr>
        <w:spacing w:after="0"/>
      </w:pPr>
      <w:r>
        <w:tab/>
        <w:t>Initial evidentiary hearings were held in the above-captioned matters on August</w:t>
      </w:r>
      <w:r w:rsidR="00D101C0">
        <w:t> </w:t>
      </w:r>
      <w:r>
        <w:t>18</w:t>
      </w:r>
      <w:r w:rsidR="005C71FA">
        <w:t xml:space="preserve"> and</w:t>
      </w:r>
      <w:r>
        <w:t xml:space="preserve"> 19, 2014.  Certain matters arose during the course of the hearings which have necessitated an additional day of hearing and modification of the briefing schedule.  This order memorializes rulings made from the bench and matters agreed upon by the parties regarding subsequent proceedings.</w:t>
      </w:r>
    </w:p>
    <w:p w:rsidR="005B0DE1" w:rsidRDefault="005B0DE1" w:rsidP="005B0DE1">
      <w:pPr>
        <w:spacing w:after="0"/>
      </w:pPr>
    </w:p>
    <w:p w:rsidR="005C6C90" w:rsidRDefault="009B7337" w:rsidP="005B0DE1">
      <w:pPr>
        <w:spacing w:after="0"/>
        <w:rPr>
          <w:b/>
        </w:rPr>
      </w:pPr>
      <w:r>
        <w:rPr>
          <w:b/>
        </w:rPr>
        <w:t>Additional Day of Hearing</w:t>
      </w:r>
    </w:p>
    <w:p w:rsidR="005B0DE1" w:rsidRDefault="005B0DE1" w:rsidP="005B0DE1">
      <w:pPr>
        <w:spacing w:after="0"/>
      </w:pPr>
    </w:p>
    <w:p w:rsidR="00477470" w:rsidRDefault="009B7337" w:rsidP="00477470">
      <w:pPr>
        <w:spacing w:after="0"/>
      </w:pPr>
      <w:r>
        <w:tab/>
        <w:t xml:space="preserve">The parties present at the hearing agreed to schedule an additional day of hearing for the purpose of presenting evidence on the subject of insurance.  Counsel for </w:t>
      </w:r>
      <w:proofErr w:type="spellStart"/>
      <w:r>
        <w:t>Ras</w:t>
      </w:r>
      <w:r w:rsidR="009C0B70">
        <w:t>i</w:t>
      </w:r>
      <w:r>
        <w:t>er</w:t>
      </w:r>
      <w:proofErr w:type="spellEnd"/>
      <w:r>
        <w:t xml:space="preserve">-PA LLC, Karen O. Moury, </w:t>
      </w:r>
      <w:proofErr w:type="gramStart"/>
      <w:r>
        <w:t>Esquire</w:t>
      </w:r>
      <w:proofErr w:type="gramEnd"/>
      <w:r>
        <w:t xml:space="preserve">, represented she had consulted with counsel for </w:t>
      </w:r>
      <w:r w:rsidR="001A14CC">
        <w:t>T</w:t>
      </w:r>
      <w:r>
        <w:t xml:space="preserve">he Insurance Federation of Pennsylvania, </w:t>
      </w:r>
      <w:r w:rsidR="001A14CC">
        <w:t xml:space="preserve">Inc. </w:t>
      </w:r>
      <w:r>
        <w:t xml:space="preserve">who was not present in the hearing room, and that the additional day of hearing was acceptable to </w:t>
      </w:r>
      <w:r w:rsidR="001A14CC">
        <w:t>T</w:t>
      </w:r>
      <w:r>
        <w:t>he Insurance Federation of Pennsylvania</w:t>
      </w:r>
      <w:r w:rsidR="001A14CC">
        <w:t>, Inc.</w:t>
      </w:r>
      <w:r>
        <w:t xml:space="preserve">  Therefore, it is ordered that an additional day of hearing</w:t>
      </w:r>
      <w:r w:rsidR="007A250A">
        <w:t xml:space="preserve"> on the subject of insurance</w:t>
      </w:r>
      <w:r>
        <w:t xml:space="preserve"> is scheduled for </w:t>
      </w:r>
      <w:r w:rsidRPr="009B7337">
        <w:rPr>
          <w:b/>
        </w:rPr>
        <w:t xml:space="preserve">Tuesday, </w:t>
      </w:r>
      <w:r w:rsidRPr="009B7337">
        <w:rPr>
          <w:b/>
        </w:rPr>
        <w:lastRenderedPageBreak/>
        <w:t>September 9, 2014</w:t>
      </w:r>
      <w:r>
        <w:t>, at the Commission’s hearing room in Pittsburgh.  Proceedings will begin at 9:00 a.m.</w:t>
      </w:r>
    </w:p>
    <w:p w:rsidR="009B7337" w:rsidRDefault="009A451E" w:rsidP="00477470">
      <w:pPr>
        <w:spacing w:after="0"/>
      </w:pPr>
      <w:r>
        <w:t xml:space="preserve">  </w:t>
      </w:r>
    </w:p>
    <w:p w:rsidR="004F2024" w:rsidRDefault="00E61CB3" w:rsidP="00477470">
      <w:pPr>
        <w:spacing w:after="0"/>
        <w:rPr>
          <w:b/>
        </w:rPr>
      </w:pPr>
      <w:r>
        <w:rPr>
          <w:b/>
        </w:rPr>
        <w:t>Rulings on Dispositive Motions</w:t>
      </w:r>
    </w:p>
    <w:p w:rsidR="00477470" w:rsidRDefault="00477470" w:rsidP="00477470">
      <w:pPr>
        <w:spacing w:after="0"/>
      </w:pPr>
    </w:p>
    <w:p w:rsidR="00E61CB3" w:rsidRDefault="00E61CB3" w:rsidP="00477470">
      <w:pPr>
        <w:spacing w:after="0"/>
      </w:pPr>
      <w:r>
        <w:tab/>
        <w:t>Several dispositive motions were made by the Protestants in the above-captioned matters during the course of the initial evidentiary hearings.  Our rulings on these motions were made from the bench, and are memorialized as follows</w:t>
      </w:r>
      <w:r w:rsidR="00477470">
        <w:t>:</w:t>
      </w:r>
    </w:p>
    <w:p w:rsidR="00477470" w:rsidRDefault="00477470" w:rsidP="00477470">
      <w:pPr>
        <w:spacing w:after="0"/>
      </w:pPr>
    </w:p>
    <w:p w:rsidR="00477470" w:rsidRDefault="00E61CB3" w:rsidP="00477470">
      <w:pPr>
        <w:pStyle w:val="ListParagraph"/>
        <w:numPr>
          <w:ilvl w:val="0"/>
          <w:numId w:val="4"/>
        </w:numPr>
        <w:spacing w:after="0"/>
        <w:ind w:left="0" w:firstLine="1440"/>
      </w:pPr>
      <w:r>
        <w:t>The Motion for Judgment on the Pleadings by Protestants, Keystone Cab</w:t>
      </w:r>
      <w:r w:rsidR="00462541">
        <w:t xml:space="preserve"> Service, Inc.</w:t>
      </w:r>
      <w:r>
        <w:t>, EZ Taxi</w:t>
      </w:r>
      <w:r w:rsidR="00462541">
        <w:t xml:space="preserve"> LLC</w:t>
      </w:r>
      <w:r>
        <w:t>, United Cab</w:t>
      </w:r>
      <w:r w:rsidR="00462541">
        <w:t xml:space="preserve"> LLC</w:t>
      </w:r>
      <w:r>
        <w:t xml:space="preserve"> and Good Cab</w:t>
      </w:r>
      <w:r w:rsidR="00462541">
        <w:t xml:space="preserve"> LLC</w:t>
      </w:r>
      <w:r>
        <w:t xml:space="preserve"> filed on </w:t>
      </w:r>
      <w:r w:rsidR="00BB30F2">
        <w:t xml:space="preserve">August 15, 2014, is denied.  However, the Protestants are not prejudiced from renewing the arguments made in the motion in any subsequent motion or in their final argument in opposition to the </w:t>
      </w:r>
      <w:r w:rsidR="00514B12">
        <w:t>a</w:t>
      </w:r>
      <w:r w:rsidR="00BB30F2">
        <w:t>pplications.</w:t>
      </w:r>
    </w:p>
    <w:p w:rsidR="00477470" w:rsidRDefault="00477470" w:rsidP="00477470">
      <w:pPr>
        <w:pStyle w:val="ListParagraph"/>
        <w:spacing w:after="0"/>
        <w:ind w:left="2160"/>
      </w:pPr>
    </w:p>
    <w:p w:rsidR="00BB30F2" w:rsidRDefault="00BB30F2" w:rsidP="00477470">
      <w:pPr>
        <w:pStyle w:val="ListParagraph"/>
        <w:numPr>
          <w:ilvl w:val="0"/>
          <w:numId w:val="4"/>
        </w:numPr>
        <w:spacing w:after="0"/>
        <w:ind w:left="0" w:firstLine="1440"/>
      </w:pPr>
      <w:r>
        <w:t xml:space="preserve">The Motion to Dismiss the Application at PUC Docket No. A-2014-2416127 as a sanction for failing to comply with our </w:t>
      </w:r>
      <w:r w:rsidR="00607A5E">
        <w:t>i</w:t>
      </w:r>
      <w:r>
        <w:t xml:space="preserve">nterim </w:t>
      </w:r>
      <w:r w:rsidR="00607A5E">
        <w:t>o</w:t>
      </w:r>
      <w:r>
        <w:t>rder dated July 31, 2014 without good cause is held in abeyance.  The Applicant is directed to file a brief respons</w:t>
      </w:r>
      <w:r w:rsidR="00785A7B">
        <w:t>iv</w:t>
      </w:r>
      <w:r>
        <w:t xml:space="preserve">e to the motion </w:t>
      </w:r>
      <w:r w:rsidR="009920EC">
        <w:t>on or before September 12, 2014</w:t>
      </w:r>
      <w:r>
        <w:t>.</w:t>
      </w:r>
      <w:r w:rsidR="009920EC">
        <w:t xml:space="preserve">  The Protestants may file a reply, solely on the issue of this sanction, on or before September 15, 2014.</w:t>
      </w:r>
    </w:p>
    <w:p w:rsidR="00477470" w:rsidRDefault="00477470" w:rsidP="00477470">
      <w:pPr>
        <w:pStyle w:val="ListParagraph"/>
        <w:spacing w:after="0"/>
        <w:ind w:left="2160"/>
      </w:pPr>
    </w:p>
    <w:p w:rsidR="009920EC" w:rsidRDefault="009920EC" w:rsidP="00477470">
      <w:pPr>
        <w:pStyle w:val="ListParagraph"/>
        <w:numPr>
          <w:ilvl w:val="0"/>
          <w:numId w:val="4"/>
        </w:numPr>
        <w:ind w:left="0" w:firstLine="1440"/>
      </w:pPr>
      <w:r>
        <w:t>The Motion for Summary Judgment by the Protestants, seeking dismissal of the applications for failure of the Applicant to sustain its burden of proof, is held in abeyance pending receipt of the briefs in this matter.</w:t>
      </w:r>
    </w:p>
    <w:p w:rsidR="00477470" w:rsidRDefault="00477470" w:rsidP="00477470">
      <w:pPr>
        <w:pStyle w:val="ListParagraph"/>
        <w:ind w:left="2160"/>
      </w:pPr>
    </w:p>
    <w:p w:rsidR="009920EC" w:rsidRDefault="009920EC" w:rsidP="00477470">
      <w:pPr>
        <w:pStyle w:val="ListParagraph"/>
        <w:numPr>
          <w:ilvl w:val="0"/>
          <w:numId w:val="4"/>
        </w:numPr>
        <w:spacing w:after="0"/>
        <w:ind w:left="0" w:firstLine="1440"/>
      </w:pPr>
      <w:r>
        <w:t>The Motion for Contempt by the Protestants in connection with the Applicant’s failure to comply with the July 31,</w:t>
      </w:r>
      <w:r w:rsidR="00477470">
        <w:t xml:space="preserve"> </w:t>
      </w:r>
      <w:r>
        <w:t>2014 interim order is denied.</w:t>
      </w:r>
    </w:p>
    <w:p w:rsidR="00477470" w:rsidRDefault="00477470" w:rsidP="00477470">
      <w:pPr>
        <w:pStyle w:val="ListParagraph"/>
      </w:pPr>
    </w:p>
    <w:p w:rsidR="00477470" w:rsidRDefault="00477470" w:rsidP="00477470">
      <w:pPr>
        <w:pStyle w:val="ListParagraph"/>
      </w:pPr>
    </w:p>
    <w:p w:rsidR="00477470" w:rsidRDefault="00477470" w:rsidP="00477470">
      <w:pPr>
        <w:pStyle w:val="ListParagraph"/>
      </w:pPr>
    </w:p>
    <w:p w:rsidR="00477470" w:rsidRDefault="00477470" w:rsidP="00477470">
      <w:pPr>
        <w:spacing w:after="0"/>
      </w:pPr>
    </w:p>
    <w:p w:rsidR="009920EC" w:rsidRDefault="009920EC" w:rsidP="00477470">
      <w:pPr>
        <w:spacing w:after="0"/>
        <w:rPr>
          <w:b/>
        </w:rPr>
      </w:pPr>
      <w:r>
        <w:rPr>
          <w:b/>
        </w:rPr>
        <w:lastRenderedPageBreak/>
        <w:t>Briefing</w:t>
      </w:r>
    </w:p>
    <w:p w:rsidR="00477470" w:rsidRDefault="00477470" w:rsidP="00477470">
      <w:pPr>
        <w:spacing w:after="0" w:line="240" w:lineRule="auto"/>
      </w:pPr>
    </w:p>
    <w:p w:rsidR="009920EC" w:rsidRDefault="009920EC" w:rsidP="009C540A">
      <w:pPr>
        <w:spacing w:after="0"/>
      </w:pPr>
      <w:r>
        <w:tab/>
        <w:t>In view of the proceedings and motions noted above, the briefing schedule provided in our prehearing orders dated July 29, 2014, is modified.  All briefs in support and opposition to the application shall be filed on or before September 12, 2014.  The above-stated date is</w:t>
      </w:r>
      <w:r w:rsidRPr="00DB08FD">
        <w:t xml:space="preserve"> </w:t>
      </w:r>
      <w:r w:rsidRPr="00DB08FD">
        <w:rPr>
          <w:b/>
        </w:rPr>
        <w:t>in-hand</w:t>
      </w:r>
      <w:r w:rsidRPr="00DB08FD">
        <w:t xml:space="preserve"> dates for service on the parties and the </w:t>
      </w:r>
      <w:r w:rsidR="00607A5E">
        <w:t>p</w:t>
      </w:r>
      <w:r w:rsidRPr="00DB08FD">
        <w:t>residing Administrative Law Judge</w:t>
      </w:r>
      <w:r>
        <w:t>s</w:t>
      </w:r>
      <w:r w:rsidRPr="00DB08FD">
        <w:t xml:space="preserve"> (ALJ</w:t>
      </w:r>
      <w:r>
        <w:t>s</w:t>
      </w:r>
      <w:r w:rsidRPr="00DB08FD">
        <w:t xml:space="preserve">).  The parties and the </w:t>
      </w:r>
      <w:r w:rsidR="00607A5E">
        <w:t>p</w:t>
      </w:r>
      <w:r w:rsidRPr="00DB08FD">
        <w:t>residing ALJ</w:t>
      </w:r>
      <w:r>
        <w:t>s</w:t>
      </w:r>
      <w:r w:rsidRPr="00DB08FD">
        <w:t xml:space="preserve"> agree to accept email transmission of such material, so long as the subject email is received by </w:t>
      </w:r>
      <w:r w:rsidRPr="009920EC">
        <w:rPr>
          <w:b/>
        </w:rPr>
        <w:t xml:space="preserve">4:30 p.m. on the date due </w:t>
      </w:r>
      <w:r w:rsidRPr="00607A5E">
        <w:t>and</w:t>
      </w:r>
      <w:r w:rsidRPr="00DB08FD">
        <w:t xml:space="preserve"> provided the email is followed the next business day by sending a hard copy of the same material via first-class mail postage prepaid to the parties.  The email addresses of the </w:t>
      </w:r>
      <w:r w:rsidR="00CB5D26">
        <w:t>p</w:t>
      </w:r>
      <w:r w:rsidRPr="00DB08FD">
        <w:t xml:space="preserve">residing ALJs are </w:t>
      </w:r>
      <w:hyperlink r:id="rId8" w:history="1">
        <w:r w:rsidRPr="00DB08FD">
          <w:rPr>
            <w:rStyle w:val="Hyperlink"/>
            <w:szCs w:val="24"/>
          </w:rPr>
          <w:t>malong@pa.gov</w:t>
        </w:r>
      </w:hyperlink>
      <w:r w:rsidRPr="00DB08FD">
        <w:t xml:space="preserve"> and </w:t>
      </w:r>
      <w:hyperlink r:id="rId9" w:history="1">
        <w:r w:rsidRPr="00DB08FD">
          <w:rPr>
            <w:rStyle w:val="Hyperlink"/>
            <w:szCs w:val="24"/>
          </w:rPr>
          <w:t>jeffwatson@pa.gov</w:t>
        </w:r>
      </w:hyperlink>
      <w:r w:rsidRPr="00DB08FD">
        <w:t>.  The Presiding ALJs will not accept facsimile transmissions greater than ten pages in length without prior authorization.  If in doubt, please call (412) 565-3550.</w:t>
      </w:r>
    </w:p>
    <w:p w:rsidR="009C540A" w:rsidRDefault="009C540A" w:rsidP="009C540A">
      <w:pPr>
        <w:spacing w:after="0"/>
      </w:pPr>
    </w:p>
    <w:p w:rsidR="009920EC" w:rsidRDefault="009920EC" w:rsidP="009C540A">
      <w:pPr>
        <w:spacing w:after="0"/>
        <w:rPr>
          <w:szCs w:val="24"/>
        </w:rPr>
      </w:pPr>
      <w:r>
        <w:tab/>
      </w:r>
      <w:r w:rsidRPr="00DB08FD">
        <w:t xml:space="preserve">The </w:t>
      </w:r>
      <w:r>
        <w:t>parties must comply with 52 Pa.</w:t>
      </w:r>
      <w:r w:rsidRPr="00DB08FD">
        <w:t>Code §§</w:t>
      </w:r>
      <w:r>
        <w:t xml:space="preserve"> </w:t>
      </w:r>
      <w:r w:rsidRPr="00DB08FD">
        <w:t xml:space="preserve">5.501, </w:t>
      </w:r>
      <w:r w:rsidRPr="00DB08FD">
        <w:rPr>
          <w:i/>
        </w:rPr>
        <w:t>et</w:t>
      </w:r>
      <w:r w:rsidRPr="00DB08FD">
        <w:t xml:space="preserve"> </w:t>
      </w:r>
      <w:r w:rsidRPr="00DB08FD">
        <w:rPr>
          <w:i/>
        </w:rPr>
        <w:t>seq</w:t>
      </w:r>
      <w:r w:rsidRPr="00DB08FD">
        <w:t xml:space="preserve">., regarding the preparation and filing of briefs.  </w:t>
      </w:r>
      <w:r>
        <w:t>All</w:t>
      </w:r>
      <w:r w:rsidRPr="00DB08FD">
        <w:t xml:space="preserve"> parties shall submit to the </w:t>
      </w:r>
      <w:r w:rsidR="004C3C45">
        <w:t>p</w:t>
      </w:r>
      <w:r w:rsidRPr="00DB08FD">
        <w:t>residing ALJ</w:t>
      </w:r>
      <w:r>
        <w:t>s</w:t>
      </w:r>
      <w:r w:rsidRPr="00DB08FD">
        <w:t xml:space="preserve"> </w:t>
      </w:r>
      <w:r w:rsidRPr="00DB08FD">
        <w:rPr>
          <w:b/>
        </w:rPr>
        <w:t>one</w:t>
      </w:r>
      <w:r w:rsidRPr="00DB08FD">
        <w:t xml:space="preserve"> hard copy of their briefs and one copy by email.  </w:t>
      </w:r>
      <w:r w:rsidRPr="00DB08FD">
        <w:rPr>
          <w:b/>
        </w:rPr>
        <w:t xml:space="preserve">The electronic version of a brief must be prepared on an IBM compatible system in </w:t>
      </w:r>
      <w:r w:rsidRPr="00DB08FD">
        <w:rPr>
          <w:b/>
          <w:i/>
        </w:rPr>
        <w:t>Microsoft Office Word 2010</w:t>
      </w:r>
      <w:r w:rsidRPr="00DB08FD">
        <w:rPr>
          <w:b/>
        </w:rPr>
        <w:t xml:space="preserve"> format or in an earlier version of this software application.</w:t>
      </w:r>
      <w:r w:rsidRPr="00DB08FD">
        <w:t xml:space="preserve">  If in doubt, please call the office of the </w:t>
      </w:r>
      <w:r w:rsidR="00A166E0">
        <w:t>p</w:t>
      </w:r>
      <w:r w:rsidRPr="00DB08FD">
        <w:t>residing ALJ</w:t>
      </w:r>
      <w:r>
        <w:t>s</w:t>
      </w:r>
      <w:r w:rsidRPr="00DB08FD">
        <w:t xml:space="preserve"> for clarification.</w:t>
      </w:r>
      <w:r w:rsidRPr="00DB08FD">
        <w:rPr>
          <w:szCs w:val="24"/>
        </w:rPr>
        <w:tab/>
      </w:r>
    </w:p>
    <w:p w:rsidR="009C540A" w:rsidRDefault="009C540A" w:rsidP="009C540A">
      <w:pPr>
        <w:spacing w:after="0"/>
        <w:rPr>
          <w:szCs w:val="24"/>
        </w:rPr>
      </w:pPr>
    </w:p>
    <w:p w:rsidR="009920EC" w:rsidRDefault="009920EC" w:rsidP="009920EC">
      <w:pPr>
        <w:pStyle w:val="Footer"/>
        <w:tabs>
          <w:tab w:val="clear" w:pos="4320"/>
          <w:tab w:val="clear" w:pos="8640"/>
        </w:tabs>
        <w:spacing w:line="240" w:lineRule="auto"/>
        <w:ind w:firstLine="1440"/>
        <w:rPr>
          <w:szCs w:val="24"/>
        </w:rPr>
      </w:pPr>
      <w:r>
        <w:rPr>
          <w:szCs w:val="24"/>
        </w:rPr>
        <w:t xml:space="preserve">All </w:t>
      </w:r>
      <w:r w:rsidRPr="00DB08FD">
        <w:rPr>
          <w:szCs w:val="24"/>
        </w:rPr>
        <w:t xml:space="preserve">Briefs </w:t>
      </w:r>
      <w:r w:rsidRPr="00DB08FD">
        <w:rPr>
          <w:b/>
          <w:szCs w:val="24"/>
        </w:rPr>
        <w:t>MUST</w:t>
      </w:r>
      <w:r w:rsidRPr="00DB08FD">
        <w:rPr>
          <w:szCs w:val="24"/>
        </w:rPr>
        <w:t xml:space="preserve"> include:</w:t>
      </w:r>
    </w:p>
    <w:p w:rsidR="009920EC" w:rsidRPr="00DB08FD" w:rsidRDefault="009920EC" w:rsidP="009920EC">
      <w:pPr>
        <w:pStyle w:val="Footer"/>
        <w:tabs>
          <w:tab w:val="clear" w:pos="4320"/>
          <w:tab w:val="clear" w:pos="8640"/>
        </w:tabs>
        <w:spacing w:line="240" w:lineRule="auto"/>
        <w:ind w:firstLine="1440"/>
        <w:rPr>
          <w:szCs w:val="24"/>
        </w:rPr>
      </w:pPr>
    </w:p>
    <w:p w:rsidR="009920EC" w:rsidRDefault="009920EC" w:rsidP="009C540A">
      <w:pPr>
        <w:pStyle w:val="Footer"/>
        <w:numPr>
          <w:ilvl w:val="0"/>
          <w:numId w:val="5"/>
        </w:numPr>
        <w:tabs>
          <w:tab w:val="clear" w:pos="1440"/>
          <w:tab w:val="clear" w:pos="4320"/>
          <w:tab w:val="left" w:pos="2160"/>
        </w:tabs>
        <w:spacing w:after="0"/>
        <w:ind w:left="0" w:firstLine="1440"/>
        <w:rPr>
          <w:szCs w:val="24"/>
        </w:rPr>
      </w:pPr>
      <w:r w:rsidRPr="00DB08FD">
        <w:rPr>
          <w:szCs w:val="24"/>
        </w:rPr>
        <w:t xml:space="preserve">Proposed findings of fact and conclusions of law with citations to the transcript and exhibits admitted into the record.  </w:t>
      </w:r>
      <w:r w:rsidRPr="00DB08FD">
        <w:rPr>
          <w:b/>
          <w:szCs w:val="24"/>
        </w:rPr>
        <w:t xml:space="preserve">Any proposed finding of fact that does not include record citations to transcript pages or exhibits where the supporting evidence </w:t>
      </w:r>
      <w:proofErr w:type="gramStart"/>
      <w:r w:rsidRPr="00DB08FD">
        <w:rPr>
          <w:b/>
          <w:szCs w:val="24"/>
        </w:rPr>
        <w:t>appears,</w:t>
      </w:r>
      <w:proofErr w:type="gramEnd"/>
      <w:r w:rsidRPr="00DB08FD">
        <w:rPr>
          <w:b/>
          <w:szCs w:val="24"/>
        </w:rPr>
        <w:t xml:space="preserve"> will not be considered</w:t>
      </w:r>
      <w:r w:rsidRPr="00DB08FD">
        <w:rPr>
          <w:szCs w:val="24"/>
        </w:rPr>
        <w:t>.</w:t>
      </w:r>
    </w:p>
    <w:p w:rsidR="009C540A" w:rsidRPr="00DB08FD" w:rsidRDefault="009C540A" w:rsidP="009C540A">
      <w:pPr>
        <w:pStyle w:val="Footer"/>
        <w:tabs>
          <w:tab w:val="clear" w:pos="1440"/>
          <w:tab w:val="clear" w:pos="4320"/>
          <w:tab w:val="left" w:pos="2160"/>
        </w:tabs>
        <w:spacing w:after="0"/>
        <w:ind w:left="3600"/>
        <w:rPr>
          <w:szCs w:val="24"/>
        </w:rPr>
      </w:pPr>
    </w:p>
    <w:p w:rsidR="009920EC" w:rsidRDefault="009920EC" w:rsidP="009C540A">
      <w:pPr>
        <w:pStyle w:val="Footer"/>
        <w:numPr>
          <w:ilvl w:val="0"/>
          <w:numId w:val="5"/>
        </w:numPr>
        <w:tabs>
          <w:tab w:val="clear" w:pos="4320"/>
          <w:tab w:val="clear" w:pos="8640"/>
        </w:tabs>
        <w:spacing w:after="0" w:line="240" w:lineRule="auto"/>
        <w:ind w:left="2160" w:right="1440" w:hanging="720"/>
        <w:rPr>
          <w:szCs w:val="24"/>
        </w:rPr>
      </w:pPr>
      <w:r w:rsidRPr="00DB08FD">
        <w:rPr>
          <w:szCs w:val="24"/>
        </w:rPr>
        <w:t>A thorough legal analysis of the issues raised in the case.</w:t>
      </w:r>
    </w:p>
    <w:p w:rsidR="00A54869" w:rsidRDefault="00A54869">
      <w:pPr>
        <w:tabs>
          <w:tab w:val="clear" w:pos="1440"/>
        </w:tabs>
        <w:spacing w:after="0" w:line="240" w:lineRule="auto"/>
        <w:rPr>
          <w:szCs w:val="24"/>
        </w:rPr>
      </w:pPr>
      <w:r>
        <w:rPr>
          <w:szCs w:val="24"/>
        </w:rPr>
        <w:br w:type="page"/>
      </w:r>
    </w:p>
    <w:p w:rsidR="009920EC" w:rsidRPr="00DB08FD" w:rsidRDefault="009920EC" w:rsidP="00A54869">
      <w:pPr>
        <w:pStyle w:val="Footer"/>
        <w:tabs>
          <w:tab w:val="clear" w:pos="4320"/>
          <w:tab w:val="clear" w:pos="8640"/>
        </w:tabs>
        <w:ind w:firstLine="1440"/>
        <w:rPr>
          <w:szCs w:val="24"/>
        </w:rPr>
      </w:pPr>
      <w:r w:rsidRPr="00DB08FD">
        <w:rPr>
          <w:szCs w:val="24"/>
        </w:rPr>
        <w:lastRenderedPageBreak/>
        <w:t>3.</w:t>
      </w:r>
      <w:r w:rsidRPr="00DB08FD">
        <w:rPr>
          <w:szCs w:val="24"/>
        </w:rPr>
        <w:tab/>
        <w:t>Proposed ordering paragraphs specifically identifying the relief sought.</w:t>
      </w:r>
    </w:p>
    <w:p w:rsidR="009920EC" w:rsidRDefault="009920EC" w:rsidP="009920EC">
      <w:pPr>
        <w:ind w:firstLine="1440"/>
        <w:rPr>
          <w:szCs w:val="24"/>
        </w:rPr>
      </w:pPr>
    </w:p>
    <w:p w:rsidR="004F2024" w:rsidRPr="004F2024" w:rsidRDefault="004F2024" w:rsidP="009920EC">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00303A50">
        <w:rPr>
          <w:szCs w:val="24"/>
        </w:rPr>
        <w:tab/>
      </w:r>
      <w:r w:rsidRPr="004F2024">
        <w:rPr>
          <w:szCs w:val="24"/>
        </w:rPr>
        <w:t>________________________</w:t>
      </w:r>
      <w:r w:rsidR="00303A50" w:rsidRPr="004F2024">
        <w:rPr>
          <w:szCs w:val="24"/>
        </w:rPr>
        <w:t>______</w:t>
      </w:r>
    </w:p>
    <w:p w:rsidR="004F2024" w:rsidRPr="004F2024" w:rsidRDefault="004F2024" w:rsidP="009920EC">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002C68ED">
        <w:rPr>
          <w:szCs w:val="24"/>
        </w:rPr>
        <w:t>Mary D. Long</w:t>
      </w:r>
    </w:p>
    <w:p w:rsidR="004F2024" w:rsidRPr="004F2024" w:rsidRDefault="004F2024" w:rsidP="009920EC">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 xml:space="preserve">       </w:t>
      </w:r>
      <w:r w:rsidRPr="004F2024">
        <w:rPr>
          <w:szCs w:val="24"/>
        </w:rPr>
        <w:tab/>
        <w:t>Administrative Law Judge</w:t>
      </w:r>
    </w:p>
    <w:p w:rsidR="004F2024" w:rsidRPr="004F2024" w:rsidRDefault="004F2024" w:rsidP="009920EC">
      <w:pPr>
        <w:spacing w:after="0" w:line="240" w:lineRule="auto"/>
        <w:rPr>
          <w:szCs w:val="24"/>
        </w:rPr>
      </w:pPr>
    </w:p>
    <w:p w:rsidR="004F2024" w:rsidRPr="004F2024" w:rsidRDefault="004F2024" w:rsidP="009920EC">
      <w:pPr>
        <w:spacing w:after="0" w:line="240" w:lineRule="auto"/>
        <w:rPr>
          <w:szCs w:val="24"/>
        </w:rPr>
      </w:pPr>
    </w:p>
    <w:p w:rsidR="004F2024" w:rsidRPr="004F2024" w:rsidRDefault="004F2024" w:rsidP="009920EC">
      <w:pPr>
        <w:spacing w:after="0" w:line="240" w:lineRule="auto"/>
        <w:rPr>
          <w:szCs w:val="24"/>
        </w:rPr>
      </w:pPr>
    </w:p>
    <w:p w:rsidR="004F2024" w:rsidRPr="004F2024" w:rsidRDefault="004F2024" w:rsidP="009920EC">
      <w:pPr>
        <w:spacing w:after="0" w:line="240" w:lineRule="auto"/>
        <w:rPr>
          <w:szCs w:val="24"/>
        </w:rPr>
      </w:pPr>
    </w:p>
    <w:p w:rsidR="00303A50" w:rsidRPr="004F2024" w:rsidRDefault="00303A50" w:rsidP="00303A50">
      <w:pPr>
        <w:spacing w:after="0" w:line="240" w:lineRule="auto"/>
        <w:rPr>
          <w:szCs w:val="24"/>
        </w:rPr>
      </w:pPr>
      <w:r w:rsidRPr="004F2024">
        <w:rPr>
          <w:szCs w:val="24"/>
        </w:rPr>
        <w:t xml:space="preserve">Date:  </w:t>
      </w:r>
      <w:r>
        <w:rPr>
          <w:szCs w:val="24"/>
          <w:u w:val="single"/>
        </w:rPr>
        <w:t>August 20, 2014</w:t>
      </w:r>
      <w:r w:rsidR="004F2024" w:rsidRPr="004F2024">
        <w:rPr>
          <w:szCs w:val="24"/>
        </w:rPr>
        <w:tab/>
      </w:r>
      <w:r w:rsidR="004F2024" w:rsidRPr="004F2024">
        <w:rPr>
          <w:szCs w:val="24"/>
        </w:rPr>
        <w:tab/>
      </w:r>
      <w:r w:rsidR="004F2024" w:rsidRPr="004F2024">
        <w:rPr>
          <w:szCs w:val="24"/>
        </w:rPr>
        <w:tab/>
      </w:r>
      <w:r w:rsidR="004F2024" w:rsidRPr="004F2024">
        <w:rPr>
          <w:szCs w:val="24"/>
        </w:rPr>
        <w:tab/>
      </w:r>
      <w:r w:rsidR="004F2024" w:rsidRPr="004F2024">
        <w:rPr>
          <w:szCs w:val="24"/>
        </w:rPr>
        <w:tab/>
        <w:t>________________________</w:t>
      </w:r>
      <w:r w:rsidRPr="004F2024">
        <w:rPr>
          <w:szCs w:val="24"/>
        </w:rPr>
        <w:t>______</w:t>
      </w:r>
    </w:p>
    <w:p w:rsidR="004F2024" w:rsidRPr="004F2024" w:rsidRDefault="004F2024" w:rsidP="009920EC">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002A520D">
        <w:rPr>
          <w:szCs w:val="24"/>
        </w:rPr>
        <w:t>Jeffrey A. Watson</w:t>
      </w:r>
    </w:p>
    <w:p w:rsidR="004F2024" w:rsidRPr="004F2024" w:rsidRDefault="004F2024" w:rsidP="009920EC">
      <w:pPr>
        <w:spacing w:after="0" w:line="240" w:lineRule="auto"/>
        <w:rPr>
          <w:szCs w:val="24"/>
        </w:rPr>
      </w:pP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r>
      <w:r w:rsidRPr="004F2024">
        <w:rPr>
          <w:szCs w:val="24"/>
        </w:rPr>
        <w:tab/>
        <w:t>Administrative Law Judge</w:t>
      </w:r>
    </w:p>
    <w:p w:rsidR="005D4084" w:rsidRDefault="005D4084">
      <w:pPr>
        <w:tabs>
          <w:tab w:val="clear" w:pos="1440"/>
        </w:tabs>
        <w:spacing w:after="0" w:line="240" w:lineRule="auto"/>
        <w:rPr>
          <w:szCs w:val="24"/>
        </w:rPr>
      </w:pPr>
      <w:r>
        <w:rPr>
          <w:szCs w:val="24"/>
        </w:rPr>
        <w:br w:type="page"/>
      </w:r>
    </w:p>
    <w:p w:rsidR="00711EF0" w:rsidRDefault="00711EF0" w:rsidP="005D4084">
      <w:pPr>
        <w:spacing w:line="240" w:lineRule="auto"/>
        <w:contextualSpacing/>
        <w:rPr>
          <w:rFonts w:ascii="Microsoft Sans Serif"/>
          <w:b/>
          <w:u w:val="single"/>
        </w:rPr>
        <w:sectPr w:rsidR="00711EF0" w:rsidSect="00141017">
          <w:footerReference w:type="default" r:id="rId10"/>
          <w:endnotePr>
            <w:numFmt w:val="decimal"/>
          </w:endnotePr>
          <w:pgSz w:w="12240" w:h="15840" w:code="1"/>
          <w:pgMar w:top="1440" w:right="1440" w:bottom="1440" w:left="1440" w:header="1440" w:footer="720" w:gutter="0"/>
          <w:cols w:space="720"/>
          <w:noEndnote/>
          <w:titlePg/>
          <w:docGrid w:linePitch="326"/>
        </w:sectPr>
      </w:pPr>
    </w:p>
    <w:p w:rsidR="005D4084" w:rsidRDefault="005D4084" w:rsidP="005D4084">
      <w:pPr>
        <w:spacing w:line="240" w:lineRule="auto"/>
        <w:contextualSpacing/>
        <w:rPr>
          <w:rFonts w:ascii="Microsoft Sans Serif" w:hAnsi="Microsoft Sans Serif"/>
          <w:b/>
          <w:caps/>
          <w:u w:val="single"/>
        </w:rPr>
      </w:pPr>
      <w:r>
        <w:rPr>
          <w:rFonts w:ascii="Microsoft Sans Serif"/>
          <w:b/>
          <w:u w:val="single"/>
        </w:rPr>
        <w:lastRenderedPageBreak/>
        <w:t xml:space="preserve">A-2014-2416127 </w:t>
      </w:r>
      <w:r>
        <w:rPr>
          <w:rFonts w:ascii="Microsoft Sans Serif"/>
          <w:b/>
          <w:u w:val="single"/>
        </w:rPr>
        <w:t>–</w:t>
      </w:r>
      <w:r>
        <w:rPr>
          <w:rFonts w:ascii="Microsoft Sans Serif"/>
          <w:b/>
          <w:u w:val="single"/>
        </w:rPr>
        <w:t xml:space="preserve"> </w:t>
      </w:r>
      <w:r>
        <w:rPr>
          <w:rFonts w:ascii="Microsoft Sans Serif" w:hAnsi="Microsoft Sans Serif"/>
          <w:b/>
          <w:caps/>
          <w:u w:val="single"/>
        </w:rPr>
        <w:t>APPLICATION OF RASIER-PA LLC, a wholly owned subsidiary of uber technologies, inc., FOR A CERTIFICATE OF PUBLIC CONVENIENCE TO OPERATE AN EXPERIMENTAL RIDE-SHARING NETWORK SERVICE</w:t>
      </w:r>
    </w:p>
    <w:p w:rsidR="005D4084" w:rsidRDefault="005D4084" w:rsidP="005D4084">
      <w:pPr>
        <w:spacing w:line="240" w:lineRule="auto"/>
        <w:rPr>
          <w:rFonts w:ascii="Microsoft Sans Serif" w:hAnsi="Calibri"/>
          <w:b/>
          <w:szCs w:val="22"/>
          <w:u w:val="single"/>
        </w:rPr>
      </w:pPr>
    </w:p>
    <w:p w:rsidR="005D4084" w:rsidRDefault="005D4084" w:rsidP="005D4084">
      <w:pPr>
        <w:spacing w:line="240" w:lineRule="auto"/>
        <w:rPr>
          <w:rFonts w:ascii="Microsoft Sans Serif" w:hAnsi="Calibri"/>
          <w:b/>
          <w:szCs w:val="22"/>
          <w:u w:val="single"/>
        </w:rPr>
      </w:pPr>
      <w:r>
        <w:rPr>
          <w:rFonts w:ascii="Microsoft Sans Serif" w:hAnsi="Calibri"/>
          <w:b/>
          <w:szCs w:val="22"/>
          <w:u w:val="single"/>
        </w:rPr>
        <w:t>A-2014-2424608 - APPLICATION OF RASIER - PA LLC FOR APPROVAL TO EXPAND ITS TERRITORY AS AN EXPERIMENTAL RIDE-SHARING NETWORK SERVICE BETWEEN POINTS IN THE COMMONWEALTH OF PENNSYLVANIA, EXCLUDING POINTS ORIGINATING OR TERMINATING IN THE COUNTIES OF BEAVER, CLINTON, COLUMBIA, CRAWFORD, LAWRENCE, LYCOMING, MERCER, NORTHUMBERLAND AND UNION.</w:t>
      </w:r>
    </w:p>
    <w:p w:rsidR="005D4084" w:rsidRDefault="005D4084" w:rsidP="005D4084">
      <w:pPr>
        <w:spacing w:line="240" w:lineRule="auto"/>
        <w:rPr>
          <w:rFonts w:ascii="Microsoft Sans Serif" w:hAnsi="Calibri"/>
          <w:b/>
          <w:szCs w:val="22"/>
          <w:u w:val="single"/>
        </w:rPr>
      </w:pPr>
    </w:p>
    <w:p w:rsidR="005D4084" w:rsidRPr="003B3F91" w:rsidRDefault="005D4084" w:rsidP="001B6EDA">
      <w:pPr>
        <w:spacing w:after="0" w:line="240" w:lineRule="auto"/>
        <w:rPr>
          <w:rFonts w:ascii="Microsoft Sans Serif" w:hAnsi="Calibri"/>
          <w:b/>
          <w:i/>
          <w:szCs w:val="22"/>
        </w:rPr>
      </w:pPr>
      <w:r w:rsidRPr="003B3F91">
        <w:rPr>
          <w:rFonts w:ascii="Microsoft Sans Serif" w:hAnsi="Calibri"/>
          <w:b/>
          <w:i/>
          <w:szCs w:val="22"/>
        </w:rPr>
        <w:t>(Revised 8/20/14)</w:t>
      </w:r>
    </w:p>
    <w:p w:rsidR="005D4084" w:rsidRDefault="005D4084" w:rsidP="005D4084">
      <w:pPr>
        <w:spacing w:line="240" w:lineRule="auto"/>
        <w:rPr>
          <w:rFonts w:ascii="Microsoft Sans Serif" w:hAnsi="Calibri"/>
          <w:b/>
          <w:szCs w:val="22"/>
          <w:u w:val="single"/>
        </w:rPr>
      </w:pPr>
    </w:p>
    <w:p w:rsidR="00711EF0" w:rsidRDefault="00711EF0" w:rsidP="005D4084">
      <w:pPr>
        <w:spacing w:after="0" w:line="240" w:lineRule="auto"/>
        <w:rPr>
          <w:rFonts w:ascii="Microsoft Sans Serif"/>
        </w:rPr>
        <w:sectPr w:rsidR="00711EF0" w:rsidSect="00141017">
          <w:endnotePr>
            <w:numFmt w:val="decimal"/>
          </w:endnotePr>
          <w:pgSz w:w="12240" w:h="15840" w:code="1"/>
          <w:pgMar w:top="1440" w:right="1440" w:bottom="1440" w:left="1440" w:header="1440" w:footer="720" w:gutter="0"/>
          <w:cols w:space="720"/>
          <w:noEndnote/>
          <w:titlePg/>
          <w:docGrid w:linePitch="326"/>
        </w:sectPr>
      </w:pPr>
    </w:p>
    <w:p w:rsidR="005D4084" w:rsidRDefault="005D4084" w:rsidP="005D4084">
      <w:pPr>
        <w:spacing w:after="0" w:line="240" w:lineRule="auto"/>
        <w:rPr>
          <w:rFonts w:ascii="Microsoft Sans Serif"/>
        </w:rPr>
      </w:pPr>
      <w:r>
        <w:rPr>
          <w:rFonts w:ascii="Microsoft Sans Serif"/>
        </w:rPr>
        <w:lastRenderedPageBreak/>
        <w:t>KAREN O MOURY ESQUIRE</w:t>
      </w:r>
    </w:p>
    <w:p w:rsidR="005D4084" w:rsidRDefault="005D4084" w:rsidP="005D4084">
      <w:pPr>
        <w:spacing w:after="0" w:line="240" w:lineRule="auto"/>
        <w:rPr>
          <w:rFonts w:ascii="Microsoft Sans Serif"/>
        </w:rPr>
      </w:pPr>
      <w:r>
        <w:rPr>
          <w:rFonts w:ascii="Microsoft Sans Serif"/>
        </w:rPr>
        <w:t xml:space="preserve">BUCHANAN INGERSOLL &amp; </w:t>
      </w:r>
    </w:p>
    <w:p w:rsidR="005D4084" w:rsidRDefault="005D4084" w:rsidP="005D4084">
      <w:pPr>
        <w:spacing w:after="0" w:line="240" w:lineRule="auto"/>
        <w:rPr>
          <w:rFonts w:ascii="Microsoft Sans Serif"/>
        </w:rPr>
      </w:pPr>
      <w:r>
        <w:rPr>
          <w:rFonts w:ascii="Microsoft Sans Serif"/>
        </w:rPr>
        <w:t>ROONEY PC</w:t>
      </w:r>
    </w:p>
    <w:p w:rsidR="005D4084" w:rsidRDefault="005D4084" w:rsidP="005D4084">
      <w:pPr>
        <w:spacing w:after="0" w:line="240" w:lineRule="auto"/>
        <w:rPr>
          <w:rFonts w:ascii="Microsoft Sans Serif"/>
        </w:rPr>
      </w:pPr>
      <w:r>
        <w:rPr>
          <w:rFonts w:ascii="Microsoft Sans Serif"/>
        </w:rPr>
        <w:t>409 NORTH SECOND STREET SUITE 500</w:t>
      </w:r>
    </w:p>
    <w:p w:rsidR="005D4084" w:rsidRDefault="005D4084" w:rsidP="005D4084">
      <w:pPr>
        <w:spacing w:after="0" w:line="240" w:lineRule="auto"/>
        <w:rPr>
          <w:rFonts w:ascii="Microsoft Sans Serif"/>
        </w:rPr>
      </w:pPr>
      <w:r>
        <w:rPr>
          <w:rFonts w:ascii="Microsoft Sans Serif"/>
        </w:rPr>
        <w:t>HARRISBURG PA  17101-1357</w:t>
      </w:r>
    </w:p>
    <w:p w:rsidR="005D4084" w:rsidRDefault="005D4084" w:rsidP="005D4084">
      <w:pPr>
        <w:spacing w:after="0" w:line="240" w:lineRule="auto"/>
        <w:rPr>
          <w:rFonts w:ascii="Microsoft Sans Serif"/>
          <w:b/>
        </w:rPr>
      </w:pPr>
      <w:r>
        <w:rPr>
          <w:rFonts w:ascii="Microsoft Sans Serif"/>
          <w:b/>
        </w:rPr>
        <w:t>717.237.4820</w:t>
      </w:r>
    </w:p>
    <w:p w:rsidR="005D4084" w:rsidRDefault="005D4084" w:rsidP="005D4084">
      <w:pPr>
        <w:spacing w:after="0" w:line="240" w:lineRule="auto"/>
        <w:rPr>
          <w:rFonts w:ascii="Microsoft Sans Serif"/>
          <w:i/>
        </w:rPr>
      </w:pPr>
      <w:r>
        <w:rPr>
          <w:rFonts w:ascii="Microsoft Sans Serif"/>
          <w:i/>
        </w:rPr>
        <w:t>Representing Raiser-PA, LLC</w:t>
      </w:r>
    </w:p>
    <w:p w:rsidR="005D4084" w:rsidRDefault="005D4084" w:rsidP="005D4084">
      <w:pPr>
        <w:spacing w:after="0" w:line="240" w:lineRule="auto"/>
        <w:rPr>
          <w:b/>
          <w:szCs w:val="24"/>
          <w:u w:val="single"/>
        </w:rPr>
      </w:pPr>
      <w:r>
        <w:rPr>
          <w:rFonts w:ascii="Microsoft Sans Serif"/>
          <w:b/>
          <w:i/>
          <w:u w:val="single"/>
        </w:rPr>
        <w:t>Accepts e-Service</w:t>
      </w:r>
    </w:p>
    <w:p w:rsidR="005D4084" w:rsidRDefault="005D4084" w:rsidP="005D4084">
      <w:pPr>
        <w:spacing w:line="240" w:lineRule="auto"/>
        <w:rPr>
          <w:rFonts w:ascii="Microsoft Sans Serif" w:hAnsi="Calibri"/>
          <w:szCs w:val="22"/>
        </w:rPr>
      </w:pPr>
    </w:p>
    <w:p w:rsidR="005D4084" w:rsidRDefault="005D4084" w:rsidP="005D4084">
      <w:pPr>
        <w:spacing w:after="0" w:line="240" w:lineRule="auto"/>
        <w:rPr>
          <w:rFonts w:ascii="Microsoft Sans Serif" w:hAnsi="Calibri"/>
          <w:szCs w:val="22"/>
        </w:rPr>
      </w:pPr>
      <w:r>
        <w:rPr>
          <w:rFonts w:ascii="Microsoft Sans Serif" w:hAnsi="Calibri"/>
          <w:szCs w:val="22"/>
        </w:rPr>
        <w:t>LLOYD R PERSUN ESQUIRE</w:t>
      </w:r>
    </w:p>
    <w:p w:rsidR="005D4084" w:rsidRDefault="005D4084" w:rsidP="005D4084">
      <w:pPr>
        <w:spacing w:after="0" w:line="240" w:lineRule="auto"/>
        <w:rPr>
          <w:rFonts w:ascii="Microsoft Sans Serif" w:hAnsi="Calibri"/>
          <w:szCs w:val="22"/>
        </w:rPr>
      </w:pPr>
      <w:r>
        <w:rPr>
          <w:rFonts w:ascii="Microsoft Sans Serif" w:hAnsi="Calibri"/>
          <w:szCs w:val="22"/>
        </w:rPr>
        <w:t>PERSUN AND HEIM PC</w:t>
      </w:r>
    </w:p>
    <w:p w:rsidR="005D4084" w:rsidRDefault="005D4084" w:rsidP="005D4084">
      <w:pPr>
        <w:spacing w:after="0" w:line="240" w:lineRule="auto"/>
        <w:rPr>
          <w:rFonts w:ascii="Microsoft Sans Serif" w:hAnsi="Calibri"/>
          <w:szCs w:val="22"/>
        </w:rPr>
      </w:pPr>
      <w:r>
        <w:rPr>
          <w:rFonts w:ascii="Microsoft Sans Serif" w:hAnsi="Calibri"/>
          <w:szCs w:val="22"/>
        </w:rPr>
        <w:t>PO BOX 659</w:t>
      </w:r>
    </w:p>
    <w:p w:rsidR="005D4084" w:rsidRDefault="005D4084" w:rsidP="005D4084">
      <w:pPr>
        <w:spacing w:after="0" w:line="240" w:lineRule="auto"/>
        <w:rPr>
          <w:rFonts w:ascii="Microsoft Sans Serif" w:hAnsi="Calibri"/>
          <w:szCs w:val="22"/>
        </w:rPr>
      </w:pPr>
      <w:r>
        <w:rPr>
          <w:rFonts w:ascii="Microsoft Sans Serif" w:hAnsi="Calibri"/>
          <w:szCs w:val="22"/>
        </w:rPr>
        <w:t>MECHANICSBURG PA  17055-0659</w:t>
      </w:r>
    </w:p>
    <w:p w:rsidR="005D4084" w:rsidRDefault="005D4084" w:rsidP="005D4084">
      <w:pPr>
        <w:spacing w:after="0" w:line="240" w:lineRule="auto"/>
        <w:rPr>
          <w:rFonts w:ascii="Microsoft Sans Serif" w:hAnsi="Calibri"/>
          <w:b/>
          <w:szCs w:val="22"/>
        </w:rPr>
      </w:pPr>
      <w:r>
        <w:rPr>
          <w:rFonts w:ascii="Microsoft Sans Serif" w:hAnsi="Calibri"/>
          <w:b/>
          <w:szCs w:val="22"/>
        </w:rPr>
        <w:t>717-620-2440</w:t>
      </w:r>
    </w:p>
    <w:p w:rsidR="005D4084" w:rsidRDefault="005D4084" w:rsidP="005D4084">
      <w:pPr>
        <w:spacing w:after="0" w:line="240" w:lineRule="auto"/>
        <w:rPr>
          <w:rFonts w:ascii="Microsoft Sans Serif" w:hAnsi="Calibri"/>
          <w:szCs w:val="22"/>
        </w:rPr>
      </w:pPr>
      <w:r>
        <w:rPr>
          <w:rFonts w:ascii="Microsoft Sans Serif" w:hAnsi="Calibri"/>
          <w:b/>
          <w:i/>
          <w:szCs w:val="22"/>
          <w:u w:val="single"/>
        </w:rPr>
        <w:t>Accepts e-Service</w:t>
      </w:r>
    </w:p>
    <w:p w:rsidR="005D4084" w:rsidRDefault="005D4084" w:rsidP="005D4084">
      <w:pPr>
        <w:spacing w:line="240" w:lineRule="auto"/>
        <w:rPr>
          <w:rFonts w:ascii="Microsoft Sans Serif" w:hAnsi="Calibri"/>
          <w:szCs w:val="22"/>
        </w:rPr>
      </w:pPr>
    </w:p>
    <w:p w:rsidR="005D4084" w:rsidRDefault="005D4084" w:rsidP="00711EF0">
      <w:pPr>
        <w:spacing w:after="0" w:line="240" w:lineRule="auto"/>
        <w:rPr>
          <w:rFonts w:ascii="Microsoft Sans Serif" w:hAnsi="Calibri"/>
          <w:szCs w:val="22"/>
        </w:rPr>
      </w:pPr>
      <w:r>
        <w:rPr>
          <w:rFonts w:ascii="Microsoft Sans Serif" w:hAnsi="Calibri"/>
          <w:szCs w:val="22"/>
        </w:rPr>
        <w:t>MICHAEL S HENRY ESQUIRE</w:t>
      </w:r>
    </w:p>
    <w:p w:rsidR="005D4084" w:rsidRDefault="005D4084" w:rsidP="00711EF0">
      <w:pPr>
        <w:spacing w:after="0" w:line="240" w:lineRule="auto"/>
        <w:rPr>
          <w:rFonts w:ascii="Microsoft Sans Serif" w:hAnsi="Calibri"/>
          <w:szCs w:val="22"/>
        </w:rPr>
      </w:pPr>
      <w:r>
        <w:rPr>
          <w:rFonts w:ascii="Microsoft Sans Serif" w:hAnsi="Calibri"/>
          <w:szCs w:val="22"/>
        </w:rPr>
        <w:t>MICHAEL S HENRY LLC</w:t>
      </w:r>
    </w:p>
    <w:p w:rsidR="005D4084" w:rsidRDefault="005D4084" w:rsidP="00711EF0">
      <w:pPr>
        <w:spacing w:after="0" w:line="240" w:lineRule="auto"/>
        <w:rPr>
          <w:rFonts w:ascii="Microsoft Sans Serif" w:hAnsi="Calibri"/>
          <w:szCs w:val="22"/>
        </w:rPr>
      </w:pPr>
      <w:r>
        <w:rPr>
          <w:rFonts w:ascii="Microsoft Sans Serif" w:hAnsi="Calibri"/>
          <w:szCs w:val="22"/>
        </w:rPr>
        <w:t>2336 S BROAD STREET</w:t>
      </w:r>
    </w:p>
    <w:p w:rsidR="005D4084" w:rsidRDefault="005D4084" w:rsidP="00711EF0">
      <w:pPr>
        <w:spacing w:after="0" w:line="240" w:lineRule="auto"/>
        <w:rPr>
          <w:rFonts w:ascii="Microsoft Sans Serif" w:hAnsi="Calibri"/>
          <w:szCs w:val="22"/>
        </w:rPr>
      </w:pPr>
      <w:r>
        <w:rPr>
          <w:rFonts w:ascii="Microsoft Sans Serif" w:hAnsi="Calibri"/>
          <w:szCs w:val="22"/>
        </w:rPr>
        <w:t>PHILADELPHIA PA  19145</w:t>
      </w:r>
    </w:p>
    <w:p w:rsidR="005D4084" w:rsidRDefault="005D4084" w:rsidP="00711EF0">
      <w:pPr>
        <w:spacing w:after="0" w:line="240" w:lineRule="auto"/>
        <w:rPr>
          <w:rFonts w:ascii="Microsoft Sans Serif" w:hAnsi="Calibri"/>
          <w:b/>
          <w:szCs w:val="22"/>
        </w:rPr>
      </w:pPr>
      <w:r>
        <w:rPr>
          <w:rFonts w:ascii="Microsoft Sans Serif" w:hAnsi="Calibri"/>
          <w:b/>
          <w:szCs w:val="22"/>
        </w:rPr>
        <w:t>215.218.9800</w:t>
      </w:r>
    </w:p>
    <w:p w:rsidR="005D4084" w:rsidRDefault="005D4084" w:rsidP="00711EF0">
      <w:pPr>
        <w:spacing w:after="0" w:line="240" w:lineRule="auto"/>
        <w:rPr>
          <w:rFonts w:ascii="Microsoft Sans Serif" w:hAnsi="Calibri"/>
          <w:i/>
          <w:szCs w:val="22"/>
        </w:rPr>
      </w:pPr>
      <w:r>
        <w:rPr>
          <w:rFonts w:ascii="Microsoft Sans Serif" w:hAnsi="Calibri"/>
          <w:i/>
          <w:szCs w:val="22"/>
        </w:rPr>
        <w:t xml:space="preserve">Representing:  </w:t>
      </w:r>
    </w:p>
    <w:p w:rsidR="005D4084" w:rsidRDefault="005D4084" w:rsidP="00711EF0">
      <w:pPr>
        <w:spacing w:after="0" w:line="240" w:lineRule="auto"/>
        <w:rPr>
          <w:rFonts w:ascii="Microsoft Sans Serif" w:hAnsi="Calibri"/>
          <w:i/>
          <w:szCs w:val="22"/>
        </w:rPr>
      </w:pPr>
      <w:r>
        <w:rPr>
          <w:rFonts w:ascii="Microsoft Sans Serif" w:hAnsi="Calibri"/>
          <w:i/>
          <w:szCs w:val="22"/>
        </w:rPr>
        <w:t>Concord Limousine, Inc.,</w:t>
      </w:r>
    </w:p>
    <w:p w:rsidR="005D4084" w:rsidRDefault="005D4084" w:rsidP="00711EF0">
      <w:pPr>
        <w:spacing w:after="0" w:line="240" w:lineRule="auto"/>
        <w:rPr>
          <w:rFonts w:ascii="Microsoft Sans Serif" w:hAnsi="Calibri"/>
          <w:i/>
          <w:szCs w:val="22"/>
        </w:rPr>
      </w:pPr>
      <w:r>
        <w:rPr>
          <w:rFonts w:ascii="Microsoft Sans Serif" w:hAnsi="Calibri"/>
          <w:i/>
          <w:szCs w:val="22"/>
        </w:rPr>
        <w:t>Executive Transportation, Inc. t/a</w:t>
      </w:r>
    </w:p>
    <w:p w:rsidR="005D4084" w:rsidRPr="00094FBC" w:rsidRDefault="005D4084" w:rsidP="00711EF0">
      <w:pPr>
        <w:spacing w:after="0" w:line="240" w:lineRule="auto"/>
        <w:rPr>
          <w:rFonts w:ascii="Microsoft Sans Serif" w:hAnsi="Calibri"/>
          <w:i/>
          <w:szCs w:val="22"/>
        </w:rPr>
      </w:pPr>
      <w:r>
        <w:rPr>
          <w:rFonts w:ascii="Microsoft Sans Serif" w:hAnsi="Calibri"/>
          <w:i/>
          <w:szCs w:val="22"/>
        </w:rPr>
        <w:t>Luxury Sedan</w:t>
      </w:r>
    </w:p>
    <w:p w:rsidR="005D4084" w:rsidRDefault="005D4084" w:rsidP="005D4084">
      <w:pPr>
        <w:spacing w:line="240" w:lineRule="auto"/>
        <w:rPr>
          <w:rFonts w:ascii="Microsoft Sans Serif" w:hAnsi="Calibri"/>
          <w:szCs w:val="22"/>
        </w:rPr>
      </w:pPr>
      <w:r>
        <w:rPr>
          <w:rFonts w:ascii="Microsoft Sans Serif" w:hAnsi="Calibri"/>
          <w:b/>
          <w:i/>
          <w:szCs w:val="22"/>
          <w:u w:val="single"/>
        </w:rPr>
        <w:t>Accepts e-Service</w:t>
      </w:r>
    </w:p>
    <w:p w:rsidR="005D4084" w:rsidRDefault="005D4084" w:rsidP="005D4084">
      <w:pPr>
        <w:spacing w:line="240" w:lineRule="auto"/>
        <w:rPr>
          <w:rFonts w:ascii="Microsoft Sans Serif" w:hAnsi="Calibri"/>
          <w:szCs w:val="22"/>
        </w:rPr>
      </w:pPr>
    </w:p>
    <w:p w:rsidR="001B6EDA" w:rsidRDefault="001B6EDA" w:rsidP="005D4084">
      <w:pPr>
        <w:spacing w:line="240" w:lineRule="auto"/>
        <w:rPr>
          <w:rFonts w:ascii="Microsoft Sans Serif" w:hAnsi="Calibri"/>
          <w:szCs w:val="22"/>
        </w:rPr>
      </w:pPr>
    </w:p>
    <w:p w:rsidR="005D4084" w:rsidRDefault="005D4084" w:rsidP="00711EF0">
      <w:pPr>
        <w:spacing w:after="0" w:line="240" w:lineRule="auto"/>
        <w:rPr>
          <w:rFonts w:ascii="Microsoft Sans Serif" w:hAnsi="Calibri"/>
          <w:szCs w:val="22"/>
        </w:rPr>
      </w:pPr>
      <w:bookmarkStart w:id="0" w:name="_GoBack"/>
      <w:bookmarkEnd w:id="0"/>
      <w:r>
        <w:rPr>
          <w:rFonts w:ascii="Microsoft Sans Serif" w:hAnsi="Calibri"/>
          <w:szCs w:val="22"/>
        </w:rPr>
        <w:lastRenderedPageBreak/>
        <w:t>JUSTINE L PATE ESQUIRE</w:t>
      </w:r>
    </w:p>
    <w:p w:rsidR="005D4084" w:rsidRDefault="005D4084" w:rsidP="00711EF0">
      <w:pPr>
        <w:spacing w:after="0" w:line="240" w:lineRule="auto"/>
        <w:rPr>
          <w:rFonts w:ascii="Microsoft Sans Serif" w:hAnsi="Calibri"/>
          <w:szCs w:val="22"/>
        </w:rPr>
      </w:pPr>
      <w:r>
        <w:rPr>
          <w:rFonts w:ascii="Microsoft Sans Serif" w:hAnsi="Calibri"/>
          <w:szCs w:val="22"/>
        </w:rPr>
        <w:t>620 S 13</w:t>
      </w:r>
      <w:r>
        <w:rPr>
          <w:rFonts w:ascii="Microsoft Sans Serif" w:hAnsi="Calibri"/>
          <w:szCs w:val="22"/>
          <w:vertAlign w:val="superscript"/>
        </w:rPr>
        <w:t>TH</w:t>
      </w:r>
      <w:r>
        <w:rPr>
          <w:rFonts w:ascii="Microsoft Sans Serif" w:hAnsi="Calibri"/>
          <w:szCs w:val="22"/>
        </w:rPr>
        <w:t xml:space="preserve"> STREET</w:t>
      </w:r>
    </w:p>
    <w:p w:rsidR="005D4084" w:rsidRDefault="005D4084" w:rsidP="00711EF0">
      <w:pPr>
        <w:spacing w:after="0" w:line="240" w:lineRule="auto"/>
        <w:rPr>
          <w:rFonts w:ascii="Microsoft Sans Serif" w:hAnsi="Calibri"/>
          <w:szCs w:val="22"/>
        </w:rPr>
      </w:pPr>
      <w:r>
        <w:rPr>
          <w:rFonts w:ascii="Microsoft Sans Serif" w:hAnsi="Calibri"/>
          <w:szCs w:val="22"/>
        </w:rPr>
        <w:t>HARRISBURG PA  17104</w:t>
      </w:r>
    </w:p>
    <w:p w:rsidR="005D4084" w:rsidRDefault="005D4084" w:rsidP="00711EF0">
      <w:pPr>
        <w:spacing w:after="0" w:line="240" w:lineRule="auto"/>
        <w:rPr>
          <w:rFonts w:ascii="Microsoft Sans Serif" w:hAnsi="Calibri"/>
          <w:b/>
          <w:szCs w:val="22"/>
        </w:rPr>
      </w:pPr>
      <w:r>
        <w:rPr>
          <w:rFonts w:ascii="Microsoft Sans Serif" w:hAnsi="Calibri"/>
          <w:b/>
          <w:szCs w:val="22"/>
        </w:rPr>
        <w:t>347.351.2631</w:t>
      </w:r>
    </w:p>
    <w:p w:rsidR="005D4084" w:rsidRDefault="005D4084" w:rsidP="00711EF0">
      <w:pPr>
        <w:spacing w:after="0" w:line="240" w:lineRule="auto"/>
        <w:rPr>
          <w:rFonts w:ascii="Microsoft Sans Serif" w:hAnsi="Calibri"/>
          <w:szCs w:val="22"/>
        </w:rPr>
      </w:pPr>
      <w:r>
        <w:rPr>
          <w:rFonts w:ascii="Microsoft Sans Serif" w:hAnsi="Calibri"/>
          <w:b/>
          <w:i/>
          <w:szCs w:val="22"/>
          <w:u w:val="single"/>
        </w:rPr>
        <w:t>Accepts e-Service</w:t>
      </w:r>
    </w:p>
    <w:p w:rsidR="00711EF0" w:rsidRDefault="00711EF0" w:rsidP="005D4084">
      <w:pPr>
        <w:spacing w:line="240" w:lineRule="auto"/>
        <w:rPr>
          <w:rFonts w:ascii="Microsoft Sans Serif" w:hAnsi="Calibri"/>
          <w:szCs w:val="22"/>
        </w:rPr>
      </w:pPr>
    </w:p>
    <w:p w:rsidR="005D4084" w:rsidRDefault="005D4084" w:rsidP="00711EF0">
      <w:pPr>
        <w:spacing w:after="0" w:line="240" w:lineRule="auto"/>
        <w:rPr>
          <w:rFonts w:ascii="Microsoft Sans Serif" w:hAnsi="Calibri"/>
          <w:szCs w:val="22"/>
        </w:rPr>
      </w:pPr>
      <w:r>
        <w:rPr>
          <w:rFonts w:ascii="Microsoft Sans Serif" w:hAnsi="Calibri"/>
          <w:szCs w:val="22"/>
        </w:rPr>
        <w:t>JOSEPH T SUCEC ESQUIRE</w:t>
      </w:r>
    </w:p>
    <w:p w:rsidR="005D4084" w:rsidRDefault="005D4084" w:rsidP="00711EF0">
      <w:pPr>
        <w:spacing w:after="0" w:line="240" w:lineRule="auto"/>
        <w:rPr>
          <w:rFonts w:ascii="Microsoft Sans Serif" w:hAnsi="Calibri"/>
          <w:szCs w:val="22"/>
        </w:rPr>
      </w:pPr>
      <w:r>
        <w:rPr>
          <w:rFonts w:ascii="Microsoft Sans Serif" w:hAnsi="Calibri"/>
          <w:szCs w:val="22"/>
        </w:rPr>
        <w:t>325 PEACH GLEN-IDAVILLE ROAD</w:t>
      </w:r>
    </w:p>
    <w:p w:rsidR="005D4084" w:rsidRDefault="005D4084" w:rsidP="00711EF0">
      <w:pPr>
        <w:spacing w:after="0" w:line="240" w:lineRule="auto"/>
        <w:rPr>
          <w:rFonts w:ascii="Microsoft Sans Serif" w:hAnsi="Calibri"/>
          <w:szCs w:val="22"/>
        </w:rPr>
      </w:pPr>
      <w:r>
        <w:rPr>
          <w:rFonts w:ascii="Microsoft Sans Serif" w:hAnsi="Calibri"/>
          <w:szCs w:val="22"/>
        </w:rPr>
        <w:t>GARDNERS PA  17324</w:t>
      </w:r>
    </w:p>
    <w:p w:rsidR="005D4084" w:rsidRDefault="005D4084" w:rsidP="00711EF0">
      <w:pPr>
        <w:spacing w:after="0" w:line="240" w:lineRule="auto"/>
        <w:rPr>
          <w:rFonts w:ascii="Microsoft Sans Serif" w:hAnsi="Calibri"/>
          <w:b/>
          <w:szCs w:val="22"/>
        </w:rPr>
      </w:pPr>
      <w:r>
        <w:rPr>
          <w:rFonts w:ascii="Microsoft Sans Serif" w:hAnsi="Calibri"/>
          <w:b/>
          <w:szCs w:val="22"/>
        </w:rPr>
        <w:t>717.315.2359</w:t>
      </w:r>
    </w:p>
    <w:p w:rsidR="005D4084" w:rsidRDefault="005D4084" w:rsidP="00711EF0">
      <w:pPr>
        <w:spacing w:after="0" w:line="240" w:lineRule="auto"/>
        <w:rPr>
          <w:rFonts w:eastAsia="Calibri"/>
          <w:szCs w:val="24"/>
        </w:rPr>
      </w:pPr>
      <w:r>
        <w:rPr>
          <w:rFonts w:ascii="Microsoft Sans Serif" w:hAnsi="Calibri"/>
          <w:b/>
          <w:i/>
          <w:szCs w:val="22"/>
          <w:u w:val="single"/>
        </w:rPr>
        <w:t>Accepts e-Service</w:t>
      </w:r>
      <w:r>
        <w:rPr>
          <w:rFonts w:eastAsia="Calibri"/>
          <w:szCs w:val="24"/>
        </w:rPr>
        <w:t xml:space="preserve"> </w:t>
      </w:r>
    </w:p>
    <w:p w:rsidR="005D4084" w:rsidRDefault="005D4084" w:rsidP="005D4084">
      <w:pPr>
        <w:spacing w:line="240" w:lineRule="auto"/>
        <w:rPr>
          <w:rFonts w:ascii="Microsoft Sans Serif" w:hAnsi="Calibri"/>
          <w:szCs w:val="22"/>
        </w:rPr>
      </w:pPr>
    </w:p>
    <w:p w:rsidR="005D4084" w:rsidRDefault="005D4084" w:rsidP="00711EF0">
      <w:pPr>
        <w:spacing w:after="0" w:line="240" w:lineRule="auto"/>
        <w:rPr>
          <w:rFonts w:ascii="Microsoft Sans Serif" w:hAnsi="Calibri"/>
          <w:szCs w:val="22"/>
        </w:rPr>
      </w:pPr>
      <w:r>
        <w:rPr>
          <w:rFonts w:ascii="Microsoft Sans Serif" w:hAnsi="Calibri"/>
          <w:szCs w:val="22"/>
        </w:rPr>
        <w:t xml:space="preserve">DAVID W DONLEY ESQUIRE </w:t>
      </w:r>
    </w:p>
    <w:p w:rsidR="005D4084" w:rsidRDefault="005D4084" w:rsidP="00711EF0">
      <w:pPr>
        <w:spacing w:after="0" w:line="240" w:lineRule="auto"/>
        <w:rPr>
          <w:rFonts w:ascii="Microsoft Sans Serif" w:hAnsi="Calibri"/>
          <w:szCs w:val="22"/>
        </w:rPr>
      </w:pPr>
      <w:r>
        <w:rPr>
          <w:rFonts w:ascii="Microsoft Sans Serif" w:hAnsi="Calibri"/>
          <w:szCs w:val="22"/>
        </w:rPr>
        <w:t>3361 STAFFORD STREET</w:t>
      </w:r>
    </w:p>
    <w:p w:rsidR="005D4084" w:rsidRDefault="005D4084" w:rsidP="00711EF0">
      <w:pPr>
        <w:spacing w:after="0" w:line="240" w:lineRule="auto"/>
        <w:rPr>
          <w:rFonts w:ascii="Microsoft Sans Serif" w:hAnsi="Calibri"/>
          <w:szCs w:val="22"/>
        </w:rPr>
      </w:pPr>
      <w:r>
        <w:rPr>
          <w:rFonts w:ascii="Microsoft Sans Serif" w:hAnsi="Calibri"/>
          <w:szCs w:val="22"/>
        </w:rPr>
        <w:t>PITTSBURGH PA  15204</w:t>
      </w:r>
    </w:p>
    <w:p w:rsidR="005D4084" w:rsidRDefault="005D4084" w:rsidP="00711EF0">
      <w:pPr>
        <w:spacing w:after="0" w:line="240" w:lineRule="auto"/>
        <w:rPr>
          <w:rFonts w:ascii="Microsoft Sans Serif" w:hAnsi="Calibri"/>
          <w:b/>
          <w:szCs w:val="22"/>
        </w:rPr>
      </w:pPr>
      <w:r>
        <w:rPr>
          <w:rFonts w:ascii="Microsoft Sans Serif" w:hAnsi="Calibri"/>
          <w:b/>
          <w:szCs w:val="22"/>
        </w:rPr>
        <w:t>412.331.8998</w:t>
      </w:r>
    </w:p>
    <w:p w:rsidR="005D4084" w:rsidRDefault="005D4084" w:rsidP="00711EF0">
      <w:pPr>
        <w:spacing w:after="0" w:line="240" w:lineRule="auto"/>
        <w:rPr>
          <w:rFonts w:ascii="Microsoft Sans Serif" w:hAnsi="Calibri"/>
          <w:szCs w:val="22"/>
        </w:rPr>
      </w:pPr>
    </w:p>
    <w:p w:rsidR="005D4084" w:rsidRPr="003B3F91" w:rsidRDefault="005D4084" w:rsidP="00711EF0">
      <w:pPr>
        <w:spacing w:after="0" w:line="240" w:lineRule="auto"/>
        <w:rPr>
          <w:rFonts w:ascii="Microsoft Sans Serif" w:hAnsi="Calibri"/>
          <w:szCs w:val="22"/>
        </w:rPr>
      </w:pPr>
      <w:r w:rsidRPr="003B3F91">
        <w:rPr>
          <w:rFonts w:ascii="Microsoft Sans Serif" w:hAnsi="Calibri"/>
          <w:szCs w:val="22"/>
        </w:rPr>
        <w:t>SAMUEL R MARSHALL ESQUIRE</w:t>
      </w:r>
    </w:p>
    <w:p w:rsidR="005D4084" w:rsidRPr="003B3F91" w:rsidRDefault="005D4084" w:rsidP="00711EF0">
      <w:pPr>
        <w:spacing w:after="0" w:line="240" w:lineRule="auto"/>
        <w:rPr>
          <w:rFonts w:ascii="Microsoft Sans Serif" w:hAnsi="Calibri"/>
          <w:szCs w:val="22"/>
        </w:rPr>
      </w:pPr>
      <w:r w:rsidRPr="003B3F91">
        <w:rPr>
          <w:rFonts w:ascii="Microsoft Sans Serif" w:hAnsi="Calibri"/>
          <w:szCs w:val="22"/>
        </w:rPr>
        <w:t>THE INSURANCE FEDERATION OF</w:t>
      </w:r>
    </w:p>
    <w:p w:rsidR="005D4084" w:rsidRPr="003B3F91" w:rsidRDefault="005D4084" w:rsidP="00711EF0">
      <w:pPr>
        <w:spacing w:after="0" w:line="240" w:lineRule="auto"/>
        <w:rPr>
          <w:rFonts w:ascii="Microsoft Sans Serif" w:hAnsi="Calibri"/>
          <w:szCs w:val="22"/>
        </w:rPr>
      </w:pPr>
      <w:r w:rsidRPr="003B3F91">
        <w:rPr>
          <w:rFonts w:ascii="Microsoft Sans Serif" w:hAnsi="Calibri"/>
          <w:szCs w:val="22"/>
        </w:rPr>
        <w:t>PENNSYLVANIA INC</w:t>
      </w:r>
    </w:p>
    <w:p w:rsidR="005D4084" w:rsidRPr="003B3F91" w:rsidRDefault="005D4084" w:rsidP="00711EF0">
      <w:pPr>
        <w:spacing w:after="0" w:line="240" w:lineRule="auto"/>
        <w:rPr>
          <w:rFonts w:ascii="Microsoft Sans Serif" w:hAnsi="Calibri"/>
          <w:szCs w:val="22"/>
        </w:rPr>
      </w:pPr>
      <w:r w:rsidRPr="003B3F91">
        <w:rPr>
          <w:rFonts w:ascii="Microsoft Sans Serif" w:hAnsi="Calibri"/>
          <w:szCs w:val="22"/>
        </w:rPr>
        <w:t>1600 MARKET STREET</w:t>
      </w:r>
    </w:p>
    <w:p w:rsidR="005D4084" w:rsidRPr="003B3F91" w:rsidRDefault="005D4084" w:rsidP="00711EF0">
      <w:pPr>
        <w:spacing w:after="0" w:line="240" w:lineRule="auto"/>
        <w:rPr>
          <w:rFonts w:ascii="Microsoft Sans Serif" w:hAnsi="Calibri"/>
          <w:szCs w:val="22"/>
        </w:rPr>
      </w:pPr>
      <w:r w:rsidRPr="003B3F91">
        <w:rPr>
          <w:rFonts w:ascii="Microsoft Sans Serif" w:hAnsi="Calibri"/>
          <w:szCs w:val="22"/>
        </w:rPr>
        <w:t>SUITE 1720</w:t>
      </w:r>
    </w:p>
    <w:p w:rsidR="005D4084" w:rsidRDefault="005D4084" w:rsidP="00711EF0">
      <w:pPr>
        <w:spacing w:after="0" w:line="240" w:lineRule="auto"/>
        <w:rPr>
          <w:rFonts w:ascii="Microsoft Sans Serif" w:hAnsi="Calibri"/>
          <w:szCs w:val="22"/>
        </w:rPr>
      </w:pPr>
      <w:r w:rsidRPr="003B3F91">
        <w:rPr>
          <w:rFonts w:ascii="Microsoft Sans Serif" w:hAnsi="Calibri"/>
          <w:szCs w:val="22"/>
        </w:rPr>
        <w:t>PHILADELPHIA PA  19103</w:t>
      </w:r>
    </w:p>
    <w:p w:rsidR="005D4084" w:rsidRDefault="005D4084" w:rsidP="00711EF0">
      <w:pPr>
        <w:spacing w:after="0" w:line="240" w:lineRule="auto"/>
        <w:rPr>
          <w:rFonts w:ascii="Microsoft Sans Serif" w:hAnsi="Calibri"/>
          <w:b/>
          <w:szCs w:val="22"/>
        </w:rPr>
      </w:pPr>
      <w:r>
        <w:rPr>
          <w:rFonts w:ascii="Microsoft Sans Serif" w:hAnsi="Calibri"/>
          <w:b/>
          <w:szCs w:val="22"/>
        </w:rPr>
        <w:t>215.665.0500</w:t>
      </w:r>
    </w:p>
    <w:p w:rsidR="005D4084" w:rsidRPr="00CF67E4" w:rsidRDefault="005D4084" w:rsidP="00711EF0">
      <w:pPr>
        <w:spacing w:after="0" w:line="240" w:lineRule="auto"/>
        <w:rPr>
          <w:i/>
          <w:szCs w:val="24"/>
        </w:rPr>
      </w:pPr>
      <w:r>
        <w:rPr>
          <w:rFonts w:ascii="Microsoft Sans Serif" w:hAnsi="Calibri"/>
          <w:i/>
          <w:szCs w:val="22"/>
        </w:rPr>
        <w:t xml:space="preserve">Representing </w:t>
      </w:r>
      <w:proofErr w:type="gramStart"/>
      <w:r>
        <w:rPr>
          <w:rFonts w:ascii="Microsoft Sans Serif" w:hAnsi="Calibri"/>
          <w:i/>
          <w:szCs w:val="22"/>
        </w:rPr>
        <w:t>The</w:t>
      </w:r>
      <w:proofErr w:type="gramEnd"/>
      <w:r>
        <w:rPr>
          <w:rFonts w:ascii="Microsoft Sans Serif" w:hAnsi="Calibri"/>
          <w:i/>
          <w:szCs w:val="22"/>
        </w:rPr>
        <w:t xml:space="preserve"> Insurance Federation of Pennsylvania, Inc.</w:t>
      </w:r>
    </w:p>
    <w:p w:rsidR="00BC6CEC" w:rsidRPr="004F2024" w:rsidRDefault="00BC6CEC" w:rsidP="005D4084">
      <w:pPr>
        <w:spacing w:line="240" w:lineRule="auto"/>
        <w:rPr>
          <w:szCs w:val="24"/>
        </w:rPr>
      </w:pPr>
    </w:p>
    <w:sectPr w:rsidR="00BC6CEC" w:rsidRPr="004F2024" w:rsidSect="00711EF0">
      <w:endnotePr>
        <w:numFmt w:val="decimal"/>
      </w:endnotePr>
      <w:type w:val="continuous"/>
      <w:pgSz w:w="12240" w:h="15840" w:code="1"/>
      <w:pgMar w:top="1440" w:right="1440" w:bottom="1440" w:left="1440" w:header="1440" w:footer="720" w:gutter="0"/>
      <w:cols w:num="2"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FF1" w:rsidRDefault="00770FF1">
      <w:r>
        <w:separator/>
      </w:r>
    </w:p>
  </w:endnote>
  <w:endnote w:type="continuationSeparator" w:id="0">
    <w:p w:rsidR="00770FF1" w:rsidRDefault="0077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4828665"/>
      <w:docPartObj>
        <w:docPartGallery w:val="Page Numbers (Bottom of Page)"/>
        <w:docPartUnique/>
      </w:docPartObj>
    </w:sdtPr>
    <w:sdtEndPr>
      <w:rPr>
        <w:noProof/>
      </w:rPr>
    </w:sdtEndPr>
    <w:sdtContent>
      <w:p w:rsidR="001E5A07" w:rsidRDefault="001E5A07">
        <w:pPr>
          <w:pStyle w:val="Footer"/>
          <w:jc w:val="center"/>
        </w:pPr>
        <w:r>
          <w:fldChar w:fldCharType="begin"/>
        </w:r>
        <w:r>
          <w:instrText xml:space="preserve"> PAGE   \* MERGEFORMAT </w:instrText>
        </w:r>
        <w:r>
          <w:fldChar w:fldCharType="separate"/>
        </w:r>
        <w:r w:rsidR="001B6EDA">
          <w:rPr>
            <w:noProof/>
          </w:rPr>
          <w:t>4</w:t>
        </w:r>
        <w:r>
          <w:rPr>
            <w:noProof/>
          </w:rPr>
          <w:fldChar w:fldCharType="end"/>
        </w:r>
      </w:p>
    </w:sdtContent>
  </w:sdt>
  <w:p w:rsidR="007C555F" w:rsidRDefault="007C555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FF1" w:rsidRDefault="00770FF1">
      <w:r>
        <w:separator/>
      </w:r>
    </w:p>
  </w:footnote>
  <w:footnote w:type="continuationSeparator" w:id="0">
    <w:p w:rsidR="00770FF1" w:rsidRDefault="00770F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26F6"/>
    <w:multiLevelType w:val="hybridMultilevel"/>
    <w:tmpl w:val="5400EA98"/>
    <w:lvl w:ilvl="0" w:tplc="BBEE34D6">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193C435F"/>
    <w:multiLevelType w:val="singleLevel"/>
    <w:tmpl w:val="0409000F"/>
    <w:lvl w:ilvl="0">
      <w:start w:val="1"/>
      <w:numFmt w:val="decimal"/>
      <w:lvlText w:val="%1."/>
      <w:lvlJc w:val="left"/>
      <w:pPr>
        <w:tabs>
          <w:tab w:val="num" w:pos="720"/>
        </w:tabs>
        <w:ind w:left="720" w:hanging="360"/>
      </w:pPr>
      <w:rPr>
        <w:rFonts w:hint="default"/>
      </w:rPr>
    </w:lvl>
  </w:abstractNum>
  <w:abstractNum w:abstractNumId="2">
    <w:nsid w:val="30A15A92"/>
    <w:multiLevelType w:val="hybridMultilevel"/>
    <w:tmpl w:val="585897A8"/>
    <w:lvl w:ilvl="0" w:tplc="4D16BE2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5F848CC"/>
    <w:multiLevelType w:val="hybridMultilevel"/>
    <w:tmpl w:val="12824176"/>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nsid w:val="6C555256"/>
    <w:multiLevelType w:val="hybridMultilevel"/>
    <w:tmpl w:val="C0003C38"/>
    <w:lvl w:ilvl="0" w:tplc="3530F76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CEC"/>
    <w:rsid w:val="00084531"/>
    <w:rsid w:val="0009386B"/>
    <w:rsid w:val="000C3B10"/>
    <w:rsid w:val="000E4004"/>
    <w:rsid w:val="0011220F"/>
    <w:rsid w:val="001157A4"/>
    <w:rsid w:val="00141017"/>
    <w:rsid w:val="001544EE"/>
    <w:rsid w:val="00181AE5"/>
    <w:rsid w:val="0019515E"/>
    <w:rsid w:val="001A0882"/>
    <w:rsid w:val="001A14CC"/>
    <w:rsid w:val="001B6EDA"/>
    <w:rsid w:val="001E5A07"/>
    <w:rsid w:val="00226059"/>
    <w:rsid w:val="002505CA"/>
    <w:rsid w:val="00263CED"/>
    <w:rsid w:val="0029486D"/>
    <w:rsid w:val="002A520D"/>
    <w:rsid w:val="002B2E4C"/>
    <w:rsid w:val="002C080D"/>
    <w:rsid w:val="002C68ED"/>
    <w:rsid w:val="002F60D7"/>
    <w:rsid w:val="00303A50"/>
    <w:rsid w:val="00360CB7"/>
    <w:rsid w:val="003634F0"/>
    <w:rsid w:val="00364E19"/>
    <w:rsid w:val="0038588B"/>
    <w:rsid w:val="003911C3"/>
    <w:rsid w:val="00396CB9"/>
    <w:rsid w:val="003A5F95"/>
    <w:rsid w:val="003D6796"/>
    <w:rsid w:val="00413A11"/>
    <w:rsid w:val="00417F0E"/>
    <w:rsid w:val="00423BAE"/>
    <w:rsid w:val="00462541"/>
    <w:rsid w:val="00477470"/>
    <w:rsid w:val="0048074B"/>
    <w:rsid w:val="004B5687"/>
    <w:rsid w:val="004C3C45"/>
    <w:rsid w:val="004D542D"/>
    <w:rsid w:val="004F2024"/>
    <w:rsid w:val="00514B12"/>
    <w:rsid w:val="00521F55"/>
    <w:rsid w:val="00552578"/>
    <w:rsid w:val="00555FF4"/>
    <w:rsid w:val="005B0DE1"/>
    <w:rsid w:val="005C6C90"/>
    <w:rsid w:val="005C71FA"/>
    <w:rsid w:val="005D4084"/>
    <w:rsid w:val="00607A5E"/>
    <w:rsid w:val="006132EC"/>
    <w:rsid w:val="006E0684"/>
    <w:rsid w:val="006E6E56"/>
    <w:rsid w:val="00711EF0"/>
    <w:rsid w:val="00713B63"/>
    <w:rsid w:val="00770FF1"/>
    <w:rsid w:val="00785A7B"/>
    <w:rsid w:val="007A250A"/>
    <w:rsid w:val="007A6573"/>
    <w:rsid w:val="007C555F"/>
    <w:rsid w:val="007C72D4"/>
    <w:rsid w:val="007D3BC0"/>
    <w:rsid w:val="008134C7"/>
    <w:rsid w:val="00867D20"/>
    <w:rsid w:val="0087583E"/>
    <w:rsid w:val="00896AC4"/>
    <w:rsid w:val="008A2A14"/>
    <w:rsid w:val="009033E3"/>
    <w:rsid w:val="00931362"/>
    <w:rsid w:val="00934547"/>
    <w:rsid w:val="00964F42"/>
    <w:rsid w:val="009920EC"/>
    <w:rsid w:val="009942A7"/>
    <w:rsid w:val="009A0EFC"/>
    <w:rsid w:val="009A451E"/>
    <w:rsid w:val="009B1245"/>
    <w:rsid w:val="009B7337"/>
    <w:rsid w:val="009C002E"/>
    <w:rsid w:val="009C0B70"/>
    <w:rsid w:val="009C540A"/>
    <w:rsid w:val="00A166E0"/>
    <w:rsid w:val="00A206D0"/>
    <w:rsid w:val="00A251D8"/>
    <w:rsid w:val="00A54869"/>
    <w:rsid w:val="00A56D5B"/>
    <w:rsid w:val="00A714C5"/>
    <w:rsid w:val="00A73275"/>
    <w:rsid w:val="00A970A0"/>
    <w:rsid w:val="00A9747C"/>
    <w:rsid w:val="00AE325E"/>
    <w:rsid w:val="00AF0E66"/>
    <w:rsid w:val="00B37CE5"/>
    <w:rsid w:val="00B45923"/>
    <w:rsid w:val="00B54C1E"/>
    <w:rsid w:val="00B75086"/>
    <w:rsid w:val="00BA2665"/>
    <w:rsid w:val="00BA2C72"/>
    <w:rsid w:val="00BB30F2"/>
    <w:rsid w:val="00BC6CEC"/>
    <w:rsid w:val="00C73258"/>
    <w:rsid w:val="00C948CD"/>
    <w:rsid w:val="00C95A93"/>
    <w:rsid w:val="00C96B34"/>
    <w:rsid w:val="00CB1988"/>
    <w:rsid w:val="00CB5D26"/>
    <w:rsid w:val="00CC3C22"/>
    <w:rsid w:val="00CE3159"/>
    <w:rsid w:val="00D01C89"/>
    <w:rsid w:val="00D0708A"/>
    <w:rsid w:val="00D101C0"/>
    <w:rsid w:val="00D1357C"/>
    <w:rsid w:val="00D45406"/>
    <w:rsid w:val="00DB348E"/>
    <w:rsid w:val="00DD57CF"/>
    <w:rsid w:val="00DE6763"/>
    <w:rsid w:val="00E41885"/>
    <w:rsid w:val="00E61CB3"/>
    <w:rsid w:val="00E64674"/>
    <w:rsid w:val="00E907F5"/>
    <w:rsid w:val="00EC5CB5"/>
    <w:rsid w:val="00EF209B"/>
    <w:rsid w:val="00F348F6"/>
    <w:rsid w:val="00F65FA8"/>
    <w:rsid w:val="00F744BE"/>
    <w:rsid w:val="00F803B1"/>
    <w:rsid w:val="00F80D84"/>
    <w:rsid w:val="00F86A2D"/>
    <w:rsid w:val="00FD346C"/>
    <w:rsid w:val="00FE678E"/>
    <w:rsid w:val="00FE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0EC"/>
    <w:pPr>
      <w:tabs>
        <w:tab w:val="left" w:pos="1440"/>
      </w:tabs>
      <w:spacing w:after="120" w:line="360" w:lineRule="auto"/>
    </w:pPr>
    <w:rPr>
      <w:sz w:val="24"/>
    </w:rPr>
  </w:style>
  <w:style w:type="paragraph" w:styleId="Heading1">
    <w:name w:val="heading 1"/>
    <w:basedOn w:val="Normal"/>
    <w:next w:val="Normal"/>
    <w:qFormat/>
    <w:rsid w:val="00867D2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67D20"/>
  </w:style>
  <w:style w:type="paragraph" w:styleId="Footer">
    <w:name w:val="footer"/>
    <w:basedOn w:val="Normal"/>
    <w:link w:val="FooterChar"/>
    <w:uiPriority w:val="99"/>
    <w:rsid w:val="00867D20"/>
    <w:pPr>
      <w:tabs>
        <w:tab w:val="center" w:pos="4320"/>
        <w:tab w:val="right" w:pos="8640"/>
      </w:tabs>
    </w:pPr>
  </w:style>
  <w:style w:type="character" w:styleId="PageNumber">
    <w:name w:val="page number"/>
    <w:basedOn w:val="DefaultParagraphFont"/>
    <w:rsid w:val="007A6573"/>
  </w:style>
  <w:style w:type="paragraph" w:styleId="Header">
    <w:name w:val="header"/>
    <w:basedOn w:val="Normal"/>
    <w:rsid w:val="007C555F"/>
    <w:pPr>
      <w:tabs>
        <w:tab w:val="center" w:pos="4320"/>
        <w:tab w:val="right" w:pos="8640"/>
      </w:tabs>
    </w:pPr>
  </w:style>
  <w:style w:type="paragraph" w:styleId="BalloonText">
    <w:name w:val="Balloon Text"/>
    <w:basedOn w:val="Normal"/>
    <w:link w:val="BalloonTextChar"/>
    <w:rsid w:val="009942A7"/>
    <w:rPr>
      <w:rFonts w:ascii="Tahoma" w:hAnsi="Tahoma" w:cs="Tahoma"/>
      <w:sz w:val="16"/>
      <w:szCs w:val="16"/>
    </w:rPr>
  </w:style>
  <w:style w:type="character" w:customStyle="1" w:styleId="BalloonTextChar">
    <w:name w:val="Balloon Text Char"/>
    <w:basedOn w:val="DefaultParagraphFont"/>
    <w:link w:val="BalloonText"/>
    <w:rsid w:val="009942A7"/>
    <w:rPr>
      <w:rFonts w:ascii="Tahoma" w:hAnsi="Tahoma" w:cs="Tahoma"/>
      <w:sz w:val="16"/>
      <w:szCs w:val="16"/>
    </w:rPr>
  </w:style>
  <w:style w:type="paragraph" w:styleId="ListParagraph">
    <w:name w:val="List Paragraph"/>
    <w:basedOn w:val="Normal"/>
    <w:uiPriority w:val="34"/>
    <w:qFormat/>
    <w:rsid w:val="00A251D8"/>
    <w:pPr>
      <w:ind w:left="720"/>
      <w:contextualSpacing/>
    </w:pPr>
  </w:style>
  <w:style w:type="character" w:customStyle="1" w:styleId="FooterChar">
    <w:name w:val="Footer Char"/>
    <w:basedOn w:val="DefaultParagraphFont"/>
    <w:link w:val="Footer"/>
    <w:uiPriority w:val="99"/>
    <w:rsid w:val="001157A4"/>
  </w:style>
  <w:style w:type="character" w:styleId="Hyperlink">
    <w:name w:val="Hyperlink"/>
    <w:basedOn w:val="DefaultParagraphFont"/>
    <w:rsid w:val="009920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20EC"/>
    <w:pPr>
      <w:tabs>
        <w:tab w:val="left" w:pos="1440"/>
      </w:tabs>
      <w:spacing w:after="120" w:line="360" w:lineRule="auto"/>
    </w:pPr>
    <w:rPr>
      <w:sz w:val="24"/>
    </w:rPr>
  </w:style>
  <w:style w:type="paragraph" w:styleId="Heading1">
    <w:name w:val="heading 1"/>
    <w:basedOn w:val="Normal"/>
    <w:next w:val="Normal"/>
    <w:qFormat/>
    <w:rsid w:val="00867D2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867D20"/>
  </w:style>
  <w:style w:type="paragraph" w:styleId="Footer">
    <w:name w:val="footer"/>
    <w:basedOn w:val="Normal"/>
    <w:link w:val="FooterChar"/>
    <w:uiPriority w:val="99"/>
    <w:rsid w:val="00867D20"/>
    <w:pPr>
      <w:tabs>
        <w:tab w:val="center" w:pos="4320"/>
        <w:tab w:val="right" w:pos="8640"/>
      </w:tabs>
    </w:pPr>
  </w:style>
  <w:style w:type="character" w:styleId="PageNumber">
    <w:name w:val="page number"/>
    <w:basedOn w:val="DefaultParagraphFont"/>
    <w:rsid w:val="007A6573"/>
  </w:style>
  <w:style w:type="paragraph" w:styleId="Header">
    <w:name w:val="header"/>
    <w:basedOn w:val="Normal"/>
    <w:rsid w:val="007C555F"/>
    <w:pPr>
      <w:tabs>
        <w:tab w:val="center" w:pos="4320"/>
        <w:tab w:val="right" w:pos="8640"/>
      </w:tabs>
    </w:pPr>
  </w:style>
  <w:style w:type="paragraph" w:styleId="BalloonText">
    <w:name w:val="Balloon Text"/>
    <w:basedOn w:val="Normal"/>
    <w:link w:val="BalloonTextChar"/>
    <w:rsid w:val="009942A7"/>
    <w:rPr>
      <w:rFonts w:ascii="Tahoma" w:hAnsi="Tahoma" w:cs="Tahoma"/>
      <w:sz w:val="16"/>
      <w:szCs w:val="16"/>
    </w:rPr>
  </w:style>
  <w:style w:type="character" w:customStyle="1" w:styleId="BalloonTextChar">
    <w:name w:val="Balloon Text Char"/>
    <w:basedOn w:val="DefaultParagraphFont"/>
    <w:link w:val="BalloonText"/>
    <w:rsid w:val="009942A7"/>
    <w:rPr>
      <w:rFonts w:ascii="Tahoma" w:hAnsi="Tahoma" w:cs="Tahoma"/>
      <w:sz w:val="16"/>
      <w:szCs w:val="16"/>
    </w:rPr>
  </w:style>
  <w:style w:type="paragraph" w:styleId="ListParagraph">
    <w:name w:val="List Paragraph"/>
    <w:basedOn w:val="Normal"/>
    <w:uiPriority w:val="34"/>
    <w:qFormat/>
    <w:rsid w:val="00A251D8"/>
    <w:pPr>
      <w:ind w:left="720"/>
      <w:contextualSpacing/>
    </w:pPr>
  </w:style>
  <w:style w:type="character" w:customStyle="1" w:styleId="FooterChar">
    <w:name w:val="Footer Char"/>
    <w:basedOn w:val="DefaultParagraphFont"/>
    <w:link w:val="Footer"/>
    <w:uiPriority w:val="99"/>
    <w:rsid w:val="001157A4"/>
  </w:style>
  <w:style w:type="character" w:styleId="Hyperlink">
    <w:name w:val="Hyperlink"/>
    <w:basedOn w:val="DefaultParagraphFont"/>
    <w:rsid w:val="009920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ong@p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ffwatson@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34</cp:revision>
  <cp:lastPrinted>2014-08-20T16:00:00Z</cp:lastPrinted>
  <dcterms:created xsi:type="dcterms:W3CDTF">2014-08-20T15:01:00Z</dcterms:created>
  <dcterms:modified xsi:type="dcterms:W3CDTF">2014-08-20T16:16:00Z</dcterms:modified>
</cp:coreProperties>
</file>