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1890"/>
        <w:gridCol w:w="810"/>
        <w:gridCol w:w="1530"/>
        <w:gridCol w:w="2790"/>
      </w:tblGrid>
      <w:tr w:rsidR="00391D66" w:rsidRPr="00DB2A91">
        <w:tc>
          <w:tcPr>
            <w:tcW w:w="2448" w:type="dxa"/>
          </w:tcPr>
          <w:p w:rsidR="00391D66" w:rsidRPr="00DB2A91" w:rsidRDefault="00391D66">
            <w:pPr>
              <w:pStyle w:val="Header"/>
              <w:tabs>
                <w:tab w:val="clear" w:pos="4320"/>
                <w:tab w:val="clear" w:pos="8640"/>
              </w:tabs>
              <w:rPr>
                <w:color w:val="auto"/>
                <w:sz w:val="26"/>
                <w:szCs w:val="26"/>
              </w:rPr>
            </w:pPr>
          </w:p>
        </w:tc>
        <w:tc>
          <w:tcPr>
            <w:tcW w:w="4230" w:type="dxa"/>
            <w:gridSpan w:val="3"/>
          </w:tcPr>
          <w:p w:rsidR="00391D66" w:rsidRPr="00DB2A91" w:rsidRDefault="00391D66">
            <w:pPr>
              <w:jc w:val="center"/>
              <w:rPr>
                <w:b/>
                <w:color w:val="auto"/>
                <w:sz w:val="26"/>
                <w:szCs w:val="26"/>
              </w:rPr>
            </w:pPr>
            <w:smartTag w:uri="urn:schemas-microsoft-com:office:smarttags" w:element="place">
              <w:smartTag w:uri="urn:schemas-microsoft-com:office:smarttags" w:element="State">
                <w:r w:rsidRPr="00DB2A91">
                  <w:rPr>
                    <w:b/>
                    <w:color w:val="auto"/>
                    <w:sz w:val="26"/>
                    <w:szCs w:val="26"/>
                  </w:rPr>
                  <w:t>PENNSYLVANIA</w:t>
                </w:r>
              </w:smartTag>
            </w:smartTag>
          </w:p>
          <w:p w:rsidR="00391D66" w:rsidRPr="00DB2A91" w:rsidRDefault="00391D66">
            <w:pPr>
              <w:jc w:val="center"/>
              <w:rPr>
                <w:b/>
                <w:color w:val="auto"/>
                <w:sz w:val="26"/>
                <w:szCs w:val="26"/>
              </w:rPr>
            </w:pPr>
            <w:r w:rsidRPr="00DB2A91">
              <w:rPr>
                <w:b/>
                <w:color w:val="auto"/>
                <w:sz w:val="26"/>
                <w:szCs w:val="26"/>
              </w:rPr>
              <w:t>PUBLIC UTILITY COMMISSION</w:t>
            </w:r>
          </w:p>
          <w:p w:rsidR="00391D66" w:rsidRPr="00DB2A91" w:rsidRDefault="00391D66">
            <w:pPr>
              <w:jc w:val="center"/>
              <w:rPr>
                <w:color w:val="auto"/>
                <w:sz w:val="26"/>
                <w:szCs w:val="26"/>
              </w:rPr>
            </w:pPr>
            <w:smartTag w:uri="urn:schemas-microsoft-com:office:smarttags" w:element="place">
              <w:smartTag w:uri="urn:schemas-microsoft-com:office:smarttags" w:element="City">
                <w:r w:rsidRPr="00DB2A91">
                  <w:rPr>
                    <w:b/>
                    <w:color w:val="auto"/>
                    <w:sz w:val="26"/>
                    <w:szCs w:val="26"/>
                  </w:rPr>
                  <w:t>Harrisburg</w:t>
                </w:r>
              </w:smartTag>
              <w:r w:rsidRPr="00DB2A91">
                <w:rPr>
                  <w:b/>
                  <w:color w:val="auto"/>
                  <w:sz w:val="26"/>
                  <w:szCs w:val="26"/>
                </w:rPr>
                <w:t xml:space="preserve">, </w:t>
              </w:r>
              <w:smartTag w:uri="urn:schemas-microsoft-com:office:smarttags" w:element="State">
                <w:r w:rsidRPr="00DB2A91">
                  <w:rPr>
                    <w:b/>
                    <w:color w:val="auto"/>
                    <w:sz w:val="26"/>
                    <w:szCs w:val="26"/>
                  </w:rPr>
                  <w:t>PA</w:t>
                </w:r>
              </w:smartTag>
              <w:r w:rsidRPr="00DB2A91">
                <w:rPr>
                  <w:b/>
                  <w:color w:val="auto"/>
                  <w:sz w:val="26"/>
                  <w:szCs w:val="26"/>
                </w:rPr>
                <w:t xml:space="preserve">  </w:t>
              </w:r>
              <w:smartTag w:uri="urn:schemas-microsoft-com:office:smarttags" w:element="PostalCode">
                <w:r w:rsidRPr="00DB2A91">
                  <w:rPr>
                    <w:b/>
                    <w:color w:val="auto"/>
                    <w:sz w:val="26"/>
                    <w:szCs w:val="26"/>
                  </w:rPr>
                  <w:t>17105-3265</w:t>
                </w:r>
              </w:smartTag>
            </w:smartTag>
          </w:p>
        </w:tc>
        <w:tc>
          <w:tcPr>
            <w:tcW w:w="2790" w:type="dxa"/>
          </w:tcPr>
          <w:p w:rsidR="00391D66" w:rsidRPr="00DB2A91" w:rsidRDefault="00391D66">
            <w:pPr>
              <w:jc w:val="center"/>
              <w:rPr>
                <w:color w:val="auto"/>
                <w:sz w:val="26"/>
                <w:szCs w:val="26"/>
              </w:rPr>
            </w:pPr>
          </w:p>
        </w:tc>
      </w:tr>
      <w:tr w:rsidR="00391D66" w:rsidRPr="00DB2A91">
        <w:tc>
          <w:tcPr>
            <w:tcW w:w="2448" w:type="dxa"/>
          </w:tcPr>
          <w:p w:rsidR="00391D66" w:rsidRPr="00DB2A91" w:rsidRDefault="00391D66">
            <w:pPr>
              <w:rPr>
                <w:color w:val="auto"/>
                <w:sz w:val="26"/>
                <w:szCs w:val="26"/>
              </w:rPr>
            </w:pPr>
          </w:p>
        </w:tc>
        <w:tc>
          <w:tcPr>
            <w:tcW w:w="4230" w:type="dxa"/>
            <w:gridSpan w:val="3"/>
          </w:tcPr>
          <w:p w:rsidR="00391D66" w:rsidRPr="00DB2A91" w:rsidRDefault="00391D66">
            <w:pPr>
              <w:rPr>
                <w:color w:val="auto"/>
                <w:sz w:val="26"/>
                <w:szCs w:val="26"/>
              </w:rPr>
            </w:pPr>
          </w:p>
        </w:tc>
        <w:tc>
          <w:tcPr>
            <w:tcW w:w="2790" w:type="dxa"/>
          </w:tcPr>
          <w:p w:rsidR="00391D66" w:rsidRPr="00DB2A91" w:rsidRDefault="00391D66">
            <w:pPr>
              <w:rPr>
                <w:color w:val="auto"/>
                <w:sz w:val="26"/>
                <w:szCs w:val="26"/>
              </w:rPr>
            </w:pPr>
          </w:p>
        </w:tc>
      </w:tr>
      <w:tr w:rsidR="00391D66" w:rsidRPr="00DB2A91">
        <w:tc>
          <w:tcPr>
            <w:tcW w:w="2448" w:type="dxa"/>
          </w:tcPr>
          <w:p w:rsidR="00391D66" w:rsidRPr="00DB2A91" w:rsidRDefault="00391D66">
            <w:pPr>
              <w:rPr>
                <w:color w:val="auto"/>
                <w:sz w:val="26"/>
                <w:szCs w:val="26"/>
              </w:rPr>
            </w:pPr>
          </w:p>
        </w:tc>
        <w:tc>
          <w:tcPr>
            <w:tcW w:w="4230" w:type="dxa"/>
            <w:gridSpan w:val="3"/>
          </w:tcPr>
          <w:p w:rsidR="00391D66" w:rsidRPr="00DB2A91" w:rsidRDefault="00391D66">
            <w:pPr>
              <w:rPr>
                <w:color w:val="auto"/>
                <w:sz w:val="26"/>
                <w:szCs w:val="26"/>
              </w:rPr>
            </w:pPr>
          </w:p>
        </w:tc>
        <w:tc>
          <w:tcPr>
            <w:tcW w:w="2790" w:type="dxa"/>
          </w:tcPr>
          <w:p w:rsidR="00391D66" w:rsidRPr="00DB2A91" w:rsidRDefault="00391D66">
            <w:pPr>
              <w:rPr>
                <w:color w:val="auto"/>
                <w:sz w:val="26"/>
                <w:szCs w:val="26"/>
              </w:rPr>
            </w:pPr>
          </w:p>
        </w:tc>
      </w:tr>
      <w:tr w:rsidR="00391D66" w:rsidRPr="00DB2A91">
        <w:tc>
          <w:tcPr>
            <w:tcW w:w="4338" w:type="dxa"/>
            <w:gridSpan w:val="2"/>
          </w:tcPr>
          <w:p w:rsidR="00391D66" w:rsidRPr="00DB2A91" w:rsidRDefault="00391D66">
            <w:pPr>
              <w:rPr>
                <w:color w:val="auto"/>
                <w:sz w:val="26"/>
                <w:szCs w:val="26"/>
              </w:rPr>
            </w:pPr>
          </w:p>
        </w:tc>
        <w:tc>
          <w:tcPr>
            <w:tcW w:w="5130" w:type="dxa"/>
            <w:gridSpan w:val="3"/>
          </w:tcPr>
          <w:p w:rsidR="00391D66" w:rsidRPr="00DB2A91" w:rsidRDefault="00391D66" w:rsidP="00560821">
            <w:pPr>
              <w:rPr>
                <w:color w:val="auto"/>
                <w:sz w:val="26"/>
                <w:szCs w:val="26"/>
              </w:rPr>
            </w:pPr>
            <w:r w:rsidRPr="00DB2A91">
              <w:rPr>
                <w:color w:val="auto"/>
                <w:sz w:val="26"/>
                <w:szCs w:val="26"/>
              </w:rPr>
              <w:t xml:space="preserve">Public Meeting held </w:t>
            </w:r>
            <w:r w:rsidR="00560821">
              <w:rPr>
                <w:color w:val="auto"/>
                <w:sz w:val="26"/>
                <w:szCs w:val="26"/>
              </w:rPr>
              <w:t>August 21</w:t>
            </w:r>
            <w:r w:rsidRPr="00DB2A91">
              <w:rPr>
                <w:color w:val="auto"/>
                <w:sz w:val="26"/>
                <w:szCs w:val="26"/>
              </w:rPr>
              <w:t>, 20</w:t>
            </w:r>
            <w:r>
              <w:rPr>
                <w:color w:val="auto"/>
                <w:sz w:val="26"/>
                <w:szCs w:val="26"/>
              </w:rPr>
              <w:t>1</w:t>
            </w:r>
            <w:r w:rsidR="00D54662">
              <w:rPr>
                <w:color w:val="auto"/>
                <w:sz w:val="26"/>
                <w:szCs w:val="26"/>
              </w:rPr>
              <w:t>4</w:t>
            </w:r>
          </w:p>
        </w:tc>
      </w:tr>
      <w:tr w:rsidR="00391D66" w:rsidRPr="00DB2A91">
        <w:tc>
          <w:tcPr>
            <w:tcW w:w="5148" w:type="dxa"/>
            <w:gridSpan w:val="3"/>
          </w:tcPr>
          <w:p w:rsidR="00391D66" w:rsidRPr="00DB2A91" w:rsidRDefault="00391D66">
            <w:pPr>
              <w:rPr>
                <w:color w:val="auto"/>
                <w:sz w:val="26"/>
                <w:szCs w:val="26"/>
              </w:rPr>
            </w:pPr>
          </w:p>
        </w:tc>
        <w:tc>
          <w:tcPr>
            <w:tcW w:w="4320" w:type="dxa"/>
            <w:gridSpan w:val="2"/>
          </w:tcPr>
          <w:p w:rsidR="00391D66" w:rsidRPr="00DB2A91" w:rsidRDefault="00391D66">
            <w:pPr>
              <w:rPr>
                <w:color w:val="auto"/>
                <w:sz w:val="26"/>
                <w:szCs w:val="26"/>
              </w:rPr>
            </w:pPr>
          </w:p>
        </w:tc>
      </w:tr>
      <w:tr w:rsidR="00391D66" w:rsidRPr="00DB2A91">
        <w:tc>
          <w:tcPr>
            <w:tcW w:w="5148" w:type="dxa"/>
            <w:gridSpan w:val="3"/>
          </w:tcPr>
          <w:p w:rsidR="00391D66" w:rsidRPr="00DB2A91" w:rsidRDefault="00391D66">
            <w:pPr>
              <w:rPr>
                <w:color w:val="auto"/>
                <w:sz w:val="26"/>
                <w:szCs w:val="26"/>
              </w:rPr>
            </w:pPr>
            <w:r w:rsidRPr="00DB2A91">
              <w:rPr>
                <w:color w:val="auto"/>
                <w:sz w:val="26"/>
                <w:szCs w:val="26"/>
              </w:rPr>
              <w:t>Commissioners Present:</w:t>
            </w:r>
          </w:p>
        </w:tc>
        <w:tc>
          <w:tcPr>
            <w:tcW w:w="4320" w:type="dxa"/>
            <w:gridSpan w:val="2"/>
          </w:tcPr>
          <w:p w:rsidR="00391D66" w:rsidRPr="00DB2A91" w:rsidRDefault="00391D66">
            <w:pPr>
              <w:rPr>
                <w:color w:val="auto"/>
                <w:sz w:val="26"/>
                <w:szCs w:val="26"/>
              </w:rPr>
            </w:pPr>
          </w:p>
        </w:tc>
      </w:tr>
      <w:tr w:rsidR="00391D66" w:rsidRPr="00DB2A91">
        <w:tc>
          <w:tcPr>
            <w:tcW w:w="5148" w:type="dxa"/>
            <w:gridSpan w:val="3"/>
          </w:tcPr>
          <w:p w:rsidR="00391D66" w:rsidRPr="00DB2A91" w:rsidRDefault="00391D66">
            <w:pPr>
              <w:rPr>
                <w:color w:val="auto"/>
                <w:sz w:val="26"/>
                <w:szCs w:val="26"/>
              </w:rPr>
            </w:pPr>
          </w:p>
        </w:tc>
        <w:tc>
          <w:tcPr>
            <w:tcW w:w="4320" w:type="dxa"/>
            <w:gridSpan w:val="2"/>
          </w:tcPr>
          <w:p w:rsidR="00391D66" w:rsidRPr="00DB2A91" w:rsidRDefault="00391D66">
            <w:pPr>
              <w:rPr>
                <w:color w:val="auto"/>
                <w:sz w:val="26"/>
                <w:szCs w:val="26"/>
              </w:rPr>
            </w:pPr>
          </w:p>
        </w:tc>
      </w:tr>
      <w:tr w:rsidR="00391D66" w:rsidRPr="00DB2A91">
        <w:tc>
          <w:tcPr>
            <w:tcW w:w="9468" w:type="dxa"/>
            <w:gridSpan w:val="5"/>
          </w:tcPr>
          <w:p w:rsidR="00391D66" w:rsidRPr="00DB2A91" w:rsidRDefault="00560821" w:rsidP="00861628">
            <w:pPr>
              <w:pStyle w:val="p5"/>
              <w:rPr>
                <w:sz w:val="26"/>
                <w:szCs w:val="26"/>
              </w:rPr>
            </w:pPr>
            <w:r w:rsidRPr="00DB2A91">
              <w:rPr>
                <w:sz w:val="26"/>
                <w:szCs w:val="26"/>
              </w:rPr>
              <w:t>Robert F. Powelson</w:t>
            </w:r>
            <w:r w:rsidR="00391D66" w:rsidRPr="00DB2A91">
              <w:rPr>
                <w:sz w:val="26"/>
                <w:szCs w:val="26"/>
              </w:rPr>
              <w:t>, Chairman</w:t>
            </w:r>
          </w:p>
        </w:tc>
      </w:tr>
      <w:tr w:rsidR="00391D66" w:rsidRPr="00DB2A91">
        <w:tc>
          <w:tcPr>
            <w:tcW w:w="9468" w:type="dxa"/>
            <w:gridSpan w:val="5"/>
          </w:tcPr>
          <w:p w:rsidR="00391D66" w:rsidRDefault="00560821" w:rsidP="00560821">
            <w:pPr>
              <w:pStyle w:val="p5"/>
              <w:rPr>
                <w:sz w:val="26"/>
                <w:szCs w:val="26"/>
              </w:rPr>
            </w:pPr>
            <w:r>
              <w:rPr>
                <w:sz w:val="26"/>
                <w:szCs w:val="26"/>
              </w:rPr>
              <w:t>John F. Coleman, Jr.</w:t>
            </w:r>
            <w:r w:rsidR="00391D66">
              <w:rPr>
                <w:sz w:val="26"/>
                <w:szCs w:val="26"/>
              </w:rPr>
              <w:t>, Vice-Chairman</w:t>
            </w:r>
          </w:p>
          <w:p w:rsidR="00560821" w:rsidRDefault="00560821" w:rsidP="00861628">
            <w:pPr>
              <w:pStyle w:val="p5"/>
              <w:rPr>
                <w:sz w:val="26"/>
                <w:szCs w:val="26"/>
              </w:rPr>
            </w:pPr>
            <w:r w:rsidRPr="00DB2A91">
              <w:rPr>
                <w:sz w:val="26"/>
                <w:szCs w:val="26"/>
              </w:rPr>
              <w:t xml:space="preserve">James H. Cawley </w:t>
            </w:r>
          </w:p>
          <w:p w:rsidR="00391D66" w:rsidRPr="00DB2A91" w:rsidRDefault="00385D52" w:rsidP="00861628">
            <w:pPr>
              <w:pStyle w:val="p5"/>
              <w:rPr>
                <w:sz w:val="26"/>
                <w:szCs w:val="26"/>
              </w:rPr>
            </w:pPr>
            <w:r>
              <w:rPr>
                <w:sz w:val="26"/>
                <w:szCs w:val="26"/>
              </w:rPr>
              <w:t>Pamela A. Witmer</w:t>
            </w:r>
          </w:p>
        </w:tc>
      </w:tr>
      <w:tr w:rsidR="00391D66" w:rsidRPr="00DB2A91">
        <w:tc>
          <w:tcPr>
            <w:tcW w:w="9468" w:type="dxa"/>
            <w:gridSpan w:val="5"/>
          </w:tcPr>
          <w:p w:rsidR="00391D66" w:rsidRPr="00DB2A91" w:rsidRDefault="00385D52" w:rsidP="00861628">
            <w:pPr>
              <w:pStyle w:val="p5"/>
              <w:rPr>
                <w:sz w:val="26"/>
                <w:szCs w:val="26"/>
              </w:rPr>
            </w:pPr>
            <w:r>
              <w:rPr>
                <w:sz w:val="26"/>
                <w:szCs w:val="26"/>
              </w:rPr>
              <w:t>Gladys M. Brown</w:t>
            </w:r>
          </w:p>
        </w:tc>
      </w:tr>
      <w:tr w:rsidR="00391D66" w:rsidRPr="00DB2A91">
        <w:tc>
          <w:tcPr>
            <w:tcW w:w="9468" w:type="dxa"/>
            <w:gridSpan w:val="5"/>
          </w:tcPr>
          <w:p w:rsidR="00391D66" w:rsidRPr="00DB2A91" w:rsidRDefault="00391D66" w:rsidP="006861E1">
            <w:pPr>
              <w:pStyle w:val="p5"/>
              <w:ind w:left="0"/>
              <w:rPr>
                <w:sz w:val="26"/>
                <w:szCs w:val="26"/>
              </w:rPr>
            </w:pPr>
          </w:p>
        </w:tc>
      </w:tr>
      <w:tr w:rsidR="00391D66" w:rsidRPr="00DB2A91">
        <w:tc>
          <w:tcPr>
            <w:tcW w:w="9468" w:type="dxa"/>
            <w:gridSpan w:val="5"/>
          </w:tcPr>
          <w:p w:rsidR="00391D66" w:rsidRPr="00DB2A91" w:rsidRDefault="00391D66" w:rsidP="006861E1">
            <w:pPr>
              <w:pStyle w:val="p5"/>
              <w:ind w:left="0"/>
              <w:rPr>
                <w:sz w:val="26"/>
                <w:szCs w:val="26"/>
              </w:rPr>
            </w:pPr>
          </w:p>
        </w:tc>
      </w:tr>
      <w:tr w:rsidR="00391D66" w:rsidRPr="00DB2A91">
        <w:tc>
          <w:tcPr>
            <w:tcW w:w="5148" w:type="dxa"/>
            <w:gridSpan w:val="3"/>
          </w:tcPr>
          <w:p w:rsidR="00391D66" w:rsidRPr="00DB2A91" w:rsidRDefault="00391D66" w:rsidP="00AC7C0E">
            <w:pPr>
              <w:rPr>
                <w:color w:val="auto"/>
                <w:sz w:val="26"/>
                <w:szCs w:val="26"/>
              </w:rPr>
            </w:pPr>
            <w:r w:rsidRPr="00DB2A91">
              <w:rPr>
                <w:color w:val="auto"/>
                <w:sz w:val="26"/>
                <w:szCs w:val="26"/>
              </w:rPr>
              <w:t xml:space="preserve">Request of </w:t>
            </w:r>
            <w:r w:rsidR="00AC7C0E">
              <w:rPr>
                <w:color w:val="auto"/>
                <w:sz w:val="26"/>
                <w:szCs w:val="26"/>
              </w:rPr>
              <w:t>Washington Gas Energy Services</w:t>
            </w:r>
            <w:r w:rsidR="00F92BBD">
              <w:rPr>
                <w:color w:val="auto"/>
                <w:sz w:val="26"/>
                <w:szCs w:val="26"/>
              </w:rPr>
              <w:t>, Inc.</w:t>
            </w:r>
            <w:r w:rsidRPr="00DB2A91">
              <w:rPr>
                <w:color w:val="auto"/>
                <w:sz w:val="26"/>
                <w:szCs w:val="26"/>
              </w:rPr>
              <w:t xml:space="preserve"> to</w:t>
            </w:r>
            <w:r w:rsidR="00AC7C0E">
              <w:rPr>
                <w:color w:val="auto"/>
                <w:sz w:val="26"/>
                <w:szCs w:val="26"/>
              </w:rPr>
              <w:t xml:space="preserve"> </w:t>
            </w:r>
            <w:r w:rsidRPr="00DB2A91">
              <w:rPr>
                <w:color w:val="auto"/>
                <w:sz w:val="26"/>
                <w:szCs w:val="26"/>
              </w:rPr>
              <w:t>Amend its Natural Gas Supplier License</w:t>
            </w:r>
          </w:p>
        </w:tc>
        <w:tc>
          <w:tcPr>
            <w:tcW w:w="4320" w:type="dxa"/>
            <w:gridSpan w:val="2"/>
            <w:vAlign w:val="center"/>
          </w:tcPr>
          <w:p w:rsidR="00391D66" w:rsidRPr="00DB2A91" w:rsidRDefault="00391D66" w:rsidP="000535E4">
            <w:pPr>
              <w:ind w:firstLine="1332"/>
              <w:rPr>
                <w:color w:val="auto"/>
                <w:sz w:val="26"/>
                <w:szCs w:val="26"/>
              </w:rPr>
            </w:pPr>
            <w:r w:rsidRPr="00DB2A91">
              <w:rPr>
                <w:color w:val="auto"/>
                <w:sz w:val="26"/>
                <w:szCs w:val="26"/>
              </w:rPr>
              <w:t>Docket Number:</w:t>
            </w:r>
          </w:p>
          <w:p w:rsidR="00391D66" w:rsidRPr="00DB2A91" w:rsidRDefault="00012045" w:rsidP="00AC7C0E">
            <w:pPr>
              <w:ind w:firstLine="1332"/>
              <w:rPr>
                <w:color w:val="auto"/>
                <w:sz w:val="26"/>
                <w:szCs w:val="26"/>
              </w:rPr>
            </w:pPr>
            <w:r>
              <w:rPr>
                <w:color w:val="auto"/>
                <w:sz w:val="26"/>
                <w:szCs w:val="26"/>
              </w:rPr>
              <w:t>A-</w:t>
            </w:r>
            <w:r w:rsidR="00AC7C0E">
              <w:rPr>
                <w:color w:val="auto"/>
                <w:sz w:val="26"/>
                <w:szCs w:val="26"/>
              </w:rPr>
              <w:t>2010-2176410</w:t>
            </w:r>
          </w:p>
        </w:tc>
      </w:tr>
      <w:tr w:rsidR="00391D66" w:rsidRPr="00DB2A91">
        <w:tc>
          <w:tcPr>
            <w:tcW w:w="5148" w:type="dxa"/>
            <w:gridSpan w:val="3"/>
          </w:tcPr>
          <w:p w:rsidR="00391D66" w:rsidRPr="00DB2A91" w:rsidRDefault="00391D66">
            <w:pPr>
              <w:rPr>
                <w:color w:val="auto"/>
                <w:sz w:val="26"/>
                <w:szCs w:val="26"/>
              </w:rPr>
            </w:pPr>
          </w:p>
        </w:tc>
        <w:tc>
          <w:tcPr>
            <w:tcW w:w="4320" w:type="dxa"/>
            <w:gridSpan w:val="2"/>
            <w:vAlign w:val="center"/>
          </w:tcPr>
          <w:p w:rsidR="00391D66" w:rsidRPr="00DB2A91" w:rsidRDefault="00391D66" w:rsidP="00012045">
            <w:pPr>
              <w:rPr>
                <w:color w:val="auto"/>
                <w:sz w:val="26"/>
                <w:szCs w:val="26"/>
              </w:rPr>
            </w:pPr>
          </w:p>
        </w:tc>
      </w:tr>
      <w:tr w:rsidR="00391D66" w:rsidRPr="00DB2A91">
        <w:tc>
          <w:tcPr>
            <w:tcW w:w="5148" w:type="dxa"/>
            <w:gridSpan w:val="3"/>
          </w:tcPr>
          <w:p w:rsidR="00391D66" w:rsidRPr="00DB2A91" w:rsidRDefault="00391D66">
            <w:pPr>
              <w:rPr>
                <w:color w:val="auto"/>
                <w:sz w:val="26"/>
                <w:szCs w:val="26"/>
              </w:rPr>
            </w:pPr>
          </w:p>
        </w:tc>
        <w:tc>
          <w:tcPr>
            <w:tcW w:w="4320" w:type="dxa"/>
            <w:gridSpan w:val="2"/>
            <w:vAlign w:val="center"/>
          </w:tcPr>
          <w:p w:rsidR="00391D66" w:rsidRPr="00DB2A91" w:rsidRDefault="00391D66" w:rsidP="00CD03C5">
            <w:pPr>
              <w:jc w:val="center"/>
              <w:rPr>
                <w:color w:val="auto"/>
                <w:sz w:val="26"/>
                <w:szCs w:val="26"/>
              </w:rPr>
            </w:pPr>
          </w:p>
        </w:tc>
      </w:tr>
    </w:tbl>
    <w:p w:rsidR="00391D66" w:rsidRPr="00DB2A91" w:rsidRDefault="00391D66">
      <w:pPr>
        <w:jc w:val="center"/>
        <w:rPr>
          <w:color w:val="auto"/>
          <w:sz w:val="26"/>
          <w:szCs w:val="26"/>
        </w:rPr>
      </w:pPr>
      <w:r w:rsidRPr="00DB2A91">
        <w:rPr>
          <w:b/>
          <w:color w:val="auto"/>
          <w:sz w:val="26"/>
          <w:szCs w:val="26"/>
        </w:rPr>
        <w:t>ORDER</w:t>
      </w:r>
    </w:p>
    <w:p w:rsidR="00391D66" w:rsidRPr="00DB2A91" w:rsidRDefault="00391D66">
      <w:pPr>
        <w:rPr>
          <w:b/>
          <w:color w:val="auto"/>
          <w:sz w:val="26"/>
          <w:szCs w:val="26"/>
        </w:rPr>
      </w:pPr>
    </w:p>
    <w:p w:rsidR="00391D66" w:rsidRPr="00DB2A91" w:rsidRDefault="00391D66">
      <w:pPr>
        <w:rPr>
          <w:b/>
          <w:color w:val="auto"/>
          <w:sz w:val="26"/>
          <w:szCs w:val="26"/>
        </w:rPr>
      </w:pPr>
      <w:r w:rsidRPr="00DB2A91">
        <w:rPr>
          <w:b/>
          <w:color w:val="auto"/>
          <w:sz w:val="26"/>
          <w:szCs w:val="26"/>
        </w:rPr>
        <w:t>BY THE COMMISSION:</w:t>
      </w:r>
    </w:p>
    <w:p w:rsidR="00391D66" w:rsidRPr="00DB2A91" w:rsidRDefault="00391D66">
      <w:pPr>
        <w:rPr>
          <w:b/>
          <w:color w:val="auto"/>
          <w:sz w:val="26"/>
          <w:szCs w:val="26"/>
        </w:rPr>
      </w:pPr>
    </w:p>
    <w:p w:rsidR="00391D66" w:rsidRPr="00DB2A91" w:rsidRDefault="00391D66" w:rsidP="009C3C7C">
      <w:pPr>
        <w:suppressAutoHyphens/>
        <w:autoSpaceDE w:val="0"/>
        <w:autoSpaceDN w:val="0"/>
        <w:adjustRightInd w:val="0"/>
        <w:spacing w:line="360" w:lineRule="auto"/>
        <w:rPr>
          <w:i/>
          <w:iCs/>
          <w:color w:val="auto"/>
          <w:spacing w:val="-3"/>
          <w:kern w:val="1"/>
          <w:sz w:val="26"/>
          <w:szCs w:val="26"/>
        </w:rPr>
      </w:pPr>
      <w:r w:rsidRPr="00DB2A91">
        <w:rPr>
          <w:color w:val="auto"/>
          <w:kern w:val="1"/>
          <w:sz w:val="26"/>
          <w:szCs w:val="26"/>
        </w:rPr>
        <w:tab/>
      </w:r>
      <w:r w:rsidRPr="00DB2A91">
        <w:rPr>
          <w:color w:val="auto"/>
          <w:kern w:val="1"/>
          <w:sz w:val="26"/>
          <w:szCs w:val="26"/>
        </w:rPr>
        <w:tab/>
        <w:t xml:space="preserve">On </w:t>
      </w:r>
      <w:r w:rsidR="00175875">
        <w:rPr>
          <w:color w:val="auto"/>
          <w:kern w:val="1"/>
          <w:sz w:val="26"/>
          <w:szCs w:val="26"/>
        </w:rPr>
        <w:t>April 14</w:t>
      </w:r>
      <w:r>
        <w:rPr>
          <w:color w:val="auto"/>
          <w:kern w:val="1"/>
          <w:sz w:val="26"/>
          <w:szCs w:val="26"/>
        </w:rPr>
        <w:t>,</w:t>
      </w:r>
      <w:r w:rsidRPr="00DB2A91">
        <w:rPr>
          <w:color w:val="auto"/>
          <w:kern w:val="1"/>
          <w:sz w:val="26"/>
          <w:szCs w:val="26"/>
        </w:rPr>
        <w:t xml:space="preserve"> 20</w:t>
      </w:r>
      <w:r>
        <w:rPr>
          <w:color w:val="auto"/>
          <w:kern w:val="1"/>
          <w:sz w:val="26"/>
          <w:szCs w:val="26"/>
        </w:rPr>
        <w:t>1</w:t>
      </w:r>
      <w:r w:rsidR="00175875">
        <w:rPr>
          <w:color w:val="auto"/>
          <w:kern w:val="1"/>
          <w:sz w:val="26"/>
          <w:szCs w:val="26"/>
        </w:rPr>
        <w:t>4</w:t>
      </w:r>
      <w:r w:rsidRPr="00DB2A91">
        <w:rPr>
          <w:color w:val="auto"/>
          <w:kern w:val="1"/>
          <w:sz w:val="26"/>
          <w:szCs w:val="26"/>
        </w:rPr>
        <w:t xml:space="preserve">, </w:t>
      </w:r>
      <w:r w:rsidR="00AC7C0E">
        <w:rPr>
          <w:color w:val="auto"/>
          <w:kern w:val="1"/>
          <w:sz w:val="26"/>
          <w:szCs w:val="26"/>
        </w:rPr>
        <w:t>Washington Gas Energy Services, Inc.</w:t>
      </w:r>
      <w:r w:rsidRPr="00DB2A91">
        <w:rPr>
          <w:color w:val="auto"/>
          <w:kern w:val="1"/>
          <w:sz w:val="26"/>
          <w:szCs w:val="26"/>
        </w:rPr>
        <w:t xml:space="preserve"> </w:t>
      </w:r>
      <w:r w:rsidR="009B4CEF">
        <w:rPr>
          <w:color w:val="auto"/>
          <w:kern w:val="1"/>
          <w:sz w:val="26"/>
          <w:szCs w:val="26"/>
        </w:rPr>
        <w:t>(</w:t>
      </w:r>
      <w:r w:rsidR="00AC7C0E">
        <w:rPr>
          <w:color w:val="auto"/>
          <w:kern w:val="1"/>
          <w:sz w:val="26"/>
          <w:szCs w:val="26"/>
        </w:rPr>
        <w:t>WGES</w:t>
      </w:r>
      <w:r w:rsidR="009B4CEF">
        <w:rPr>
          <w:color w:val="auto"/>
          <w:kern w:val="1"/>
          <w:sz w:val="26"/>
          <w:szCs w:val="26"/>
        </w:rPr>
        <w:t>)</w:t>
      </w:r>
      <w:r w:rsidR="00D54662">
        <w:rPr>
          <w:color w:val="auto"/>
          <w:kern w:val="1"/>
          <w:sz w:val="26"/>
          <w:szCs w:val="26"/>
        </w:rPr>
        <w:t>, Utility Code 1212162,</w:t>
      </w:r>
      <w:r w:rsidR="009B4CEF">
        <w:rPr>
          <w:color w:val="auto"/>
          <w:kern w:val="1"/>
          <w:sz w:val="26"/>
          <w:szCs w:val="26"/>
        </w:rPr>
        <w:t xml:space="preserve"> </w:t>
      </w:r>
      <w:r w:rsidRPr="00DB2A91">
        <w:rPr>
          <w:color w:val="auto"/>
          <w:kern w:val="1"/>
          <w:sz w:val="26"/>
          <w:szCs w:val="26"/>
        </w:rPr>
        <w:t xml:space="preserve">filed a request to amend its natural gas supplier license to add the </w:t>
      </w:r>
      <w:r w:rsidR="00175875">
        <w:rPr>
          <w:color w:val="auto"/>
          <w:kern w:val="1"/>
          <w:sz w:val="26"/>
          <w:szCs w:val="26"/>
        </w:rPr>
        <w:t xml:space="preserve">additional </w:t>
      </w:r>
      <w:r w:rsidRPr="00DB2A91">
        <w:rPr>
          <w:color w:val="auto"/>
          <w:kern w:val="1"/>
          <w:sz w:val="26"/>
          <w:szCs w:val="26"/>
        </w:rPr>
        <w:t>se</w:t>
      </w:r>
      <w:r>
        <w:rPr>
          <w:color w:val="auto"/>
          <w:kern w:val="1"/>
          <w:sz w:val="26"/>
          <w:szCs w:val="26"/>
        </w:rPr>
        <w:t>rvice territories</w:t>
      </w:r>
      <w:r w:rsidRPr="00DB2A91">
        <w:rPr>
          <w:color w:val="auto"/>
          <w:kern w:val="1"/>
          <w:sz w:val="26"/>
          <w:szCs w:val="26"/>
        </w:rPr>
        <w:t xml:space="preserve"> of </w:t>
      </w:r>
      <w:r w:rsidR="00EA4845" w:rsidRPr="00EA4845">
        <w:rPr>
          <w:color w:val="auto"/>
          <w:kern w:val="1"/>
          <w:sz w:val="26"/>
          <w:szCs w:val="26"/>
        </w:rPr>
        <w:t>Philadelphia Gas Works, National Fuel Gas Distribution Corporation, Peoples Natural Gas Company, LLC, and Peoples Natural Gas Company, LLC – Equitable Division</w:t>
      </w:r>
      <w:r w:rsidR="00EA4845">
        <w:rPr>
          <w:color w:val="auto"/>
          <w:kern w:val="1"/>
          <w:sz w:val="26"/>
          <w:szCs w:val="26"/>
        </w:rPr>
        <w:t xml:space="preserve">, </w:t>
      </w:r>
      <w:r w:rsidRPr="00DB2A91">
        <w:rPr>
          <w:color w:val="auto"/>
          <w:kern w:val="1"/>
          <w:sz w:val="26"/>
          <w:szCs w:val="26"/>
        </w:rPr>
        <w:t>within the Commonwealth of Pennsylvania.</w:t>
      </w:r>
    </w:p>
    <w:p w:rsidR="00391D66" w:rsidRDefault="00391D66" w:rsidP="00CD03C5">
      <w:pPr>
        <w:suppressAutoHyphens/>
        <w:spacing w:line="360" w:lineRule="auto"/>
        <w:rPr>
          <w:color w:val="auto"/>
          <w:spacing w:val="-3"/>
          <w:kern w:val="1"/>
          <w:sz w:val="26"/>
          <w:szCs w:val="26"/>
        </w:rPr>
      </w:pPr>
    </w:p>
    <w:p w:rsidR="00391D66" w:rsidRPr="00DB2A91" w:rsidRDefault="00391D66">
      <w:pPr>
        <w:tabs>
          <w:tab w:val="left" w:pos="0"/>
        </w:tabs>
        <w:suppressAutoHyphens/>
        <w:spacing w:line="360" w:lineRule="auto"/>
        <w:rPr>
          <w:color w:val="auto"/>
          <w:spacing w:val="-3"/>
          <w:kern w:val="1"/>
          <w:sz w:val="26"/>
          <w:szCs w:val="26"/>
        </w:rPr>
      </w:pPr>
      <w:r w:rsidRPr="00DB2A91">
        <w:rPr>
          <w:color w:val="auto"/>
          <w:spacing w:val="-3"/>
          <w:kern w:val="1"/>
          <w:sz w:val="26"/>
          <w:szCs w:val="26"/>
        </w:rPr>
        <w:tab/>
      </w:r>
      <w:r w:rsidRPr="00DB2A91">
        <w:rPr>
          <w:color w:val="auto"/>
          <w:spacing w:val="-3"/>
          <w:kern w:val="1"/>
          <w:sz w:val="26"/>
          <w:szCs w:val="26"/>
        </w:rPr>
        <w:tab/>
      </w:r>
      <w:r>
        <w:rPr>
          <w:color w:val="auto"/>
          <w:spacing w:val="-3"/>
          <w:kern w:val="1"/>
          <w:sz w:val="26"/>
          <w:szCs w:val="26"/>
        </w:rPr>
        <w:t xml:space="preserve">On </w:t>
      </w:r>
      <w:r w:rsidR="00283A49">
        <w:rPr>
          <w:color w:val="auto"/>
          <w:spacing w:val="-3"/>
          <w:kern w:val="1"/>
          <w:sz w:val="26"/>
          <w:szCs w:val="26"/>
        </w:rPr>
        <w:t>July 15, 2010</w:t>
      </w:r>
      <w:r w:rsidRPr="00DB2A91">
        <w:rPr>
          <w:color w:val="auto"/>
          <w:spacing w:val="-3"/>
          <w:kern w:val="1"/>
          <w:sz w:val="26"/>
          <w:szCs w:val="26"/>
        </w:rPr>
        <w:t xml:space="preserve">, the Commission approved </w:t>
      </w:r>
      <w:r w:rsidR="00ED4F3C">
        <w:rPr>
          <w:color w:val="auto"/>
          <w:spacing w:val="-3"/>
          <w:kern w:val="1"/>
          <w:sz w:val="26"/>
          <w:szCs w:val="26"/>
        </w:rPr>
        <w:t>a license at Docket No. </w:t>
      </w:r>
      <w:r w:rsidR="00012045">
        <w:rPr>
          <w:color w:val="auto"/>
          <w:spacing w:val="-3"/>
          <w:kern w:val="1"/>
          <w:sz w:val="26"/>
          <w:szCs w:val="26"/>
        </w:rPr>
        <w:t>A-</w:t>
      </w:r>
      <w:r w:rsidR="00283A49">
        <w:rPr>
          <w:color w:val="auto"/>
          <w:spacing w:val="-3"/>
          <w:kern w:val="1"/>
          <w:sz w:val="26"/>
          <w:szCs w:val="26"/>
        </w:rPr>
        <w:t>2010-2176410</w:t>
      </w:r>
      <w:r w:rsidRPr="00DB2A91">
        <w:rPr>
          <w:color w:val="auto"/>
          <w:spacing w:val="-3"/>
          <w:kern w:val="1"/>
          <w:sz w:val="26"/>
          <w:szCs w:val="26"/>
        </w:rPr>
        <w:t xml:space="preserve">, authorizing </w:t>
      </w:r>
      <w:r w:rsidR="00AC7C0E">
        <w:rPr>
          <w:color w:val="auto"/>
          <w:spacing w:val="-3"/>
          <w:kern w:val="1"/>
          <w:sz w:val="26"/>
          <w:szCs w:val="26"/>
        </w:rPr>
        <w:t>WGES</w:t>
      </w:r>
      <w:r w:rsidR="00E02A9C">
        <w:rPr>
          <w:color w:val="auto"/>
          <w:spacing w:val="-3"/>
          <w:kern w:val="1"/>
          <w:sz w:val="26"/>
          <w:szCs w:val="26"/>
        </w:rPr>
        <w:t xml:space="preserve"> </w:t>
      </w:r>
      <w:r w:rsidRPr="00DB2A91">
        <w:rPr>
          <w:color w:val="auto"/>
          <w:spacing w:val="-3"/>
          <w:kern w:val="1"/>
          <w:sz w:val="26"/>
          <w:szCs w:val="26"/>
        </w:rPr>
        <w:t xml:space="preserve">to begin to offer, render, furnish or supply natural gas supply services to </w:t>
      </w:r>
      <w:r>
        <w:rPr>
          <w:color w:val="auto"/>
          <w:spacing w:val="-3"/>
          <w:kern w:val="1"/>
          <w:sz w:val="26"/>
          <w:szCs w:val="26"/>
        </w:rPr>
        <w:t xml:space="preserve">residential, small commercial (less than 6,000 </w:t>
      </w:r>
      <w:r w:rsidR="00EB5C95">
        <w:rPr>
          <w:color w:val="auto"/>
          <w:spacing w:val="-3"/>
          <w:kern w:val="1"/>
          <w:sz w:val="26"/>
          <w:szCs w:val="26"/>
        </w:rPr>
        <w:t>MCF annually), large commercial </w:t>
      </w:r>
      <w:r>
        <w:rPr>
          <w:color w:val="auto"/>
          <w:spacing w:val="-3"/>
          <w:kern w:val="1"/>
          <w:sz w:val="26"/>
          <w:szCs w:val="26"/>
        </w:rPr>
        <w:t>(6,000 MCF</w:t>
      </w:r>
      <w:r w:rsidR="005C7BA9">
        <w:rPr>
          <w:color w:val="auto"/>
          <w:spacing w:val="-3"/>
          <w:kern w:val="1"/>
          <w:sz w:val="26"/>
          <w:szCs w:val="26"/>
        </w:rPr>
        <w:t xml:space="preserve"> or more</w:t>
      </w:r>
      <w:r>
        <w:rPr>
          <w:color w:val="auto"/>
          <w:spacing w:val="-3"/>
          <w:kern w:val="1"/>
          <w:sz w:val="26"/>
          <w:szCs w:val="26"/>
        </w:rPr>
        <w:t xml:space="preserve"> annually), industrial, and governmental </w:t>
      </w:r>
      <w:r w:rsidR="00CC390D">
        <w:rPr>
          <w:color w:val="auto"/>
          <w:spacing w:val="-3"/>
          <w:kern w:val="1"/>
          <w:sz w:val="26"/>
          <w:szCs w:val="26"/>
        </w:rPr>
        <w:t xml:space="preserve">customers, </w:t>
      </w:r>
      <w:r w:rsidRPr="00DB2A91">
        <w:rPr>
          <w:color w:val="auto"/>
          <w:spacing w:val="-3"/>
          <w:kern w:val="1"/>
          <w:sz w:val="26"/>
          <w:szCs w:val="26"/>
        </w:rPr>
        <w:t xml:space="preserve">within the service territories of </w:t>
      </w:r>
      <w:r w:rsidR="00006DCD">
        <w:rPr>
          <w:color w:val="auto"/>
          <w:spacing w:val="-3"/>
          <w:kern w:val="1"/>
          <w:sz w:val="26"/>
          <w:szCs w:val="26"/>
        </w:rPr>
        <w:t>Columbia Gas of Pennsylvania</w:t>
      </w:r>
      <w:r w:rsidR="00262367">
        <w:rPr>
          <w:color w:val="auto"/>
          <w:spacing w:val="-3"/>
          <w:kern w:val="1"/>
          <w:sz w:val="26"/>
          <w:szCs w:val="26"/>
        </w:rPr>
        <w:t xml:space="preserve">, Inc. and </w:t>
      </w:r>
      <w:r w:rsidR="00283A49">
        <w:rPr>
          <w:color w:val="auto"/>
          <w:spacing w:val="-3"/>
          <w:kern w:val="1"/>
          <w:sz w:val="26"/>
          <w:szCs w:val="26"/>
        </w:rPr>
        <w:t>PECO Energy Company.</w:t>
      </w:r>
    </w:p>
    <w:p w:rsidR="00AE0618" w:rsidRDefault="00AE0618" w:rsidP="00AE0618">
      <w:pPr>
        <w:suppressAutoHyphens/>
        <w:spacing w:line="360" w:lineRule="auto"/>
        <w:ind w:left="90" w:firstLine="1350"/>
        <w:rPr>
          <w:color w:val="auto"/>
          <w:kern w:val="1"/>
          <w:sz w:val="26"/>
          <w:szCs w:val="26"/>
        </w:rPr>
      </w:pPr>
    </w:p>
    <w:p w:rsidR="00AE0618" w:rsidRDefault="00AE0618" w:rsidP="00AE0618">
      <w:pPr>
        <w:suppressAutoHyphens/>
        <w:spacing w:line="360" w:lineRule="auto"/>
        <w:ind w:left="90" w:firstLine="1350"/>
        <w:rPr>
          <w:color w:val="auto"/>
          <w:kern w:val="1"/>
          <w:sz w:val="26"/>
          <w:szCs w:val="26"/>
        </w:rPr>
      </w:pPr>
      <w:r w:rsidRPr="00DB2A91">
        <w:rPr>
          <w:color w:val="auto"/>
          <w:kern w:val="1"/>
          <w:sz w:val="26"/>
          <w:szCs w:val="26"/>
        </w:rPr>
        <w:lastRenderedPageBreak/>
        <w:t xml:space="preserve">On </w:t>
      </w:r>
      <w:r w:rsidR="0019752F">
        <w:rPr>
          <w:color w:val="auto"/>
          <w:kern w:val="1"/>
          <w:sz w:val="26"/>
          <w:szCs w:val="26"/>
        </w:rPr>
        <w:t>December 3</w:t>
      </w:r>
      <w:r>
        <w:rPr>
          <w:color w:val="auto"/>
          <w:kern w:val="1"/>
          <w:sz w:val="26"/>
          <w:szCs w:val="26"/>
        </w:rPr>
        <w:t>,</w:t>
      </w:r>
      <w:r w:rsidRPr="00DB2A91">
        <w:rPr>
          <w:color w:val="auto"/>
          <w:kern w:val="1"/>
          <w:sz w:val="26"/>
          <w:szCs w:val="26"/>
        </w:rPr>
        <w:t xml:space="preserve"> 20</w:t>
      </w:r>
      <w:r>
        <w:rPr>
          <w:color w:val="auto"/>
          <w:kern w:val="1"/>
          <w:sz w:val="26"/>
          <w:szCs w:val="26"/>
        </w:rPr>
        <w:t>10</w:t>
      </w:r>
      <w:r w:rsidRPr="00DB2A91">
        <w:rPr>
          <w:color w:val="auto"/>
          <w:kern w:val="1"/>
          <w:sz w:val="26"/>
          <w:szCs w:val="26"/>
        </w:rPr>
        <w:t xml:space="preserve">, </w:t>
      </w:r>
      <w:r w:rsidR="002E56BD" w:rsidRPr="00DB2A91">
        <w:rPr>
          <w:color w:val="auto"/>
          <w:spacing w:val="-3"/>
          <w:kern w:val="1"/>
          <w:sz w:val="26"/>
          <w:szCs w:val="26"/>
        </w:rPr>
        <w:t xml:space="preserve">the Commission approved </w:t>
      </w:r>
      <w:r w:rsidR="002E56BD">
        <w:rPr>
          <w:color w:val="auto"/>
          <w:spacing w:val="-3"/>
          <w:kern w:val="1"/>
          <w:sz w:val="26"/>
          <w:szCs w:val="26"/>
        </w:rPr>
        <w:t xml:space="preserve">the application of </w:t>
      </w:r>
      <w:r w:rsidR="002E56BD">
        <w:rPr>
          <w:color w:val="auto"/>
          <w:kern w:val="1"/>
          <w:sz w:val="26"/>
          <w:szCs w:val="26"/>
        </w:rPr>
        <w:t>WGES</w:t>
      </w:r>
      <w:r>
        <w:rPr>
          <w:color w:val="auto"/>
          <w:kern w:val="1"/>
          <w:sz w:val="26"/>
          <w:szCs w:val="26"/>
        </w:rPr>
        <w:t xml:space="preserve"> </w:t>
      </w:r>
      <w:r w:rsidRPr="00DB2A91">
        <w:rPr>
          <w:color w:val="auto"/>
          <w:kern w:val="1"/>
          <w:sz w:val="26"/>
          <w:szCs w:val="26"/>
        </w:rPr>
        <w:t>amend</w:t>
      </w:r>
      <w:r w:rsidR="002E56BD">
        <w:rPr>
          <w:color w:val="auto"/>
          <w:kern w:val="1"/>
          <w:sz w:val="26"/>
          <w:szCs w:val="26"/>
        </w:rPr>
        <w:t>ing</w:t>
      </w:r>
      <w:r w:rsidRPr="00DB2A91">
        <w:rPr>
          <w:color w:val="auto"/>
          <w:kern w:val="1"/>
          <w:sz w:val="26"/>
          <w:szCs w:val="26"/>
        </w:rPr>
        <w:t xml:space="preserve"> its natural gas supplier license to add the </w:t>
      </w:r>
      <w:r w:rsidR="002E56BD">
        <w:rPr>
          <w:color w:val="auto"/>
          <w:kern w:val="1"/>
          <w:sz w:val="26"/>
          <w:szCs w:val="26"/>
        </w:rPr>
        <w:t xml:space="preserve">additional </w:t>
      </w:r>
      <w:r w:rsidRPr="00DB2A91">
        <w:rPr>
          <w:color w:val="auto"/>
          <w:kern w:val="1"/>
          <w:sz w:val="26"/>
          <w:szCs w:val="26"/>
        </w:rPr>
        <w:t>se</w:t>
      </w:r>
      <w:r>
        <w:rPr>
          <w:color w:val="auto"/>
          <w:kern w:val="1"/>
          <w:sz w:val="26"/>
          <w:szCs w:val="26"/>
        </w:rPr>
        <w:t>rvice territories</w:t>
      </w:r>
      <w:r w:rsidRPr="00DB2A91">
        <w:rPr>
          <w:color w:val="auto"/>
          <w:kern w:val="1"/>
          <w:sz w:val="26"/>
          <w:szCs w:val="26"/>
        </w:rPr>
        <w:t xml:space="preserve"> of </w:t>
      </w:r>
      <w:r>
        <w:rPr>
          <w:color w:val="auto"/>
          <w:kern w:val="1"/>
          <w:sz w:val="26"/>
          <w:szCs w:val="26"/>
        </w:rPr>
        <w:t>UGI Utilities, Inc., UGI Central Penn Gas, Inc. and UGI Penn Natural Gas, Inc.</w:t>
      </w:r>
      <w:r w:rsidRPr="00DB2A91">
        <w:rPr>
          <w:color w:val="auto"/>
          <w:kern w:val="1"/>
          <w:sz w:val="26"/>
          <w:szCs w:val="26"/>
        </w:rPr>
        <w:t>, within the Commonwealth of Pennsylvania.</w:t>
      </w:r>
    </w:p>
    <w:p w:rsidR="00391D66" w:rsidRPr="00DB2A91" w:rsidRDefault="00391D66">
      <w:pPr>
        <w:tabs>
          <w:tab w:val="left" w:pos="0"/>
        </w:tabs>
        <w:suppressAutoHyphens/>
        <w:spacing w:line="360" w:lineRule="auto"/>
        <w:rPr>
          <w:color w:val="auto"/>
          <w:spacing w:val="-3"/>
          <w:kern w:val="1"/>
          <w:sz w:val="26"/>
          <w:szCs w:val="26"/>
        </w:rPr>
      </w:pPr>
    </w:p>
    <w:p w:rsidR="00391D66" w:rsidRPr="00DB2A91" w:rsidRDefault="00AC7C0E" w:rsidP="0099376D">
      <w:pPr>
        <w:tabs>
          <w:tab w:val="left" w:pos="0"/>
        </w:tabs>
        <w:suppressAutoHyphens/>
        <w:spacing w:line="360" w:lineRule="auto"/>
        <w:ind w:firstLine="1440"/>
        <w:rPr>
          <w:color w:val="auto"/>
          <w:spacing w:val="-3"/>
          <w:sz w:val="26"/>
          <w:szCs w:val="26"/>
        </w:rPr>
      </w:pPr>
      <w:r>
        <w:rPr>
          <w:color w:val="auto"/>
          <w:spacing w:val="-3"/>
          <w:kern w:val="1"/>
          <w:sz w:val="26"/>
          <w:szCs w:val="26"/>
        </w:rPr>
        <w:t>WGES</w:t>
      </w:r>
      <w:r w:rsidR="00270E9B">
        <w:rPr>
          <w:color w:val="auto"/>
          <w:spacing w:val="-3"/>
          <w:kern w:val="1"/>
          <w:sz w:val="26"/>
          <w:szCs w:val="26"/>
        </w:rPr>
        <w:t xml:space="preserve"> </w:t>
      </w:r>
      <w:r w:rsidR="00391D66" w:rsidRPr="00DB2A91">
        <w:rPr>
          <w:color w:val="auto"/>
          <w:spacing w:val="-3"/>
          <w:sz w:val="26"/>
          <w:szCs w:val="26"/>
        </w:rPr>
        <w:t xml:space="preserve">published notice of its license application in the Pennsylvania newspapers </w:t>
      </w:r>
      <w:r w:rsidR="00E1751D">
        <w:rPr>
          <w:color w:val="auto"/>
          <w:spacing w:val="-3"/>
          <w:sz w:val="26"/>
          <w:szCs w:val="26"/>
        </w:rPr>
        <w:t>and provided proof</w:t>
      </w:r>
      <w:r w:rsidR="00175875">
        <w:rPr>
          <w:color w:val="auto"/>
          <w:spacing w:val="-3"/>
          <w:sz w:val="26"/>
          <w:szCs w:val="26"/>
        </w:rPr>
        <w:t xml:space="preserve"> </w:t>
      </w:r>
      <w:r w:rsidR="00584A3A">
        <w:rPr>
          <w:color w:val="auto"/>
          <w:spacing w:val="-3"/>
          <w:sz w:val="26"/>
          <w:szCs w:val="26"/>
        </w:rPr>
        <w:t xml:space="preserve">of service </w:t>
      </w:r>
      <w:r w:rsidR="00E1751D" w:rsidRPr="00267FA7">
        <w:rPr>
          <w:color w:val="auto"/>
          <w:kern w:val="1"/>
          <w:sz w:val="26"/>
          <w:szCs w:val="26"/>
        </w:rPr>
        <w:t xml:space="preserve">to the interested parties </w:t>
      </w:r>
      <w:r w:rsidR="00391D66" w:rsidRPr="00DB2A91">
        <w:rPr>
          <w:color w:val="auto"/>
          <w:spacing w:val="-3"/>
          <w:sz w:val="26"/>
          <w:szCs w:val="26"/>
        </w:rPr>
        <w:t>as required by the Commission.</w:t>
      </w:r>
    </w:p>
    <w:p w:rsidR="00391D66" w:rsidRPr="00DB2A91" w:rsidRDefault="00391D66" w:rsidP="00E14464">
      <w:pPr>
        <w:tabs>
          <w:tab w:val="left" w:pos="-720"/>
        </w:tabs>
        <w:suppressAutoHyphens/>
        <w:spacing w:line="360" w:lineRule="auto"/>
        <w:rPr>
          <w:rFonts w:cs="Tahoma"/>
          <w:color w:val="auto"/>
          <w:sz w:val="26"/>
          <w:szCs w:val="26"/>
        </w:rPr>
      </w:pPr>
    </w:p>
    <w:p w:rsidR="00391D66" w:rsidRPr="00DB2A91" w:rsidRDefault="00391D66" w:rsidP="0099376D">
      <w:pPr>
        <w:tabs>
          <w:tab w:val="left" w:pos="0"/>
        </w:tabs>
        <w:suppressAutoHyphens/>
        <w:spacing w:line="360" w:lineRule="auto"/>
        <w:ind w:firstLine="1440"/>
        <w:rPr>
          <w:color w:val="auto"/>
          <w:spacing w:val="-3"/>
          <w:sz w:val="26"/>
          <w:szCs w:val="26"/>
        </w:rPr>
      </w:pPr>
      <w:r w:rsidRPr="00DB2A91">
        <w:rPr>
          <w:color w:val="auto"/>
          <w:spacing w:val="-3"/>
          <w:kern w:val="1"/>
          <w:sz w:val="26"/>
          <w:szCs w:val="26"/>
        </w:rPr>
        <w:t xml:space="preserve">Section 2208(c)(1), 66 </w:t>
      </w:r>
      <w:smartTag w:uri="urn:schemas-microsoft-com:office:smarttags" w:element="State">
        <w:smartTag w:uri="urn:schemas-microsoft-com:office:smarttags" w:element="place">
          <w:r w:rsidRPr="00DB2A91">
            <w:rPr>
              <w:color w:val="auto"/>
              <w:spacing w:val="-3"/>
              <w:kern w:val="1"/>
              <w:sz w:val="26"/>
              <w:szCs w:val="26"/>
            </w:rPr>
            <w:t>Pa.</w:t>
          </w:r>
        </w:smartTag>
      </w:smartTag>
      <w:r w:rsidRPr="00DB2A91">
        <w:rPr>
          <w:color w:val="auto"/>
          <w:spacing w:val="-3"/>
          <w:kern w:val="1"/>
          <w:sz w:val="26"/>
          <w:szCs w:val="26"/>
        </w:rPr>
        <w:t xml:space="preserve"> C.S. §2208(c)(1),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w:t>
      </w:r>
      <w:r w:rsidR="00AC7C0E">
        <w:rPr>
          <w:color w:val="auto"/>
          <w:spacing w:val="-3"/>
          <w:kern w:val="1"/>
          <w:sz w:val="26"/>
          <w:szCs w:val="26"/>
        </w:rPr>
        <w:t>WGES</w:t>
      </w:r>
      <w:r w:rsidR="00270E9B">
        <w:rPr>
          <w:color w:val="auto"/>
          <w:spacing w:val="-3"/>
          <w:kern w:val="1"/>
          <w:sz w:val="26"/>
          <w:szCs w:val="26"/>
        </w:rPr>
        <w:t xml:space="preserve"> </w:t>
      </w:r>
      <w:r w:rsidRPr="00DB2A91">
        <w:rPr>
          <w:color w:val="auto"/>
          <w:spacing w:val="-3"/>
          <w:kern w:val="1"/>
          <w:sz w:val="26"/>
          <w:szCs w:val="26"/>
        </w:rPr>
        <w:t xml:space="preserve">has </w:t>
      </w:r>
      <w:r w:rsidRPr="00DB2A91">
        <w:rPr>
          <w:color w:val="auto"/>
          <w:sz w:val="26"/>
          <w:szCs w:val="26"/>
        </w:rPr>
        <w:t>provided documentation</w:t>
      </w:r>
      <w:r>
        <w:rPr>
          <w:color w:val="auto"/>
          <w:sz w:val="26"/>
          <w:szCs w:val="26"/>
        </w:rPr>
        <w:t xml:space="preserve"> from </w:t>
      </w:r>
      <w:r w:rsidR="008A5957" w:rsidRPr="00EA4845">
        <w:rPr>
          <w:color w:val="auto"/>
          <w:kern w:val="1"/>
          <w:sz w:val="26"/>
          <w:szCs w:val="26"/>
        </w:rPr>
        <w:t>Philadelphia Gas Works, National Fuel Gas Distribution Corporation, Peoples Natural Gas Company, LLC, and Peoples Natural Gas Company, LLC – Equitable Division</w:t>
      </w:r>
      <w:r w:rsidR="008A5957">
        <w:rPr>
          <w:color w:val="auto"/>
          <w:kern w:val="1"/>
          <w:sz w:val="26"/>
          <w:szCs w:val="26"/>
        </w:rPr>
        <w:t xml:space="preserve">, and has previously provided documentation </w:t>
      </w:r>
      <w:r w:rsidR="000A7926">
        <w:rPr>
          <w:color w:val="auto"/>
          <w:kern w:val="1"/>
          <w:sz w:val="26"/>
          <w:szCs w:val="26"/>
        </w:rPr>
        <w:t>from UGI</w:t>
      </w:r>
      <w:r w:rsidR="00283A49">
        <w:rPr>
          <w:color w:val="auto"/>
          <w:kern w:val="1"/>
          <w:sz w:val="26"/>
          <w:szCs w:val="26"/>
        </w:rPr>
        <w:t xml:space="preserve"> Utilities, Inc.,</w:t>
      </w:r>
      <w:r w:rsidR="008A5957">
        <w:rPr>
          <w:color w:val="auto"/>
          <w:kern w:val="1"/>
          <w:sz w:val="26"/>
          <w:szCs w:val="26"/>
        </w:rPr>
        <w:t xml:space="preserve"> UGI Central Penn Gas, Inc., </w:t>
      </w:r>
      <w:r w:rsidR="00283A49">
        <w:rPr>
          <w:color w:val="auto"/>
          <w:kern w:val="1"/>
          <w:sz w:val="26"/>
          <w:szCs w:val="26"/>
        </w:rPr>
        <w:t>UGI Penn Natural Gas, Inc.</w:t>
      </w:r>
      <w:r w:rsidR="00283A49" w:rsidRPr="00DB2A91">
        <w:rPr>
          <w:color w:val="auto"/>
          <w:kern w:val="1"/>
          <w:sz w:val="26"/>
          <w:szCs w:val="26"/>
        </w:rPr>
        <w:t xml:space="preserve">, </w:t>
      </w:r>
      <w:r w:rsidR="000A7926">
        <w:rPr>
          <w:color w:val="auto"/>
          <w:spacing w:val="-3"/>
          <w:kern w:val="1"/>
          <w:sz w:val="26"/>
          <w:szCs w:val="26"/>
        </w:rPr>
        <w:t>Columbia Gas of P</w:t>
      </w:r>
      <w:r w:rsidR="0080462E">
        <w:rPr>
          <w:color w:val="auto"/>
          <w:spacing w:val="-3"/>
          <w:kern w:val="1"/>
          <w:sz w:val="26"/>
          <w:szCs w:val="26"/>
        </w:rPr>
        <w:t>ennsylvania</w:t>
      </w:r>
      <w:r w:rsidR="000A7926">
        <w:rPr>
          <w:color w:val="auto"/>
          <w:spacing w:val="-3"/>
          <w:kern w:val="1"/>
          <w:sz w:val="26"/>
          <w:szCs w:val="26"/>
        </w:rPr>
        <w:t>, Inc., and PECO Energy Company</w:t>
      </w:r>
      <w:r w:rsidR="000A7926" w:rsidRPr="00DB2A91">
        <w:rPr>
          <w:color w:val="auto"/>
          <w:sz w:val="26"/>
          <w:szCs w:val="26"/>
        </w:rPr>
        <w:t xml:space="preserve"> </w:t>
      </w:r>
      <w:r w:rsidRPr="00DB2A91">
        <w:rPr>
          <w:color w:val="auto"/>
          <w:sz w:val="26"/>
          <w:szCs w:val="26"/>
        </w:rPr>
        <w:t>to evidence its compliance with the Section 2208(c) bonding requirement</w:t>
      </w:r>
      <w:r w:rsidRPr="00DB2A91">
        <w:rPr>
          <w:color w:val="auto"/>
          <w:spacing w:val="-3"/>
          <w:sz w:val="26"/>
          <w:szCs w:val="26"/>
        </w:rPr>
        <w:t xml:space="preserve">.  </w:t>
      </w:r>
    </w:p>
    <w:p w:rsidR="00391D66" w:rsidRPr="00DB2A91" w:rsidRDefault="00391D66">
      <w:pPr>
        <w:tabs>
          <w:tab w:val="left" w:pos="0"/>
          <w:tab w:val="left" w:pos="720"/>
          <w:tab w:val="left" w:pos="1080"/>
          <w:tab w:val="left" w:pos="1440"/>
        </w:tabs>
        <w:suppressAutoHyphens/>
        <w:spacing w:line="360" w:lineRule="auto"/>
        <w:rPr>
          <w:color w:val="auto"/>
          <w:spacing w:val="-3"/>
          <w:kern w:val="1"/>
          <w:sz w:val="26"/>
          <w:szCs w:val="26"/>
        </w:rPr>
      </w:pPr>
    </w:p>
    <w:p w:rsidR="00391D66" w:rsidRPr="00DB2A91" w:rsidRDefault="00391D66" w:rsidP="00E17D5D">
      <w:pPr>
        <w:tabs>
          <w:tab w:val="left" w:pos="0"/>
        </w:tabs>
        <w:suppressAutoHyphens/>
        <w:spacing w:line="360" w:lineRule="auto"/>
        <w:ind w:firstLine="1440"/>
        <w:rPr>
          <w:b/>
          <w:color w:val="auto"/>
          <w:spacing w:val="-3"/>
          <w:kern w:val="1"/>
          <w:sz w:val="26"/>
          <w:szCs w:val="26"/>
        </w:rPr>
      </w:pPr>
      <w:r w:rsidRPr="00DB2A91">
        <w:rPr>
          <w:color w:val="auto"/>
          <w:spacing w:val="-3"/>
          <w:kern w:val="1"/>
          <w:sz w:val="26"/>
          <w:szCs w:val="26"/>
        </w:rPr>
        <w:t xml:space="preserve">Upon full consideration of all matters of record, we find that approval of this request is necessary and proper for the service, accommodation and convenience of the public; </w:t>
      </w:r>
      <w:r w:rsidRPr="00DB2A91">
        <w:rPr>
          <w:b/>
          <w:color w:val="auto"/>
          <w:spacing w:val="-3"/>
          <w:kern w:val="1"/>
          <w:sz w:val="26"/>
          <w:szCs w:val="26"/>
        </w:rPr>
        <w:t>THEREFORE,</w:t>
      </w:r>
    </w:p>
    <w:p w:rsidR="00391D66" w:rsidRDefault="00391D66">
      <w:pPr>
        <w:tabs>
          <w:tab w:val="left" w:pos="0"/>
        </w:tabs>
        <w:suppressAutoHyphens/>
        <w:spacing w:line="360" w:lineRule="auto"/>
        <w:rPr>
          <w:b/>
          <w:color w:val="auto"/>
          <w:spacing w:val="-3"/>
          <w:kern w:val="1"/>
          <w:sz w:val="26"/>
          <w:szCs w:val="26"/>
        </w:rPr>
      </w:pPr>
    </w:p>
    <w:p w:rsidR="00EB5C95" w:rsidRDefault="00EB5C95">
      <w:pPr>
        <w:tabs>
          <w:tab w:val="left" w:pos="0"/>
        </w:tabs>
        <w:suppressAutoHyphens/>
        <w:spacing w:line="360" w:lineRule="auto"/>
        <w:rPr>
          <w:b/>
          <w:color w:val="auto"/>
          <w:spacing w:val="-3"/>
          <w:kern w:val="1"/>
          <w:sz w:val="26"/>
          <w:szCs w:val="26"/>
        </w:rPr>
      </w:pPr>
    </w:p>
    <w:p w:rsidR="00EB5C95" w:rsidRPr="00DB2A91" w:rsidRDefault="00EB5C95">
      <w:pPr>
        <w:tabs>
          <w:tab w:val="left" w:pos="0"/>
        </w:tabs>
        <w:suppressAutoHyphens/>
        <w:spacing w:line="360" w:lineRule="auto"/>
        <w:rPr>
          <w:b/>
          <w:color w:val="auto"/>
          <w:spacing w:val="-3"/>
          <w:kern w:val="1"/>
          <w:sz w:val="26"/>
          <w:szCs w:val="26"/>
        </w:rPr>
      </w:pPr>
    </w:p>
    <w:p w:rsidR="00391D66" w:rsidRPr="00DB2A91" w:rsidRDefault="00391D66" w:rsidP="00E17D5D">
      <w:pPr>
        <w:keepNext/>
        <w:keepLines/>
        <w:tabs>
          <w:tab w:val="left" w:pos="0"/>
        </w:tabs>
        <w:suppressAutoHyphens/>
        <w:spacing w:line="360" w:lineRule="auto"/>
        <w:ind w:firstLine="1440"/>
        <w:jc w:val="both"/>
        <w:rPr>
          <w:b/>
          <w:color w:val="auto"/>
          <w:spacing w:val="-3"/>
          <w:kern w:val="1"/>
          <w:sz w:val="26"/>
          <w:szCs w:val="26"/>
        </w:rPr>
      </w:pPr>
      <w:r w:rsidRPr="00DB2A91">
        <w:rPr>
          <w:b/>
          <w:color w:val="auto"/>
          <w:spacing w:val="-3"/>
          <w:kern w:val="1"/>
          <w:sz w:val="26"/>
          <w:szCs w:val="26"/>
        </w:rPr>
        <w:lastRenderedPageBreak/>
        <w:t>IT IS ORDERED:</w:t>
      </w:r>
    </w:p>
    <w:p w:rsidR="00391D66" w:rsidRPr="00DB2A91" w:rsidRDefault="00391D66">
      <w:pPr>
        <w:tabs>
          <w:tab w:val="left" w:pos="0"/>
        </w:tabs>
        <w:suppressAutoHyphens/>
        <w:spacing w:line="360" w:lineRule="auto"/>
        <w:jc w:val="both"/>
        <w:rPr>
          <w:color w:val="auto"/>
          <w:spacing w:val="-3"/>
          <w:kern w:val="1"/>
          <w:sz w:val="26"/>
          <w:szCs w:val="26"/>
        </w:rPr>
      </w:pPr>
    </w:p>
    <w:p w:rsidR="00391D66" w:rsidRDefault="00391D66" w:rsidP="00E17D5D">
      <w:pPr>
        <w:tabs>
          <w:tab w:val="left" w:pos="0"/>
        </w:tabs>
        <w:suppressAutoHyphens/>
        <w:spacing w:line="360" w:lineRule="auto"/>
        <w:ind w:firstLine="1440"/>
        <w:rPr>
          <w:color w:val="auto"/>
          <w:spacing w:val="-3"/>
          <w:kern w:val="1"/>
          <w:sz w:val="26"/>
          <w:szCs w:val="26"/>
        </w:rPr>
      </w:pPr>
      <w:r w:rsidRPr="00DB2A91">
        <w:rPr>
          <w:color w:val="auto"/>
          <w:spacing w:val="-3"/>
          <w:kern w:val="1"/>
          <w:sz w:val="26"/>
          <w:szCs w:val="26"/>
        </w:rPr>
        <w:t>1.</w:t>
      </w:r>
      <w:r w:rsidRPr="00DB2A91">
        <w:rPr>
          <w:color w:val="auto"/>
          <w:spacing w:val="-3"/>
          <w:kern w:val="1"/>
          <w:sz w:val="26"/>
          <w:szCs w:val="26"/>
        </w:rPr>
        <w:tab/>
        <w:t xml:space="preserve">That the Request of </w:t>
      </w:r>
      <w:r w:rsidR="00AC7C0E">
        <w:rPr>
          <w:color w:val="auto"/>
          <w:kern w:val="1"/>
          <w:sz w:val="26"/>
          <w:szCs w:val="26"/>
        </w:rPr>
        <w:t>Washington Gas Energy Services, Inc.</w:t>
      </w:r>
      <w:r w:rsidRPr="00DB2A91">
        <w:rPr>
          <w:color w:val="auto"/>
          <w:kern w:val="1"/>
          <w:sz w:val="26"/>
          <w:szCs w:val="26"/>
        </w:rPr>
        <w:t xml:space="preserve"> </w:t>
      </w:r>
      <w:r w:rsidRPr="00DB2A91">
        <w:rPr>
          <w:color w:val="auto"/>
          <w:spacing w:val="-3"/>
          <w:kern w:val="1"/>
          <w:sz w:val="26"/>
          <w:szCs w:val="26"/>
        </w:rPr>
        <w:t>is hereby approved, consistent with this Order.</w:t>
      </w:r>
    </w:p>
    <w:p w:rsidR="00071B22" w:rsidRPr="00DB2A91" w:rsidRDefault="00071B22" w:rsidP="00E17D5D">
      <w:pPr>
        <w:tabs>
          <w:tab w:val="left" w:pos="0"/>
        </w:tabs>
        <w:suppressAutoHyphens/>
        <w:spacing w:line="360" w:lineRule="auto"/>
        <w:ind w:firstLine="1440"/>
        <w:rPr>
          <w:color w:val="auto"/>
          <w:spacing w:val="-3"/>
          <w:kern w:val="1"/>
          <w:sz w:val="26"/>
          <w:szCs w:val="26"/>
        </w:rPr>
      </w:pPr>
    </w:p>
    <w:p w:rsidR="00391D66" w:rsidRDefault="00391D66" w:rsidP="009C7442">
      <w:pPr>
        <w:tabs>
          <w:tab w:val="left" w:pos="0"/>
        </w:tabs>
        <w:suppressAutoHyphens/>
        <w:spacing w:line="360" w:lineRule="auto"/>
        <w:ind w:firstLine="1440"/>
        <w:rPr>
          <w:color w:val="auto"/>
          <w:spacing w:val="-3"/>
          <w:sz w:val="26"/>
          <w:szCs w:val="26"/>
        </w:rPr>
      </w:pPr>
      <w:r w:rsidRPr="00DB2A91">
        <w:rPr>
          <w:color w:val="auto"/>
          <w:spacing w:val="-3"/>
          <w:kern w:val="1"/>
          <w:sz w:val="26"/>
          <w:szCs w:val="26"/>
        </w:rPr>
        <w:t>2.</w:t>
      </w:r>
      <w:r w:rsidRPr="00DB2A91">
        <w:rPr>
          <w:color w:val="auto"/>
          <w:spacing w:val="-3"/>
          <w:kern w:val="1"/>
          <w:sz w:val="26"/>
          <w:szCs w:val="26"/>
        </w:rPr>
        <w:tab/>
        <w:t xml:space="preserve">That a license be issued authorizing </w:t>
      </w:r>
      <w:r w:rsidR="00AC7C0E">
        <w:rPr>
          <w:color w:val="auto"/>
          <w:kern w:val="1"/>
          <w:sz w:val="26"/>
          <w:szCs w:val="26"/>
        </w:rPr>
        <w:t>Washington Gas Energy Services, Inc.</w:t>
      </w:r>
      <w:r w:rsidRPr="00DB2A91">
        <w:rPr>
          <w:color w:val="auto"/>
          <w:kern w:val="1"/>
          <w:sz w:val="26"/>
          <w:szCs w:val="26"/>
        </w:rPr>
        <w:t xml:space="preserve"> to </w:t>
      </w:r>
      <w:r w:rsidRPr="00DB2A91">
        <w:rPr>
          <w:color w:val="auto"/>
          <w:spacing w:val="-3"/>
          <w:kern w:val="1"/>
          <w:sz w:val="26"/>
          <w:szCs w:val="26"/>
        </w:rPr>
        <w:t xml:space="preserve">begin to offer, render, furnish or supply natural gas supply services to </w:t>
      </w:r>
      <w:r>
        <w:rPr>
          <w:color w:val="auto"/>
          <w:spacing w:val="-3"/>
          <w:kern w:val="1"/>
          <w:sz w:val="26"/>
          <w:szCs w:val="26"/>
        </w:rPr>
        <w:t xml:space="preserve">residential, small commercial (less than 6,000 MCF annually), </w:t>
      </w:r>
      <w:r w:rsidR="00AA4D11">
        <w:rPr>
          <w:color w:val="auto"/>
          <w:spacing w:val="-3"/>
          <w:kern w:val="1"/>
          <w:sz w:val="26"/>
          <w:szCs w:val="26"/>
        </w:rPr>
        <w:t xml:space="preserve">large </w:t>
      </w:r>
      <w:r>
        <w:rPr>
          <w:color w:val="auto"/>
          <w:spacing w:val="-3"/>
          <w:kern w:val="1"/>
          <w:sz w:val="26"/>
          <w:szCs w:val="26"/>
        </w:rPr>
        <w:t xml:space="preserve">commercial (6,000 MCF </w:t>
      </w:r>
      <w:r w:rsidR="005C7BA9">
        <w:rPr>
          <w:color w:val="auto"/>
          <w:spacing w:val="-3"/>
          <w:kern w:val="1"/>
          <w:sz w:val="26"/>
          <w:szCs w:val="26"/>
        </w:rPr>
        <w:t xml:space="preserve">or more </w:t>
      </w:r>
      <w:r>
        <w:rPr>
          <w:color w:val="auto"/>
          <w:spacing w:val="-3"/>
          <w:kern w:val="1"/>
          <w:sz w:val="26"/>
          <w:szCs w:val="26"/>
        </w:rPr>
        <w:t>annually), industrial</w:t>
      </w:r>
      <w:r w:rsidR="00343C56">
        <w:rPr>
          <w:color w:val="auto"/>
          <w:spacing w:val="-3"/>
          <w:kern w:val="1"/>
          <w:sz w:val="26"/>
          <w:szCs w:val="26"/>
        </w:rPr>
        <w:t>,</w:t>
      </w:r>
      <w:r>
        <w:rPr>
          <w:color w:val="auto"/>
          <w:spacing w:val="-3"/>
          <w:kern w:val="1"/>
          <w:sz w:val="26"/>
          <w:szCs w:val="26"/>
        </w:rPr>
        <w:t xml:space="preserve"> and governmental </w:t>
      </w:r>
      <w:r w:rsidRPr="00DB2A91">
        <w:rPr>
          <w:color w:val="auto"/>
          <w:spacing w:val="-3"/>
          <w:kern w:val="1"/>
          <w:sz w:val="26"/>
          <w:szCs w:val="26"/>
        </w:rPr>
        <w:t>customers</w:t>
      </w:r>
      <w:r>
        <w:rPr>
          <w:color w:val="auto"/>
          <w:spacing w:val="-3"/>
          <w:kern w:val="1"/>
          <w:sz w:val="26"/>
          <w:szCs w:val="26"/>
        </w:rPr>
        <w:t xml:space="preserve"> </w:t>
      </w:r>
      <w:r w:rsidRPr="00DB2A91">
        <w:rPr>
          <w:color w:val="auto"/>
          <w:spacing w:val="-3"/>
          <w:kern w:val="1"/>
          <w:sz w:val="26"/>
          <w:szCs w:val="26"/>
        </w:rPr>
        <w:t xml:space="preserve">in the </w:t>
      </w:r>
      <w:r>
        <w:rPr>
          <w:color w:val="auto"/>
          <w:spacing w:val="-3"/>
          <w:kern w:val="1"/>
          <w:sz w:val="26"/>
          <w:szCs w:val="26"/>
        </w:rPr>
        <w:t xml:space="preserve">natural gas </w:t>
      </w:r>
      <w:r w:rsidRPr="00DB2A91">
        <w:rPr>
          <w:color w:val="auto"/>
          <w:spacing w:val="-3"/>
          <w:kern w:val="1"/>
          <w:sz w:val="26"/>
          <w:szCs w:val="26"/>
        </w:rPr>
        <w:t>distribution company service territor</w:t>
      </w:r>
      <w:r>
        <w:rPr>
          <w:color w:val="auto"/>
          <w:spacing w:val="-3"/>
          <w:kern w:val="1"/>
          <w:sz w:val="26"/>
          <w:szCs w:val="26"/>
        </w:rPr>
        <w:t>ies</w:t>
      </w:r>
      <w:r w:rsidRPr="00DB2A91">
        <w:rPr>
          <w:color w:val="auto"/>
          <w:spacing w:val="-3"/>
          <w:kern w:val="1"/>
          <w:sz w:val="26"/>
          <w:szCs w:val="26"/>
        </w:rPr>
        <w:t xml:space="preserve"> </w:t>
      </w:r>
      <w:r>
        <w:rPr>
          <w:color w:val="auto"/>
          <w:spacing w:val="-3"/>
          <w:kern w:val="1"/>
          <w:sz w:val="26"/>
          <w:szCs w:val="26"/>
        </w:rPr>
        <w:t>of</w:t>
      </w:r>
      <w:r w:rsidRPr="00DB2A91">
        <w:rPr>
          <w:color w:val="auto"/>
          <w:spacing w:val="-3"/>
          <w:kern w:val="1"/>
          <w:sz w:val="26"/>
          <w:szCs w:val="26"/>
        </w:rPr>
        <w:t xml:space="preserve"> </w:t>
      </w:r>
      <w:r w:rsidR="002B1E8E" w:rsidRPr="009579E7">
        <w:rPr>
          <w:color w:val="auto"/>
          <w:spacing w:val="-3"/>
          <w:kern w:val="1"/>
          <w:sz w:val="26"/>
          <w:szCs w:val="26"/>
        </w:rPr>
        <w:t>UGI Utilities, Inc., UGI-Central Penn Gas, UGI-Penn Natural Gas,</w:t>
      </w:r>
      <w:r w:rsidR="002B1E8E" w:rsidRPr="007F77B0">
        <w:rPr>
          <w:color w:val="FF0000"/>
          <w:kern w:val="1"/>
          <w:sz w:val="26"/>
          <w:szCs w:val="26"/>
        </w:rPr>
        <w:t xml:space="preserve"> </w:t>
      </w:r>
      <w:r w:rsidR="002B1E8E" w:rsidRPr="00276FE6">
        <w:rPr>
          <w:color w:val="auto"/>
          <w:spacing w:val="-3"/>
          <w:kern w:val="1"/>
          <w:sz w:val="26"/>
          <w:szCs w:val="26"/>
        </w:rPr>
        <w:t>PECO Energy Company,</w:t>
      </w:r>
      <w:r w:rsidR="002B1E8E" w:rsidRPr="00401205">
        <w:rPr>
          <w:color w:val="auto"/>
          <w:spacing w:val="-3"/>
          <w:kern w:val="1"/>
          <w:sz w:val="26"/>
          <w:szCs w:val="26"/>
        </w:rPr>
        <w:t xml:space="preserve"> Philadelphia Gas Works, National Fuel Gas Distribution Corporation, Peoples Natural Gas Company, LLC, Peoples Natural Gas Company, LLC - Equitable Division, </w:t>
      </w:r>
      <w:r w:rsidR="002B1E8E" w:rsidRPr="00276FE6">
        <w:rPr>
          <w:color w:val="auto"/>
          <w:spacing w:val="-3"/>
          <w:kern w:val="1"/>
          <w:sz w:val="26"/>
          <w:szCs w:val="26"/>
        </w:rPr>
        <w:t>and Columbia Gas of Pennsylvania, Inc.</w:t>
      </w:r>
      <w:r w:rsidR="00160985" w:rsidRPr="00276FE6">
        <w:rPr>
          <w:color w:val="auto"/>
          <w:spacing w:val="-3"/>
          <w:kern w:val="1"/>
          <w:sz w:val="26"/>
          <w:szCs w:val="26"/>
        </w:rPr>
        <w:t>, within the Commonwealth</w:t>
      </w:r>
      <w:r w:rsidR="002B1E8E" w:rsidRPr="00276FE6">
        <w:rPr>
          <w:color w:val="auto"/>
          <w:spacing w:val="-3"/>
          <w:kern w:val="1"/>
          <w:sz w:val="26"/>
          <w:szCs w:val="26"/>
        </w:rPr>
        <w:t xml:space="preserve"> </w:t>
      </w:r>
      <w:r w:rsidRPr="00DB2A91">
        <w:rPr>
          <w:color w:val="auto"/>
          <w:spacing w:val="-3"/>
          <w:kern w:val="1"/>
          <w:sz w:val="26"/>
          <w:szCs w:val="26"/>
        </w:rPr>
        <w:t>of Pennsylvania</w:t>
      </w:r>
      <w:r w:rsidRPr="00276FE6">
        <w:rPr>
          <w:color w:val="auto"/>
          <w:spacing w:val="-3"/>
          <w:kern w:val="1"/>
          <w:sz w:val="26"/>
          <w:szCs w:val="26"/>
        </w:rPr>
        <w:t>.</w:t>
      </w:r>
    </w:p>
    <w:p w:rsidR="005C7BA9" w:rsidRDefault="005C7BA9" w:rsidP="009C7442">
      <w:pPr>
        <w:tabs>
          <w:tab w:val="left" w:pos="0"/>
        </w:tabs>
        <w:suppressAutoHyphens/>
        <w:spacing w:line="360" w:lineRule="auto"/>
        <w:ind w:firstLine="1440"/>
        <w:rPr>
          <w:color w:val="auto"/>
          <w:spacing w:val="-3"/>
          <w:sz w:val="26"/>
          <w:szCs w:val="26"/>
        </w:rPr>
      </w:pPr>
    </w:p>
    <w:p w:rsidR="005C7BA9" w:rsidRPr="009C7442" w:rsidRDefault="005C7BA9" w:rsidP="009C7442">
      <w:pPr>
        <w:tabs>
          <w:tab w:val="left" w:pos="0"/>
        </w:tabs>
        <w:suppressAutoHyphens/>
        <w:spacing w:line="360" w:lineRule="auto"/>
        <w:ind w:firstLine="1440"/>
        <w:rPr>
          <w:color w:val="auto"/>
          <w:spacing w:val="-3"/>
          <w:kern w:val="1"/>
          <w:sz w:val="26"/>
          <w:szCs w:val="26"/>
        </w:rPr>
      </w:pPr>
      <w:r>
        <w:rPr>
          <w:color w:val="auto"/>
          <w:spacing w:val="-3"/>
          <w:sz w:val="26"/>
          <w:szCs w:val="26"/>
        </w:rPr>
        <w:t>3.</w:t>
      </w:r>
      <w:r>
        <w:rPr>
          <w:color w:val="auto"/>
          <w:spacing w:val="-3"/>
          <w:sz w:val="26"/>
          <w:szCs w:val="26"/>
        </w:rPr>
        <w:tab/>
        <w:t>That this proceeding at Docket No. A-2010-2176410 be marked closed.</w:t>
      </w:r>
    </w:p>
    <w:p w:rsidR="00391D66" w:rsidRPr="00DB2A91" w:rsidRDefault="00391D66">
      <w:pPr>
        <w:tabs>
          <w:tab w:val="left" w:pos="0"/>
        </w:tabs>
        <w:suppressAutoHyphens/>
        <w:spacing w:line="360" w:lineRule="auto"/>
        <w:jc w:val="both"/>
        <w:rPr>
          <w:color w:val="auto"/>
          <w:spacing w:val="-3"/>
          <w:kern w:val="1"/>
          <w:sz w:val="26"/>
          <w:szCs w:val="26"/>
        </w:rPr>
      </w:pPr>
    </w:p>
    <w:p w:rsidR="00391D66" w:rsidRPr="00DB2A91" w:rsidRDefault="001B624C" w:rsidP="00A544A4">
      <w:pPr>
        <w:tabs>
          <w:tab w:val="left" w:pos="4320"/>
        </w:tabs>
        <w:rPr>
          <w:b/>
          <w:color w:val="auto"/>
          <w:sz w:val="26"/>
          <w:szCs w:val="26"/>
        </w:rPr>
      </w:pPr>
      <w:r>
        <w:rPr>
          <w:noProof/>
        </w:rPr>
        <w:drawing>
          <wp:anchor distT="0" distB="0" distL="114300" distR="114300" simplePos="0" relativeHeight="251658240" behindDoc="1" locked="0" layoutInCell="1" allowOverlap="1" wp14:anchorId="77C795CC" wp14:editId="3ECAADFE">
            <wp:simplePos x="0" y="0"/>
            <wp:positionH relativeFrom="column">
              <wp:posOffset>2616200</wp:posOffset>
            </wp:positionH>
            <wp:positionV relativeFrom="paragraph">
              <wp:posOffset>151130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91D66" w:rsidRPr="00DB2A91">
        <w:rPr>
          <w:color w:val="auto"/>
          <w:sz w:val="26"/>
          <w:szCs w:val="26"/>
        </w:rPr>
        <w:tab/>
      </w:r>
      <w:r w:rsidR="00391D66" w:rsidRPr="00DB2A91">
        <w:rPr>
          <w:b/>
          <w:color w:val="auto"/>
          <w:sz w:val="26"/>
          <w:szCs w:val="26"/>
        </w:rPr>
        <w:t>BY THE COMMISSION,</w:t>
      </w:r>
    </w:p>
    <w:p w:rsidR="00391D66" w:rsidRPr="00DB2A91" w:rsidRDefault="00391D66" w:rsidP="00A544A4">
      <w:pPr>
        <w:tabs>
          <w:tab w:val="left" w:pos="4320"/>
        </w:tabs>
        <w:rPr>
          <w:b/>
          <w:color w:val="auto"/>
          <w:sz w:val="26"/>
          <w:szCs w:val="26"/>
        </w:rPr>
      </w:pPr>
    </w:p>
    <w:p w:rsidR="00391D66" w:rsidRDefault="00391D66" w:rsidP="00A544A4">
      <w:pPr>
        <w:tabs>
          <w:tab w:val="left" w:pos="4320"/>
        </w:tabs>
        <w:rPr>
          <w:b/>
          <w:color w:val="auto"/>
          <w:sz w:val="26"/>
          <w:szCs w:val="26"/>
        </w:rPr>
      </w:pPr>
    </w:p>
    <w:p w:rsidR="00570C75" w:rsidRPr="00DB2A91" w:rsidRDefault="00570C75" w:rsidP="00A544A4">
      <w:pPr>
        <w:tabs>
          <w:tab w:val="left" w:pos="4320"/>
        </w:tabs>
        <w:rPr>
          <w:b/>
          <w:color w:val="auto"/>
          <w:sz w:val="26"/>
          <w:szCs w:val="26"/>
        </w:rPr>
      </w:pPr>
    </w:p>
    <w:p w:rsidR="00391D66" w:rsidRPr="00DB2A91" w:rsidRDefault="00391D66" w:rsidP="00A544A4">
      <w:pPr>
        <w:tabs>
          <w:tab w:val="left" w:pos="4320"/>
        </w:tabs>
        <w:rPr>
          <w:b/>
          <w:color w:val="auto"/>
          <w:sz w:val="26"/>
          <w:szCs w:val="26"/>
        </w:rPr>
      </w:pPr>
    </w:p>
    <w:p w:rsidR="00391D66" w:rsidRPr="00DB2A91" w:rsidRDefault="00391D66" w:rsidP="00A544A4">
      <w:pPr>
        <w:tabs>
          <w:tab w:val="left" w:pos="4320"/>
        </w:tabs>
        <w:rPr>
          <w:color w:val="auto"/>
          <w:sz w:val="26"/>
          <w:szCs w:val="26"/>
        </w:rPr>
      </w:pPr>
      <w:r w:rsidRPr="00DB2A91">
        <w:rPr>
          <w:color w:val="auto"/>
          <w:sz w:val="26"/>
          <w:szCs w:val="26"/>
        </w:rPr>
        <w:tab/>
      </w:r>
      <w:r>
        <w:rPr>
          <w:color w:val="auto"/>
          <w:sz w:val="26"/>
          <w:szCs w:val="26"/>
        </w:rPr>
        <w:t>Rosemary Chiavetta</w:t>
      </w:r>
    </w:p>
    <w:p w:rsidR="00391D66" w:rsidRPr="00DB2A91" w:rsidRDefault="00391D66" w:rsidP="00A544A4">
      <w:pPr>
        <w:tabs>
          <w:tab w:val="left" w:pos="4320"/>
        </w:tabs>
        <w:rPr>
          <w:color w:val="auto"/>
          <w:sz w:val="26"/>
          <w:szCs w:val="26"/>
        </w:rPr>
      </w:pPr>
      <w:r w:rsidRPr="00DB2A91">
        <w:rPr>
          <w:color w:val="auto"/>
          <w:sz w:val="26"/>
          <w:szCs w:val="26"/>
        </w:rPr>
        <w:tab/>
        <w:t>Secretary</w:t>
      </w:r>
    </w:p>
    <w:p w:rsidR="00391D66" w:rsidRPr="00DB2A91" w:rsidRDefault="00391D66" w:rsidP="00A544A4">
      <w:pPr>
        <w:tabs>
          <w:tab w:val="left" w:pos="4320"/>
        </w:tabs>
        <w:rPr>
          <w:color w:val="auto"/>
          <w:sz w:val="26"/>
          <w:szCs w:val="26"/>
        </w:rPr>
      </w:pPr>
    </w:p>
    <w:p w:rsidR="00391D66" w:rsidRPr="00DB2A91" w:rsidRDefault="00391D66" w:rsidP="00A544A4">
      <w:pPr>
        <w:tabs>
          <w:tab w:val="left" w:pos="4320"/>
        </w:tabs>
        <w:rPr>
          <w:color w:val="auto"/>
          <w:sz w:val="26"/>
          <w:szCs w:val="26"/>
        </w:rPr>
      </w:pPr>
      <w:r w:rsidRPr="00DB2A91">
        <w:rPr>
          <w:color w:val="auto"/>
          <w:sz w:val="26"/>
          <w:szCs w:val="26"/>
        </w:rPr>
        <w:t>(SEAL)</w:t>
      </w:r>
    </w:p>
    <w:p w:rsidR="00391D66" w:rsidRPr="00DB2A91" w:rsidRDefault="00391D66" w:rsidP="00A544A4">
      <w:pPr>
        <w:tabs>
          <w:tab w:val="left" w:pos="4320"/>
        </w:tabs>
        <w:rPr>
          <w:color w:val="auto"/>
          <w:sz w:val="26"/>
          <w:szCs w:val="26"/>
        </w:rPr>
      </w:pPr>
    </w:p>
    <w:p w:rsidR="00391D66" w:rsidRPr="00DB2A91" w:rsidRDefault="00391D66" w:rsidP="00A544A4">
      <w:pPr>
        <w:tabs>
          <w:tab w:val="left" w:pos="4320"/>
        </w:tabs>
        <w:rPr>
          <w:color w:val="auto"/>
          <w:sz w:val="26"/>
          <w:szCs w:val="26"/>
        </w:rPr>
      </w:pPr>
    </w:p>
    <w:p w:rsidR="00391D66" w:rsidRDefault="00391D66" w:rsidP="00A544A4">
      <w:pPr>
        <w:tabs>
          <w:tab w:val="left" w:pos="4320"/>
        </w:tabs>
        <w:rPr>
          <w:color w:val="auto"/>
          <w:sz w:val="26"/>
          <w:szCs w:val="26"/>
        </w:rPr>
      </w:pPr>
      <w:r w:rsidRPr="00DB2A91">
        <w:rPr>
          <w:color w:val="auto"/>
          <w:sz w:val="26"/>
          <w:szCs w:val="26"/>
        </w:rPr>
        <w:t xml:space="preserve">ORDER ADOPTED:  </w:t>
      </w:r>
      <w:r w:rsidR="00560821">
        <w:rPr>
          <w:color w:val="auto"/>
          <w:sz w:val="26"/>
          <w:szCs w:val="26"/>
        </w:rPr>
        <w:t>August 21</w:t>
      </w:r>
      <w:r w:rsidR="00AA4D11">
        <w:rPr>
          <w:color w:val="auto"/>
          <w:sz w:val="26"/>
          <w:szCs w:val="26"/>
        </w:rPr>
        <w:t>, 2014</w:t>
      </w:r>
    </w:p>
    <w:p w:rsidR="005C7BA9" w:rsidRPr="00DB2A91" w:rsidRDefault="005C7BA9" w:rsidP="00A544A4">
      <w:pPr>
        <w:tabs>
          <w:tab w:val="left" w:pos="4320"/>
        </w:tabs>
        <w:rPr>
          <w:color w:val="auto"/>
          <w:sz w:val="26"/>
          <w:szCs w:val="26"/>
        </w:rPr>
      </w:pPr>
    </w:p>
    <w:p w:rsidR="009B4CEF" w:rsidRPr="00DB2A91" w:rsidRDefault="00391D66" w:rsidP="00EB5C95">
      <w:pPr>
        <w:tabs>
          <w:tab w:val="left" w:pos="4320"/>
        </w:tabs>
        <w:rPr>
          <w:color w:val="auto"/>
          <w:sz w:val="26"/>
          <w:szCs w:val="26"/>
        </w:rPr>
      </w:pPr>
      <w:r w:rsidRPr="00DB2A91">
        <w:rPr>
          <w:color w:val="auto"/>
          <w:sz w:val="26"/>
          <w:szCs w:val="26"/>
        </w:rPr>
        <w:t xml:space="preserve">ORDER ENTERED:  </w:t>
      </w:r>
      <w:r>
        <w:rPr>
          <w:color w:val="auto"/>
          <w:sz w:val="26"/>
          <w:szCs w:val="26"/>
        </w:rPr>
        <w:t xml:space="preserve"> </w:t>
      </w:r>
      <w:r w:rsidR="001B624C">
        <w:rPr>
          <w:color w:val="auto"/>
          <w:sz w:val="26"/>
          <w:szCs w:val="26"/>
        </w:rPr>
        <w:t>August 21, 2014</w:t>
      </w:r>
      <w:bookmarkStart w:id="0" w:name="_GoBack"/>
      <w:bookmarkEnd w:id="0"/>
    </w:p>
    <w:sectPr w:rsidR="009B4CEF" w:rsidRPr="00DB2A91" w:rsidSect="00EB5C95">
      <w:footerReference w:type="even" r:id="rId9"/>
      <w:footerReference w:type="default" r:id="rId10"/>
      <w:pgSz w:w="12240" w:h="15840" w:code="1"/>
      <w:pgMar w:top="1440" w:right="1440" w:bottom="1440" w:left="1440" w:header="144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07D" w:rsidRDefault="004F607D">
      <w:r>
        <w:separator/>
      </w:r>
    </w:p>
  </w:endnote>
  <w:endnote w:type="continuationSeparator" w:id="0">
    <w:p w:rsidR="004F607D" w:rsidRDefault="004F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7A" w:rsidRDefault="000D027A"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027A" w:rsidRDefault="000D02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7A" w:rsidRDefault="000D027A"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24C">
      <w:rPr>
        <w:rStyle w:val="PageNumber"/>
        <w:noProof/>
      </w:rPr>
      <w:t>3</w:t>
    </w:r>
    <w:r>
      <w:rPr>
        <w:rStyle w:val="PageNumber"/>
      </w:rPr>
      <w:fldChar w:fldCharType="end"/>
    </w:r>
  </w:p>
  <w:p w:rsidR="000D027A" w:rsidRDefault="000D02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07D" w:rsidRDefault="004F607D">
      <w:r>
        <w:separator/>
      </w:r>
    </w:p>
  </w:footnote>
  <w:footnote w:type="continuationSeparator" w:id="0">
    <w:p w:rsidR="004F607D" w:rsidRDefault="004F60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C27"/>
    <w:multiLevelType w:val="singleLevel"/>
    <w:tmpl w:val="81AABEA6"/>
    <w:lvl w:ilvl="0">
      <w:start w:val="3"/>
      <w:numFmt w:val="lowerRoman"/>
      <w:lvlText w:val="(%1)"/>
      <w:lvlJc w:val="left"/>
      <w:pPr>
        <w:tabs>
          <w:tab w:val="num" w:pos="2160"/>
        </w:tabs>
        <w:ind w:left="2160" w:hanging="720"/>
      </w:pPr>
      <w:rPr>
        <w:rFonts w:cs="Times New Roman"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cs="Times New Roman"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cs="Times New Roman"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cs="Times New Roman"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cs="Times New Roman"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B065FE"/>
    <w:rsid w:val="0000384E"/>
    <w:rsid w:val="00006DCD"/>
    <w:rsid w:val="00012045"/>
    <w:rsid w:val="000120B5"/>
    <w:rsid w:val="00016AF8"/>
    <w:rsid w:val="00040DFE"/>
    <w:rsid w:val="000535E4"/>
    <w:rsid w:val="00056AE6"/>
    <w:rsid w:val="00056D0B"/>
    <w:rsid w:val="00060D1D"/>
    <w:rsid w:val="00071B22"/>
    <w:rsid w:val="000A6198"/>
    <w:rsid w:val="000A7926"/>
    <w:rsid w:val="000C1255"/>
    <w:rsid w:val="000C1650"/>
    <w:rsid w:val="000D027A"/>
    <w:rsid w:val="000D67E4"/>
    <w:rsid w:val="000F48D9"/>
    <w:rsid w:val="00101AE8"/>
    <w:rsid w:val="00102D1E"/>
    <w:rsid w:val="00117DBF"/>
    <w:rsid w:val="00142B7B"/>
    <w:rsid w:val="00145521"/>
    <w:rsid w:val="00160985"/>
    <w:rsid w:val="00172E30"/>
    <w:rsid w:val="00175875"/>
    <w:rsid w:val="0017680A"/>
    <w:rsid w:val="00180B4E"/>
    <w:rsid w:val="0019752F"/>
    <w:rsid w:val="001B624C"/>
    <w:rsid w:val="001C5BB3"/>
    <w:rsid w:val="0020567E"/>
    <w:rsid w:val="002106F1"/>
    <w:rsid w:val="0021203A"/>
    <w:rsid w:val="002344A5"/>
    <w:rsid w:val="002359B6"/>
    <w:rsid w:val="00262367"/>
    <w:rsid w:val="00263578"/>
    <w:rsid w:val="00270E9B"/>
    <w:rsid w:val="00276FE6"/>
    <w:rsid w:val="00283A49"/>
    <w:rsid w:val="002857F7"/>
    <w:rsid w:val="002A2273"/>
    <w:rsid w:val="002A5522"/>
    <w:rsid w:val="002B1E8E"/>
    <w:rsid w:val="002C3BC4"/>
    <w:rsid w:val="002C7616"/>
    <w:rsid w:val="002D42E0"/>
    <w:rsid w:val="002E56BD"/>
    <w:rsid w:val="002F645D"/>
    <w:rsid w:val="003039C7"/>
    <w:rsid w:val="00303B97"/>
    <w:rsid w:val="00333238"/>
    <w:rsid w:val="00343C56"/>
    <w:rsid w:val="003441D9"/>
    <w:rsid w:val="003530BE"/>
    <w:rsid w:val="00355FA1"/>
    <w:rsid w:val="0036392C"/>
    <w:rsid w:val="00372086"/>
    <w:rsid w:val="00373CB2"/>
    <w:rsid w:val="00376AAE"/>
    <w:rsid w:val="00381CCB"/>
    <w:rsid w:val="003849C7"/>
    <w:rsid w:val="00385D52"/>
    <w:rsid w:val="00391D66"/>
    <w:rsid w:val="00392A69"/>
    <w:rsid w:val="00394A9B"/>
    <w:rsid w:val="003A3210"/>
    <w:rsid w:val="003A692F"/>
    <w:rsid w:val="003A7BD0"/>
    <w:rsid w:val="003C5AA7"/>
    <w:rsid w:val="003D3D45"/>
    <w:rsid w:val="00401205"/>
    <w:rsid w:val="00411EC4"/>
    <w:rsid w:val="004128A8"/>
    <w:rsid w:val="0042113A"/>
    <w:rsid w:val="00421492"/>
    <w:rsid w:val="00430246"/>
    <w:rsid w:val="0044319F"/>
    <w:rsid w:val="004610B9"/>
    <w:rsid w:val="00497E52"/>
    <w:rsid w:val="004B69E4"/>
    <w:rsid w:val="004C4553"/>
    <w:rsid w:val="004E2E63"/>
    <w:rsid w:val="004F607D"/>
    <w:rsid w:val="00512E37"/>
    <w:rsid w:val="00530D9F"/>
    <w:rsid w:val="0054264D"/>
    <w:rsid w:val="0055073A"/>
    <w:rsid w:val="00550838"/>
    <w:rsid w:val="005531FE"/>
    <w:rsid w:val="00560821"/>
    <w:rsid w:val="00567504"/>
    <w:rsid w:val="00570C75"/>
    <w:rsid w:val="005846EA"/>
    <w:rsid w:val="00584A3A"/>
    <w:rsid w:val="00590909"/>
    <w:rsid w:val="00591745"/>
    <w:rsid w:val="005A39F9"/>
    <w:rsid w:val="005B082A"/>
    <w:rsid w:val="005B621E"/>
    <w:rsid w:val="005B68C8"/>
    <w:rsid w:val="005C7BA9"/>
    <w:rsid w:val="005D2CCD"/>
    <w:rsid w:val="005D79AD"/>
    <w:rsid w:val="005F74C2"/>
    <w:rsid w:val="005F7F34"/>
    <w:rsid w:val="00614374"/>
    <w:rsid w:val="00634598"/>
    <w:rsid w:val="006546C1"/>
    <w:rsid w:val="006602B5"/>
    <w:rsid w:val="006645C9"/>
    <w:rsid w:val="0067462D"/>
    <w:rsid w:val="006861E1"/>
    <w:rsid w:val="00692267"/>
    <w:rsid w:val="006A204D"/>
    <w:rsid w:val="006A2BC5"/>
    <w:rsid w:val="006A433E"/>
    <w:rsid w:val="006B274C"/>
    <w:rsid w:val="006C6E7F"/>
    <w:rsid w:val="006E5BBD"/>
    <w:rsid w:val="006F3ACD"/>
    <w:rsid w:val="006F4B7C"/>
    <w:rsid w:val="007139F0"/>
    <w:rsid w:val="007349CE"/>
    <w:rsid w:val="00750759"/>
    <w:rsid w:val="00770F5E"/>
    <w:rsid w:val="007722DE"/>
    <w:rsid w:val="007826FD"/>
    <w:rsid w:val="00786D21"/>
    <w:rsid w:val="007906EC"/>
    <w:rsid w:val="0079110F"/>
    <w:rsid w:val="007A5B5F"/>
    <w:rsid w:val="007B3E15"/>
    <w:rsid w:val="007B6F07"/>
    <w:rsid w:val="007C229A"/>
    <w:rsid w:val="007D1C73"/>
    <w:rsid w:val="007E430E"/>
    <w:rsid w:val="007E5380"/>
    <w:rsid w:val="007F12BF"/>
    <w:rsid w:val="007F4449"/>
    <w:rsid w:val="00800447"/>
    <w:rsid w:val="0080462E"/>
    <w:rsid w:val="00806657"/>
    <w:rsid w:val="00810A6E"/>
    <w:rsid w:val="0081293F"/>
    <w:rsid w:val="0081379F"/>
    <w:rsid w:val="00816A58"/>
    <w:rsid w:val="0083048D"/>
    <w:rsid w:val="008440A1"/>
    <w:rsid w:val="00844F48"/>
    <w:rsid w:val="00845A7E"/>
    <w:rsid w:val="008504E3"/>
    <w:rsid w:val="00861628"/>
    <w:rsid w:val="00864E31"/>
    <w:rsid w:val="00871F2C"/>
    <w:rsid w:val="00875306"/>
    <w:rsid w:val="00881026"/>
    <w:rsid w:val="008A5957"/>
    <w:rsid w:val="008B65B0"/>
    <w:rsid w:val="008C4E71"/>
    <w:rsid w:val="008C66C4"/>
    <w:rsid w:val="008D0D95"/>
    <w:rsid w:val="008E3EC1"/>
    <w:rsid w:val="008F0A9D"/>
    <w:rsid w:val="0091614C"/>
    <w:rsid w:val="00941E2A"/>
    <w:rsid w:val="0095742D"/>
    <w:rsid w:val="009579E7"/>
    <w:rsid w:val="0099376D"/>
    <w:rsid w:val="009B1C5C"/>
    <w:rsid w:val="009B34AA"/>
    <w:rsid w:val="009B4CEF"/>
    <w:rsid w:val="009C1376"/>
    <w:rsid w:val="009C3C7C"/>
    <w:rsid w:val="009C70CC"/>
    <w:rsid w:val="009C7442"/>
    <w:rsid w:val="009D4583"/>
    <w:rsid w:val="009E7D4F"/>
    <w:rsid w:val="00A04453"/>
    <w:rsid w:val="00A04EDD"/>
    <w:rsid w:val="00A35B52"/>
    <w:rsid w:val="00A404E7"/>
    <w:rsid w:val="00A42AC2"/>
    <w:rsid w:val="00A47B7E"/>
    <w:rsid w:val="00A53F87"/>
    <w:rsid w:val="00A544A4"/>
    <w:rsid w:val="00A946C5"/>
    <w:rsid w:val="00A96625"/>
    <w:rsid w:val="00A96F3F"/>
    <w:rsid w:val="00AA4D11"/>
    <w:rsid w:val="00AA6902"/>
    <w:rsid w:val="00AB0408"/>
    <w:rsid w:val="00AB14A4"/>
    <w:rsid w:val="00AB3D44"/>
    <w:rsid w:val="00AB63C2"/>
    <w:rsid w:val="00AC2642"/>
    <w:rsid w:val="00AC7C0E"/>
    <w:rsid w:val="00AE00C1"/>
    <w:rsid w:val="00AE0618"/>
    <w:rsid w:val="00AE2854"/>
    <w:rsid w:val="00AF0CD1"/>
    <w:rsid w:val="00AF4993"/>
    <w:rsid w:val="00AF7B81"/>
    <w:rsid w:val="00B01676"/>
    <w:rsid w:val="00B065FE"/>
    <w:rsid w:val="00B2568B"/>
    <w:rsid w:val="00B5655A"/>
    <w:rsid w:val="00B622AA"/>
    <w:rsid w:val="00B62F03"/>
    <w:rsid w:val="00B73843"/>
    <w:rsid w:val="00B9459C"/>
    <w:rsid w:val="00BA7E22"/>
    <w:rsid w:val="00BD2336"/>
    <w:rsid w:val="00BE3E82"/>
    <w:rsid w:val="00C05EBB"/>
    <w:rsid w:val="00C14F1D"/>
    <w:rsid w:val="00C21B0E"/>
    <w:rsid w:val="00C2257A"/>
    <w:rsid w:val="00C3216F"/>
    <w:rsid w:val="00C446EE"/>
    <w:rsid w:val="00C6258D"/>
    <w:rsid w:val="00C72542"/>
    <w:rsid w:val="00C76E99"/>
    <w:rsid w:val="00C83F8B"/>
    <w:rsid w:val="00CA54FD"/>
    <w:rsid w:val="00CB4930"/>
    <w:rsid w:val="00CB6A7E"/>
    <w:rsid w:val="00CC390D"/>
    <w:rsid w:val="00CD03C5"/>
    <w:rsid w:val="00CD0D95"/>
    <w:rsid w:val="00CD3487"/>
    <w:rsid w:val="00CF5945"/>
    <w:rsid w:val="00D03128"/>
    <w:rsid w:val="00D24952"/>
    <w:rsid w:val="00D3301F"/>
    <w:rsid w:val="00D37628"/>
    <w:rsid w:val="00D405F0"/>
    <w:rsid w:val="00D42C3C"/>
    <w:rsid w:val="00D5178F"/>
    <w:rsid w:val="00D529F5"/>
    <w:rsid w:val="00D535F1"/>
    <w:rsid w:val="00D54662"/>
    <w:rsid w:val="00D5737B"/>
    <w:rsid w:val="00D6313D"/>
    <w:rsid w:val="00D65120"/>
    <w:rsid w:val="00D75923"/>
    <w:rsid w:val="00DB2A91"/>
    <w:rsid w:val="00DB52A6"/>
    <w:rsid w:val="00DB6E46"/>
    <w:rsid w:val="00DB741F"/>
    <w:rsid w:val="00DB76F5"/>
    <w:rsid w:val="00DC03AF"/>
    <w:rsid w:val="00DC1349"/>
    <w:rsid w:val="00DF4E83"/>
    <w:rsid w:val="00DF6614"/>
    <w:rsid w:val="00E01A2C"/>
    <w:rsid w:val="00E02A9C"/>
    <w:rsid w:val="00E10026"/>
    <w:rsid w:val="00E11128"/>
    <w:rsid w:val="00E14464"/>
    <w:rsid w:val="00E1751D"/>
    <w:rsid w:val="00E17D5D"/>
    <w:rsid w:val="00E5698F"/>
    <w:rsid w:val="00E75706"/>
    <w:rsid w:val="00E914D9"/>
    <w:rsid w:val="00E93202"/>
    <w:rsid w:val="00EA3719"/>
    <w:rsid w:val="00EA4177"/>
    <w:rsid w:val="00EA4845"/>
    <w:rsid w:val="00EB5C95"/>
    <w:rsid w:val="00EB6FE4"/>
    <w:rsid w:val="00EB6FEF"/>
    <w:rsid w:val="00ED3634"/>
    <w:rsid w:val="00ED4F3C"/>
    <w:rsid w:val="00ED59C4"/>
    <w:rsid w:val="00EE7EC5"/>
    <w:rsid w:val="00EF42A9"/>
    <w:rsid w:val="00EF4784"/>
    <w:rsid w:val="00EF74EF"/>
    <w:rsid w:val="00F25C2D"/>
    <w:rsid w:val="00F26582"/>
    <w:rsid w:val="00F42D9E"/>
    <w:rsid w:val="00F450E1"/>
    <w:rsid w:val="00F46362"/>
    <w:rsid w:val="00F510F4"/>
    <w:rsid w:val="00F536C3"/>
    <w:rsid w:val="00F6617B"/>
    <w:rsid w:val="00F92BBD"/>
    <w:rsid w:val="00F9514D"/>
    <w:rsid w:val="00FC1746"/>
    <w:rsid w:val="00FC51BD"/>
    <w:rsid w:val="00FE60FA"/>
    <w:rsid w:val="00FE7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1128"/>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1128"/>
    <w:pPr>
      <w:tabs>
        <w:tab w:val="center" w:pos="4320"/>
        <w:tab w:val="right" w:pos="8640"/>
      </w:tabs>
    </w:pPr>
  </w:style>
  <w:style w:type="character" w:customStyle="1" w:styleId="HeaderChar">
    <w:name w:val="Header Char"/>
    <w:basedOn w:val="DefaultParagraphFont"/>
    <w:link w:val="Header"/>
    <w:uiPriority w:val="99"/>
    <w:semiHidden/>
    <w:rsid w:val="003D7DB3"/>
    <w:rPr>
      <w:color w:val="0000FF"/>
      <w:sz w:val="24"/>
    </w:rPr>
  </w:style>
  <w:style w:type="paragraph" w:styleId="Footer">
    <w:name w:val="footer"/>
    <w:basedOn w:val="Normal"/>
    <w:link w:val="FooterChar"/>
    <w:uiPriority w:val="99"/>
    <w:rsid w:val="00E11128"/>
    <w:pPr>
      <w:tabs>
        <w:tab w:val="center" w:pos="4320"/>
        <w:tab w:val="right" w:pos="8640"/>
      </w:tabs>
    </w:pPr>
  </w:style>
  <w:style w:type="character" w:customStyle="1" w:styleId="FooterChar">
    <w:name w:val="Footer Char"/>
    <w:basedOn w:val="DefaultParagraphFont"/>
    <w:link w:val="Footer"/>
    <w:uiPriority w:val="99"/>
    <w:semiHidden/>
    <w:rsid w:val="003D7DB3"/>
    <w:rPr>
      <w:color w:val="0000FF"/>
      <w:sz w:val="24"/>
    </w:rPr>
  </w:style>
  <w:style w:type="character" w:styleId="PageNumber">
    <w:name w:val="page number"/>
    <w:basedOn w:val="DefaultParagraphFont"/>
    <w:uiPriority w:val="99"/>
    <w:rsid w:val="00E11128"/>
    <w:rPr>
      <w:rFonts w:cs="Times New Roman"/>
    </w:rPr>
  </w:style>
  <w:style w:type="paragraph" w:styleId="BlockText">
    <w:name w:val="Block Text"/>
    <w:basedOn w:val="Normal"/>
    <w:uiPriority w:val="99"/>
    <w:rsid w:val="00E11128"/>
    <w:pPr>
      <w:ind w:left="1440" w:right="720"/>
    </w:pPr>
    <w:rPr>
      <w:sz w:val="26"/>
    </w:rPr>
  </w:style>
  <w:style w:type="paragraph" w:styleId="BodyTextIndent">
    <w:name w:val="Body Text Indent"/>
    <w:basedOn w:val="Normal"/>
    <w:link w:val="BodyTextIndentChar"/>
    <w:uiPriority w:val="99"/>
    <w:rsid w:val="00E11128"/>
    <w:pPr>
      <w:suppressAutoHyphens/>
      <w:spacing w:line="360" w:lineRule="auto"/>
      <w:ind w:left="900" w:hanging="1080"/>
      <w:jc w:val="both"/>
    </w:pPr>
    <w:rPr>
      <w:spacing w:val="-3"/>
      <w:kern w:val="1"/>
      <w:sz w:val="26"/>
    </w:rPr>
  </w:style>
  <w:style w:type="character" w:customStyle="1" w:styleId="BodyTextIndentChar">
    <w:name w:val="Body Text Indent Char"/>
    <w:basedOn w:val="DefaultParagraphFont"/>
    <w:link w:val="BodyTextIndent"/>
    <w:uiPriority w:val="99"/>
    <w:semiHidden/>
    <w:rsid w:val="003D7DB3"/>
    <w:rPr>
      <w:color w:val="0000FF"/>
      <w:sz w:val="24"/>
    </w:rPr>
  </w:style>
  <w:style w:type="paragraph" w:styleId="BodyTextIndent2">
    <w:name w:val="Body Text Indent 2"/>
    <w:basedOn w:val="Normal"/>
    <w:link w:val="BodyTextIndent2Char"/>
    <w:uiPriority w:val="99"/>
    <w:rsid w:val="00E11128"/>
    <w:pPr>
      <w:ind w:right="720" w:firstLine="180"/>
    </w:pPr>
    <w:rPr>
      <w:sz w:val="26"/>
    </w:rPr>
  </w:style>
  <w:style w:type="character" w:customStyle="1" w:styleId="BodyTextIndent2Char">
    <w:name w:val="Body Text Indent 2 Char"/>
    <w:basedOn w:val="DefaultParagraphFont"/>
    <w:link w:val="BodyTextIndent2"/>
    <w:uiPriority w:val="99"/>
    <w:semiHidden/>
    <w:rsid w:val="003D7DB3"/>
    <w:rPr>
      <w:color w:val="0000FF"/>
      <w:sz w:val="24"/>
    </w:rPr>
  </w:style>
  <w:style w:type="paragraph" w:styleId="BodyTextIndent3">
    <w:name w:val="Body Text Indent 3"/>
    <w:basedOn w:val="Normal"/>
    <w:link w:val="BodyTextIndent3Char"/>
    <w:uiPriority w:val="99"/>
    <w:rsid w:val="00E11128"/>
    <w:pPr>
      <w:suppressAutoHyphens/>
      <w:spacing w:line="360" w:lineRule="auto"/>
      <w:ind w:left="1080"/>
    </w:pPr>
    <w:rPr>
      <w:spacing w:val="-3"/>
      <w:kern w:val="1"/>
      <w:sz w:val="26"/>
    </w:rPr>
  </w:style>
  <w:style w:type="character" w:customStyle="1" w:styleId="BodyTextIndent3Char">
    <w:name w:val="Body Text Indent 3 Char"/>
    <w:basedOn w:val="DefaultParagraphFont"/>
    <w:link w:val="BodyTextIndent3"/>
    <w:uiPriority w:val="99"/>
    <w:semiHidden/>
    <w:rsid w:val="003D7DB3"/>
    <w:rPr>
      <w:color w:val="0000FF"/>
      <w:sz w:val="16"/>
      <w:szCs w:val="16"/>
    </w:rPr>
  </w:style>
  <w:style w:type="paragraph" w:styleId="BalloonText">
    <w:name w:val="Balloon Text"/>
    <w:basedOn w:val="Normal"/>
    <w:link w:val="BalloonTextChar"/>
    <w:uiPriority w:val="99"/>
    <w:semiHidden/>
    <w:rsid w:val="0081379F"/>
    <w:rPr>
      <w:rFonts w:ascii="Tahoma" w:hAnsi="Tahoma" w:cs="Tahoma"/>
      <w:sz w:val="16"/>
      <w:szCs w:val="16"/>
    </w:rPr>
  </w:style>
  <w:style w:type="character" w:customStyle="1" w:styleId="BalloonTextChar">
    <w:name w:val="Balloon Text Char"/>
    <w:basedOn w:val="DefaultParagraphFont"/>
    <w:link w:val="BalloonText"/>
    <w:uiPriority w:val="99"/>
    <w:semiHidden/>
    <w:rsid w:val="003D7DB3"/>
    <w:rPr>
      <w:color w:val="0000FF"/>
      <w:sz w:val="0"/>
      <w:szCs w:val="0"/>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ListParagraph">
    <w:name w:val="List Paragraph"/>
    <w:basedOn w:val="Normal"/>
    <w:uiPriority w:val="34"/>
    <w:qFormat/>
    <w:rsid w:val="00071B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1128"/>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1128"/>
    <w:pPr>
      <w:tabs>
        <w:tab w:val="center" w:pos="4320"/>
        <w:tab w:val="right" w:pos="8640"/>
      </w:tabs>
    </w:pPr>
  </w:style>
  <w:style w:type="character" w:customStyle="1" w:styleId="HeaderChar">
    <w:name w:val="Header Char"/>
    <w:basedOn w:val="DefaultParagraphFont"/>
    <w:link w:val="Header"/>
    <w:uiPriority w:val="99"/>
    <w:semiHidden/>
    <w:rsid w:val="003D7DB3"/>
    <w:rPr>
      <w:color w:val="0000FF"/>
      <w:sz w:val="24"/>
    </w:rPr>
  </w:style>
  <w:style w:type="paragraph" w:styleId="Footer">
    <w:name w:val="footer"/>
    <w:basedOn w:val="Normal"/>
    <w:link w:val="FooterChar"/>
    <w:uiPriority w:val="99"/>
    <w:rsid w:val="00E11128"/>
    <w:pPr>
      <w:tabs>
        <w:tab w:val="center" w:pos="4320"/>
        <w:tab w:val="right" w:pos="8640"/>
      </w:tabs>
    </w:pPr>
  </w:style>
  <w:style w:type="character" w:customStyle="1" w:styleId="FooterChar">
    <w:name w:val="Footer Char"/>
    <w:basedOn w:val="DefaultParagraphFont"/>
    <w:link w:val="Footer"/>
    <w:uiPriority w:val="99"/>
    <w:semiHidden/>
    <w:rsid w:val="003D7DB3"/>
    <w:rPr>
      <w:color w:val="0000FF"/>
      <w:sz w:val="24"/>
    </w:rPr>
  </w:style>
  <w:style w:type="character" w:styleId="PageNumber">
    <w:name w:val="page number"/>
    <w:basedOn w:val="DefaultParagraphFont"/>
    <w:uiPriority w:val="99"/>
    <w:rsid w:val="00E11128"/>
    <w:rPr>
      <w:rFonts w:cs="Times New Roman"/>
    </w:rPr>
  </w:style>
  <w:style w:type="paragraph" w:styleId="BlockText">
    <w:name w:val="Block Text"/>
    <w:basedOn w:val="Normal"/>
    <w:uiPriority w:val="99"/>
    <w:rsid w:val="00E11128"/>
    <w:pPr>
      <w:ind w:left="1440" w:right="720"/>
    </w:pPr>
    <w:rPr>
      <w:sz w:val="26"/>
    </w:rPr>
  </w:style>
  <w:style w:type="paragraph" w:styleId="BodyTextIndent">
    <w:name w:val="Body Text Indent"/>
    <w:basedOn w:val="Normal"/>
    <w:link w:val="BodyTextIndentChar"/>
    <w:uiPriority w:val="99"/>
    <w:rsid w:val="00E11128"/>
    <w:pPr>
      <w:suppressAutoHyphens/>
      <w:spacing w:line="360" w:lineRule="auto"/>
      <w:ind w:left="900" w:hanging="1080"/>
      <w:jc w:val="both"/>
    </w:pPr>
    <w:rPr>
      <w:spacing w:val="-3"/>
      <w:kern w:val="1"/>
      <w:sz w:val="26"/>
    </w:rPr>
  </w:style>
  <w:style w:type="character" w:customStyle="1" w:styleId="BodyTextIndentChar">
    <w:name w:val="Body Text Indent Char"/>
    <w:basedOn w:val="DefaultParagraphFont"/>
    <w:link w:val="BodyTextIndent"/>
    <w:uiPriority w:val="99"/>
    <w:semiHidden/>
    <w:rsid w:val="003D7DB3"/>
    <w:rPr>
      <w:color w:val="0000FF"/>
      <w:sz w:val="24"/>
    </w:rPr>
  </w:style>
  <w:style w:type="paragraph" w:styleId="BodyTextIndent2">
    <w:name w:val="Body Text Indent 2"/>
    <w:basedOn w:val="Normal"/>
    <w:link w:val="BodyTextIndent2Char"/>
    <w:uiPriority w:val="99"/>
    <w:rsid w:val="00E11128"/>
    <w:pPr>
      <w:ind w:right="720" w:firstLine="180"/>
    </w:pPr>
    <w:rPr>
      <w:sz w:val="26"/>
    </w:rPr>
  </w:style>
  <w:style w:type="character" w:customStyle="1" w:styleId="BodyTextIndent2Char">
    <w:name w:val="Body Text Indent 2 Char"/>
    <w:basedOn w:val="DefaultParagraphFont"/>
    <w:link w:val="BodyTextIndent2"/>
    <w:uiPriority w:val="99"/>
    <w:semiHidden/>
    <w:rsid w:val="003D7DB3"/>
    <w:rPr>
      <w:color w:val="0000FF"/>
      <w:sz w:val="24"/>
    </w:rPr>
  </w:style>
  <w:style w:type="paragraph" w:styleId="BodyTextIndent3">
    <w:name w:val="Body Text Indent 3"/>
    <w:basedOn w:val="Normal"/>
    <w:link w:val="BodyTextIndent3Char"/>
    <w:uiPriority w:val="99"/>
    <w:rsid w:val="00E11128"/>
    <w:pPr>
      <w:suppressAutoHyphens/>
      <w:spacing w:line="360" w:lineRule="auto"/>
      <w:ind w:left="1080"/>
    </w:pPr>
    <w:rPr>
      <w:spacing w:val="-3"/>
      <w:kern w:val="1"/>
      <w:sz w:val="26"/>
    </w:rPr>
  </w:style>
  <w:style w:type="character" w:customStyle="1" w:styleId="BodyTextIndent3Char">
    <w:name w:val="Body Text Indent 3 Char"/>
    <w:basedOn w:val="DefaultParagraphFont"/>
    <w:link w:val="BodyTextIndent3"/>
    <w:uiPriority w:val="99"/>
    <w:semiHidden/>
    <w:rsid w:val="003D7DB3"/>
    <w:rPr>
      <w:color w:val="0000FF"/>
      <w:sz w:val="16"/>
      <w:szCs w:val="16"/>
    </w:rPr>
  </w:style>
  <w:style w:type="paragraph" w:styleId="BalloonText">
    <w:name w:val="Balloon Text"/>
    <w:basedOn w:val="Normal"/>
    <w:link w:val="BalloonTextChar"/>
    <w:uiPriority w:val="99"/>
    <w:semiHidden/>
    <w:rsid w:val="0081379F"/>
    <w:rPr>
      <w:rFonts w:ascii="Tahoma" w:hAnsi="Tahoma" w:cs="Tahoma"/>
      <w:sz w:val="16"/>
      <w:szCs w:val="16"/>
    </w:rPr>
  </w:style>
  <w:style w:type="character" w:customStyle="1" w:styleId="BalloonTextChar">
    <w:name w:val="Balloon Text Char"/>
    <w:basedOn w:val="DefaultParagraphFont"/>
    <w:link w:val="BalloonText"/>
    <w:uiPriority w:val="99"/>
    <w:semiHidden/>
    <w:rsid w:val="003D7DB3"/>
    <w:rPr>
      <w:color w:val="0000FF"/>
      <w:sz w:val="0"/>
      <w:szCs w:val="0"/>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ListParagraph">
    <w:name w:val="List Paragraph"/>
    <w:basedOn w:val="Normal"/>
    <w:uiPriority w:val="34"/>
    <w:qFormat/>
    <w:rsid w:val="00071B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30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creator>OKORO</dc:creator>
  <cp:lastModifiedBy>Hinds, Margaret</cp:lastModifiedBy>
  <cp:revision>30</cp:revision>
  <cp:lastPrinted>2014-08-21T12:50:00Z</cp:lastPrinted>
  <dcterms:created xsi:type="dcterms:W3CDTF">2014-07-08T13:37:00Z</dcterms:created>
  <dcterms:modified xsi:type="dcterms:W3CDTF">2014-08-21T12:50:00Z</dcterms:modified>
</cp:coreProperties>
</file>