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D82757" w:rsidP="003C22F3">
      <w:pPr>
        <w:tabs>
          <w:tab w:val="left" w:pos="-720"/>
        </w:tabs>
        <w:suppressAutoHyphens/>
        <w:jc w:val="both"/>
        <w:rPr>
          <w:rFonts w:ascii="Times New Roman" w:hAnsi="Times New Roman"/>
          <w:spacing w:val="-3"/>
        </w:rPr>
      </w:pPr>
      <w:r>
        <w:rPr>
          <w:rFonts w:ascii="Times New Roman" w:hAnsi="Times New Roman"/>
          <w:spacing w:val="-3"/>
        </w:rPr>
        <w:t>Arcadian Social Club</w:t>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424A5A">
        <w:rPr>
          <w:rFonts w:ascii="Times New Roman" w:hAnsi="Times New Roman"/>
          <w:spacing w:val="-3"/>
        </w:rPr>
        <w:t>C</w:t>
      </w:r>
      <w:r w:rsidR="001C00D2">
        <w:rPr>
          <w:rFonts w:ascii="Times New Roman" w:hAnsi="Times New Roman"/>
          <w:spacing w:val="-3"/>
        </w:rPr>
        <w:t>-201</w:t>
      </w:r>
      <w:r w:rsidR="00544C3B">
        <w:rPr>
          <w:rFonts w:ascii="Times New Roman" w:hAnsi="Times New Roman"/>
          <w:spacing w:val="-3"/>
        </w:rPr>
        <w:t>4-24</w:t>
      </w:r>
      <w:r w:rsidR="00D82757">
        <w:rPr>
          <w:rFonts w:ascii="Times New Roman" w:hAnsi="Times New Roman"/>
          <w:spacing w:val="-3"/>
        </w:rPr>
        <w:t>30746</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8021FF" w:rsidP="003C22F3">
      <w:pPr>
        <w:tabs>
          <w:tab w:val="left" w:pos="-720"/>
          <w:tab w:val="left" w:pos="-90"/>
        </w:tabs>
        <w:suppressAutoHyphens/>
        <w:jc w:val="both"/>
        <w:rPr>
          <w:rFonts w:ascii="Times New Roman" w:hAnsi="Times New Roman"/>
          <w:spacing w:val="-3"/>
        </w:rPr>
      </w:pPr>
      <w:proofErr w:type="gramStart"/>
      <w:r>
        <w:rPr>
          <w:rFonts w:ascii="Times New Roman" w:hAnsi="Times New Roman"/>
          <w:spacing w:val="-3"/>
        </w:rPr>
        <w:t>Columbia Gas of Pennsylvania, Inc.</w:t>
      </w:r>
      <w:proofErr w:type="gramEnd"/>
      <w:r w:rsidR="00544C3B">
        <w:rPr>
          <w:rFonts w:ascii="Times New Roman" w:hAnsi="Times New Roman"/>
          <w:spacing w:val="-3"/>
        </w:rPr>
        <w:t xml:space="preserve">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D95AC9">
        <w:rPr>
          <w:rFonts w:ascii="Times New Roman" w:hAnsi="Times New Roman"/>
        </w:rPr>
        <w:t>Friday</w:t>
      </w:r>
      <w:r w:rsidR="00F63297">
        <w:rPr>
          <w:rFonts w:ascii="Times New Roman" w:hAnsi="Times New Roman"/>
        </w:rPr>
        <w:t xml:space="preserve">, </w:t>
      </w:r>
      <w:r w:rsidR="00D95AC9">
        <w:rPr>
          <w:rFonts w:ascii="Times New Roman" w:hAnsi="Times New Roman"/>
        </w:rPr>
        <w:t>October 24,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2334B0"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F63297">
        <w:rPr>
          <w:rFonts w:ascii="Times New Roman" w:hAnsi="Times New Roman" w:cs="Times New Roman"/>
          <w:spacing w:val="-3"/>
          <w:u w:val="single"/>
        </w:rPr>
        <w:t xml:space="preserve">August </w:t>
      </w:r>
      <w:r w:rsidR="00D95AC9">
        <w:rPr>
          <w:rFonts w:ascii="Times New Roman" w:hAnsi="Times New Roman" w:cs="Times New Roman"/>
          <w:spacing w:val="-3"/>
          <w:u w:val="single"/>
        </w:rPr>
        <w:t>28</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0068FC" w:rsidRDefault="00ED185B" w:rsidP="00ED185B">
      <w:pPr>
        <w:pStyle w:val="ParaTab1"/>
        <w:tabs>
          <w:tab w:val="clear" w:pos="-720"/>
          <w:tab w:val="left" w:pos="720"/>
          <w:tab w:val="left" w:pos="5040"/>
        </w:tabs>
        <w:ind w:firstLine="0"/>
        <w:rPr>
          <w:rFonts w:ascii="Times New Roman" w:hAnsi="Times New Roman"/>
        </w:rPr>
        <w:sectPr w:rsidR="000068FC"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0068FC" w:rsidRPr="000068FC" w:rsidRDefault="000068FC" w:rsidP="000068FC">
      <w:pPr>
        <w:autoSpaceDE/>
        <w:autoSpaceDN/>
        <w:rPr>
          <w:rFonts w:ascii="Microsoft Sans Serif" w:eastAsiaTheme="minorEastAsia" w:hAnsiTheme="minorHAnsi" w:cstheme="minorBidi"/>
          <w:b/>
          <w:szCs w:val="22"/>
          <w:u w:val="single"/>
        </w:rPr>
      </w:pPr>
      <w:r w:rsidRPr="000068FC">
        <w:rPr>
          <w:rFonts w:ascii="Microsoft Sans Serif" w:eastAsiaTheme="minorEastAsia" w:hAnsiTheme="minorHAnsi" w:cstheme="minorBidi"/>
          <w:b/>
          <w:szCs w:val="22"/>
          <w:u w:val="single"/>
        </w:rPr>
        <w:lastRenderedPageBreak/>
        <w:t>C-2014-2430746 - ARCADIAN SOCIAL CLUB v. COLUMBA GAS OF PA</w:t>
      </w:r>
      <w:r w:rsidRPr="000068FC">
        <w:rPr>
          <w:rFonts w:ascii="Microsoft Sans Serif" w:eastAsiaTheme="minorEastAsia" w:hAnsiTheme="minorHAnsi" w:cstheme="minorBidi"/>
          <w:b/>
          <w:szCs w:val="22"/>
          <w:u w:val="single"/>
        </w:rPr>
        <w:cr/>
      </w:r>
      <w:r w:rsidRPr="000068FC">
        <w:rPr>
          <w:rFonts w:ascii="Microsoft Sans Serif" w:eastAsiaTheme="minorEastAsia" w:hAnsiTheme="minorHAnsi" w:cstheme="minorBidi"/>
          <w:b/>
          <w:szCs w:val="22"/>
          <w:u w:val="single"/>
        </w:rPr>
        <w:cr/>
      </w:r>
    </w:p>
    <w:p w:rsidR="000068FC" w:rsidRPr="000068FC" w:rsidRDefault="000068FC" w:rsidP="000068FC">
      <w:pPr>
        <w:autoSpaceDE/>
        <w:autoSpaceDN/>
        <w:rPr>
          <w:rFonts w:ascii="Microsoft Sans Serif" w:eastAsiaTheme="minorEastAsia" w:hAnsiTheme="minorHAnsi" w:cstheme="minorBidi"/>
          <w:b/>
          <w:szCs w:val="22"/>
          <w:u w:val="single"/>
        </w:rPr>
      </w:pPr>
    </w:p>
    <w:p w:rsidR="000068FC" w:rsidRPr="000068FC" w:rsidRDefault="000068FC" w:rsidP="000068FC">
      <w:pPr>
        <w:autoSpaceDE/>
        <w:autoSpaceDN/>
        <w:rPr>
          <w:rFonts w:ascii="Microsoft Sans Serif" w:eastAsiaTheme="minorEastAsia" w:hAnsi="Microsoft Sans Serif" w:cs="Microsoft Sans Serif"/>
          <w:b/>
          <w:i/>
          <w:u w:val="single"/>
        </w:rPr>
      </w:pPr>
      <w:bookmarkStart w:id="0" w:name="_GoBack"/>
      <w:r w:rsidRPr="000068FC">
        <w:rPr>
          <w:rFonts w:ascii="Microsoft Sans Serif" w:eastAsiaTheme="minorEastAsia" w:hAnsiTheme="minorHAnsi" w:cstheme="minorBidi"/>
          <w:szCs w:val="22"/>
        </w:rPr>
        <w:t>GEORGE SWARTZ ESQUIRE</w:t>
      </w:r>
      <w:r w:rsidRPr="000068FC">
        <w:rPr>
          <w:rFonts w:ascii="Microsoft Sans Serif" w:eastAsiaTheme="minorEastAsia" w:hAnsiTheme="minorHAnsi" w:cstheme="minorBidi"/>
          <w:szCs w:val="22"/>
        </w:rPr>
        <w:cr/>
        <w:t>MOONEY &amp; ASSOCIATES</w:t>
      </w:r>
      <w:r w:rsidRPr="000068FC">
        <w:rPr>
          <w:rFonts w:ascii="Microsoft Sans Serif" w:eastAsiaTheme="minorEastAsia" w:hAnsiTheme="minorHAnsi" w:cstheme="minorBidi"/>
          <w:szCs w:val="22"/>
        </w:rPr>
        <w:cr/>
        <w:t>230 YORK STREET</w:t>
      </w:r>
      <w:r w:rsidRPr="000068FC">
        <w:rPr>
          <w:rFonts w:ascii="Microsoft Sans Serif" w:eastAsiaTheme="minorEastAsia" w:hAnsiTheme="minorHAnsi" w:cstheme="minorBidi"/>
          <w:szCs w:val="22"/>
        </w:rPr>
        <w:cr/>
        <w:t>HANOVER PA  17331</w:t>
      </w:r>
      <w:bookmarkEnd w:id="0"/>
      <w:r w:rsidRPr="000068FC">
        <w:rPr>
          <w:rFonts w:ascii="Microsoft Sans Serif" w:eastAsiaTheme="minorEastAsia" w:hAnsiTheme="minorHAnsi" w:cstheme="minorBidi"/>
          <w:szCs w:val="22"/>
        </w:rPr>
        <w:cr/>
      </w:r>
      <w:r w:rsidRPr="000068FC">
        <w:rPr>
          <w:rFonts w:ascii="Microsoft Sans Serif" w:eastAsiaTheme="minorEastAsia" w:hAnsiTheme="minorHAnsi" w:cstheme="minorBidi"/>
          <w:b/>
          <w:szCs w:val="22"/>
        </w:rPr>
        <w:t>717-632-4656</w:t>
      </w:r>
      <w:r w:rsidRPr="000068FC">
        <w:rPr>
          <w:rFonts w:ascii="Microsoft Sans Serif" w:eastAsiaTheme="minorEastAsia" w:hAnsiTheme="minorHAnsi" w:cstheme="minorBidi"/>
          <w:b/>
          <w:szCs w:val="22"/>
        </w:rPr>
        <w:cr/>
      </w:r>
      <w:r w:rsidRPr="000068FC">
        <w:rPr>
          <w:rFonts w:ascii="Microsoft Sans Serif" w:eastAsiaTheme="minorEastAsia" w:hAnsiTheme="minorHAnsi" w:cstheme="minorBidi"/>
          <w:szCs w:val="22"/>
        </w:rPr>
        <w:cr/>
        <w:t>LARRY R CRAYNE ESQUIRE</w:t>
      </w:r>
      <w:r w:rsidRPr="000068FC">
        <w:rPr>
          <w:rFonts w:ascii="Microsoft Sans Serif" w:eastAsiaTheme="minorEastAsia" w:hAnsiTheme="minorHAnsi" w:cstheme="minorBidi"/>
          <w:szCs w:val="22"/>
        </w:rPr>
        <w:cr/>
        <w:t>238 JOHNSTON ROAD</w:t>
      </w:r>
      <w:r w:rsidRPr="000068FC">
        <w:rPr>
          <w:rFonts w:ascii="Microsoft Sans Serif" w:eastAsiaTheme="minorEastAsia" w:hAnsiTheme="minorHAnsi" w:cstheme="minorBidi"/>
          <w:szCs w:val="22"/>
        </w:rPr>
        <w:cr/>
        <w:t>PITTSBURGH PA  15241-2556</w:t>
      </w:r>
      <w:r w:rsidRPr="000068FC">
        <w:rPr>
          <w:rFonts w:ascii="Microsoft Sans Serif" w:eastAsiaTheme="minorEastAsia" w:hAnsiTheme="minorHAnsi" w:cstheme="minorBidi"/>
          <w:szCs w:val="22"/>
        </w:rPr>
        <w:cr/>
      </w:r>
      <w:r w:rsidRPr="000068FC">
        <w:rPr>
          <w:rFonts w:ascii="Microsoft Sans Serif" w:eastAsiaTheme="minorEastAsia" w:hAnsiTheme="minorHAnsi" w:cstheme="minorBidi"/>
          <w:b/>
          <w:szCs w:val="22"/>
        </w:rPr>
        <w:t>412-831-5462</w:t>
      </w:r>
      <w:r w:rsidRPr="000068FC">
        <w:rPr>
          <w:rFonts w:ascii="Microsoft Sans Serif" w:eastAsiaTheme="minorEastAsia" w:hAnsiTheme="minorHAnsi" w:cstheme="minorBidi"/>
          <w:b/>
          <w:szCs w:val="22"/>
        </w:rPr>
        <w:cr/>
      </w:r>
      <w:r w:rsidRPr="000068FC">
        <w:rPr>
          <w:rFonts w:ascii="Microsoft Sans Serif" w:eastAsiaTheme="minorEastAsia" w:hAnsiTheme="minorHAnsi" w:cstheme="minorBidi"/>
          <w:b/>
          <w:i/>
          <w:szCs w:val="22"/>
          <w:u w:val="single"/>
        </w:rPr>
        <w:t>Accepts e-Service</w:t>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B0" w:rsidRDefault="002334B0">
      <w:pPr>
        <w:spacing w:line="20" w:lineRule="exact"/>
        <w:rPr>
          <w:sz w:val="20"/>
          <w:szCs w:val="20"/>
        </w:rPr>
      </w:pPr>
    </w:p>
  </w:endnote>
  <w:endnote w:type="continuationSeparator" w:id="0">
    <w:p w:rsidR="002334B0" w:rsidRDefault="002334B0">
      <w:pPr>
        <w:pStyle w:val="ParaTab1"/>
        <w:rPr>
          <w:sz w:val="20"/>
          <w:szCs w:val="20"/>
        </w:rPr>
      </w:pPr>
      <w:r>
        <w:rPr>
          <w:sz w:val="20"/>
          <w:szCs w:val="20"/>
        </w:rPr>
        <w:t xml:space="preserve"> </w:t>
      </w:r>
    </w:p>
  </w:endnote>
  <w:endnote w:type="continuationNotice" w:id="1">
    <w:p w:rsidR="002334B0" w:rsidRDefault="002334B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068FC">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FC" w:rsidRDefault="000068F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B0" w:rsidRDefault="002334B0">
      <w:pPr>
        <w:pStyle w:val="ParaTab1"/>
        <w:rPr>
          <w:sz w:val="20"/>
          <w:szCs w:val="20"/>
        </w:rPr>
      </w:pPr>
      <w:r>
        <w:rPr>
          <w:sz w:val="20"/>
          <w:szCs w:val="20"/>
        </w:rPr>
        <w:separator/>
      </w:r>
    </w:p>
  </w:footnote>
  <w:footnote w:type="continuationSeparator" w:id="0">
    <w:p w:rsidR="002334B0" w:rsidRDefault="002334B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068FC"/>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76863"/>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2421"/>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2C06"/>
    <w:rsid w:val="001D13A9"/>
    <w:rsid w:val="001D1AD1"/>
    <w:rsid w:val="001D2138"/>
    <w:rsid w:val="001D7B3E"/>
    <w:rsid w:val="001E56A5"/>
    <w:rsid w:val="001F7A4A"/>
    <w:rsid w:val="00203419"/>
    <w:rsid w:val="00213880"/>
    <w:rsid w:val="002178E8"/>
    <w:rsid w:val="0022061E"/>
    <w:rsid w:val="00220BB0"/>
    <w:rsid w:val="002225AC"/>
    <w:rsid w:val="002334B0"/>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2E63"/>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021FF"/>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35A71"/>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32F92"/>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2757"/>
    <w:rsid w:val="00D83169"/>
    <w:rsid w:val="00D84DAF"/>
    <w:rsid w:val="00D858D8"/>
    <w:rsid w:val="00D86A63"/>
    <w:rsid w:val="00D95AC9"/>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3297"/>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518C8-1105-44AD-B3D3-24F9B686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2014-08-29T12:46:00Z</cp:lastPrinted>
  <dcterms:created xsi:type="dcterms:W3CDTF">2014-08-29T12:41:00Z</dcterms:created>
  <dcterms:modified xsi:type="dcterms:W3CDTF">2014-08-29T12:51:00Z</dcterms:modified>
</cp:coreProperties>
</file>