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065FE" w:rsidP="007D20EF">
            <w:pPr>
              <w:rPr>
                <w:color w:val="auto"/>
                <w:sz w:val="26"/>
                <w:szCs w:val="26"/>
              </w:rPr>
            </w:pPr>
            <w:r w:rsidRPr="0090659C">
              <w:rPr>
                <w:color w:val="auto"/>
                <w:sz w:val="26"/>
                <w:szCs w:val="26"/>
              </w:rPr>
              <w:t xml:space="preserve">Public Meeting </w:t>
            </w:r>
            <w:r w:rsidRPr="00224F41">
              <w:rPr>
                <w:color w:val="auto"/>
                <w:sz w:val="26"/>
                <w:szCs w:val="26"/>
              </w:rPr>
              <w:t>held</w:t>
            </w:r>
            <w:r w:rsidR="00E93202" w:rsidRPr="00224F41">
              <w:rPr>
                <w:color w:val="auto"/>
                <w:sz w:val="26"/>
                <w:szCs w:val="26"/>
              </w:rPr>
              <w:t xml:space="preserve"> </w:t>
            </w:r>
            <w:r w:rsidR="00356A70">
              <w:rPr>
                <w:color w:val="auto"/>
                <w:sz w:val="26"/>
                <w:szCs w:val="26"/>
              </w:rPr>
              <w:t>September 11</w:t>
            </w:r>
            <w:r w:rsidR="00735830">
              <w:rPr>
                <w:color w:val="auto"/>
                <w:sz w:val="26"/>
                <w:szCs w:val="26"/>
              </w:rPr>
              <w:t>, 2014</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617A16" w:rsidRDefault="00EC2E5C" w:rsidP="00A81957">
            <w:pPr>
              <w:ind w:firstLine="450"/>
              <w:rPr>
                <w:color w:val="auto"/>
                <w:sz w:val="26"/>
                <w:szCs w:val="26"/>
              </w:rPr>
            </w:pPr>
            <w:r w:rsidRPr="00617A16">
              <w:rPr>
                <w:color w:val="auto"/>
                <w:sz w:val="26"/>
                <w:szCs w:val="26"/>
              </w:rPr>
              <w:t>James H. Cawley</w:t>
            </w:r>
            <w:r w:rsidRPr="00617A16" w:rsidDel="00EC2E5C">
              <w:rPr>
                <w:color w:val="auto"/>
                <w:sz w:val="26"/>
                <w:szCs w:val="26"/>
              </w:rPr>
              <w:t xml:space="preserve"> </w:t>
            </w:r>
          </w:p>
        </w:tc>
      </w:tr>
      <w:tr w:rsidR="0090659C" w:rsidRPr="005F0353">
        <w:tc>
          <w:tcPr>
            <w:tcW w:w="9468" w:type="dxa"/>
            <w:gridSpan w:val="5"/>
          </w:tcPr>
          <w:p w:rsidR="0090659C" w:rsidRPr="00617A16" w:rsidRDefault="00EC2E5C" w:rsidP="00A81957">
            <w:pPr>
              <w:ind w:firstLine="450"/>
              <w:rPr>
                <w:color w:val="auto"/>
                <w:sz w:val="26"/>
                <w:szCs w:val="26"/>
              </w:rPr>
            </w:pPr>
            <w:r w:rsidRPr="00617A16">
              <w:rPr>
                <w:color w:val="auto"/>
                <w:sz w:val="26"/>
                <w:szCs w:val="26"/>
              </w:rPr>
              <w:t>Pamela A. Witmer</w:t>
            </w:r>
            <w:r w:rsidRPr="00617A16" w:rsidDel="00EC2E5C">
              <w:rPr>
                <w:color w:val="auto"/>
                <w:sz w:val="26"/>
                <w:szCs w:val="26"/>
              </w:rPr>
              <w:t xml:space="preserve"> </w:t>
            </w:r>
          </w:p>
        </w:tc>
      </w:tr>
      <w:tr w:rsidR="0090659C" w:rsidRPr="005F0353">
        <w:tc>
          <w:tcPr>
            <w:tcW w:w="9468" w:type="dxa"/>
            <w:gridSpan w:val="5"/>
          </w:tcPr>
          <w:p w:rsidR="0090659C" w:rsidRPr="00617A16" w:rsidRDefault="00EC2E5C" w:rsidP="00807682">
            <w:pPr>
              <w:ind w:firstLine="450"/>
              <w:rPr>
                <w:color w:val="auto"/>
                <w:sz w:val="26"/>
                <w:szCs w:val="26"/>
              </w:rPr>
            </w:pPr>
            <w:r w:rsidRPr="00617A16">
              <w:rPr>
                <w:color w:val="auto"/>
                <w:sz w:val="26"/>
                <w:szCs w:val="26"/>
              </w:rPr>
              <w:t>Gladys M.</w:t>
            </w:r>
            <w:r w:rsidR="00C425C0">
              <w:rPr>
                <w:color w:val="auto"/>
                <w:sz w:val="26"/>
                <w:szCs w:val="26"/>
              </w:rPr>
              <w:t xml:space="preserve"> </w:t>
            </w:r>
            <w:r w:rsidRPr="00617A16">
              <w:rPr>
                <w:color w:val="auto"/>
                <w:sz w:val="26"/>
                <w:szCs w:val="26"/>
              </w:rPr>
              <w:t>Brown</w:t>
            </w:r>
          </w:p>
        </w:tc>
      </w:tr>
      <w:tr w:rsidR="0090659C" w:rsidRPr="005F0353">
        <w:tc>
          <w:tcPr>
            <w:tcW w:w="9468" w:type="dxa"/>
            <w:gridSpan w:val="5"/>
          </w:tcPr>
          <w:p w:rsidR="0090659C" w:rsidRPr="0090659C" w:rsidRDefault="0090659C">
            <w:pPr>
              <w:rPr>
                <w:color w:val="auto"/>
                <w:sz w:val="26"/>
                <w:szCs w:val="26"/>
              </w:rPr>
            </w:pPr>
          </w:p>
        </w:tc>
      </w:tr>
      <w:tr w:rsidR="0090659C" w:rsidRPr="000A645D" w:rsidTr="00B722EB">
        <w:trPr>
          <w:trHeight w:val="1188"/>
        </w:trPr>
        <w:tc>
          <w:tcPr>
            <w:tcW w:w="5148" w:type="dxa"/>
            <w:gridSpan w:val="3"/>
          </w:tcPr>
          <w:p w:rsidR="001D3CDA" w:rsidRDefault="001D3CDA" w:rsidP="007A4441">
            <w:pPr>
              <w:rPr>
                <w:color w:val="auto"/>
                <w:sz w:val="26"/>
                <w:szCs w:val="26"/>
              </w:rPr>
            </w:pPr>
          </w:p>
          <w:p w:rsidR="0090659C" w:rsidRPr="000A645D" w:rsidRDefault="00404CBE" w:rsidP="007A4441">
            <w:pPr>
              <w:rPr>
                <w:color w:val="auto"/>
                <w:sz w:val="26"/>
                <w:szCs w:val="26"/>
              </w:rPr>
            </w:pPr>
            <w:r>
              <w:rPr>
                <w:color w:val="auto"/>
                <w:sz w:val="26"/>
                <w:szCs w:val="26"/>
              </w:rPr>
              <w:t>Electric Generation</w:t>
            </w:r>
            <w:r w:rsidR="007A4441">
              <w:rPr>
                <w:color w:val="auto"/>
                <w:sz w:val="26"/>
                <w:szCs w:val="26"/>
              </w:rPr>
              <w:t xml:space="preserve"> Supplier </w:t>
            </w:r>
            <w:r w:rsidR="000E6158">
              <w:rPr>
                <w:color w:val="auto"/>
                <w:sz w:val="26"/>
                <w:szCs w:val="26"/>
              </w:rPr>
              <w:t xml:space="preserve">Broker/Marketer </w:t>
            </w:r>
            <w:r>
              <w:rPr>
                <w:color w:val="auto"/>
                <w:sz w:val="26"/>
                <w:szCs w:val="26"/>
              </w:rPr>
              <w:t xml:space="preserve">License </w:t>
            </w:r>
            <w:r w:rsidR="000E6158">
              <w:rPr>
                <w:color w:val="auto"/>
                <w:sz w:val="26"/>
                <w:szCs w:val="26"/>
              </w:rPr>
              <w:t xml:space="preserve">Amendment </w:t>
            </w:r>
            <w:r>
              <w:rPr>
                <w:color w:val="auto"/>
                <w:sz w:val="26"/>
                <w:szCs w:val="26"/>
              </w:rPr>
              <w:t xml:space="preserve">of </w:t>
            </w:r>
            <w:r w:rsidR="00356A70">
              <w:rPr>
                <w:color w:val="auto"/>
                <w:sz w:val="26"/>
                <w:szCs w:val="26"/>
              </w:rPr>
              <w:t>Capital Energy, Inc.</w:t>
            </w:r>
            <w:r w:rsidR="00734306">
              <w:rPr>
                <w:color w:val="auto"/>
                <w:sz w:val="26"/>
                <w:szCs w:val="26"/>
              </w:rPr>
              <w:t xml:space="preserve"> </w:t>
            </w:r>
          </w:p>
        </w:tc>
        <w:tc>
          <w:tcPr>
            <w:tcW w:w="4320" w:type="dxa"/>
            <w:gridSpan w:val="2"/>
            <w:vAlign w:val="center"/>
          </w:tcPr>
          <w:p w:rsidR="0090659C" w:rsidRPr="000A645D" w:rsidRDefault="0090659C" w:rsidP="00B722EB">
            <w:pPr>
              <w:ind w:firstLine="1332"/>
              <w:rPr>
                <w:color w:val="auto"/>
                <w:sz w:val="26"/>
                <w:szCs w:val="26"/>
              </w:rPr>
            </w:pPr>
            <w:r w:rsidRPr="000A645D">
              <w:rPr>
                <w:color w:val="auto"/>
                <w:sz w:val="26"/>
                <w:szCs w:val="26"/>
              </w:rPr>
              <w:t>Docket Number:</w:t>
            </w:r>
          </w:p>
          <w:p w:rsidR="0090659C" w:rsidRPr="000A645D" w:rsidRDefault="004A4CBA" w:rsidP="00617A16">
            <w:pPr>
              <w:ind w:firstLine="1332"/>
              <w:rPr>
                <w:color w:val="auto"/>
                <w:sz w:val="26"/>
                <w:szCs w:val="26"/>
              </w:rPr>
            </w:pPr>
            <w:r w:rsidRPr="000A645D">
              <w:rPr>
                <w:color w:val="auto"/>
                <w:sz w:val="26"/>
                <w:szCs w:val="26"/>
              </w:rPr>
              <w:t>A-</w:t>
            </w:r>
            <w:r w:rsidR="00356A70">
              <w:rPr>
                <w:color w:val="auto"/>
                <w:sz w:val="26"/>
                <w:szCs w:val="26"/>
              </w:rPr>
              <w:t>2010-2209014</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951888" w:rsidRDefault="00B065FE">
      <w:pPr>
        <w:rPr>
          <w:b/>
          <w:color w:val="auto"/>
          <w:sz w:val="26"/>
          <w:szCs w:val="26"/>
        </w:rPr>
      </w:pPr>
      <w:r w:rsidRPr="000A645D">
        <w:rPr>
          <w:b/>
          <w:color w:val="auto"/>
          <w:sz w:val="26"/>
          <w:szCs w:val="26"/>
        </w:rPr>
        <w:t>BY THE COMMISSION:</w:t>
      </w:r>
    </w:p>
    <w:p w:rsidR="00B065FE" w:rsidRPr="00951888" w:rsidRDefault="00B065FE">
      <w:pPr>
        <w:rPr>
          <w:color w:val="auto"/>
          <w:sz w:val="26"/>
          <w:szCs w:val="26"/>
        </w:rPr>
      </w:pPr>
    </w:p>
    <w:p w:rsidR="007D20EF" w:rsidRDefault="003532D4">
      <w:pPr>
        <w:suppressAutoHyphens/>
        <w:autoSpaceDE w:val="0"/>
        <w:autoSpaceDN w:val="0"/>
        <w:adjustRightInd w:val="0"/>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r w:rsidRPr="00DB2A91">
        <w:rPr>
          <w:color w:val="auto"/>
          <w:spacing w:val="-3"/>
          <w:kern w:val="1"/>
          <w:sz w:val="26"/>
          <w:szCs w:val="26"/>
        </w:rPr>
        <w:t xml:space="preserve">On </w:t>
      </w:r>
      <w:r w:rsidR="00617A16">
        <w:rPr>
          <w:color w:val="auto"/>
          <w:spacing w:val="-3"/>
          <w:kern w:val="1"/>
          <w:sz w:val="26"/>
          <w:szCs w:val="26"/>
        </w:rPr>
        <w:t xml:space="preserve">January </w:t>
      </w:r>
      <w:r w:rsidR="00356A70">
        <w:rPr>
          <w:color w:val="auto"/>
          <w:spacing w:val="-3"/>
          <w:kern w:val="1"/>
          <w:sz w:val="26"/>
          <w:szCs w:val="26"/>
        </w:rPr>
        <w:t>1</w:t>
      </w:r>
      <w:r w:rsidR="00617A16">
        <w:rPr>
          <w:color w:val="auto"/>
          <w:spacing w:val="-3"/>
          <w:kern w:val="1"/>
          <w:sz w:val="26"/>
          <w:szCs w:val="26"/>
        </w:rPr>
        <w:t>9</w:t>
      </w:r>
      <w:r>
        <w:rPr>
          <w:color w:val="auto"/>
          <w:spacing w:val="-3"/>
          <w:kern w:val="1"/>
          <w:sz w:val="26"/>
          <w:szCs w:val="26"/>
        </w:rPr>
        <w:t>, 20</w:t>
      </w:r>
      <w:r w:rsidR="00617A16">
        <w:rPr>
          <w:color w:val="auto"/>
          <w:spacing w:val="-3"/>
          <w:kern w:val="1"/>
          <w:sz w:val="26"/>
          <w:szCs w:val="26"/>
        </w:rPr>
        <w:t>1</w:t>
      </w:r>
      <w:r w:rsidR="00356A70">
        <w:rPr>
          <w:color w:val="auto"/>
          <w:spacing w:val="-3"/>
          <w:kern w:val="1"/>
          <w:sz w:val="26"/>
          <w:szCs w:val="26"/>
        </w:rPr>
        <w:t>1</w:t>
      </w:r>
      <w:r w:rsidR="000E6158">
        <w:rPr>
          <w:color w:val="auto"/>
          <w:spacing w:val="-3"/>
          <w:kern w:val="1"/>
          <w:sz w:val="26"/>
          <w:szCs w:val="26"/>
        </w:rPr>
        <w:t>,</w:t>
      </w:r>
      <w:r w:rsidRPr="00DB2A91">
        <w:rPr>
          <w:color w:val="auto"/>
          <w:spacing w:val="-3"/>
          <w:kern w:val="1"/>
          <w:sz w:val="26"/>
          <w:szCs w:val="26"/>
        </w:rPr>
        <w:t xml:space="preserve"> </w:t>
      </w:r>
      <w:r w:rsidR="00356A70">
        <w:rPr>
          <w:color w:val="auto"/>
          <w:sz w:val="26"/>
          <w:szCs w:val="26"/>
        </w:rPr>
        <w:t>Capital Energy, Inc.</w:t>
      </w:r>
      <w:r w:rsidR="00617A16" w:rsidDel="00617A16">
        <w:rPr>
          <w:color w:val="auto"/>
          <w:spacing w:val="-3"/>
          <w:kern w:val="1"/>
          <w:sz w:val="26"/>
          <w:szCs w:val="26"/>
        </w:rPr>
        <w:t xml:space="preserve"> </w:t>
      </w:r>
      <w:r w:rsidR="00734306">
        <w:rPr>
          <w:color w:val="auto"/>
          <w:spacing w:val="-3"/>
          <w:kern w:val="1"/>
          <w:sz w:val="26"/>
          <w:szCs w:val="26"/>
        </w:rPr>
        <w:t>(</w:t>
      </w:r>
      <w:r w:rsidR="00356A70">
        <w:rPr>
          <w:color w:val="auto"/>
          <w:spacing w:val="-3"/>
          <w:kern w:val="1"/>
          <w:sz w:val="26"/>
          <w:szCs w:val="26"/>
        </w:rPr>
        <w:t>Capital</w:t>
      </w:r>
      <w:r w:rsidR="00734306">
        <w:rPr>
          <w:color w:val="auto"/>
          <w:spacing w:val="-3"/>
          <w:kern w:val="1"/>
          <w:sz w:val="26"/>
          <w:szCs w:val="26"/>
        </w:rPr>
        <w:t>)</w:t>
      </w:r>
      <w:r w:rsidR="00735830">
        <w:rPr>
          <w:color w:val="auto"/>
          <w:spacing w:val="-3"/>
          <w:kern w:val="1"/>
          <w:sz w:val="26"/>
          <w:szCs w:val="26"/>
        </w:rPr>
        <w:t xml:space="preserve">, Utility Code: </w:t>
      </w:r>
      <w:r w:rsidR="00356A70">
        <w:rPr>
          <w:color w:val="auto"/>
          <w:spacing w:val="-3"/>
          <w:kern w:val="1"/>
          <w:sz w:val="26"/>
          <w:szCs w:val="26"/>
        </w:rPr>
        <w:t>1112945</w:t>
      </w:r>
      <w:r w:rsidR="00481EFB">
        <w:rPr>
          <w:color w:val="auto"/>
          <w:spacing w:val="-3"/>
          <w:kern w:val="1"/>
          <w:sz w:val="26"/>
          <w:szCs w:val="26"/>
        </w:rPr>
        <w:t>,</w:t>
      </w:r>
      <w:r>
        <w:rPr>
          <w:color w:val="auto"/>
          <w:spacing w:val="-3"/>
          <w:kern w:val="1"/>
          <w:sz w:val="26"/>
          <w:szCs w:val="26"/>
        </w:rPr>
        <w:t xml:space="preserve"> </w:t>
      </w:r>
      <w:r w:rsidR="00617A16">
        <w:rPr>
          <w:color w:val="auto"/>
          <w:sz w:val="26"/>
          <w:szCs w:val="26"/>
        </w:rPr>
        <w:t xml:space="preserve">was </w:t>
      </w:r>
      <w:r w:rsidR="00617A16" w:rsidRPr="00BA16B1">
        <w:rPr>
          <w:color w:val="auto"/>
          <w:sz w:val="26"/>
          <w:szCs w:val="26"/>
        </w:rPr>
        <w:t xml:space="preserve">licensed </w:t>
      </w:r>
      <w:r w:rsidR="00617A16">
        <w:rPr>
          <w:color w:val="auto"/>
          <w:sz w:val="26"/>
          <w:szCs w:val="26"/>
        </w:rPr>
        <w:t xml:space="preserve">as an </w:t>
      </w:r>
      <w:r w:rsidR="00617A16" w:rsidRPr="00BA16B1">
        <w:rPr>
          <w:color w:val="auto"/>
          <w:sz w:val="26"/>
          <w:szCs w:val="26"/>
        </w:rPr>
        <w:t xml:space="preserve">electric </w:t>
      </w:r>
      <w:r w:rsidR="00617A16">
        <w:rPr>
          <w:color w:val="auto"/>
          <w:sz w:val="26"/>
          <w:szCs w:val="26"/>
        </w:rPr>
        <w:t xml:space="preserve">generation supplier (EGS) as a broker/marketer </w:t>
      </w:r>
      <w:r w:rsidR="005C251D">
        <w:rPr>
          <w:color w:val="auto"/>
          <w:sz w:val="26"/>
          <w:szCs w:val="26"/>
        </w:rPr>
        <w:t>to small commercial (25 kw and under dem</w:t>
      </w:r>
      <w:r w:rsidR="008D75C8">
        <w:rPr>
          <w:color w:val="auto"/>
          <w:sz w:val="26"/>
          <w:szCs w:val="26"/>
        </w:rPr>
        <w:t>and), large commercial (over 25 </w:t>
      </w:r>
      <w:r w:rsidR="005C251D">
        <w:rPr>
          <w:color w:val="auto"/>
          <w:sz w:val="26"/>
          <w:szCs w:val="26"/>
        </w:rPr>
        <w:t>kw demand), industrial, and governmental customers</w:t>
      </w:r>
      <w:r w:rsidR="00272487">
        <w:rPr>
          <w:color w:val="auto"/>
          <w:sz w:val="26"/>
          <w:szCs w:val="26"/>
        </w:rPr>
        <w:t xml:space="preserve"> </w:t>
      </w:r>
      <w:r w:rsidR="00617A16">
        <w:rPr>
          <w:color w:val="auto"/>
          <w:sz w:val="26"/>
          <w:szCs w:val="26"/>
        </w:rPr>
        <w:t>in</w:t>
      </w:r>
      <w:r w:rsidR="00735830">
        <w:rPr>
          <w:color w:val="auto"/>
          <w:sz w:val="26"/>
          <w:szCs w:val="26"/>
        </w:rPr>
        <w:t xml:space="preserve"> the</w:t>
      </w:r>
      <w:r w:rsidR="00617A16">
        <w:rPr>
          <w:color w:val="auto"/>
          <w:sz w:val="26"/>
          <w:szCs w:val="26"/>
        </w:rPr>
        <w:t xml:space="preserve"> PECO Energy</w:t>
      </w:r>
      <w:r w:rsidR="003C7427">
        <w:rPr>
          <w:color w:val="auto"/>
          <w:sz w:val="26"/>
          <w:szCs w:val="26"/>
        </w:rPr>
        <w:t xml:space="preserve"> Co.</w:t>
      </w:r>
      <w:r w:rsidR="00617A16">
        <w:rPr>
          <w:color w:val="auto"/>
          <w:sz w:val="26"/>
          <w:szCs w:val="26"/>
        </w:rPr>
        <w:t xml:space="preserve"> service territory</w:t>
      </w:r>
      <w:r>
        <w:rPr>
          <w:color w:val="auto"/>
          <w:spacing w:val="-3"/>
          <w:kern w:val="1"/>
          <w:sz w:val="26"/>
          <w:szCs w:val="26"/>
        </w:rPr>
        <w:t xml:space="preserve"> within </w:t>
      </w:r>
      <w:r w:rsidRPr="00DB2A91">
        <w:rPr>
          <w:color w:val="auto"/>
          <w:spacing w:val="-3"/>
          <w:kern w:val="1"/>
          <w:sz w:val="26"/>
          <w:szCs w:val="26"/>
        </w:rPr>
        <w:t xml:space="preserve">the Commonwealth of Pennsylvania. </w:t>
      </w:r>
    </w:p>
    <w:p w:rsidR="007D20EF" w:rsidRDefault="007D20EF">
      <w:pPr>
        <w:suppressAutoHyphens/>
        <w:autoSpaceDE w:val="0"/>
        <w:autoSpaceDN w:val="0"/>
        <w:adjustRightInd w:val="0"/>
        <w:spacing w:line="360" w:lineRule="auto"/>
        <w:rPr>
          <w:color w:val="auto"/>
          <w:spacing w:val="-3"/>
          <w:kern w:val="1"/>
          <w:sz w:val="26"/>
          <w:szCs w:val="26"/>
        </w:rPr>
      </w:pPr>
    </w:p>
    <w:p w:rsidR="007D20EF" w:rsidRDefault="007D20EF" w:rsidP="00C425C0">
      <w:pPr>
        <w:suppressAutoHyphens/>
        <w:autoSpaceDE w:val="0"/>
        <w:autoSpaceDN w:val="0"/>
        <w:adjustRightInd w:val="0"/>
        <w:spacing w:line="360" w:lineRule="auto"/>
        <w:rPr>
          <w:color w:val="auto"/>
          <w:sz w:val="26"/>
          <w:szCs w:val="26"/>
        </w:rPr>
      </w:pPr>
      <w:r>
        <w:rPr>
          <w:color w:val="auto"/>
          <w:spacing w:val="-3"/>
          <w:kern w:val="1"/>
          <w:sz w:val="26"/>
          <w:szCs w:val="26"/>
        </w:rPr>
        <w:tab/>
      </w:r>
      <w:r>
        <w:rPr>
          <w:color w:val="auto"/>
          <w:spacing w:val="-3"/>
          <w:kern w:val="1"/>
          <w:sz w:val="26"/>
          <w:szCs w:val="26"/>
        </w:rPr>
        <w:tab/>
      </w:r>
      <w:r w:rsidR="003532D4" w:rsidRPr="00DB2A91">
        <w:rPr>
          <w:color w:val="auto"/>
          <w:spacing w:val="-3"/>
          <w:kern w:val="1"/>
          <w:sz w:val="26"/>
          <w:szCs w:val="26"/>
        </w:rPr>
        <w:t xml:space="preserve">On </w:t>
      </w:r>
      <w:r w:rsidR="00356A70">
        <w:rPr>
          <w:color w:val="auto"/>
          <w:spacing w:val="-3"/>
          <w:kern w:val="1"/>
          <w:sz w:val="26"/>
          <w:szCs w:val="26"/>
        </w:rPr>
        <w:t>July 28</w:t>
      </w:r>
      <w:r w:rsidR="00617A16">
        <w:rPr>
          <w:color w:val="auto"/>
          <w:spacing w:val="-3"/>
          <w:kern w:val="1"/>
          <w:sz w:val="26"/>
          <w:szCs w:val="26"/>
        </w:rPr>
        <w:t xml:space="preserve">, </w:t>
      </w:r>
      <w:r w:rsidR="003532D4">
        <w:rPr>
          <w:color w:val="auto"/>
          <w:spacing w:val="-3"/>
          <w:kern w:val="1"/>
          <w:sz w:val="26"/>
          <w:szCs w:val="26"/>
        </w:rPr>
        <w:t>20</w:t>
      </w:r>
      <w:r w:rsidR="00617A16">
        <w:rPr>
          <w:color w:val="auto"/>
          <w:spacing w:val="-3"/>
          <w:kern w:val="1"/>
          <w:sz w:val="26"/>
          <w:szCs w:val="26"/>
        </w:rPr>
        <w:t>14</w:t>
      </w:r>
      <w:r w:rsidR="003532D4" w:rsidRPr="00DB2A91">
        <w:rPr>
          <w:color w:val="auto"/>
          <w:spacing w:val="-3"/>
          <w:kern w:val="1"/>
          <w:sz w:val="26"/>
          <w:szCs w:val="26"/>
        </w:rPr>
        <w:t xml:space="preserve">, </w:t>
      </w:r>
      <w:r w:rsidR="00356A70">
        <w:rPr>
          <w:color w:val="auto"/>
          <w:spacing w:val="-3"/>
          <w:kern w:val="1"/>
          <w:sz w:val="26"/>
          <w:szCs w:val="26"/>
        </w:rPr>
        <w:t>Capital</w:t>
      </w:r>
      <w:r w:rsidR="00735830">
        <w:rPr>
          <w:color w:val="auto"/>
          <w:spacing w:val="-3"/>
          <w:kern w:val="1"/>
          <w:sz w:val="26"/>
          <w:szCs w:val="26"/>
        </w:rPr>
        <w:t xml:space="preserve"> </w:t>
      </w:r>
      <w:r w:rsidR="00356A70">
        <w:rPr>
          <w:color w:val="auto"/>
          <w:spacing w:val="-3"/>
          <w:kern w:val="1"/>
          <w:sz w:val="26"/>
          <w:szCs w:val="26"/>
        </w:rPr>
        <w:t xml:space="preserve">filed an application </w:t>
      </w:r>
      <w:r w:rsidR="003532D4">
        <w:rPr>
          <w:color w:val="auto"/>
          <w:spacing w:val="-3"/>
          <w:kern w:val="1"/>
          <w:sz w:val="26"/>
          <w:szCs w:val="26"/>
        </w:rPr>
        <w:t>to</w:t>
      </w:r>
      <w:r w:rsidR="00735830">
        <w:rPr>
          <w:color w:val="auto"/>
          <w:spacing w:val="-3"/>
          <w:kern w:val="1"/>
          <w:sz w:val="26"/>
          <w:szCs w:val="26"/>
        </w:rPr>
        <w:t xml:space="preserve"> </w:t>
      </w:r>
      <w:r w:rsidR="00356A70">
        <w:rPr>
          <w:color w:val="auto"/>
          <w:spacing w:val="-3"/>
          <w:kern w:val="1"/>
          <w:sz w:val="26"/>
          <w:szCs w:val="26"/>
        </w:rPr>
        <w:t>amend</w:t>
      </w:r>
      <w:r w:rsidR="00735830">
        <w:rPr>
          <w:color w:val="auto"/>
          <w:spacing w:val="-3"/>
          <w:kern w:val="1"/>
          <w:sz w:val="26"/>
          <w:szCs w:val="26"/>
        </w:rPr>
        <w:t xml:space="preserve"> its license </w:t>
      </w:r>
      <w:r w:rsidR="00356A70">
        <w:rPr>
          <w:color w:val="auto"/>
          <w:spacing w:val="-3"/>
          <w:kern w:val="1"/>
          <w:sz w:val="26"/>
          <w:szCs w:val="26"/>
        </w:rPr>
        <w:t>to include</w:t>
      </w:r>
      <w:r w:rsidR="00735830">
        <w:rPr>
          <w:color w:val="auto"/>
          <w:spacing w:val="-3"/>
          <w:kern w:val="1"/>
          <w:sz w:val="26"/>
          <w:szCs w:val="26"/>
        </w:rPr>
        <w:t xml:space="preserve"> </w:t>
      </w:r>
      <w:r w:rsidR="00481EFB">
        <w:rPr>
          <w:color w:val="auto"/>
          <w:spacing w:val="-3"/>
          <w:kern w:val="1"/>
          <w:sz w:val="26"/>
          <w:szCs w:val="26"/>
        </w:rPr>
        <w:t xml:space="preserve">all </w:t>
      </w:r>
      <w:r w:rsidR="00AE27DA">
        <w:rPr>
          <w:color w:val="auto"/>
          <w:spacing w:val="-3"/>
          <w:kern w:val="1"/>
          <w:sz w:val="26"/>
          <w:szCs w:val="26"/>
        </w:rPr>
        <w:t xml:space="preserve">electric distribution company service territories </w:t>
      </w:r>
      <w:r w:rsidR="00356A70">
        <w:rPr>
          <w:color w:val="auto"/>
          <w:spacing w:val="-3"/>
          <w:kern w:val="1"/>
          <w:sz w:val="26"/>
          <w:szCs w:val="26"/>
        </w:rPr>
        <w:t>within the Commonwealth of Pennsylvania</w:t>
      </w:r>
      <w:r w:rsidR="00735830">
        <w:rPr>
          <w:color w:val="auto"/>
          <w:spacing w:val="-3"/>
          <w:kern w:val="1"/>
          <w:sz w:val="26"/>
          <w:szCs w:val="26"/>
        </w:rPr>
        <w:t xml:space="preserve">. </w:t>
      </w:r>
      <w:r w:rsidR="005E552F">
        <w:rPr>
          <w:color w:val="auto"/>
          <w:spacing w:val="-3"/>
          <w:kern w:val="1"/>
          <w:sz w:val="26"/>
          <w:szCs w:val="26"/>
        </w:rPr>
        <w:t xml:space="preserve"> </w:t>
      </w:r>
      <w:r w:rsidRPr="00027B01">
        <w:rPr>
          <w:color w:val="auto"/>
          <w:sz w:val="26"/>
          <w:szCs w:val="26"/>
        </w:rPr>
        <w:t xml:space="preserve">The </w:t>
      </w:r>
      <w:r>
        <w:rPr>
          <w:color w:val="auto"/>
          <w:sz w:val="26"/>
          <w:szCs w:val="26"/>
        </w:rPr>
        <w:t>proposed amendment</w:t>
      </w:r>
      <w:r w:rsidRPr="00027B01">
        <w:rPr>
          <w:color w:val="auto"/>
          <w:sz w:val="26"/>
          <w:szCs w:val="26"/>
        </w:rPr>
        <w:t xml:space="preserve"> was filed </w:t>
      </w:r>
      <w:r>
        <w:rPr>
          <w:color w:val="auto"/>
          <w:sz w:val="26"/>
          <w:szCs w:val="26"/>
        </w:rPr>
        <w:t>in accordance with the requirements of</w:t>
      </w:r>
      <w:r w:rsidRPr="00027B01">
        <w:rPr>
          <w:color w:val="auto"/>
          <w:sz w:val="26"/>
          <w:szCs w:val="26"/>
        </w:rPr>
        <w:t xml:space="preserve"> </w:t>
      </w:r>
      <w:r w:rsidR="005E552F">
        <w:rPr>
          <w:color w:val="auto"/>
          <w:sz w:val="26"/>
          <w:szCs w:val="26"/>
        </w:rPr>
        <w:t>S</w:t>
      </w:r>
      <w:r w:rsidRPr="00027B01">
        <w:rPr>
          <w:color w:val="auto"/>
          <w:sz w:val="26"/>
          <w:szCs w:val="26"/>
        </w:rPr>
        <w:t>ection 2809 of the Public Utility Code, 66 Pa. C.S. § 2809.</w:t>
      </w:r>
    </w:p>
    <w:p w:rsidR="007D20EF" w:rsidRPr="00027B01" w:rsidRDefault="007D20EF" w:rsidP="007D20EF">
      <w:pPr>
        <w:tabs>
          <w:tab w:val="left" w:pos="-1440"/>
          <w:tab w:val="left" w:pos="-720"/>
        </w:tabs>
        <w:suppressAutoHyphens/>
        <w:spacing w:line="360" w:lineRule="auto"/>
        <w:ind w:firstLine="1440"/>
        <w:rPr>
          <w:color w:val="auto"/>
          <w:spacing w:val="-3"/>
          <w:kern w:val="1"/>
          <w:sz w:val="26"/>
          <w:szCs w:val="26"/>
        </w:rPr>
      </w:pPr>
    </w:p>
    <w:p w:rsidR="007D20EF" w:rsidRPr="00E76866" w:rsidRDefault="00356A70" w:rsidP="007D20EF">
      <w:pPr>
        <w:tabs>
          <w:tab w:val="left" w:pos="0"/>
        </w:tabs>
        <w:suppressAutoHyphens/>
        <w:spacing w:line="360" w:lineRule="auto"/>
        <w:ind w:firstLine="1440"/>
        <w:rPr>
          <w:color w:val="auto"/>
          <w:kern w:val="1"/>
          <w:sz w:val="26"/>
          <w:szCs w:val="26"/>
        </w:rPr>
      </w:pPr>
      <w:r>
        <w:rPr>
          <w:color w:val="auto"/>
          <w:spacing w:val="-3"/>
          <w:kern w:val="1"/>
          <w:sz w:val="26"/>
          <w:szCs w:val="26"/>
        </w:rPr>
        <w:t>Capital</w:t>
      </w:r>
      <w:r w:rsidR="007D20EF">
        <w:rPr>
          <w:color w:val="auto"/>
          <w:spacing w:val="-3"/>
          <w:kern w:val="1"/>
          <w:sz w:val="26"/>
          <w:szCs w:val="26"/>
        </w:rPr>
        <w:t xml:space="preserve"> </w:t>
      </w:r>
      <w:r w:rsidR="007D20EF" w:rsidRPr="00E76866">
        <w:rPr>
          <w:color w:val="auto"/>
          <w:sz w:val="26"/>
          <w:szCs w:val="26"/>
        </w:rPr>
        <w:t xml:space="preserve">has provided </w:t>
      </w:r>
      <w:r w:rsidR="007D20EF" w:rsidRPr="00E76866">
        <w:rPr>
          <w:color w:val="auto"/>
          <w:kern w:val="1"/>
          <w:sz w:val="26"/>
          <w:szCs w:val="26"/>
        </w:rPr>
        <w:t>proof of publication in Pennsylvania newspapers and proofs of service to the interested parties as required by the Commission.</w:t>
      </w:r>
    </w:p>
    <w:p w:rsidR="007D20EF" w:rsidRPr="00267FA7" w:rsidRDefault="00D953D7" w:rsidP="007D20EF">
      <w:pPr>
        <w:tabs>
          <w:tab w:val="left" w:pos="0"/>
        </w:tabs>
        <w:suppressAutoHyphens/>
        <w:spacing w:line="360" w:lineRule="auto"/>
        <w:ind w:firstLine="1440"/>
        <w:rPr>
          <w:color w:val="auto"/>
          <w:spacing w:val="-3"/>
          <w:kern w:val="2"/>
          <w:sz w:val="26"/>
        </w:rPr>
      </w:pPr>
      <w:r>
        <w:rPr>
          <w:color w:val="auto"/>
          <w:spacing w:val="-3"/>
          <w:kern w:val="2"/>
          <w:sz w:val="26"/>
        </w:rPr>
        <w:lastRenderedPageBreak/>
        <w:t xml:space="preserve">Capital does not serve residential customers.  </w:t>
      </w:r>
      <w:r w:rsidR="00481EFB" w:rsidRPr="00481EFB">
        <w:rPr>
          <w:color w:val="auto"/>
          <w:spacing w:val="-3"/>
          <w:kern w:val="2"/>
          <w:sz w:val="26"/>
        </w:rPr>
        <w:t xml:space="preserve">If </w:t>
      </w:r>
      <w:r w:rsidR="00481EFB">
        <w:rPr>
          <w:color w:val="auto"/>
          <w:spacing w:val="-3"/>
          <w:kern w:val="2"/>
          <w:sz w:val="26"/>
        </w:rPr>
        <w:t>Capital</w:t>
      </w:r>
      <w:r w:rsidR="00481EFB" w:rsidRPr="00481EFB">
        <w:rPr>
          <w:color w:val="auto"/>
          <w:spacing w:val="-3"/>
          <w:kern w:val="2"/>
          <w:sz w:val="26"/>
        </w:rPr>
        <w:t xml:space="preserve"> chooses to provide broker/marketer services to residential customers in the future, however, </w:t>
      </w:r>
      <w:r w:rsidR="007E36FB">
        <w:rPr>
          <w:color w:val="auto"/>
          <w:spacing w:val="-3"/>
          <w:kern w:val="2"/>
          <w:sz w:val="26"/>
        </w:rPr>
        <w:t>Capital</w:t>
      </w:r>
      <w:r w:rsidR="00481EFB" w:rsidRPr="00481EFB">
        <w:rPr>
          <w:b/>
          <w:color w:val="auto"/>
          <w:spacing w:val="-3"/>
          <w:kern w:val="2"/>
          <w:sz w:val="26"/>
        </w:rPr>
        <w:t xml:space="preserve"> </w:t>
      </w:r>
      <w:r w:rsidR="00481EFB" w:rsidRPr="00481EFB">
        <w:rPr>
          <w:color w:val="auto"/>
          <w:spacing w:val="-3"/>
          <w:kern w:val="2"/>
          <w:sz w:val="26"/>
        </w:rPr>
        <w:t xml:space="preserve">must file a request for a license modification with the Commission Secretary by letter immediately and shall be required to comply with, and be governed by, applicable Chapter 56 residential service regulations as set forth in the Commission Order </w:t>
      </w:r>
      <w:r w:rsidR="00481EFB" w:rsidRPr="00481EFB">
        <w:rPr>
          <w:i/>
          <w:color w:val="auto"/>
          <w:spacing w:val="-3"/>
          <w:kern w:val="2"/>
          <w:sz w:val="26"/>
        </w:rPr>
        <w:t>Guidelines for Maintaining Customer Service at the Sa</w:t>
      </w:r>
      <w:r w:rsidR="002C3191">
        <w:rPr>
          <w:i/>
          <w:color w:val="auto"/>
          <w:spacing w:val="-3"/>
          <w:kern w:val="2"/>
          <w:sz w:val="26"/>
        </w:rPr>
        <w:t>me Level of Quality Pursuant to</w:t>
      </w:r>
      <w:r w:rsidR="00481EFB" w:rsidRPr="00481EFB">
        <w:rPr>
          <w:i/>
          <w:color w:val="auto"/>
          <w:spacing w:val="-3"/>
          <w:kern w:val="2"/>
          <w:sz w:val="26"/>
        </w:rPr>
        <w:t xml:space="preserve"> 66 Pa. C.S. § 2807(d), and Assuring Conformance with 52 </w:t>
      </w:r>
      <w:r w:rsidR="002C3191">
        <w:rPr>
          <w:i/>
          <w:color w:val="auto"/>
          <w:spacing w:val="-3"/>
          <w:kern w:val="2"/>
          <w:sz w:val="26"/>
        </w:rPr>
        <w:t>Pa. Code Chapter 56 Pursuant to</w:t>
      </w:r>
      <w:r w:rsidR="00481EFB" w:rsidRPr="00481EFB">
        <w:rPr>
          <w:i/>
          <w:color w:val="auto"/>
          <w:spacing w:val="-3"/>
          <w:kern w:val="2"/>
          <w:sz w:val="26"/>
        </w:rPr>
        <w:t xml:space="preserve"> 66 Pa. C.S. § 2809(e) and (f)</w:t>
      </w:r>
      <w:r w:rsidR="00481EFB" w:rsidRPr="00481EFB">
        <w:rPr>
          <w:color w:val="auto"/>
          <w:spacing w:val="-3"/>
          <w:kern w:val="2"/>
          <w:sz w:val="26"/>
        </w:rPr>
        <w:t xml:space="preserve"> at Docket No. M-00960890F0011, Order entered July 11, 1997.  </w:t>
      </w:r>
      <w:r w:rsidR="007D20EF" w:rsidRPr="00267FA7">
        <w:rPr>
          <w:color w:val="auto"/>
          <w:spacing w:val="-3"/>
          <w:kern w:val="2"/>
          <w:sz w:val="26"/>
        </w:rPr>
        <w:t>Thus, we deem it appropriate to reiterate certain items with respect to Chapter 56 of our regu</w:t>
      </w:r>
      <w:r w:rsidR="002C3191">
        <w:rPr>
          <w:color w:val="auto"/>
          <w:spacing w:val="-3"/>
          <w:kern w:val="2"/>
          <w:sz w:val="26"/>
        </w:rPr>
        <w:t>lations.  Chapter </w:t>
      </w:r>
      <w:r w:rsidR="007D20EF" w:rsidRPr="00267FA7">
        <w:rPr>
          <w:color w:val="auto"/>
          <w:spacing w:val="-3"/>
          <w:kern w:val="2"/>
          <w:sz w:val="26"/>
        </w:rPr>
        <w:t>56 (52 Pa</w:t>
      </w:r>
      <w:r w:rsidR="007D20EF">
        <w:rPr>
          <w:color w:val="auto"/>
          <w:spacing w:val="-3"/>
          <w:kern w:val="2"/>
          <w:sz w:val="26"/>
        </w:rPr>
        <w:t>.</w:t>
      </w:r>
      <w:r w:rsidR="007D20EF" w:rsidRPr="00267FA7">
        <w:rPr>
          <w:color w:val="auto"/>
          <w:spacing w:val="-3"/>
          <w:kern w:val="2"/>
          <w:sz w:val="26"/>
        </w:rPr>
        <w:t xml:space="preserve"> Code Chapter 56) is applicable to residential accounts.  An </w:t>
      </w:r>
      <w:r w:rsidR="007D20EF">
        <w:rPr>
          <w:color w:val="auto"/>
          <w:spacing w:val="-3"/>
          <w:kern w:val="2"/>
          <w:sz w:val="26"/>
        </w:rPr>
        <w:t>EGS</w:t>
      </w:r>
      <w:r w:rsidR="007D20EF"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7D20EF">
        <w:rPr>
          <w:color w:val="auto"/>
          <w:spacing w:val="-3"/>
          <w:kern w:val="2"/>
          <w:sz w:val="26"/>
        </w:rPr>
        <w:t>EGS</w:t>
      </w:r>
      <w:r w:rsidR="007D20EF" w:rsidRPr="00267FA7">
        <w:rPr>
          <w:color w:val="auto"/>
          <w:spacing w:val="-3"/>
          <w:kern w:val="2"/>
          <w:sz w:val="26"/>
        </w:rPr>
        <w:t xml:space="preserve">s.  An </w:t>
      </w:r>
      <w:r w:rsidR="007D20EF">
        <w:rPr>
          <w:color w:val="auto"/>
          <w:spacing w:val="-3"/>
          <w:kern w:val="2"/>
          <w:sz w:val="26"/>
        </w:rPr>
        <w:t>EGS</w:t>
      </w:r>
      <w:r w:rsidR="007D20EF"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w:t>
      </w:r>
      <w:r w:rsidR="007D20EF">
        <w:rPr>
          <w:color w:val="auto"/>
          <w:spacing w:val="-3"/>
          <w:kern w:val="2"/>
          <w:sz w:val="26"/>
        </w:rPr>
        <w:t xml:space="preserve"> seek a new supplier, or return</w:t>
      </w:r>
      <w:r w:rsidR="007D20EF" w:rsidRPr="00267FA7">
        <w:rPr>
          <w:color w:val="auto"/>
          <w:spacing w:val="-3"/>
          <w:kern w:val="2"/>
          <w:sz w:val="26"/>
        </w:rPr>
        <w:t xml:space="preserve"> to utility service at </w:t>
      </w:r>
      <w:r w:rsidR="007D20EF">
        <w:rPr>
          <w:color w:val="auto"/>
          <w:spacing w:val="-3"/>
          <w:kern w:val="2"/>
          <w:sz w:val="26"/>
        </w:rPr>
        <w:t>default service</w:t>
      </w:r>
      <w:r w:rsidR="007D20EF" w:rsidRPr="00267FA7">
        <w:rPr>
          <w:color w:val="auto"/>
          <w:spacing w:val="-3"/>
          <w:kern w:val="2"/>
          <w:sz w:val="26"/>
        </w:rPr>
        <w:t xml:space="preserve"> rates in accordance with the utility's obligations under </w:t>
      </w:r>
      <w:r w:rsidR="007D20EF">
        <w:rPr>
          <w:color w:val="auto"/>
          <w:spacing w:val="-3"/>
          <w:kern w:val="2"/>
          <w:sz w:val="26"/>
        </w:rPr>
        <w:t>section 2807(e), 66 </w:t>
      </w:r>
      <w:r w:rsidR="002C3191">
        <w:rPr>
          <w:color w:val="auto"/>
          <w:spacing w:val="-3"/>
          <w:kern w:val="2"/>
          <w:sz w:val="26"/>
        </w:rPr>
        <w:t>Pa. C.S. </w:t>
      </w:r>
      <w:r w:rsidR="007D20EF" w:rsidRPr="00267FA7">
        <w:rPr>
          <w:color w:val="auto"/>
          <w:spacing w:val="-3"/>
          <w:kern w:val="2"/>
          <w:sz w:val="26"/>
        </w:rPr>
        <w:t>§</w:t>
      </w:r>
      <w:r w:rsidR="007D20EF">
        <w:rPr>
          <w:color w:val="auto"/>
          <w:spacing w:val="-3"/>
          <w:kern w:val="2"/>
          <w:sz w:val="26"/>
        </w:rPr>
        <w:t> </w:t>
      </w:r>
      <w:r w:rsidR="007D20EF"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7D20EF">
        <w:rPr>
          <w:color w:val="auto"/>
          <w:spacing w:val="-3"/>
          <w:kern w:val="2"/>
          <w:sz w:val="26"/>
        </w:rPr>
        <w:t>EGS</w:t>
      </w:r>
      <w:r w:rsidR="007D20EF" w:rsidRPr="00267FA7">
        <w:rPr>
          <w:color w:val="auto"/>
          <w:spacing w:val="-3"/>
          <w:kern w:val="2"/>
          <w:sz w:val="26"/>
        </w:rPr>
        <w:t xml:space="preserve"> that has been designated by the Commission as the provider of last resort.</w:t>
      </w:r>
    </w:p>
    <w:p w:rsidR="007D20EF" w:rsidRDefault="007D20EF" w:rsidP="007D20EF">
      <w:pPr>
        <w:tabs>
          <w:tab w:val="left" w:pos="0"/>
        </w:tabs>
        <w:suppressAutoHyphens/>
        <w:spacing w:line="360" w:lineRule="auto"/>
        <w:rPr>
          <w:color w:val="auto"/>
          <w:spacing w:val="-3"/>
          <w:kern w:val="1"/>
          <w:sz w:val="26"/>
          <w:szCs w:val="26"/>
        </w:rPr>
      </w:pPr>
    </w:p>
    <w:p w:rsidR="007D20EF" w:rsidRPr="00CA4FCE" w:rsidRDefault="007D20EF" w:rsidP="007D20EF">
      <w:pPr>
        <w:spacing w:line="360" w:lineRule="auto"/>
        <w:rPr>
          <w:color w:val="auto"/>
          <w:sz w:val="26"/>
          <w:szCs w:val="26"/>
        </w:rPr>
      </w:pPr>
      <w:r>
        <w:rPr>
          <w:color w:val="auto"/>
          <w:sz w:val="26"/>
          <w:szCs w:val="26"/>
        </w:rPr>
        <w:tab/>
      </w:r>
      <w:r>
        <w:rPr>
          <w:color w:val="auto"/>
          <w:sz w:val="26"/>
          <w:szCs w:val="26"/>
        </w:rPr>
        <w:tab/>
      </w:r>
      <w:r w:rsidRPr="00CA4FCE">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A4FCE">
        <w:rPr>
          <w:i/>
          <w:color w:val="auto"/>
          <w:sz w:val="26"/>
          <w:szCs w:val="26"/>
        </w:rPr>
        <w:t>inter alia</w:t>
      </w:r>
      <w:r w:rsidRPr="00CA4FCE">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w:t>
      </w:r>
      <w:r w:rsidRPr="00CA4FCE">
        <w:rPr>
          <w:color w:val="auto"/>
          <w:sz w:val="26"/>
          <w:szCs w:val="26"/>
        </w:rPr>
        <w:lastRenderedPageBreak/>
        <w:t>must comply with the Commission’s sales and marke</w:t>
      </w:r>
      <w:r w:rsidR="00617BD0">
        <w:rPr>
          <w:color w:val="auto"/>
          <w:sz w:val="26"/>
          <w:szCs w:val="26"/>
        </w:rPr>
        <w:t>ting regulations at 52 Pa. Code </w:t>
      </w:r>
      <w:r w:rsidRPr="00CA4FCE">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p>
    <w:p w:rsidR="007D20EF" w:rsidRDefault="007D20EF" w:rsidP="007D20EF">
      <w:pPr>
        <w:spacing w:line="360" w:lineRule="auto"/>
      </w:pPr>
    </w:p>
    <w:p w:rsidR="007D20EF" w:rsidRPr="00267FA7" w:rsidRDefault="007D20EF" w:rsidP="007D20EF">
      <w:pPr>
        <w:tabs>
          <w:tab w:val="left" w:pos="0"/>
        </w:tabs>
        <w:suppressAutoHyphens/>
        <w:spacing w:line="360" w:lineRule="auto"/>
        <w:rPr>
          <w:color w:val="auto"/>
          <w:spacing w:val="-3"/>
          <w:kern w:val="1"/>
          <w:sz w:val="26"/>
          <w:szCs w:val="26"/>
        </w:rPr>
      </w:pPr>
      <w:r>
        <w:rPr>
          <w:color w:val="auto"/>
          <w:sz w:val="26"/>
          <w:szCs w:val="26"/>
        </w:rPr>
        <w:tab/>
      </w:r>
      <w:r>
        <w:rPr>
          <w:color w:val="auto"/>
          <w:sz w:val="26"/>
          <w:szCs w:val="26"/>
        </w:rPr>
        <w:tab/>
      </w:r>
      <w:r w:rsidRPr="006D4111">
        <w:rPr>
          <w:color w:val="auto"/>
          <w:sz w:val="26"/>
          <w:szCs w:val="26"/>
        </w:rPr>
        <w:t>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7D20EF" w:rsidRPr="0009533C" w:rsidRDefault="007D20EF" w:rsidP="007D20EF">
      <w:pPr>
        <w:pStyle w:val="BodyTextIndent"/>
        <w:ind w:left="0" w:firstLine="0"/>
        <w:rPr>
          <w:color w:val="auto"/>
          <w:szCs w:val="26"/>
        </w:rPr>
      </w:pPr>
    </w:p>
    <w:p w:rsidR="00044CEF" w:rsidRPr="00E86243" w:rsidRDefault="00044CEF" w:rsidP="00044CEF">
      <w:pPr>
        <w:tabs>
          <w:tab w:val="left" w:pos="0"/>
        </w:tabs>
        <w:suppressAutoHyphens/>
        <w:spacing w:line="360" w:lineRule="auto"/>
        <w:ind w:firstLine="1440"/>
        <w:rPr>
          <w:color w:val="auto"/>
          <w:sz w:val="26"/>
          <w:szCs w:val="26"/>
        </w:rPr>
      </w:pPr>
      <w:r w:rsidRPr="00BA7E56">
        <w:rPr>
          <w:color w:val="auto"/>
          <w:sz w:val="26"/>
          <w:szCs w:val="26"/>
        </w:rPr>
        <w:t xml:space="preserve">As of </w:t>
      </w:r>
      <w:r w:rsidR="00356A70">
        <w:rPr>
          <w:color w:val="auto"/>
          <w:sz w:val="26"/>
          <w:szCs w:val="26"/>
        </w:rPr>
        <w:t>September 2</w:t>
      </w:r>
      <w:r>
        <w:rPr>
          <w:color w:val="auto"/>
          <w:sz w:val="26"/>
          <w:szCs w:val="26"/>
        </w:rPr>
        <w:t>, 2014</w:t>
      </w:r>
      <w:r w:rsidR="00617BD0">
        <w:rPr>
          <w:color w:val="auto"/>
          <w:sz w:val="26"/>
          <w:szCs w:val="26"/>
        </w:rPr>
        <w:t>,</w:t>
      </w:r>
      <w:r>
        <w:rPr>
          <w:color w:val="auto"/>
          <w:sz w:val="26"/>
          <w:szCs w:val="26"/>
        </w:rPr>
        <w:t xml:space="preserve"> </w:t>
      </w:r>
      <w:r w:rsidRPr="00BA7E56">
        <w:rPr>
          <w:color w:val="auto"/>
          <w:sz w:val="26"/>
          <w:szCs w:val="26"/>
        </w:rPr>
        <w:t>no protests to the application have been filed.</w:t>
      </w:r>
    </w:p>
    <w:p w:rsidR="00044CEF" w:rsidRDefault="00044CEF" w:rsidP="00044CEF">
      <w:pPr>
        <w:pStyle w:val="BodyText2"/>
        <w:spacing w:after="0"/>
        <w:ind w:firstLine="1440"/>
        <w:rPr>
          <w:color w:val="auto"/>
          <w:spacing w:val="-3"/>
          <w:kern w:val="1"/>
          <w:sz w:val="26"/>
          <w:szCs w:val="26"/>
        </w:rPr>
      </w:pPr>
    </w:p>
    <w:p w:rsidR="00044CEF" w:rsidRPr="00220DCC" w:rsidRDefault="00044CEF" w:rsidP="00044CEF">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044CEF" w:rsidRPr="00220DCC" w:rsidRDefault="00044CEF" w:rsidP="00044CEF">
      <w:pPr>
        <w:tabs>
          <w:tab w:val="left" w:pos="0"/>
        </w:tabs>
        <w:suppressAutoHyphens/>
        <w:jc w:val="both"/>
        <w:rPr>
          <w:color w:val="auto"/>
          <w:spacing w:val="-3"/>
          <w:kern w:val="1"/>
          <w:sz w:val="26"/>
          <w:szCs w:val="26"/>
        </w:rPr>
      </w:pPr>
    </w:p>
    <w:p w:rsidR="00044CEF" w:rsidRPr="00220DCC" w:rsidRDefault="00044CEF" w:rsidP="00044CEF">
      <w:pPr>
        <w:numPr>
          <w:ilvl w:val="0"/>
          <w:numId w:val="6"/>
        </w:numPr>
        <w:tabs>
          <w:tab w:val="clear" w:pos="1080"/>
          <w:tab w:val="left" w:pos="0"/>
        </w:tabs>
        <w:suppressAutoHyphens/>
        <w:spacing w:line="360" w:lineRule="auto"/>
        <w:ind w:left="2160" w:hanging="720"/>
        <w:rPr>
          <w:color w:val="auto"/>
          <w:sz w:val="26"/>
          <w:szCs w:val="26"/>
        </w:rPr>
      </w:pPr>
      <w:r w:rsidRPr="00220DCC">
        <w:rPr>
          <w:color w:val="auto"/>
          <w:spacing w:val="-3"/>
          <w:kern w:val="1"/>
          <w:sz w:val="26"/>
          <w:szCs w:val="26"/>
        </w:rPr>
        <w:t xml:space="preserve">The Applicant 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044CEF" w:rsidRPr="00220DCC" w:rsidRDefault="00044CEF" w:rsidP="00044CEF">
      <w:pPr>
        <w:tabs>
          <w:tab w:val="left" w:pos="0"/>
        </w:tabs>
        <w:suppressAutoHyphens/>
        <w:ind w:left="2160"/>
        <w:rPr>
          <w:color w:val="auto"/>
          <w:sz w:val="26"/>
          <w:szCs w:val="26"/>
        </w:rPr>
      </w:pPr>
    </w:p>
    <w:p w:rsidR="00044CEF" w:rsidRDefault="00044CEF" w:rsidP="00044CEF">
      <w:pPr>
        <w:pStyle w:val="ListParagraph"/>
        <w:numPr>
          <w:ilvl w:val="0"/>
          <w:numId w:val="6"/>
        </w:numPr>
        <w:tabs>
          <w:tab w:val="clear" w:pos="1080"/>
        </w:tabs>
        <w:suppressAutoHyphens/>
        <w:spacing w:line="360" w:lineRule="auto"/>
        <w:ind w:left="2160" w:hanging="720"/>
        <w:rPr>
          <w:color w:val="auto"/>
          <w:spacing w:val="-3"/>
          <w:kern w:val="1"/>
          <w:sz w:val="26"/>
          <w:szCs w:val="26"/>
        </w:rPr>
      </w:pPr>
      <w:r w:rsidRPr="00220DCC">
        <w:rPr>
          <w:color w:val="auto"/>
          <w:spacing w:val="-3"/>
          <w:kern w:val="1"/>
          <w:sz w:val="26"/>
          <w:szCs w:val="26"/>
        </w:rPr>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481EFB" w:rsidRPr="00481EFB" w:rsidRDefault="00481EFB" w:rsidP="00481EFB">
      <w:pPr>
        <w:suppressAutoHyphens/>
        <w:spacing w:line="360" w:lineRule="auto"/>
        <w:ind w:left="1440"/>
        <w:rPr>
          <w:color w:val="auto"/>
          <w:spacing w:val="-3"/>
          <w:kern w:val="1"/>
          <w:sz w:val="26"/>
          <w:szCs w:val="26"/>
        </w:rPr>
      </w:pPr>
    </w:p>
    <w:p w:rsidR="00044CEF" w:rsidRPr="00220DCC" w:rsidRDefault="00044CEF" w:rsidP="00044CEF">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lastRenderedPageBreak/>
        <w:t>The proposed service, to the extent authorized by the license, will be consistent with the public interest and the policy declared in the Electricity Generation Customer Choice and Competition Act.</w:t>
      </w:r>
    </w:p>
    <w:p w:rsidR="00044CEF" w:rsidRPr="00220DCC" w:rsidRDefault="00044CEF" w:rsidP="00044CEF">
      <w:pPr>
        <w:pStyle w:val="BodyTextIndent"/>
        <w:spacing w:line="240" w:lineRule="auto"/>
        <w:ind w:left="0" w:firstLine="0"/>
        <w:rPr>
          <w:color w:val="auto"/>
          <w:szCs w:val="26"/>
        </w:rPr>
      </w:pPr>
    </w:p>
    <w:p w:rsidR="00044CEF" w:rsidRPr="00220DCC" w:rsidRDefault="00044CEF" w:rsidP="00044CEF">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044CEF" w:rsidRDefault="00044CEF" w:rsidP="00044CEF">
      <w:pPr>
        <w:rPr>
          <w:b/>
          <w:color w:val="auto"/>
          <w:spacing w:val="-3"/>
          <w:kern w:val="1"/>
          <w:sz w:val="26"/>
          <w:szCs w:val="26"/>
        </w:rPr>
      </w:pPr>
    </w:p>
    <w:p w:rsidR="00542248" w:rsidRPr="00F12EA4" w:rsidRDefault="00542248" w:rsidP="00617BD0">
      <w:pPr>
        <w:ind w:left="720" w:firstLine="720"/>
        <w:rPr>
          <w:color w:val="auto"/>
          <w:spacing w:val="-3"/>
          <w:kern w:val="1"/>
          <w:sz w:val="26"/>
          <w:szCs w:val="26"/>
        </w:rPr>
      </w:pPr>
      <w:r w:rsidRPr="00220DCC">
        <w:rPr>
          <w:b/>
          <w:color w:val="auto"/>
          <w:spacing w:val="-3"/>
          <w:kern w:val="1"/>
          <w:sz w:val="26"/>
          <w:szCs w:val="26"/>
        </w:rPr>
        <w:t>IT IS ORDERED:</w:t>
      </w:r>
    </w:p>
    <w:p w:rsidR="00001899" w:rsidRPr="00220DCC" w:rsidRDefault="00001899" w:rsidP="00001899">
      <w:pPr>
        <w:suppressAutoHyphens/>
        <w:ind w:firstLine="1440"/>
        <w:jc w:val="both"/>
        <w:rPr>
          <w:b/>
          <w:color w:val="auto"/>
          <w:spacing w:val="-3"/>
          <w:kern w:val="1"/>
          <w:sz w:val="26"/>
          <w:szCs w:val="26"/>
        </w:rPr>
      </w:pPr>
    </w:p>
    <w:p w:rsidR="004F7040" w:rsidRPr="004F7040" w:rsidRDefault="00F12EA4" w:rsidP="00F12EA4">
      <w:pPr>
        <w:pStyle w:val="BodyText"/>
        <w:tabs>
          <w:tab w:val="left" w:pos="2160"/>
        </w:tabs>
        <w:spacing w:after="0" w:line="360" w:lineRule="auto"/>
        <w:rPr>
          <w:color w:val="auto"/>
          <w:sz w:val="26"/>
          <w:szCs w:val="26"/>
        </w:rPr>
      </w:pPr>
      <w:r>
        <w:rPr>
          <w:color w:val="auto"/>
          <w:sz w:val="26"/>
          <w:szCs w:val="26"/>
        </w:rPr>
        <w:t xml:space="preserve">                      1.  </w:t>
      </w:r>
      <w:r>
        <w:rPr>
          <w:color w:val="auto"/>
          <w:sz w:val="26"/>
          <w:szCs w:val="26"/>
        </w:rPr>
        <w:tab/>
      </w:r>
      <w:r w:rsidRPr="009508F2">
        <w:rPr>
          <w:color w:val="auto"/>
          <w:sz w:val="26"/>
          <w:szCs w:val="26"/>
        </w:rPr>
        <w:t xml:space="preserve">That the application of </w:t>
      </w:r>
      <w:r w:rsidR="00356A70">
        <w:rPr>
          <w:color w:val="auto"/>
          <w:sz w:val="26"/>
          <w:szCs w:val="26"/>
        </w:rPr>
        <w:t>Capital Energy, Inc.</w:t>
      </w:r>
      <w:r w:rsidRPr="009508F2">
        <w:rPr>
          <w:color w:val="auto"/>
          <w:sz w:val="26"/>
          <w:szCs w:val="26"/>
        </w:rPr>
        <w:t xml:space="preserve"> </w:t>
      </w:r>
      <w:r>
        <w:rPr>
          <w:color w:val="auto"/>
          <w:sz w:val="26"/>
          <w:szCs w:val="26"/>
        </w:rPr>
        <w:t xml:space="preserve">is hereby approved, </w:t>
      </w:r>
      <w:r w:rsidRPr="009508F2">
        <w:rPr>
          <w:color w:val="auto"/>
          <w:sz w:val="26"/>
          <w:szCs w:val="26"/>
        </w:rPr>
        <w:t>consistent with this Order</w:t>
      </w:r>
      <w:r>
        <w:rPr>
          <w:color w:val="auto"/>
          <w:sz w:val="26"/>
          <w:szCs w:val="26"/>
        </w:rPr>
        <w:t>.</w:t>
      </w:r>
    </w:p>
    <w:p w:rsidR="00F12EA4" w:rsidRDefault="00F12EA4" w:rsidP="004F7040">
      <w:pPr>
        <w:pStyle w:val="BodyText"/>
        <w:tabs>
          <w:tab w:val="left" w:pos="2160"/>
        </w:tabs>
        <w:spacing w:after="0" w:line="360" w:lineRule="auto"/>
        <w:ind w:firstLine="1440"/>
        <w:rPr>
          <w:color w:val="auto"/>
          <w:sz w:val="26"/>
          <w:szCs w:val="26"/>
        </w:rPr>
      </w:pPr>
    </w:p>
    <w:p w:rsidR="00F66DD7" w:rsidRPr="004F7040" w:rsidRDefault="004F7040" w:rsidP="004F7040">
      <w:pPr>
        <w:pStyle w:val="BodyText"/>
        <w:tabs>
          <w:tab w:val="left" w:pos="2160"/>
        </w:tabs>
        <w:spacing w:after="0" w:line="360" w:lineRule="auto"/>
        <w:ind w:firstLine="1440"/>
        <w:rPr>
          <w:color w:val="auto"/>
          <w:sz w:val="26"/>
          <w:szCs w:val="26"/>
        </w:rPr>
      </w:pPr>
      <w:r>
        <w:rPr>
          <w:color w:val="auto"/>
          <w:sz w:val="26"/>
          <w:szCs w:val="26"/>
        </w:rPr>
        <w:t xml:space="preserve">2.  </w:t>
      </w:r>
      <w:r>
        <w:rPr>
          <w:color w:val="auto"/>
          <w:sz w:val="26"/>
          <w:szCs w:val="26"/>
        </w:rPr>
        <w:tab/>
      </w:r>
      <w:r w:rsidR="006E347A" w:rsidRPr="009508F2">
        <w:rPr>
          <w:color w:val="auto"/>
          <w:sz w:val="26"/>
          <w:szCs w:val="26"/>
        </w:rPr>
        <w:t xml:space="preserve">That a license be issued authorizing </w:t>
      </w:r>
      <w:r w:rsidR="00356A70">
        <w:rPr>
          <w:color w:val="auto"/>
          <w:sz w:val="26"/>
          <w:szCs w:val="26"/>
        </w:rPr>
        <w:t>Capital Energy, Inc.</w:t>
      </w:r>
      <w:r w:rsidR="00EE0756">
        <w:rPr>
          <w:color w:val="auto"/>
          <w:spacing w:val="-3"/>
          <w:kern w:val="1"/>
          <w:sz w:val="26"/>
          <w:szCs w:val="26"/>
        </w:rPr>
        <w:t>,</w:t>
      </w:r>
      <w:r w:rsidR="00644CB1" w:rsidRPr="009508F2">
        <w:rPr>
          <w:color w:val="auto"/>
          <w:sz w:val="26"/>
          <w:szCs w:val="26"/>
        </w:rPr>
        <w:t xml:space="preserve"> </w:t>
      </w:r>
      <w:r w:rsidR="006E347A" w:rsidRPr="009508F2">
        <w:rPr>
          <w:color w:val="auto"/>
          <w:sz w:val="26"/>
          <w:szCs w:val="26"/>
        </w:rPr>
        <w:t>to begin 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w:t>
      </w:r>
      <w:r w:rsidR="003C7427">
        <w:rPr>
          <w:color w:val="auto"/>
          <w:sz w:val="26"/>
          <w:szCs w:val="26"/>
        </w:rPr>
        <w:t>broker/marketer</w:t>
      </w:r>
      <w:r w:rsidR="003C7427" w:rsidRPr="009508F2">
        <w:rPr>
          <w:color w:val="auto"/>
          <w:sz w:val="26"/>
          <w:szCs w:val="26"/>
        </w:rPr>
        <w:t xml:space="preserve"> </w:t>
      </w:r>
      <w:r w:rsidR="00C243C3">
        <w:rPr>
          <w:color w:val="auto"/>
          <w:sz w:val="26"/>
          <w:szCs w:val="26"/>
        </w:rPr>
        <w:t>to S</w:t>
      </w:r>
      <w:r w:rsidRPr="009508F2">
        <w:rPr>
          <w:color w:val="auto"/>
          <w:sz w:val="26"/>
          <w:szCs w:val="26"/>
        </w:rPr>
        <w:t>mall</w:t>
      </w:r>
      <w:r w:rsidR="00C243C3">
        <w:rPr>
          <w:color w:val="auto"/>
          <w:sz w:val="26"/>
          <w:szCs w:val="26"/>
        </w:rPr>
        <w:t xml:space="preserve"> C</w:t>
      </w:r>
      <w:r w:rsidR="00CB56A6" w:rsidRPr="009508F2">
        <w:rPr>
          <w:color w:val="auto"/>
          <w:sz w:val="26"/>
          <w:szCs w:val="26"/>
        </w:rPr>
        <w:t>ommercial (25 k</w:t>
      </w:r>
      <w:r w:rsidR="00617BD0">
        <w:rPr>
          <w:color w:val="auto"/>
          <w:sz w:val="26"/>
          <w:szCs w:val="26"/>
        </w:rPr>
        <w:t>w</w:t>
      </w:r>
      <w:r w:rsidR="00CB56A6" w:rsidRPr="009508F2">
        <w:rPr>
          <w:color w:val="auto"/>
          <w:sz w:val="26"/>
          <w:szCs w:val="26"/>
        </w:rPr>
        <w:t xml:space="preserve"> and under</w:t>
      </w:r>
      <w:r w:rsidR="00E6419B">
        <w:rPr>
          <w:color w:val="auto"/>
          <w:sz w:val="26"/>
          <w:szCs w:val="26"/>
        </w:rPr>
        <w:t xml:space="preserve"> demand</w:t>
      </w:r>
      <w:r w:rsidR="00CB56A6" w:rsidRPr="009508F2">
        <w:rPr>
          <w:color w:val="auto"/>
          <w:sz w:val="26"/>
          <w:szCs w:val="26"/>
        </w:rPr>
        <w:t>)</w:t>
      </w:r>
      <w:r w:rsidR="00617BD0">
        <w:rPr>
          <w:color w:val="auto"/>
          <w:sz w:val="26"/>
          <w:szCs w:val="26"/>
        </w:rPr>
        <w:t xml:space="preserve">, </w:t>
      </w:r>
      <w:r w:rsidR="00C243C3">
        <w:rPr>
          <w:color w:val="auto"/>
          <w:sz w:val="26"/>
          <w:szCs w:val="26"/>
        </w:rPr>
        <w:t>Large C</w:t>
      </w:r>
      <w:r>
        <w:rPr>
          <w:color w:val="auto"/>
          <w:sz w:val="26"/>
          <w:szCs w:val="26"/>
        </w:rPr>
        <w:t>ommercial (</w:t>
      </w:r>
      <w:r w:rsidR="00114CAE">
        <w:rPr>
          <w:color w:val="auto"/>
          <w:sz w:val="26"/>
          <w:szCs w:val="26"/>
        </w:rPr>
        <w:t>o</w:t>
      </w:r>
      <w:r w:rsidR="00B4020C">
        <w:rPr>
          <w:color w:val="auto"/>
          <w:sz w:val="26"/>
          <w:szCs w:val="26"/>
        </w:rPr>
        <w:t xml:space="preserve">ver </w:t>
      </w:r>
      <w:r>
        <w:rPr>
          <w:color w:val="auto"/>
          <w:sz w:val="26"/>
          <w:szCs w:val="26"/>
        </w:rPr>
        <w:t>25</w:t>
      </w:r>
      <w:r w:rsidR="00617BD0">
        <w:rPr>
          <w:color w:val="auto"/>
          <w:sz w:val="26"/>
          <w:szCs w:val="26"/>
        </w:rPr>
        <w:t xml:space="preserve"> </w:t>
      </w:r>
      <w:r>
        <w:rPr>
          <w:color w:val="auto"/>
          <w:sz w:val="26"/>
          <w:szCs w:val="26"/>
        </w:rPr>
        <w:t>k</w:t>
      </w:r>
      <w:r w:rsidR="00617BD0">
        <w:rPr>
          <w:color w:val="auto"/>
          <w:sz w:val="26"/>
          <w:szCs w:val="26"/>
        </w:rPr>
        <w:t>w</w:t>
      </w:r>
      <w:r w:rsidR="00E6419B">
        <w:rPr>
          <w:color w:val="auto"/>
          <w:sz w:val="26"/>
          <w:szCs w:val="26"/>
        </w:rPr>
        <w:t xml:space="preserve"> demand</w:t>
      </w:r>
      <w:r w:rsidR="00B4020C">
        <w:rPr>
          <w:color w:val="auto"/>
          <w:sz w:val="26"/>
          <w:szCs w:val="26"/>
        </w:rPr>
        <w:t xml:space="preserve">), </w:t>
      </w:r>
      <w:r>
        <w:rPr>
          <w:color w:val="auto"/>
          <w:sz w:val="26"/>
          <w:szCs w:val="26"/>
        </w:rPr>
        <w:t xml:space="preserve">Industrial </w:t>
      </w:r>
      <w:r w:rsidR="00BA63A4">
        <w:rPr>
          <w:color w:val="auto"/>
          <w:sz w:val="26"/>
          <w:szCs w:val="26"/>
        </w:rPr>
        <w:t xml:space="preserve">and Governmental </w:t>
      </w:r>
      <w:r>
        <w:rPr>
          <w:color w:val="auto"/>
          <w:sz w:val="26"/>
          <w:szCs w:val="26"/>
        </w:rPr>
        <w:t>Customers</w:t>
      </w:r>
      <w:r w:rsidR="00CB56A6" w:rsidRPr="009508F2">
        <w:rPr>
          <w:color w:val="auto"/>
          <w:sz w:val="26"/>
          <w:szCs w:val="26"/>
        </w:rPr>
        <w:t xml:space="preserve"> in </w:t>
      </w:r>
      <w:r w:rsidR="00356A70">
        <w:rPr>
          <w:color w:val="auto"/>
          <w:sz w:val="26"/>
          <w:szCs w:val="26"/>
        </w:rPr>
        <w:t>all</w:t>
      </w:r>
      <w:r w:rsidR="00CB56A6" w:rsidRPr="009508F2">
        <w:rPr>
          <w:color w:val="auto"/>
          <w:sz w:val="26"/>
          <w:szCs w:val="26"/>
        </w:rPr>
        <w:t xml:space="preserve"> electric distri</w:t>
      </w:r>
      <w:r w:rsidR="00747CBB" w:rsidRPr="009508F2">
        <w:rPr>
          <w:color w:val="auto"/>
          <w:sz w:val="26"/>
          <w:szCs w:val="26"/>
        </w:rPr>
        <w:t>bution company service territories</w:t>
      </w:r>
      <w:r w:rsidR="0035267F">
        <w:rPr>
          <w:color w:val="auto"/>
          <w:kern w:val="1"/>
          <w:sz w:val="26"/>
          <w:szCs w:val="26"/>
        </w:rPr>
        <w:t xml:space="preserve"> </w:t>
      </w:r>
      <w:r w:rsidR="009508F2">
        <w:rPr>
          <w:color w:val="auto"/>
          <w:sz w:val="26"/>
          <w:szCs w:val="26"/>
        </w:rPr>
        <w:t>in the Commonwealth of Pennsylvania</w:t>
      </w:r>
      <w:r w:rsidR="009508F2" w:rsidRPr="00E711B5">
        <w:rPr>
          <w:color w:val="auto"/>
          <w:sz w:val="26"/>
          <w:szCs w:val="26"/>
        </w:rPr>
        <w:t>.</w:t>
      </w:r>
      <w:r w:rsidR="00F66DD7" w:rsidRPr="004A4CBA">
        <w:rPr>
          <w:color w:val="auto"/>
          <w:sz w:val="26"/>
          <w:szCs w:val="26"/>
          <w:highlight w:val="green"/>
        </w:rPr>
        <w:t xml:space="preserve"> </w:t>
      </w:r>
    </w:p>
    <w:p w:rsidR="00481EFB" w:rsidRDefault="00481EFB" w:rsidP="00F66DD7">
      <w:pPr>
        <w:tabs>
          <w:tab w:val="left" w:pos="0"/>
        </w:tabs>
        <w:suppressAutoHyphens/>
        <w:rPr>
          <w:color w:val="auto"/>
          <w:sz w:val="26"/>
          <w:szCs w:val="26"/>
        </w:rPr>
      </w:pPr>
    </w:p>
    <w:p w:rsidR="006E347A" w:rsidRPr="00AA0AB0" w:rsidRDefault="0083212D" w:rsidP="006E347A">
      <w:pPr>
        <w:suppressAutoHyphens/>
        <w:spacing w:line="360" w:lineRule="auto"/>
        <w:rPr>
          <w:color w:val="auto"/>
          <w:sz w:val="26"/>
          <w:szCs w:val="26"/>
        </w:rPr>
      </w:pPr>
      <w:r>
        <w:rPr>
          <w:color w:val="auto"/>
          <w:sz w:val="26"/>
          <w:szCs w:val="26"/>
        </w:rPr>
        <w:tab/>
      </w:r>
      <w:r>
        <w:rPr>
          <w:color w:val="auto"/>
          <w:sz w:val="26"/>
          <w:szCs w:val="26"/>
        </w:rPr>
        <w:tab/>
      </w:r>
      <w:r w:rsidR="00953551">
        <w:rPr>
          <w:color w:val="auto"/>
          <w:sz w:val="26"/>
          <w:szCs w:val="26"/>
        </w:rPr>
        <w:t>3</w:t>
      </w:r>
      <w:r w:rsidR="006E347A" w:rsidRPr="004A4CBA">
        <w:rPr>
          <w:color w:val="auto"/>
          <w:sz w:val="26"/>
          <w:szCs w:val="26"/>
        </w:rPr>
        <w:t>.</w:t>
      </w:r>
      <w:r w:rsidR="006E347A" w:rsidRPr="004A4CBA">
        <w:rPr>
          <w:color w:val="auto"/>
          <w:sz w:val="26"/>
          <w:szCs w:val="26"/>
        </w:rPr>
        <w:tab/>
        <w:t xml:space="preserve">That this proceeding at Docket No. </w:t>
      </w:r>
      <w:r w:rsidR="004A4CBA" w:rsidRPr="004A4CBA">
        <w:rPr>
          <w:color w:val="auto"/>
          <w:sz w:val="26"/>
          <w:szCs w:val="26"/>
        </w:rPr>
        <w:t>A-</w:t>
      </w:r>
      <w:r w:rsidR="00356A70">
        <w:rPr>
          <w:color w:val="auto"/>
          <w:sz w:val="26"/>
          <w:szCs w:val="26"/>
        </w:rPr>
        <w:t>2010-2209014</w:t>
      </w:r>
      <w:r w:rsidR="00BA63A4">
        <w:rPr>
          <w:color w:val="auto"/>
          <w:sz w:val="26"/>
          <w:szCs w:val="26"/>
        </w:rPr>
        <w:t xml:space="preserve"> </w:t>
      </w:r>
      <w:r w:rsidR="006E347A" w:rsidRPr="004A4CBA">
        <w:rPr>
          <w:color w:val="auto"/>
          <w:sz w:val="26"/>
          <w:szCs w:val="26"/>
        </w:rPr>
        <w:t>be closed.</w:t>
      </w:r>
    </w:p>
    <w:p w:rsidR="00526A57" w:rsidRPr="00AA0AB0" w:rsidRDefault="00526A57" w:rsidP="00D15B60">
      <w:pPr>
        <w:tabs>
          <w:tab w:val="left" w:pos="0"/>
        </w:tabs>
        <w:suppressAutoHyphens/>
        <w:ind w:firstLine="1440"/>
        <w:rPr>
          <w:color w:val="auto"/>
          <w:spacing w:val="-3"/>
          <w:sz w:val="26"/>
          <w:szCs w:val="26"/>
        </w:rPr>
      </w:pPr>
    </w:p>
    <w:p w:rsidR="00B065FE" w:rsidRPr="00AA0AB0" w:rsidRDefault="006E0DE8"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11D87A70" wp14:editId="38DDC2C7">
            <wp:simplePos x="0" y="0"/>
            <wp:positionH relativeFrom="column">
              <wp:posOffset>2400300</wp:posOffset>
            </wp:positionH>
            <wp:positionV relativeFrom="paragraph">
              <wp:posOffset>-635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AA0AB0">
        <w:rPr>
          <w:color w:val="auto"/>
          <w:sz w:val="26"/>
          <w:szCs w:val="26"/>
        </w:rPr>
        <w:tab/>
      </w:r>
      <w:r w:rsidR="00B065FE" w:rsidRPr="00AA0AB0">
        <w:rPr>
          <w:b/>
          <w:color w:val="auto"/>
          <w:sz w:val="26"/>
          <w:szCs w:val="26"/>
        </w:rPr>
        <w:t>BY THE COMMISSION,</w:t>
      </w:r>
    </w:p>
    <w:p w:rsidR="00EF4784" w:rsidRDefault="00EF4784" w:rsidP="00A544A4">
      <w:pPr>
        <w:tabs>
          <w:tab w:val="left" w:pos="4320"/>
        </w:tabs>
        <w:rPr>
          <w:b/>
          <w:color w:val="auto"/>
          <w:sz w:val="26"/>
          <w:szCs w:val="26"/>
        </w:rPr>
      </w:pPr>
    </w:p>
    <w:p w:rsidR="00F94ABA" w:rsidRPr="00AA0AB0" w:rsidRDefault="00F94ABA"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DF7C48" w:rsidRPr="00AA0AB0" w:rsidRDefault="00B065FE" w:rsidP="00A544A4">
      <w:pPr>
        <w:tabs>
          <w:tab w:val="left" w:pos="4320"/>
        </w:tabs>
        <w:rPr>
          <w:color w:val="auto"/>
          <w:sz w:val="26"/>
          <w:szCs w:val="26"/>
        </w:rPr>
      </w:pPr>
      <w:r w:rsidRPr="00AA0AB0">
        <w:rPr>
          <w:color w:val="auto"/>
          <w:sz w:val="26"/>
          <w:szCs w:val="26"/>
        </w:rPr>
        <w:t>(SEAL)</w:t>
      </w:r>
    </w:p>
    <w:p w:rsidR="00B065FE"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356A70">
        <w:rPr>
          <w:color w:val="auto"/>
          <w:sz w:val="26"/>
          <w:szCs w:val="26"/>
        </w:rPr>
        <w:t>September 11</w:t>
      </w:r>
      <w:r w:rsidR="003C7427">
        <w:rPr>
          <w:color w:val="auto"/>
          <w:sz w:val="26"/>
          <w:szCs w:val="26"/>
        </w:rPr>
        <w:t>, 2014</w:t>
      </w:r>
    </w:p>
    <w:p w:rsidR="00A74FDA" w:rsidRPr="00F1121D" w:rsidRDefault="00B065FE" w:rsidP="003B7690">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6E0DE8">
        <w:rPr>
          <w:color w:val="auto"/>
          <w:sz w:val="26"/>
          <w:szCs w:val="26"/>
        </w:rPr>
        <w:t>September 11, 2014</w:t>
      </w:r>
      <w:bookmarkStart w:id="0" w:name="_GoBack"/>
      <w:bookmarkEnd w:id="0"/>
    </w:p>
    <w:sectPr w:rsidR="00A74FDA" w:rsidRPr="00F1121D" w:rsidSect="002C3191">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02" w:rsidRDefault="00115502">
      <w:r>
        <w:separator/>
      </w:r>
    </w:p>
  </w:endnote>
  <w:endnote w:type="continuationSeparator" w:id="0">
    <w:p w:rsidR="00115502" w:rsidRDefault="0011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40" w:rsidRDefault="004F7040"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040" w:rsidRDefault="004F7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4F7040" w:rsidRPr="00A6005A" w:rsidRDefault="004F7040">
        <w:pPr>
          <w:pStyle w:val="Footer"/>
          <w:jc w:val="center"/>
          <w:rPr>
            <w:color w:val="auto"/>
          </w:rPr>
        </w:pPr>
        <w:r w:rsidRPr="00A6005A">
          <w:rPr>
            <w:color w:val="auto"/>
          </w:rPr>
          <w:fldChar w:fldCharType="begin"/>
        </w:r>
        <w:r w:rsidRPr="00A6005A">
          <w:rPr>
            <w:color w:val="auto"/>
          </w:rPr>
          <w:instrText xml:space="preserve"> PAGE   \* MERGEFORMAT </w:instrText>
        </w:r>
        <w:r w:rsidRPr="00A6005A">
          <w:rPr>
            <w:color w:val="auto"/>
          </w:rPr>
          <w:fldChar w:fldCharType="separate"/>
        </w:r>
        <w:r w:rsidR="006E0DE8">
          <w:rPr>
            <w:noProof/>
            <w:color w:val="auto"/>
          </w:rPr>
          <w:t>4</w:t>
        </w:r>
        <w:r w:rsidRPr="00A6005A">
          <w:rPr>
            <w:color w:val="auto"/>
          </w:rPr>
          <w:fldChar w:fldCharType="end"/>
        </w:r>
      </w:p>
    </w:sdtContent>
  </w:sdt>
  <w:p w:rsidR="004F7040" w:rsidRDefault="004F7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02" w:rsidRDefault="00115502">
      <w:r>
        <w:separator/>
      </w:r>
    </w:p>
  </w:footnote>
  <w:footnote w:type="continuationSeparator" w:id="0">
    <w:p w:rsidR="00115502" w:rsidRDefault="0011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2C8B13D8"/>
    <w:multiLevelType w:val="hybridMultilevel"/>
    <w:tmpl w:val="F5AEA5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BF456B"/>
    <w:multiLevelType w:val="hybridMultilevel"/>
    <w:tmpl w:val="ED6C0B1C"/>
    <w:lvl w:ilvl="0" w:tplc="08E8F85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7">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7D1B5ACF"/>
    <w:multiLevelType w:val="hybridMultilevel"/>
    <w:tmpl w:val="9A1226D6"/>
    <w:lvl w:ilvl="0" w:tplc="7B841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10B7E"/>
    <w:rsid w:val="00010C53"/>
    <w:rsid w:val="000120B5"/>
    <w:rsid w:val="00014F38"/>
    <w:rsid w:val="00016AF8"/>
    <w:rsid w:val="0002056A"/>
    <w:rsid w:val="00030E4D"/>
    <w:rsid w:val="0003140F"/>
    <w:rsid w:val="00032847"/>
    <w:rsid w:val="00034029"/>
    <w:rsid w:val="00037BDD"/>
    <w:rsid w:val="00037F9E"/>
    <w:rsid w:val="0004119F"/>
    <w:rsid w:val="0004248A"/>
    <w:rsid w:val="00044CEF"/>
    <w:rsid w:val="000535E4"/>
    <w:rsid w:val="00054AA9"/>
    <w:rsid w:val="00056AE6"/>
    <w:rsid w:val="00056D0B"/>
    <w:rsid w:val="00060D1D"/>
    <w:rsid w:val="00064542"/>
    <w:rsid w:val="0007301D"/>
    <w:rsid w:val="00073E8F"/>
    <w:rsid w:val="00074C73"/>
    <w:rsid w:val="00075636"/>
    <w:rsid w:val="00077388"/>
    <w:rsid w:val="00077E97"/>
    <w:rsid w:val="00084892"/>
    <w:rsid w:val="00090596"/>
    <w:rsid w:val="00090A6B"/>
    <w:rsid w:val="0009361D"/>
    <w:rsid w:val="00097051"/>
    <w:rsid w:val="000A1AAD"/>
    <w:rsid w:val="000A2899"/>
    <w:rsid w:val="000A5EE1"/>
    <w:rsid w:val="000A6198"/>
    <w:rsid w:val="000A645D"/>
    <w:rsid w:val="000A6E5D"/>
    <w:rsid w:val="000B132A"/>
    <w:rsid w:val="000B3FB4"/>
    <w:rsid w:val="000B7B08"/>
    <w:rsid w:val="000C496D"/>
    <w:rsid w:val="000D2339"/>
    <w:rsid w:val="000D67E4"/>
    <w:rsid w:val="000E1E2D"/>
    <w:rsid w:val="000E1F1A"/>
    <w:rsid w:val="000E2D47"/>
    <w:rsid w:val="000E4151"/>
    <w:rsid w:val="000E6158"/>
    <w:rsid w:val="000F25FB"/>
    <w:rsid w:val="000F48D9"/>
    <w:rsid w:val="000F7EFD"/>
    <w:rsid w:val="001004D6"/>
    <w:rsid w:val="001017B7"/>
    <w:rsid w:val="00102D1E"/>
    <w:rsid w:val="00107C03"/>
    <w:rsid w:val="00113A2D"/>
    <w:rsid w:val="00114CAE"/>
    <w:rsid w:val="00115502"/>
    <w:rsid w:val="00117DBF"/>
    <w:rsid w:val="001210DC"/>
    <w:rsid w:val="0013259F"/>
    <w:rsid w:val="00133329"/>
    <w:rsid w:val="0013627D"/>
    <w:rsid w:val="00136608"/>
    <w:rsid w:val="001378B4"/>
    <w:rsid w:val="0014019C"/>
    <w:rsid w:val="00140CC7"/>
    <w:rsid w:val="00145521"/>
    <w:rsid w:val="00150EA3"/>
    <w:rsid w:val="00151A8D"/>
    <w:rsid w:val="00153EE4"/>
    <w:rsid w:val="0015429C"/>
    <w:rsid w:val="00155989"/>
    <w:rsid w:val="00161868"/>
    <w:rsid w:val="00162886"/>
    <w:rsid w:val="00172E30"/>
    <w:rsid w:val="00174798"/>
    <w:rsid w:val="001759AC"/>
    <w:rsid w:val="00182194"/>
    <w:rsid w:val="001A2602"/>
    <w:rsid w:val="001A6307"/>
    <w:rsid w:val="001A71CE"/>
    <w:rsid w:val="001A7556"/>
    <w:rsid w:val="001B225F"/>
    <w:rsid w:val="001B2CB4"/>
    <w:rsid w:val="001B3762"/>
    <w:rsid w:val="001B6011"/>
    <w:rsid w:val="001B6C81"/>
    <w:rsid w:val="001B7821"/>
    <w:rsid w:val="001C2E45"/>
    <w:rsid w:val="001C5BB3"/>
    <w:rsid w:val="001C6D60"/>
    <w:rsid w:val="001D397F"/>
    <w:rsid w:val="001D3CDA"/>
    <w:rsid w:val="001D64F7"/>
    <w:rsid w:val="001E07D7"/>
    <w:rsid w:val="001E1D67"/>
    <w:rsid w:val="001F0774"/>
    <w:rsid w:val="0020567E"/>
    <w:rsid w:val="0021203A"/>
    <w:rsid w:val="00215224"/>
    <w:rsid w:val="00217758"/>
    <w:rsid w:val="00220DCC"/>
    <w:rsid w:val="0022242A"/>
    <w:rsid w:val="00224F41"/>
    <w:rsid w:val="00231ADA"/>
    <w:rsid w:val="0023563C"/>
    <w:rsid w:val="002359B6"/>
    <w:rsid w:val="0024155F"/>
    <w:rsid w:val="00242F92"/>
    <w:rsid w:val="002430A9"/>
    <w:rsid w:val="00247A6C"/>
    <w:rsid w:val="00257AE1"/>
    <w:rsid w:val="00261D9B"/>
    <w:rsid w:val="00263578"/>
    <w:rsid w:val="0026479E"/>
    <w:rsid w:val="002647E8"/>
    <w:rsid w:val="00264AD4"/>
    <w:rsid w:val="002711A1"/>
    <w:rsid w:val="002712B5"/>
    <w:rsid w:val="00272487"/>
    <w:rsid w:val="00274005"/>
    <w:rsid w:val="00275488"/>
    <w:rsid w:val="002857F7"/>
    <w:rsid w:val="00286940"/>
    <w:rsid w:val="00292821"/>
    <w:rsid w:val="00296B62"/>
    <w:rsid w:val="0029721E"/>
    <w:rsid w:val="002A6A1F"/>
    <w:rsid w:val="002A6BF2"/>
    <w:rsid w:val="002A741D"/>
    <w:rsid w:val="002B1980"/>
    <w:rsid w:val="002B7AD9"/>
    <w:rsid w:val="002B7AFF"/>
    <w:rsid w:val="002C292A"/>
    <w:rsid w:val="002C3191"/>
    <w:rsid w:val="002C3BC4"/>
    <w:rsid w:val="002C7616"/>
    <w:rsid w:val="002D04BE"/>
    <w:rsid w:val="002D305C"/>
    <w:rsid w:val="002D5369"/>
    <w:rsid w:val="002E22C8"/>
    <w:rsid w:val="002E48CB"/>
    <w:rsid w:val="002E59EA"/>
    <w:rsid w:val="002F2DF0"/>
    <w:rsid w:val="002F645D"/>
    <w:rsid w:val="002F7A79"/>
    <w:rsid w:val="00301C62"/>
    <w:rsid w:val="003039C7"/>
    <w:rsid w:val="00303B97"/>
    <w:rsid w:val="00306D0A"/>
    <w:rsid w:val="00313E4F"/>
    <w:rsid w:val="00320FF4"/>
    <w:rsid w:val="0032175C"/>
    <w:rsid w:val="0032439B"/>
    <w:rsid w:val="003301E5"/>
    <w:rsid w:val="00332527"/>
    <w:rsid w:val="0033463B"/>
    <w:rsid w:val="003355A2"/>
    <w:rsid w:val="00337751"/>
    <w:rsid w:val="0034071F"/>
    <w:rsid w:val="00343C00"/>
    <w:rsid w:val="003441D9"/>
    <w:rsid w:val="003456D6"/>
    <w:rsid w:val="0035267F"/>
    <w:rsid w:val="003530BE"/>
    <w:rsid w:val="003532D4"/>
    <w:rsid w:val="00356A70"/>
    <w:rsid w:val="00357ED2"/>
    <w:rsid w:val="003630C0"/>
    <w:rsid w:val="0036392C"/>
    <w:rsid w:val="0036663C"/>
    <w:rsid w:val="00370D77"/>
    <w:rsid w:val="003716AA"/>
    <w:rsid w:val="00372086"/>
    <w:rsid w:val="00373CB2"/>
    <w:rsid w:val="00376AAE"/>
    <w:rsid w:val="00376B75"/>
    <w:rsid w:val="00381CCB"/>
    <w:rsid w:val="00385EB0"/>
    <w:rsid w:val="00385FFA"/>
    <w:rsid w:val="0039017A"/>
    <w:rsid w:val="003929FD"/>
    <w:rsid w:val="00392A69"/>
    <w:rsid w:val="00394A9B"/>
    <w:rsid w:val="00395840"/>
    <w:rsid w:val="003A3210"/>
    <w:rsid w:val="003A4C75"/>
    <w:rsid w:val="003A563C"/>
    <w:rsid w:val="003A692F"/>
    <w:rsid w:val="003A708C"/>
    <w:rsid w:val="003A7BD0"/>
    <w:rsid w:val="003B2FC4"/>
    <w:rsid w:val="003B3C74"/>
    <w:rsid w:val="003B5006"/>
    <w:rsid w:val="003B7690"/>
    <w:rsid w:val="003C2973"/>
    <w:rsid w:val="003C4FAA"/>
    <w:rsid w:val="003C54C6"/>
    <w:rsid w:val="003C5AA7"/>
    <w:rsid w:val="003C7427"/>
    <w:rsid w:val="003C7B21"/>
    <w:rsid w:val="003C7CF8"/>
    <w:rsid w:val="003D466C"/>
    <w:rsid w:val="003D5734"/>
    <w:rsid w:val="003D766D"/>
    <w:rsid w:val="003E3290"/>
    <w:rsid w:val="003E3A04"/>
    <w:rsid w:val="003F51CD"/>
    <w:rsid w:val="003F5AC8"/>
    <w:rsid w:val="003F5BA0"/>
    <w:rsid w:val="003F6677"/>
    <w:rsid w:val="00402F43"/>
    <w:rsid w:val="00404CBE"/>
    <w:rsid w:val="00406460"/>
    <w:rsid w:val="00407D82"/>
    <w:rsid w:val="00411EC4"/>
    <w:rsid w:val="004128A8"/>
    <w:rsid w:val="00413F45"/>
    <w:rsid w:val="004160B8"/>
    <w:rsid w:val="00420FBC"/>
    <w:rsid w:val="0042113A"/>
    <w:rsid w:val="00421492"/>
    <w:rsid w:val="004233B4"/>
    <w:rsid w:val="00430246"/>
    <w:rsid w:val="00431BAE"/>
    <w:rsid w:val="0043254C"/>
    <w:rsid w:val="004333B3"/>
    <w:rsid w:val="0044319F"/>
    <w:rsid w:val="0044663C"/>
    <w:rsid w:val="004508CF"/>
    <w:rsid w:val="00450C50"/>
    <w:rsid w:val="004520B9"/>
    <w:rsid w:val="004610B9"/>
    <w:rsid w:val="00461258"/>
    <w:rsid w:val="00462BFB"/>
    <w:rsid w:val="0046305D"/>
    <w:rsid w:val="00464F38"/>
    <w:rsid w:val="00466CC8"/>
    <w:rsid w:val="0048051F"/>
    <w:rsid w:val="00481EFB"/>
    <w:rsid w:val="0048409E"/>
    <w:rsid w:val="00486C39"/>
    <w:rsid w:val="004925AF"/>
    <w:rsid w:val="00492FCB"/>
    <w:rsid w:val="00497E52"/>
    <w:rsid w:val="004A1FC5"/>
    <w:rsid w:val="004A4CBA"/>
    <w:rsid w:val="004B1965"/>
    <w:rsid w:val="004B30DB"/>
    <w:rsid w:val="004B6560"/>
    <w:rsid w:val="004C02E7"/>
    <w:rsid w:val="004C499B"/>
    <w:rsid w:val="004C4A27"/>
    <w:rsid w:val="004D064D"/>
    <w:rsid w:val="004E2E63"/>
    <w:rsid w:val="004E4AE7"/>
    <w:rsid w:val="004E5959"/>
    <w:rsid w:val="004E6A52"/>
    <w:rsid w:val="004E6F07"/>
    <w:rsid w:val="004F1D69"/>
    <w:rsid w:val="004F68C9"/>
    <w:rsid w:val="004F7040"/>
    <w:rsid w:val="00500B10"/>
    <w:rsid w:val="00504237"/>
    <w:rsid w:val="00505A18"/>
    <w:rsid w:val="005104A9"/>
    <w:rsid w:val="00511F7F"/>
    <w:rsid w:val="00512E37"/>
    <w:rsid w:val="00514B65"/>
    <w:rsid w:val="00515DD5"/>
    <w:rsid w:val="0052137C"/>
    <w:rsid w:val="00526339"/>
    <w:rsid w:val="00526A57"/>
    <w:rsid w:val="00530A2B"/>
    <w:rsid w:val="0053151D"/>
    <w:rsid w:val="00533AA0"/>
    <w:rsid w:val="00534D05"/>
    <w:rsid w:val="00542248"/>
    <w:rsid w:val="00542379"/>
    <w:rsid w:val="0054264D"/>
    <w:rsid w:val="0055073A"/>
    <w:rsid w:val="005512F5"/>
    <w:rsid w:val="0055275F"/>
    <w:rsid w:val="005531FE"/>
    <w:rsid w:val="0055549A"/>
    <w:rsid w:val="00583FE4"/>
    <w:rsid w:val="00584AD2"/>
    <w:rsid w:val="00590909"/>
    <w:rsid w:val="00590D3E"/>
    <w:rsid w:val="00592408"/>
    <w:rsid w:val="005A39F9"/>
    <w:rsid w:val="005A64FC"/>
    <w:rsid w:val="005B082A"/>
    <w:rsid w:val="005B2D84"/>
    <w:rsid w:val="005B5813"/>
    <w:rsid w:val="005B621E"/>
    <w:rsid w:val="005B68C8"/>
    <w:rsid w:val="005B6AAC"/>
    <w:rsid w:val="005C156A"/>
    <w:rsid w:val="005C251D"/>
    <w:rsid w:val="005C520D"/>
    <w:rsid w:val="005D3B5E"/>
    <w:rsid w:val="005D4D94"/>
    <w:rsid w:val="005D56C2"/>
    <w:rsid w:val="005D771C"/>
    <w:rsid w:val="005D79AD"/>
    <w:rsid w:val="005E2219"/>
    <w:rsid w:val="005E39B5"/>
    <w:rsid w:val="005E3F5D"/>
    <w:rsid w:val="005E3FD3"/>
    <w:rsid w:val="005E4060"/>
    <w:rsid w:val="005E4B36"/>
    <w:rsid w:val="005E552F"/>
    <w:rsid w:val="005F0353"/>
    <w:rsid w:val="005F20D4"/>
    <w:rsid w:val="005F4AE6"/>
    <w:rsid w:val="005F74C2"/>
    <w:rsid w:val="005F7F34"/>
    <w:rsid w:val="00600673"/>
    <w:rsid w:val="00602028"/>
    <w:rsid w:val="0061007A"/>
    <w:rsid w:val="006132EA"/>
    <w:rsid w:val="00614374"/>
    <w:rsid w:val="006143F5"/>
    <w:rsid w:val="00617A16"/>
    <w:rsid w:val="00617BD0"/>
    <w:rsid w:val="00621C70"/>
    <w:rsid w:val="00634598"/>
    <w:rsid w:val="006358C0"/>
    <w:rsid w:val="00640889"/>
    <w:rsid w:val="006419B1"/>
    <w:rsid w:val="00644CB1"/>
    <w:rsid w:val="006460F0"/>
    <w:rsid w:val="0064794C"/>
    <w:rsid w:val="00651911"/>
    <w:rsid w:val="006546C1"/>
    <w:rsid w:val="006567F3"/>
    <w:rsid w:val="00656FB1"/>
    <w:rsid w:val="00657723"/>
    <w:rsid w:val="006602B5"/>
    <w:rsid w:val="006620AD"/>
    <w:rsid w:val="006645C9"/>
    <w:rsid w:val="00664A85"/>
    <w:rsid w:val="00671B94"/>
    <w:rsid w:val="00671BF6"/>
    <w:rsid w:val="00672560"/>
    <w:rsid w:val="0067339D"/>
    <w:rsid w:val="006742AC"/>
    <w:rsid w:val="0067462D"/>
    <w:rsid w:val="00682051"/>
    <w:rsid w:val="00692267"/>
    <w:rsid w:val="006935F9"/>
    <w:rsid w:val="006974C3"/>
    <w:rsid w:val="006A204D"/>
    <w:rsid w:val="006A2BC5"/>
    <w:rsid w:val="006A33BB"/>
    <w:rsid w:val="006A3F31"/>
    <w:rsid w:val="006A433E"/>
    <w:rsid w:val="006A6BF4"/>
    <w:rsid w:val="006A7F73"/>
    <w:rsid w:val="006B280F"/>
    <w:rsid w:val="006B5527"/>
    <w:rsid w:val="006B74D7"/>
    <w:rsid w:val="006C342B"/>
    <w:rsid w:val="006C410C"/>
    <w:rsid w:val="006C5009"/>
    <w:rsid w:val="006C658B"/>
    <w:rsid w:val="006C6E7F"/>
    <w:rsid w:val="006D0312"/>
    <w:rsid w:val="006D0C07"/>
    <w:rsid w:val="006D0F71"/>
    <w:rsid w:val="006D23B3"/>
    <w:rsid w:val="006D6EB0"/>
    <w:rsid w:val="006E0DE8"/>
    <w:rsid w:val="006E347A"/>
    <w:rsid w:val="006E3A0E"/>
    <w:rsid w:val="006F2E03"/>
    <w:rsid w:val="006F3ACD"/>
    <w:rsid w:val="006F6737"/>
    <w:rsid w:val="0070511A"/>
    <w:rsid w:val="0070533B"/>
    <w:rsid w:val="00706BFC"/>
    <w:rsid w:val="00707E4E"/>
    <w:rsid w:val="00707E6F"/>
    <w:rsid w:val="007134AE"/>
    <w:rsid w:val="007139F0"/>
    <w:rsid w:val="007157B0"/>
    <w:rsid w:val="00724AAB"/>
    <w:rsid w:val="0072669B"/>
    <w:rsid w:val="00734306"/>
    <w:rsid w:val="00734333"/>
    <w:rsid w:val="007349CE"/>
    <w:rsid w:val="0073508C"/>
    <w:rsid w:val="00735830"/>
    <w:rsid w:val="00735A87"/>
    <w:rsid w:val="00742247"/>
    <w:rsid w:val="007434DC"/>
    <w:rsid w:val="00746992"/>
    <w:rsid w:val="00747CBB"/>
    <w:rsid w:val="00750759"/>
    <w:rsid w:val="00751FBB"/>
    <w:rsid w:val="0075323E"/>
    <w:rsid w:val="0076525C"/>
    <w:rsid w:val="00765F9A"/>
    <w:rsid w:val="007722DE"/>
    <w:rsid w:val="0077243B"/>
    <w:rsid w:val="007860D4"/>
    <w:rsid w:val="00786D21"/>
    <w:rsid w:val="007906EC"/>
    <w:rsid w:val="0079110F"/>
    <w:rsid w:val="007911CD"/>
    <w:rsid w:val="0079350A"/>
    <w:rsid w:val="007946F6"/>
    <w:rsid w:val="007A065A"/>
    <w:rsid w:val="007A4441"/>
    <w:rsid w:val="007A5276"/>
    <w:rsid w:val="007A5464"/>
    <w:rsid w:val="007A5B5F"/>
    <w:rsid w:val="007A60FF"/>
    <w:rsid w:val="007B0CD6"/>
    <w:rsid w:val="007B1860"/>
    <w:rsid w:val="007B2C58"/>
    <w:rsid w:val="007B2E7D"/>
    <w:rsid w:val="007B4C39"/>
    <w:rsid w:val="007B5E31"/>
    <w:rsid w:val="007B69DC"/>
    <w:rsid w:val="007B6F07"/>
    <w:rsid w:val="007C3143"/>
    <w:rsid w:val="007C5B14"/>
    <w:rsid w:val="007D1C73"/>
    <w:rsid w:val="007D20EF"/>
    <w:rsid w:val="007D34C9"/>
    <w:rsid w:val="007D68A4"/>
    <w:rsid w:val="007D6B3B"/>
    <w:rsid w:val="007E03CE"/>
    <w:rsid w:val="007E0891"/>
    <w:rsid w:val="007E36FB"/>
    <w:rsid w:val="007E430E"/>
    <w:rsid w:val="007E4C5C"/>
    <w:rsid w:val="007E5380"/>
    <w:rsid w:val="007F12BF"/>
    <w:rsid w:val="007F1985"/>
    <w:rsid w:val="007F4449"/>
    <w:rsid w:val="007F7B25"/>
    <w:rsid w:val="00800447"/>
    <w:rsid w:val="008034C6"/>
    <w:rsid w:val="00804503"/>
    <w:rsid w:val="00804B1E"/>
    <w:rsid w:val="00805B68"/>
    <w:rsid w:val="00806657"/>
    <w:rsid w:val="00807682"/>
    <w:rsid w:val="0081057A"/>
    <w:rsid w:val="0081293F"/>
    <w:rsid w:val="0081350F"/>
    <w:rsid w:val="00813599"/>
    <w:rsid w:val="0081379F"/>
    <w:rsid w:val="00816A58"/>
    <w:rsid w:val="008204DD"/>
    <w:rsid w:val="008214AB"/>
    <w:rsid w:val="00821EE2"/>
    <w:rsid w:val="008221A3"/>
    <w:rsid w:val="0082319A"/>
    <w:rsid w:val="008317C9"/>
    <w:rsid w:val="0083212D"/>
    <w:rsid w:val="008415E2"/>
    <w:rsid w:val="00844343"/>
    <w:rsid w:val="00844F48"/>
    <w:rsid w:val="008504E3"/>
    <w:rsid w:val="00851F43"/>
    <w:rsid w:val="00861628"/>
    <w:rsid w:val="008649C6"/>
    <w:rsid w:val="00864E31"/>
    <w:rsid w:val="008669F8"/>
    <w:rsid w:val="00874002"/>
    <w:rsid w:val="00875306"/>
    <w:rsid w:val="008760AC"/>
    <w:rsid w:val="008822CB"/>
    <w:rsid w:val="0088616C"/>
    <w:rsid w:val="00892320"/>
    <w:rsid w:val="00892D2D"/>
    <w:rsid w:val="0089380D"/>
    <w:rsid w:val="008938B7"/>
    <w:rsid w:val="008A0943"/>
    <w:rsid w:val="008A164D"/>
    <w:rsid w:val="008A48F5"/>
    <w:rsid w:val="008A5A08"/>
    <w:rsid w:val="008B092A"/>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D75C8"/>
    <w:rsid w:val="008E08E3"/>
    <w:rsid w:val="008E1AF1"/>
    <w:rsid w:val="008E3EC1"/>
    <w:rsid w:val="008E4064"/>
    <w:rsid w:val="008F030F"/>
    <w:rsid w:val="008F0A9D"/>
    <w:rsid w:val="008F1360"/>
    <w:rsid w:val="008F4E62"/>
    <w:rsid w:val="008F5E0C"/>
    <w:rsid w:val="00903524"/>
    <w:rsid w:val="0090418F"/>
    <w:rsid w:val="00904A40"/>
    <w:rsid w:val="0090659C"/>
    <w:rsid w:val="00910E9D"/>
    <w:rsid w:val="0091614C"/>
    <w:rsid w:val="00924772"/>
    <w:rsid w:val="00926FDA"/>
    <w:rsid w:val="009305B6"/>
    <w:rsid w:val="00931A90"/>
    <w:rsid w:val="009320A0"/>
    <w:rsid w:val="00935544"/>
    <w:rsid w:val="009366ED"/>
    <w:rsid w:val="00941D1E"/>
    <w:rsid w:val="00941E2A"/>
    <w:rsid w:val="009422FA"/>
    <w:rsid w:val="00944672"/>
    <w:rsid w:val="00946E45"/>
    <w:rsid w:val="00950661"/>
    <w:rsid w:val="009508F2"/>
    <w:rsid w:val="00950E5A"/>
    <w:rsid w:val="00951888"/>
    <w:rsid w:val="00952710"/>
    <w:rsid w:val="00953551"/>
    <w:rsid w:val="00953BED"/>
    <w:rsid w:val="0095742D"/>
    <w:rsid w:val="00965E40"/>
    <w:rsid w:val="00972524"/>
    <w:rsid w:val="009770F2"/>
    <w:rsid w:val="00980DFF"/>
    <w:rsid w:val="00980FD8"/>
    <w:rsid w:val="009870D4"/>
    <w:rsid w:val="00987A13"/>
    <w:rsid w:val="0099062E"/>
    <w:rsid w:val="00991309"/>
    <w:rsid w:val="00991801"/>
    <w:rsid w:val="0099376D"/>
    <w:rsid w:val="009A143C"/>
    <w:rsid w:val="009A31CD"/>
    <w:rsid w:val="009B1C5C"/>
    <w:rsid w:val="009B4A63"/>
    <w:rsid w:val="009B5188"/>
    <w:rsid w:val="009B5E54"/>
    <w:rsid w:val="009B738D"/>
    <w:rsid w:val="009C3C7C"/>
    <w:rsid w:val="009C5129"/>
    <w:rsid w:val="009C70CC"/>
    <w:rsid w:val="009D3484"/>
    <w:rsid w:val="009D4583"/>
    <w:rsid w:val="009D47B9"/>
    <w:rsid w:val="009D4BB9"/>
    <w:rsid w:val="009D5F73"/>
    <w:rsid w:val="009D765D"/>
    <w:rsid w:val="009E0DD5"/>
    <w:rsid w:val="009E2A61"/>
    <w:rsid w:val="009E3DCC"/>
    <w:rsid w:val="009E461A"/>
    <w:rsid w:val="009E7D4F"/>
    <w:rsid w:val="009F1BCF"/>
    <w:rsid w:val="009F37F9"/>
    <w:rsid w:val="009F71E0"/>
    <w:rsid w:val="00A00CF0"/>
    <w:rsid w:val="00A04407"/>
    <w:rsid w:val="00A04453"/>
    <w:rsid w:val="00A04EDD"/>
    <w:rsid w:val="00A130A3"/>
    <w:rsid w:val="00A1567D"/>
    <w:rsid w:val="00A1617A"/>
    <w:rsid w:val="00A206C5"/>
    <w:rsid w:val="00A33260"/>
    <w:rsid w:val="00A333E5"/>
    <w:rsid w:val="00A404E7"/>
    <w:rsid w:val="00A42AC2"/>
    <w:rsid w:val="00A45685"/>
    <w:rsid w:val="00A47B7E"/>
    <w:rsid w:val="00A53F87"/>
    <w:rsid w:val="00A544A4"/>
    <w:rsid w:val="00A6005A"/>
    <w:rsid w:val="00A61AE2"/>
    <w:rsid w:val="00A621B0"/>
    <w:rsid w:val="00A74FDA"/>
    <w:rsid w:val="00A81957"/>
    <w:rsid w:val="00A84357"/>
    <w:rsid w:val="00A96625"/>
    <w:rsid w:val="00A96666"/>
    <w:rsid w:val="00A96F3F"/>
    <w:rsid w:val="00AA0AB0"/>
    <w:rsid w:val="00AA6902"/>
    <w:rsid w:val="00AB14A4"/>
    <w:rsid w:val="00AB20D6"/>
    <w:rsid w:val="00AB21F0"/>
    <w:rsid w:val="00AB3383"/>
    <w:rsid w:val="00AB3D44"/>
    <w:rsid w:val="00AB432D"/>
    <w:rsid w:val="00AB4BD1"/>
    <w:rsid w:val="00AB63C2"/>
    <w:rsid w:val="00AB7505"/>
    <w:rsid w:val="00AC0090"/>
    <w:rsid w:val="00AC13DE"/>
    <w:rsid w:val="00AC25A9"/>
    <w:rsid w:val="00AC2642"/>
    <w:rsid w:val="00AC26F4"/>
    <w:rsid w:val="00AC4EA6"/>
    <w:rsid w:val="00AC617B"/>
    <w:rsid w:val="00AC648A"/>
    <w:rsid w:val="00AC661B"/>
    <w:rsid w:val="00AC7E83"/>
    <w:rsid w:val="00AD02EA"/>
    <w:rsid w:val="00AD1724"/>
    <w:rsid w:val="00AE0C08"/>
    <w:rsid w:val="00AE27DA"/>
    <w:rsid w:val="00AF0CD1"/>
    <w:rsid w:val="00AF7B81"/>
    <w:rsid w:val="00B00BE8"/>
    <w:rsid w:val="00B01676"/>
    <w:rsid w:val="00B0448B"/>
    <w:rsid w:val="00B055AE"/>
    <w:rsid w:val="00B065FE"/>
    <w:rsid w:val="00B07077"/>
    <w:rsid w:val="00B15E56"/>
    <w:rsid w:val="00B1794C"/>
    <w:rsid w:val="00B2568B"/>
    <w:rsid w:val="00B32BB7"/>
    <w:rsid w:val="00B337A9"/>
    <w:rsid w:val="00B33E88"/>
    <w:rsid w:val="00B4020C"/>
    <w:rsid w:val="00B4068A"/>
    <w:rsid w:val="00B409F9"/>
    <w:rsid w:val="00B47A21"/>
    <w:rsid w:val="00B52422"/>
    <w:rsid w:val="00B52A29"/>
    <w:rsid w:val="00B5655A"/>
    <w:rsid w:val="00B622AA"/>
    <w:rsid w:val="00B62F03"/>
    <w:rsid w:val="00B63794"/>
    <w:rsid w:val="00B65167"/>
    <w:rsid w:val="00B722EB"/>
    <w:rsid w:val="00B74D86"/>
    <w:rsid w:val="00B756A8"/>
    <w:rsid w:val="00B85ED0"/>
    <w:rsid w:val="00B911DE"/>
    <w:rsid w:val="00B94DB3"/>
    <w:rsid w:val="00B952B8"/>
    <w:rsid w:val="00BA63A4"/>
    <w:rsid w:val="00BA7E22"/>
    <w:rsid w:val="00BA7E56"/>
    <w:rsid w:val="00BB0F31"/>
    <w:rsid w:val="00BB5991"/>
    <w:rsid w:val="00BC2948"/>
    <w:rsid w:val="00BC3879"/>
    <w:rsid w:val="00BC4D4C"/>
    <w:rsid w:val="00BD2336"/>
    <w:rsid w:val="00BD5382"/>
    <w:rsid w:val="00BD73FE"/>
    <w:rsid w:val="00BE6144"/>
    <w:rsid w:val="00BF1B31"/>
    <w:rsid w:val="00BF295A"/>
    <w:rsid w:val="00BF4DE4"/>
    <w:rsid w:val="00C041E1"/>
    <w:rsid w:val="00C05EBB"/>
    <w:rsid w:val="00C11151"/>
    <w:rsid w:val="00C11AFC"/>
    <w:rsid w:val="00C14EFA"/>
    <w:rsid w:val="00C14F1D"/>
    <w:rsid w:val="00C16269"/>
    <w:rsid w:val="00C2010F"/>
    <w:rsid w:val="00C21B0E"/>
    <w:rsid w:val="00C2257A"/>
    <w:rsid w:val="00C22D3B"/>
    <w:rsid w:val="00C243C3"/>
    <w:rsid w:val="00C324A7"/>
    <w:rsid w:val="00C425C0"/>
    <w:rsid w:val="00C43FFE"/>
    <w:rsid w:val="00C54700"/>
    <w:rsid w:val="00C54B9C"/>
    <w:rsid w:val="00C6029F"/>
    <w:rsid w:val="00C62320"/>
    <w:rsid w:val="00C6258D"/>
    <w:rsid w:val="00C62C21"/>
    <w:rsid w:val="00C64C91"/>
    <w:rsid w:val="00C66212"/>
    <w:rsid w:val="00C66470"/>
    <w:rsid w:val="00C66794"/>
    <w:rsid w:val="00C701F2"/>
    <w:rsid w:val="00C72542"/>
    <w:rsid w:val="00C76E99"/>
    <w:rsid w:val="00C76F22"/>
    <w:rsid w:val="00C7724D"/>
    <w:rsid w:val="00C8079F"/>
    <w:rsid w:val="00C83F8B"/>
    <w:rsid w:val="00C92775"/>
    <w:rsid w:val="00C957A7"/>
    <w:rsid w:val="00CA075E"/>
    <w:rsid w:val="00CA54FD"/>
    <w:rsid w:val="00CA6477"/>
    <w:rsid w:val="00CB284D"/>
    <w:rsid w:val="00CB4930"/>
    <w:rsid w:val="00CB56A6"/>
    <w:rsid w:val="00CB6A7E"/>
    <w:rsid w:val="00CC026E"/>
    <w:rsid w:val="00CC0713"/>
    <w:rsid w:val="00CC5422"/>
    <w:rsid w:val="00CC6996"/>
    <w:rsid w:val="00CD03C5"/>
    <w:rsid w:val="00CD0AC2"/>
    <w:rsid w:val="00CD0D95"/>
    <w:rsid w:val="00CD1739"/>
    <w:rsid w:val="00CD23A8"/>
    <w:rsid w:val="00CD3487"/>
    <w:rsid w:val="00CD54C5"/>
    <w:rsid w:val="00CE133E"/>
    <w:rsid w:val="00CE3643"/>
    <w:rsid w:val="00CF12EF"/>
    <w:rsid w:val="00CF46BC"/>
    <w:rsid w:val="00CF4D2F"/>
    <w:rsid w:val="00CF5945"/>
    <w:rsid w:val="00D03128"/>
    <w:rsid w:val="00D04372"/>
    <w:rsid w:val="00D14E85"/>
    <w:rsid w:val="00D15B60"/>
    <w:rsid w:val="00D20703"/>
    <w:rsid w:val="00D210AA"/>
    <w:rsid w:val="00D24739"/>
    <w:rsid w:val="00D24952"/>
    <w:rsid w:val="00D32895"/>
    <w:rsid w:val="00D3301F"/>
    <w:rsid w:val="00D34046"/>
    <w:rsid w:val="00D37628"/>
    <w:rsid w:val="00D405F0"/>
    <w:rsid w:val="00D41450"/>
    <w:rsid w:val="00D42C3C"/>
    <w:rsid w:val="00D446E8"/>
    <w:rsid w:val="00D47B03"/>
    <w:rsid w:val="00D5178F"/>
    <w:rsid w:val="00D518A6"/>
    <w:rsid w:val="00D529F5"/>
    <w:rsid w:val="00D535F1"/>
    <w:rsid w:val="00D5737B"/>
    <w:rsid w:val="00D619A5"/>
    <w:rsid w:val="00D6313D"/>
    <w:rsid w:val="00D63B67"/>
    <w:rsid w:val="00D63F03"/>
    <w:rsid w:val="00D65120"/>
    <w:rsid w:val="00D671B3"/>
    <w:rsid w:val="00D71E88"/>
    <w:rsid w:val="00D75923"/>
    <w:rsid w:val="00D80CB9"/>
    <w:rsid w:val="00D82AE6"/>
    <w:rsid w:val="00D929FA"/>
    <w:rsid w:val="00D953D7"/>
    <w:rsid w:val="00D9610C"/>
    <w:rsid w:val="00DA44E4"/>
    <w:rsid w:val="00DA63FD"/>
    <w:rsid w:val="00DA6D90"/>
    <w:rsid w:val="00DA70BB"/>
    <w:rsid w:val="00DB2A91"/>
    <w:rsid w:val="00DB4397"/>
    <w:rsid w:val="00DB52A6"/>
    <w:rsid w:val="00DB6A7E"/>
    <w:rsid w:val="00DB6E46"/>
    <w:rsid w:val="00DB741F"/>
    <w:rsid w:val="00DC1349"/>
    <w:rsid w:val="00DD416F"/>
    <w:rsid w:val="00DD5692"/>
    <w:rsid w:val="00DD6A88"/>
    <w:rsid w:val="00DE22C0"/>
    <w:rsid w:val="00DF0899"/>
    <w:rsid w:val="00DF2E43"/>
    <w:rsid w:val="00DF6614"/>
    <w:rsid w:val="00DF7C48"/>
    <w:rsid w:val="00E01A2C"/>
    <w:rsid w:val="00E02ECE"/>
    <w:rsid w:val="00E10026"/>
    <w:rsid w:val="00E1323F"/>
    <w:rsid w:val="00E13852"/>
    <w:rsid w:val="00E14464"/>
    <w:rsid w:val="00E15754"/>
    <w:rsid w:val="00E17428"/>
    <w:rsid w:val="00E17D5D"/>
    <w:rsid w:val="00E21749"/>
    <w:rsid w:val="00E23ED8"/>
    <w:rsid w:val="00E24213"/>
    <w:rsid w:val="00E248CA"/>
    <w:rsid w:val="00E24BC4"/>
    <w:rsid w:val="00E25A85"/>
    <w:rsid w:val="00E32558"/>
    <w:rsid w:val="00E3356C"/>
    <w:rsid w:val="00E45289"/>
    <w:rsid w:val="00E53B13"/>
    <w:rsid w:val="00E53DBE"/>
    <w:rsid w:val="00E53EF7"/>
    <w:rsid w:val="00E55164"/>
    <w:rsid w:val="00E5698F"/>
    <w:rsid w:val="00E570D8"/>
    <w:rsid w:val="00E60B4A"/>
    <w:rsid w:val="00E6419B"/>
    <w:rsid w:val="00E6445E"/>
    <w:rsid w:val="00E711B5"/>
    <w:rsid w:val="00E72D36"/>
    <w:rsid w:val="00E73F48"/>
    <w:rsid w:val="00E75099"/>
    <w:rsid w:val="00E75706"/>
    <w:rsid w:val="00E758F0"/>
    <w:rsid w:val="00E80F8D"/>
    <w:rsid w:val="00E829CE"/>
    <w:rsid w:val="00E85D1A"/>
    <w:rsid w:val="00E86243"/>
    <w:rsid w:val="00E90D86"/>
    <w:rsid w:val="00E914D9"/>
    <w:rsid w:val="00E93037"/>
    <w:rsid w:val="00E93202"/>
    <w:rsid w:val="00EA17D5"/>
    <w:rsid w:val="00EA2697"/>
    <w:rsid w:val="00EA3719"/>
    <w:rsid w:val="00EA3F5D"/>
    <w:rsid w:val="00EA4177"/>
    <w:rsid w:val="00EA533C"/>
    <w:rsid w:val="00EA7C87"/>
    <w:rsid w:val="00EB207A"/>
    <w:rsid w:val="00EB3921"/>
    <w:rsid w:val="00EB6FE4"/>
    <w:rsid w:val="00EB6FEF"/>
    <w:rsid w:val="00EB75A9"/>
    <w:rsid w:val="00EC29F1"/>
    <w:rsid w:val="00EC2A28"/>
    <w:rsid w:val="00EC2E5C"/>
    <w:rsid w:val="00EC6A35"/>
    <w:rsid w:val="00ED03FE"/>
    <w:rsid w:val="00ED3634"/>
    <w:rsid w:val="00ED59C4"/>
    <w:rsid w:val="00EE0756"/>
    <w:rsid w:val="00EE1511"/>
    <w:rsid w:val="00EE50C9"/>
    <w:rsid w:val="00EE50F3"/>
    <w:rsid w:val="00EE5B88"/>
    <w:rsid w:val="00EE6352"/>
    <w:rsid w:val="00EE66C9"/>
    <w:rsid w:val="00EF42A9"/>
    <w:rsid w:val="00EF4784"/>
    <w:rsid w:val="00EF48B7"/>
    <w:rsid w:val="00EF7806"/>
    <w:rsid w:val="00F1121D"/>
    <w:rsid w:val="00F12EA4"/>
    <w:rsid w:val="00F148A6"/>
    <w:rsid w:val="00F1678A"/>
    <w:rsid w:val="00F243D0"/>
    <w:rsid w:val="00F25C2D"/>
    <w:rsid w:val="00F25DD3"/>
    <w:rsid w:val="00F26582"/>
    <w:rsid w:val="00F31746"/>
    <w:rsid w:val="00F36A2F"/>
    <w:rsid w:val="00F42209"/>
    <w:rsid w:val="00F42D9E"/>
    <w:rsid w:val="00F450E1"/>
    <w:rsid w:val="00F510F4"/>
    <w:rsid w:val="00F536C3"/>
    <w:rsid w:val="00F55882"/>
    <w:rsid w:val="00F607C8"/>
    <w:rsid w:val="00F658A3"/>
    <w:rsid w:val="00F65E0B"/>
    <w:rsid w:val="00F66DD7"/>
    <w:rsid w:val="00F706B0"/>
    <w:rsid w:val="00F77491"/>
    <w:rsid w:val="00F902FB"/>
    <w:rsid w:val="00F94ABA"/>
    <w:rsid w:val="00F95103"/>
    <w:rsid w:val="00F9514D"/>
    <w:rsid w:val="00F95168"/>
    <w:rsid w:val="00FA035E"/>
    <w:rsid w:val="00FA439E"/>
    <w:rsid w:val="00FA7BFC"/>
    <w:rsid w:val="00FB16D1"/>
    <w:rsid w:val="00FB5FD7"/>
    <w:rsid w:val="00FC1746"/>
    <w:rsid w:val="00FC249A"/>
    <w:rsid w:val="00FC39E2"/>
    <w:rsid w:val="00FC51BD"/>
    <w:rsid w:val="00FC6DDF"/>
    <w:rsid w:val="00FD06D5"/>
    <w:rsid w:val="00FD68E1"/>
    <w:rsid w:val="00FD7537"/>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 w:type="paragraph" w:styleId="EndnoteText">
    <w:name w:val="endnote text"/>
    <w:basedOn w:val="Normal"/>
    <w:link w:val="EndnoteTextChar"/>
    <w:rsid w:val="00E6419B"/>
    <w:rPr>
      <w:sz w:val="20"/>
    </w:rPr>
  </w:style>
  <w:style w:type="character" w:customStyle="1" w:styleId="EndnoteTextChar">
    <w:name w:val="Endnote Text Char"/>
    <w:basedOn w:val="DefaultParagraphFont"/>
    <w:link w:val="EndnoteText"/>
    <w:rsid w:val="00E6419B"/>
    <w:rPr>
      <w:color w:val="0000FF"/>
    </w:rPr>
  </w:style>
  <w:style w:type="character" w:styleId="EndnoteReference">
    <w:name w:val="endnote reference"/>
    <w:basedOn w:val="DefaultParagraphFont"/>
    <w:rsid w:val="00E64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 w:type="paragraph" w:styleId="EndnoteText">
    <w:name w:val="endnote text"/>
    <w:basedOn w:val="Normal"/>
    <w:link w:val="EndnoteTextChar"/>
    <w:rsid w:val="00E6419B"/>
    <w:rPr>
      <w:sz w:val="20"/>
    </w:rPr>
  </w:style>
  <w:style w:type="character" w:customStyle="1" w:styleId="EndnoteTextChar">
    <w:name w:val="Endnote Text Char"/>
    <w:basedOn w:val="DefaultParagraphFont"/>
    <w:link w:val="EndnoteText"/>
    <w:rsid w:val="00E6419B"/>
    <w:rPr>
      <w:color w:val="0000FF"/>
    </w:rPr>
  </w:style>
  <w:style w:type="character" w:styleId="EndnoteReference">
    <w:name w:val="endnote reference"/>
    <w:basedOn w:val="DefaultParagraphFont"/>
    <w:rsid w:val="00E64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8137">
      <w:bodyDiv w:val="1"/>
      <w:marLeft w:val="0"/>
      <w:marRight w:val="0"/>
      <w:marTop w:val="0"/>
      <w:marBottom w:val="0"/>
      <w:divBdr>
        <w:top w:val="none" w:sz="0" w:space="0" w:color="auto"/>
        <w:left w:val="none" w:sz="0" w:space="0" w:color="auto"/>
        <w:bottom w:val="none" w:sz="0" w:space="0" w:color="auto"/>
        <w:right w:val="none" w:sz="0" w:space="0" w:color="auto"/>
      </w:divBdr>
    </w:div>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C9B8-D9C6-4B61-873E-0BF8A5C5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Yalcin, Lee</dc:creator>
  <cp:lastModifiedBy>Hinds, Margaret</cp:lastModifiedBy>
  <cp:revision>12</cp:revision>
  <cp:lastPrinted>2014-09-11T12:01:00Z</cp:lastPrinted>
  <dcterms:created xsi:type="dcterms:W3CDTF">2014-08-20T16:25:00Z</dcterms:created>
  <dcterms:modified xsi:type="dcterms:W3CDTF">2014-09-11T12:01:00Z</dcterms:modified>
</cp:coreProperties>
</file>