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E" w:rsidRPr="003472DA" w:rsidRDefault="00E00F6E" w:rsidP="00E475FA">
      <w:pPr>
        <w:pStyle w:val="Title"/>
        <w:ind w:right="-90"/>
        <w:rPr>
          <w:szCs w:val="26"/>
        </w:rPr>
      </w:pPr>
      <w:r w:rsidRPr="003472DA">
        <w:rPr>
          <w:szCs w:val="26"/>
        </w:rPr>
        <w:t>PENNSYLVANIA</w:t>
      </w:r>
    </w:p>
    <w:p w:rsidR="00E00F6E" w:rsidRPr="003472DA" w:rsidRDefault="00E00F6E" w:rsidP="00E475FA">
      <w:pPr>
        <w:jc w:val="center"/>
        <w:rPr>
          <w:b/>
          <w:szCs w:val="26"/>
        </w:rPr>
      </w:pPr>
      <w:r w:rsidRPr="003472DA">
        <w:rPr>
          <w:b/>
          <w:szCs w:val="26"/>
        </w:rPr>
        <w:t>PUBLIC UTILITY COMMISSION</w:t>
      </w:r>
    </w:p>
    <w:p w:rsidR="00E00F6E" w:rsidRPr="003472DA" w:rsidRDefault="00E00F6E" w:rsidP="00E475FA">
      <w:pPr>
        <w:pStyle w:val="Heading1"/>
        <w:rPr>
          <w:szCs w:val="26"/>
        </w:rPr>
      </w:pPr>
      <w:r w:rsidRPr="003472DA">
        <w:rPr>
          <w:szCs w:val="26"/>
        </w:rPr>
        <w:t>Harrisburg PA 17105-3265</w:t>
      </w:r>
    </w:p>
    <w:p w:rsidR="00E00F6E" w:rsidRPr="003472DA" w:rsidRDefault="00E00F6E" w:rsidP="00E475FA">
      <w:pPr>
        <w:jc w:val="center"/>
        <w:rPr>
          <w:szCs w:val="26"/>
        </w:rPr>
      </w:pPr>
    </w:p>
    <w:p w:rsidR="00E00F6E" w:rsidRPr="003472DA" w:rsidRDefault="00E00F6E" w:rsidP="00E475FA">
      <w:pPr>
        <w:jc w:val="right"/>
        <w:rPr>
          <w:szCs w:val="26"/>
        </w:rPr>
      </w:pPr>
      <w:r w:rsidRPr="003472DA">
        <w:rPr>
          <w:szCs w:val="26"/>
        </w:rPr>
        <w:t xml:space="preserve">Public Meeting held </w:t>
      </w:r>
      <w:r w:rsidR="004E10B0">
        <w:rPr>
          <w:szCs w:val="26"/>
        </w:rPr>
        <w:t>September 11</w:t>
      </w:r>
      <w:r w:rsidR="00F05243">
        <w:rPr>
          <w:szCs w:val="26"/>
        </w:rPr>
        <w:t>, 2014</w:t>
      </w:r>
    </w:p>
    <w:p w:rsidR="00E00F6E" w:rsidRPr="003472DA" w:rsidRDefault="00E00F6E" w:rsidP="00E475FA">
      <w:pPr>
        <w:rPr>
          <w:szCs w:val="26"/>
        </w:rPr>
      </w:pPr>
    </w:p>
    <w:p w:rsidR="00E00F6E" w:rsidRPr="003472DA" w:rsidRDefault="00E00F6E" w:rsidP="00E475FA">
      <w:pPr>
        <w:rPr>
          <w:szCs w:val="26"/>
        </w:rPr>
      </w:pPr>
      <w:r w:rsidRPr="003472DA">
        <w:rPr>
          <w:szCs w:val="26"/>
        </w:rPr>
        <w:t>Commissioners Present:</w:t>
      </w:r>
    </w:p>
    <w:p w:rsidR="00E00F6E" w:rsidRPr="003472DA" w:rsidRDefault="00E00F6E" w:rsidP="00E475FA">
      <w:pPr>
        <w:rPr>
          <w:szCs w:val="26"/>
        </w:rPr>
      </w:pPr>
    </w:p>
    <w:p w:rsidR="00F05243" w:rsidRPr="001744BC" w:rsidRDefault="00F05243" w:rsidP="00F05243">
      <w:pPr>
        <w:rPr>
          <w:szCs w:val="26"/>
        </w:rPr>
      </w:pPr>
      <w:r>
        <w:rPr>
          <w:szCs w:val="26"/>
        </w:rPr>
        <w:tab/>
      </w:r>
      <w:r w:rsidRPr="001744BC">
        <w:rPr>
          <w:szCs w:val="26"/>
        </w:rPr>
        <w:t>Robert F. Powelson, Chairman</w:t>
      </w:r>
    </w:p>
    <w:p w:rsidR="00F05243" w:rsidRPr="001744BC" w:rsidRDefault="00F05243" w:rsidP="00F05243">
      <w:pPr>
        <w:rPr>
          <w:szCs w:val="26"/>
        </w:rPr>
      </w:pPr>
      <w:r w:rsidRPr="001744BC">
        <w:rPr>
          <w:szCs w:val="26"/>
        </w:rPr>
        <w:tab/>
        <w:t>John F. Coleman, Jr., Vice Chairman</w:t>
      </w:r>
    </w:p>
    <w:p w:rsidR="00F05243" w:rsidRPr="001744BC" w:rsidRDefault="00F05243" w:rsidP="00F05243">
      <w:pPr>
        <w:rPr>
          <w:szCs w:val="26"/>
        </w:rPr>
      </w:pPr>
      <w:r w:rsidRPr="001744BC">
        <w:rPr>
          <w:szCs w:val="26"/>
        </w:rPr>
        <w:tab/>
        <w:t xml:space="preserve">James H. Cawley </w:t>
      </w:r>
    </w:p>
    <w:p w:rsidR="00F05243" w:rsidRDefault="00F05243" w:rsidP="00F05243">
      <w:r w:rsidRPr="001744BC">
        <w:tab/>
        <w:t xml:space="preserve">Pamela A. Witmer </w:t>
      </w:r>
    </w:p>
    <w:p w:rsidR="00F05243" w:rsidRPr="009A3911" w:rsidRDefault="00F05243" w:rsidP="00F05243">
      <w:r>
        <w:tab/>
      </w:r>
      <w:r w:rsidRPr="009A3911">
        <w:t>Gladys M. Brown</w:t>
      </w:r>
    </w:p>
    <w:p w:rsidR="00E00F6E" w:rsidRPr="003472DA" w:rsidRDefault="00E00F6E" w:rsidP="00FB3DDF">
      <w:pPr>
        <w:ind w:firstLine="720"/>
        <w:rPr>
          <w:szCs w:val="26"/>
        </w:rPr>
      </w:pPr>
    </w:p>
    <w:p w:rsidR="00E00F6E" w:rsidRPr="003472DA" w:rsidRDefault="00E00F6E" w:rsidP="00E475FA">
      <w:pPr>
        <w:rPr>
          <w:szCs w:val="26"/>
        </w:rPr>
      </w:pPr>
    </w:p>
    <w:tbl>
      <w:tblPr>
        <w:tblW w:w="9468" w:type="dxa"/>
        <w:tblLook w:val="01E0" w:firstRow="1" w:lastRow="1" w:firstColumn="1" w:lastColumn="1" w:noHBand="0" w:noVBand="0"/>
      </w:tblPr>
      <w:tblGrid>
        <w:gridCol w:w="6768"/>
        <w:gridCol w:w="2700"/>
      </w:tblGrid>
      <w:tr w:rsidR="00E00F6E" w:rsidRPr="0024045B" w:rsidTr="00FB3DDF">
        <w:tc>
          <w:tcPr>
            <w:tcW w:w="6768" w:type="dxa"/>
          </w:tcPr>
          <w:p w:rsidR="007B6A3C" w:rsidRDefault="00F05243" w:rsidP="00E475FA">
            <w:pPr>
              <w:tabs>
                <w:tab w:val="left" w:pos="330"/>
              </w:tabs>
              <w:ind w:left="720" w:right="-720" w:hanging="720"/>
              <w:rPr>
                <w:szCs w:val="26"/>
              </w:rPr>
            </w:pPr>
            <w:r>
              <w:rPr>
                <w:szCs w:val="26"/>
              </w:rPr>
              <w:t>Cheryl Zack</w:t>
            </w:r>
            <w:r w:rsidR="006814B0">
              <w:rPr>
                <w:szCs w:val="26"/>
              </w:rPr>
              <w:t xml:space="preserve"> </w:t>
            </w:r>
          </w:p>
          <w:p w:rsidR="007B6A3C" w:rsidRDefault="007B6A3C" w:rsidP="00E475FA">
            <w:pPr>
              <w:tabs>
                <w:tab w:val="left" w:pos="330"/>
              </w:tabs>
              <w:ind w:left="720" w:right="-720" w:hanging="720"/>
              <w:rPr>
                <w:szCs w:val="26"/>
              </w:rPr>
            </w:pPr>
          </w:p>
          <w:p w:rsidR="007B6A3C" w:rsidRDefault="00DB7CBC" w:rsidP="00E475FA">
            <w:pPr>
              <w:tabs>
                <w:tab w:val="left" w:pos="720"/>
              </w:tabs>
              <w:ind w:left="720" w:right="-720" w:hanging="720"/>
              <w:rPr>
                <w:szCs w:val="26"/>
              </w:rPr>
            </w:pPr>
            <w:r>
              <w:rPr>
                <w:szCs w:val="26"/>
              </w:rPr>
              <w:tab/>
            </w:r>
            <w:r w:rsidR="007B6A3C">
              <w:rPr>
                <w:szCs w:val="26"/>
              </w:rPr>
              <w:t>v.</w:t>
            </w:r>
          </w:p>
          <w:p w:rsidR="007B6A3C" w:rsidRDefault="007B6A3C" w:rsidP="00E475FA">
            <w:pPr>
              <w:tabs>
                <w:tab w:val="left" w:pos="330"/>
              </w:tabs>
              <w:ind w:left="720" w:right="-720" w:hanging="720"/>
              <w:rPr>
                <w:szCs w:val="26"/>
              </w:rPr>
            </w:pPr>
          </w:p>
          <w:p w:rsidR="009737E6" w:rsidRPr="003472DA" w:rsidRDefault="00412D2C" w:rsidP="00E475FA">
            <w:pPr>
              <w:tabs>
                <w:tab w:val="left" w:pos="330"/>
              </w:tabs>
              <w:ind w:left="720" w:right="-720" w:hanging="720"/>
              <w:rPr>
                <w:szCs w:val="26"/>
              </w:rPr>
            </w:pPr>
            <w:r>
              <w:rPr>
                <w:szCs w:val="26"/>
              </w:rPr>
              <w:t>Verizon Pennsylvania Inc.</w:t>
            </w:r>
          </w:p>
        </w:tc>
        <w:tc>
          <w:tcPr>
            <w:tcW w:w="2700" w:type="dxa"/>
          </w:tcPr>
          <w:p w:rsidR="00E00F6E" w:rsidRPr="0024045B" w:rsidRDefault="002A01EF" w:rsidP="00FB3DDF">
            <w:pPr>
              <w:tabs>
                <w:tab w:val="left" w:pos="792"/>
              </w:tabs>
              <w:jc w:val="right"/>
              <w:rPr>
                <w:szCs w:val="26"/>
              </w:rPr>
            </w:pPr>
            <w:r>
              <w:rPr>
                <w:szCs w:val="26"/>
              </w:rPr>
              <w:t>C</w:t>
            </w:r>
            <w:r w:rsidR="007B6A3C" w:rsidRPr="00170C7D">
              <w:rPr>
                <w:szCs w:val="26"/>
              </w:rPr>
              <w:t>-</w:t>
            </w:r>
            <w:r w:rsidR="007B6A3C" w:rsidRPr="0024045B">
              <w:rPr>
                <w:szCs w:val="26"/>
              </w:rPr>
              <w:t>20</w:t>
            </w:r>
            <w:r w:rsidR="00F05243">
              <w:rPr>
                <w:szCs w:val="26"/>
              </w:rPr>
              <w:t>13</w:t>
            </w:r>
            <w:r>
              <w:rPr>
                <w:szCs w:val="26"/>
              </w:rPr>
              <w:t>-</w:t>
            </w:r>
            <w:r w:rsidR="00F05243">
              <w:rPr>
                <w:szCs w:val="26"/>
              </w:rPr>
              <w:t>2388000</w:t>
            </w:r>
          </w:p>
          <w:p w:rsidR="009737E6" w:rsidRPr="0024045B" w:rsidRDefault="009737E6" w:rsidP="00E475FA">
            <w:pPr>
              <w:ind w:left="792" w:right="-720" w:hanging="792"/>
              <w:rPr>
                <w:b/>
                <w:szCs w:val="26"/>
              </w:rPr>
            </w:pPr>
          </w:p>
        </w:tc>
      </w:tr>
    </w:tbl>
    <w:p w:rsidR="00FB3DDF" w:rsidRDefault="00FB3DDF" w:rsidP="00E475FA">
      <w:pPr>
        <w:pStyle w:val="Heading2"/>
        <w:spacing w:after="240"/>
        <w:rPr>
          <w:sz w:val="26"/>
          <w:szCs w:val="26"/>
        </w:rPr>
      </w:pPr>
    </w:p>
    <w:p w:rsidR="00E00F6E" w:rsidRPr="003472DA" w:rsidRDefault="00E00F6E" w:rsidP="00E475FA">
      <w:pPr>
        <w:pStyle w:val="Heading2"/>
        <w:spacing w:after="240"/>
        <w:rPr>
          <w:sz w:val="26"/>
          <w:szCs w:val="26"/>
        </w:rPr>
      </w:pPr>
      <w:r>
        <w:rPr>
          <w:sz w:val="26"/>
          <w:szCs w:val="26"/>
        </w:rPr>
        <w:t xml:space="preserve">OPINION AND </w:t>
      </w:r>
      <w:r w:rsidRPr="003472DA">
        <w:rPr>
          <w:sz w:val="26"/>
          <w:szCs w:val="26"/>
        </w:rPr>
        <w:t>ORDER</w:t>
      </w:r>
    </w:p>
    <w:p w:rsidR="00E00F6E" w:rsidRPr="003472DA" w:rsidRDefault="00E00F6E" w:rsidP="00E475FA">
      <w:pPr>
        <w:spacing w:line="360" w:lineRule="auto"/>
        <w:rPr>
          <w:b/>
          <w:szCs w:val="26"/>
        </w:rPr>
      </w:pPr>
    </w:p>
    <w:p w:rsidR="00E00F6E" w:rsidRPr="003472DA" w:rsidRDefault="00E00F6E" w:rsidP="00E475FA">
      <w:pPr>
        <w:spacing w:line="360" w:lineRule="auto"/>
        <w:rPr>
          <w:b/>
          <w:szCs w:val="26"/>
        </w:rPr>
      </w:pPr>
      <w:r w:rsidRPr="003472DA">
        <w:rPr>
          <w:b/>
          <w:szCs w:val="26"/>
        </w:rPr>
        <w:t>BY THE COMMISSION:</w:t>
      </w:r>
    </w:p>
    <w:p w:rsidR="00616C9B" w:rsidRDefault="00616C9B" w:rsidP="00E475FA"/>
    <w:p w:rsidR="00620742" w:rsidRDefault="00571F5C" w:rsidP="00E475FA">
      <w:pPr>
        <w:spacing w:line="360" w:lineRule="auto"/>
        <w:ind w:firstLine="1440"/>
        <w:rPr>
          <w:szCs w:val="26"/>
        </w:rPr>
      </w:pPr>
      <w:r w:rsidRPr="00C54BFD">
        <w:rPr>
          <w:szCs w:val="26"/>
        </w:rPr>
        <w:t xml:space="preserve">Before the Pennsylvania Public Utility Commission (Commission) for consideration and disposition </w:t>
      </w:r>
      <w:r w:rsidR="0008698A" w:rsidRPr="00C54BFD">
        <w:rPr>
          <w:szCs w:val="26"/>
        </w:rPr>
        <w:t xml:space="preserve">is the Petition for Rescission </w:t>
      </w:r>
      <w:r w:rsidR="00907931" w:rsidRPr="00C54BFD">
        <w:rPr>
          <w:szCs w:val="26"/>
        </w:rPr>
        <w:t xml:space="preserve">(Petition) </w:t>
      </w:r>
      <w:r w:rsidR="0008698A" w:rsidRPr="00C54BFD">
        <w:rPr>
          <w:szCs w:val="26"/>
        </w:rPr>
        <w:t>filed by</w:t>
      </w:r>
      <w:r w:rsidR="00611B06" w:rsidRPr="00C54BFD">
        <w:rPr>
          <w:szCs w:val="26"/>
        </w:rPr>
        <w:t xml:space="preserve"> </w:t>
      </w:r>
      <w:r w:rsidR="00F95726" w:rsidRPr="00C54BFD">
        <w:rPr>
          <w:szCs w:val="26"/>
        </w:rPr>
        <w:t>Cheryl Zack</w:t>
      </w:r>
      <w:r w:rsidR="00C22285" w:rsidRPr="00C54BFD">
        <w:rPr>
          <w:szCs w:val="26"/>
        </w:rPr>
        <w:t xml:space="preserve"> (</w:t>
      </w:r>
      <w:r w:rsidR="0008698A" w:rsidRPr="00C54BFD">
        <w:rPr>
          <w:szCs w:val="26"/>
        </w:rPr>
        <w:t>Petitioner</w:t>
      </w:r>
      <w:r w:rsidR="00C22285" w:rsidRPr="00C54BFD">
        <w:rPr>
          <w:szCs w:val="26"/>
        </w:rPr>
        <w:t>)</w:t>
      </w:r>
      <w:r w:rsidR="00611B06" w:rsidRPr="00C54BFD">
        <w:rPr>
          <w:szCs w:val="26"/>
        </w:rPr>
        <w:t xml:space="preserve"> </w:t>
      </w:r>
      <w:r w:rsidRPr="00C54BFD">
        <w:rPr>
          <w:szCs w:val="26"/>
        </w:rPr>
        <w:t xml:space="preserve">on </w:t>
      </w:r>
      <w:r w:rsidR="00F95726" w:rsidRPr="00C54BFD">
        <w:rPr>
          <w:szCs w:val="26"/>
        </w:rPr>
        <w:t>May 15, 2014</w:t>
      </w:r>
      <w:r w:rsidR="00143663">
        <w:rPr>
          <w:szCs w:val="26"/>
        </w:rPr>
        <w:t>.  This Petition</w:t>
      </w:r>
      <w:r w:rsidR="00C91EFD" w:rsidRPr="00C54BFD">
        <w:rPr>
          <w:szCs w:val="26"/>
        </w:rPr>
        <w:t xml:space="preserve"> was filed in response to the Commission’s Opinion and Order, entered on </w:t>
      </w:r>
      <w:r w:rsidR="00F95726" w:rsidRPr="00C54BFD">
        <w:rPr>
          <w:szCs w:val="26"/>
        </w:rPr>
        <w:t>March 20, 2014</w:t>
      </w:r>
      <w:r w:rsidR="00C91EFD" w:rsidRPr="00C54BFD">
        <w:rPr>
          <w:szCs w:val="26"/>
        </w:rPr>
        <w:t xml:space="preserve"> (</w:t>
      </w:r>
      <w:r w:rsidR="00F95726" w:rsidRPr="00C54BFD">
        <w:rPr>
          <w:i/>
          <w:szCs w:val="26"/>
        </w:rPr>
        <w:t>March 2014 Order</w:t>
      </w:r>
      <w:r w:rsidR="00C91EFD" w:rsidRPr="00C54BFD">
        <w:rPr>
          <w:szCs w:val="26"/>
        </w:rPr>
        <w:t>)</w:t>
      </w:r>
      <w:r w:rsidR="00F95726" w:rsidRPr="00C54BFD">
        <w:rPr>
          <w:szCs w:val="26"/>
        </w:rPr>
        <w:t>, in the above captioned proceeding</w:t>
      </w:r>
      <w:r w:rsidR="00C91EFD" w:rsidRPr="00C54BFD">
        <w:rPr>
          <w:szCs w:val="26"/>
        </w:rPr>
        <w:t xml:space="preserve">.  </w:t>
      </w:r>
      <w:r w:rsidR="00AD6811" w:rsidRPr="00C54BFD">
        <w:rPr>
          <w:szCs w:val="26"/>
        </w:rPr>
        <w:t xml:space="preserve">Verizon Pennsylvania </w:t>
      </w:r>
      <w:r w:rsidR="00F95726" w:rsidRPr="00C54BFD">
        <w:rPr>
          <w:szCs w:val="26"/>
        </w:rPr>
        <w:t>LLC</w:t>
      </w:r>
      <w:r w:rsidR="00AD6811" w:rsidRPr="00C54BFD">
        <w:rPr>
          <w:szCs w:val="26"/>
        </w:rPr>
        <w:t xml:space="preserve">. </w:t>
      </w:r>
      <w:r w:rsidR="006814B0" w:rsidRPr="00C54BFD">
        <w:rPr>
          <w:szCs w:val="26"/>
        </w:rPr>
        <w:t>(</w:t>
      </w:r>
      <w:r w:rsidR="00AD6811" w:rsidRPr="00C54BFD">
        <w:rPr>
          <w:szCs w:val="26"/>
        </w:rPr>
        <w:t>Verizon</w:t>
      </w:r>
      <w:r w:rsidR="006F6E1E">
        <w:rPr>
          <w:szCs w:val="26"/>
        </w:rPr>
        <w:t xml:space="preserve"> PA</w:t>
      </w:r>
      <w:r w:rsidR="006814B0" w:rsidRPr="00C54BFD">
        <w:rPr>
          <w:szCs w:val="26"/>
        </w:rPr>
        <w:t xml:space="preserve">) </w:t>
      </w:r>
      <w:r w:rsidR="00F95726" w:rsidRPr="00C54BFD">
        <w:rPr>
          <w:szCs w:val="26"/>
        </w:rPr>
        <w:t xml:space="preserve">did not </w:t>
      </w:r>
      <w:r w:rsidR="006814B0" w:rsidRPr="00C54BFD">
        <w:rPr>
          <w:szCs w:val="26"/>
        </w:rPr>
        <w:t xml:space="preserve">file </w:t>
      </w:r>
      <w:r w:rsidR="00907931" w:rsidRPr="00C54BFD">
        <w:rPr>
          <w:szCs w:val="26"/>
        </w:rPr>
        <w:t xml:space="preserve">an Answer to the </w:t>
      </w:r>
      <w:r w:rsidR="00830F0E" w:rsidRPr="00C54BFD">
        <w:rPr>
          <w:szCs w:val="26"/>
        </w:rPr>
        <w:t>Petition</w:t>
      </w:r>
      <w:r w:rsidR="00964EB1" w:rsidRPr="00C54BFD">
        <w:rPr>
          <w:szCs w:val="26"/>
        </w:rPr>
        <w:t>.</w:t>
      </w:r>
    </w:p>
    <w:p w:rsidR="006F6E1E" w:rsidRPr="00C54BFD" w:rsidRDefault="006F6E1E" w:rsidP="00E475FA">
      <w:pPr>
        <w:spacing w:line="360" w:lineRule="auto"/>
        <w:ind w:firstLine="1440"/>
        <w:rPr>
          <w:szCs w:val="26"/>
        </w:rPr>
      </w:pPr>
    </w:p>
    <w:p w:rsidR="00620742" w:rsidRDefault="00620742" w:rsidP="00E475FA">
      <w:pPr>
        <w:spacing w:line="360" w:lineRule="auto"/>
        <w:ind w:firstLine="1440"/>
        <w:rPr>
          <w:szCs w:val="26"/>
        </w:rPr>
      </w:pPr>
    </w:p>
    <w:p w:rsidR="00524BED" w:rsidRDefault="00524BED" w:rsidP="00FB3DDF">
      <w:pPr>
        <w:keepNext/>
        <w:spacing w:line="360" w:lineRule="auto"/>
        <w:ind w:left="720" w:hanging="720"/>
        <w:jc w:val="center"/>
        <w:rPr>
          <w:b/>
          <w:szCs w:val="26"/>
        </w:rPr>
      </w:pPr>
      <w:r>
        <w:rPr>
          <w:b/>
          <w:szCs w:val="26"/>
        </w:rPr>
        <w:lastRenderedPageBreak/>
        <w:t>History of the Proceeding</w:t>
      </w:r>
    </w:p>
    <w:p w:rsidR="00567496" w:rsidRDefault="00567496" w:rsidP="00FB3DDF">
      <w:pPr>
        <w:keepNext/>
        <w:spacing w:line="360" w:lineRule="auto"/>
        <w:rPr>
          <w:szCs w:val="26"/>
        </w:rPr>
      </w:pPr>
    </w:p>
    <w:p w:rsidR="006F6E1E" w:rsidRDefault="006F6E1E" w:rsidP="006F6E1E">
      <w:pPr>
        <w:spacing w:line="360" w:lineRule="auto"/>
        <w:ind w:firstLine="1440"/>
        <w:rPr>
          <w:szCs w:val="26"/>
        </w:rPr>
      </w:pPr>
      <w:r w:rsidRPr="006F6E1E">
        <w:t xml:space="preserve">On October 11, 2013, the Petitioner filed a Formal Complaint (Complaint) </w:t>
      </w:r>
      <w:r>
        <w:rPr>
          <w:szCs w:val="26"/>
        </w:rPr>
        <w:t>against Verizon PA</w:t>
      </w:r>
      <w:r w:rsidRPr="0010140F">
        <w:rPr>
          <w:szCs w:val="26"/>
        </w:rPr>
        <w:t>, alleging</w:t>
      </w:r>
      <w:r>
        <w:rPr>
          <w:szCs w:val="26"/>
        </w:rPr>
        <w:t xml:space="preserve"> that there was a reliability, safety, or quality problem with her utility service.  Specifically, the Petitioner asserted</w:t>
      </w:r>
      <w:r w:rsidRPr="0010140F">
        <w:rPr>
          <w:szCs w:val="26"/>
        </w:rPr>
        <w:t xml:space="preserve">, </w:t>
      </w:r>
      <w:r w:rsidRPr="0010140F">
        <w:rPr>
          <w:i/>
          <w:szCs w:val="26"/>
        </w:rPr>
        <w:t>inter alia</w:t>
      </w:r>
      <w:r w:rsidRPr="0010140F">
        <w:rPr>
          <w:szCs w:val="26"/>
        </w:rPr>
        <w:t xml:space="preserve">, that </w:t>
      </w:r>
      <w:r>
        <w:rPr>
          <w:szCs w:val="26"/>
        </w:rPr>
        <w:t>her mother’s television set had been shutting off repeatedly several times per day for the past two years</w:t>
      </w:r>
      <w:r w:rsidR="002B0B11">
        <w:rPr>
          <w:szCs w:val="26"/>
        </w:rPr>
        <w:t>;</w:t>
      </w:r>
      <w:r>
        <w:rPr>
          <w:szCs w:val="26"/>
        </w:rPr>
        <w:t xml:space="preserve"> and that she had called Verizon PA over fifty times since March 2013.    The Petitioner alleged that the ongoing problem has ruined her television, DVD/VCR player, electrical wiring, air conditioner, home, and health, and that she and her mother are concerned about the potential for an electrical fire.  By way of relief, the </w:t>
      </w:r>
      <w:r w:rsidR="00143663">
        <w:rPr>
          <w:szCs w:val="26"/>
        </w:rPr>
        <w:t>Petitioner</w:t>
      </w:r>
      <w:r>
        <w:rPr>
          <w:szCs w:val="26"/>
        </w:rPr>
        <w:t xml:space="preserve"> requested financial compensation.  Complaint at 2-5.</w:t>
      </w:r>
    </w:p>
    <w:p w:rsidR="006F6E1E" w:rsidRDefault="006F6E1E" w:rsidP="006F6E1E">
      <w:pPr>
        <w:spacing w:line="360" w:lineRule="auto"/>
        <w:ind w:firstLine="1440"/>
        <w:rPr>
          <w:szCs w:val="26"/>
        </w:rPr>
      </w:pPr>
    </w:p>
    <w:p w:rsidR="006F6E1E" w:rsidRDefault="006F6E1E" w:rsidP="006F6E1E">
      <w:pPr>
        <w:spacing w:line="360" w:lineRule="auto"/>
        <w:ind w:firstLine="1440"/>
        <w:rPr>
          <w:szCs w:val="26"/>
        </w:rPr>
      </w:pPr>
      <w:r>
        <w:rPr>
          <w:szCs w:val="26"/>
        </w:rPr>
        <w:t>On November 4</w:t>
      </w:r>
      <w:r w:rsidRPr="0010140F">
        <w:rPr>
          <w:szCs w:val="26"/>
        </w:rPr>
        <w:t xml:space="preserve">, 2013, Verizon </w:t>
      </w:r>
      <w:r>
        <w:rPr>
          <w:szCs w:val="26"/>
        </w:rPr>
        <w:t xml:space="preserve">PA </w:t>
      </w:r>
      <w:r w:rsidRPr="0010140F">
        <w:rPr>
          <w:szCs w:val="26"/>
        </w:rPr>
        <w:t xml:space="preserve">filed an Answer </w:t>
      </w:r>
      <w:r w:rsidR="00903C65">
        <w:rPr>
          <w:szCs w:val="26"/>
        </w:rPr>
        <w:t>and</w:t>
      </w:r>
      <w:r w:rsidRPr="0010140F">
        <w:rPr>
          <w:szCs w:val="26"/>
        </w:rPr>
        <w:t xml:space="preserve"> New Matter</w:t>
      </w:r>
      <w:r w:rsidR="00B93EEE">
        <w:rPr>
          <w:szCs w:val="26"/>
        </w:rPr>
        <w:t>, and Preliminary Objections to the Complaint</w:t>
      </w:r>
      <w:r w:rsidRPr="0010140F">
        <w:rPr>
          <w:szCs w:val="26"/>
        </w:rPr>
        <w:t>.  In its Answer, Verizon</w:t>
      </w:r>
      <w:r>
        <w:rPr>
          <w:szCs w:val="26"/>
        </w:rPr>
        <w:t xml:space="preserve"> PA</w:t>
      </w:r>
      <w:r w:rsidRPr="0010140F">
        <w:rPr>
          <w:szCs w:val="26"/>
        </w:rPr>
        <w:t xml:space="preserve"> </w:t>
      </w:r>
      <w:r>
        <w:rPr>
          <w:szCs w:val="26"/>
        </w:rPr>
        <w:t>stated that it has provided FiOS</w:t>
      </w:r>
      <w:r>
        <w:rPr>
          <w:rStyle w:val="FootnoteReference"/>
          <w:szCs w:val="26"/>
        </w:rPr>
        <w:footnoteReference w:id="1"/>
      </w:r>
      <w:r>
        <w:rPr>
          <w:szCs w:val="26"/>
        </w:rPr>
        <w:t xml:space="preserve"> digital voice telephone service, internet service, and television service to the Petitioner since March 2013.  Answer at 1.  Verizon PA alleged that it has not found any issues with the </w:t>
      </w:r>
      <w:r w:rsidR="00B93EEE">
        <w:rPr>
          <w:szCs w:val="26"/>
        </w:rPr>
        <w:t>Petitioner</w:t>
      </w:r>
      <w:r>
        <w:rPr>
          <w:szCs w:val="26"/>
        </w:rPr>
        <w:t xml:space="preserve">’s FiOS television service, and that the </w:t>
      </w:r>
      <w:r w:rsidR="00B93EEE">
        <w:rPr>
          <w:szCs w:val="26"/>
        </w:rPr>
        <w:t>Petitioner</w:t>
      </w:r>
      <w:r>
        <w:rPr>
          <w:szCs w:val="26"/>
        </w:rPr>
        <w:t xml:space="preserve"> </w:t>
      </w:r>
      <w:r w:rsidR="00B93EEE">
        <w:rPr>
          <w:szCs w:val="26"/>
        </w:rPr>
        <w:t>admitted</w:t>
      </w:r>
      <w:r>
        <w:rPr>
          <w:szCs w:val="26"/>
        </w:rPr>
        <w:t xml:space="preserve"> that she had the same problem with her television </w:t>
      </w:r>
      <w:r w:rsidR="009C7ACC">
        <w:rPr>
          <w:szCs w:val="26"/>
        </w:rPr>
        <w:t>service</w:t>
      </w:r>
      <w:r>
        <w:rPr>
          <w:szCs w:val="26"/>
        </w:rPr>
        <w:t xml:space="preserve"> with three previous providers.</w:t>
      </w:r>
      <w:r>
        <w:rPr>
          <w:rStyle w:val="FootnoteReference"/>
          <w:szCs w:val="26"/>
        </w:rPr>
        <w:footnoteReference w:id="2"/>
      </w:r>
      <w:r>
        <w:rPr>
          <w:szCs w:val="26"/>
        </w:rPr>
        <w:t xml:space="preserve">  </w:t>
      </w:r>
      <w:r w:rsidRPr="00122435">
        <w:rPr>
          <w:i/>
          <w:szCs w:val="26"/>
        </w:rPr>
        <w:t>Id</w:t>
      </w:r>
      <w:r>
        <w:rPr>
          <w:szCs w:val="26"/>
        </w:rPr>
        <w:t xml:space="preserve">. at 2.  </w:t>
      </w:r>
      <w:r w:rsidR="00B93EEE">
        <w:rPr>
          <w:szCs w:val="26"/>
        </w:rPr>
        <w:t xml:space="preserve">Additionally, </w:t>
      </w:r>
      <w:r>
        <w:rPr>
          <w:szCs w:val="26"/>
        </w:rPr>
        <w:t xml:space="preserve">Verizon </w:t>
      </w:r>
      <w:r w:rsidR="00B93EEE">
        <w:rPr>
          <w:szCs w:val="26"/>
        </w:rPr>
        <w:t>PA</w:t>
      </w:r>
      <w:r>
        <w:rPr>
          <w:szCs w:val="26"/>
        </w:rPr>
        <w:t xml:space="preserve"> </w:t>
      </w:r>
      <w:r w:rsidR="00B93EEE">
        <w:rPr>
          <w:szCs w:val="26"/>
        </w:rPr>
        <w:t>asserted</w:t>
      </w:r>
      <w:r>
        <w:rPr>
          <w:szCs w:val="26"/>
        </w:rPr>
        <w:t xml:space="preserve"> that, in response to the </w:t>
      </w:r>
      <w:r w:rsidR="00B93EEE">
        <w:rPr>
          <w:szCs w:val="26"/>
        </w:rPr>
        <w:t>Petitioner</w:t>
      </w:r>
      <w:r>
        <w:rPr>
          <w:szCs w:val="26"/>
        </w:rPr>
        <w:t>’s repeated calls, a site visit was made by Verizon</w:t>
      </w:r>
      <w:r w:rsidR="00B93EEE">
        <w:rPr>
          <w:szCs w:val="26"/>
        </w:rPr>
        <w:t xml:space="preserve"> PA</w:t>
      </w:r>
      <w:r>
        <w:rPr>
          <w:szCs w:val="26"/>
        </w:rPr>
        <w:t>’s local manager</w:t>
      </w:r>
      <w:r w:rsidR="00B93EEE">
        <w:rPr>
          <w:szCs w:val="26"/>
        </w:rPr>
        <w:t>, but that the</w:t>
      </w:r>
      <w:r>
        <w:rPr>
          <w:szCs w:val="26"/>
        </w:rPr>
        <w:t xml:space="preserve"> </w:t>
      </w:r>
      <w:r w:rsidR="00B93EEE">
        <w:rPr>
          <w:szCs w:val="26"/>
        </w:rPr>
        <w:t>Petitioner</w:t>
      </w:r>
      <w:r>
        <w:rPr>
          <w:szCs w:val="26"/>
        </w:rPr>
        <w:t xml:space="preserve"> refused to speak with him.  </w:t>
      </w:r>
      <w:r w:rsidRPr="005D3CC2">
        <w:rPr>
          <w:i/>
          <w:szCs w:val="26"/>
        </w:rPr>
        <w:t>Id</w:t>
      </w:r>
      <w:r>
        <w:rPr>
          <w:szCs w:val="26"/>
        </w:rPr>
        <w:t>.  Verizon</w:t>
      </w:r>
      <w:r w:rsidR="00B93EEE">
        <w:rPr>
          <w:szCs w:val="26"/>
        </w:rPr>
        <w:t xml:space="preserve"> PA</w:t>
      </w:r>
      <w:r>
        <w:rPr>
          <w:szCs w:val="26"/>
        </w:rPr>
        <w:t xml:space="preserve"> stated that, if the </w:t>
      </w:r>
      <w:r w:rsidR="00B93EEE">
        <w:rPr>
          <w:szCs w:val="26"/>
        </w:rPr>
        <w:t>Petitioner</w:t>
      </w:r>
      <w:r>
        <w:rPr>
          <w:szCs w:val="26"/>
        </w:rPr>
        <w:t xml:space="preserve"> believes that there is </w:t>
      </w:r>
      <w:r w:rsidR="00B93EEE">
        <w:rPr>
          <w:szCs w:val="26"/>
        </w:rPr>
        <w:t xml:space="preserve">a </w:t>
      </w:r>
      <w:r>
        <w:rPr>
          <w:szCs w:val="26"/>
        </w:rPr>
        <w:t xml:space="preserve">problem with her electrical wiring, she should call an electrician.  </w:t>
      </w:r>
      <w:r w:rsidRPr="00122435">
        <w:rPr>
          <w:i/>
          <w:szCs w:val="26"/>
        </w:rPr>
        <w:t>Id</w:t>
      </w:r>
      <w:r>
        <w:rPr>
          <w:szCs w:val="26"/>
        </w:rPr>
        <w:t>. at 3.</w:t>
      </w:r>
    </w:p>
    <w:p w:rsidR="006F6E1E" w:rsidRDefault="006F6E1E" w:rsidP="006F6E1E">
      <w:pPr>
        <w:spacing w:line="360" w:lineRule="auto"/>
        <w:ind w:firstLine="1440"/>
        <w:rPr>
          <w:szCs w:val="26"/>
        </w:rPr>
      </w:pPr>
    </w:p>
    <w:p w:rsidR="00B93EEE" w:rsidRDefault="00B93EEE" w:rsidP="00B93EEE">
      <w:pPr>
        <w:spacing w:line="360" w:lineRule="auto"/>
        <w:ind w:firstLine="1440"/>
        <w:rPr>
          <w:szCs w:val="26"/>
        </w:rPr>
      </w:pPr>
      <w:r>
        <w:rPr>
          <w:szCs w:val="26"/>
        </w:rPr>
        <w:lastRenderedPageBreak/>
        <w:t>In its New Matter, Verizon</w:t>
      </w:r>
      <w:r w:rsidR="00903C65">
        <w:rPr>
          <w:szCs w:val="26"/>
        </w:rPr>
        <w:t xml:space="preserve"> PA</w:t>
      </w:r>
      <w:r>
        <w:rPr>
          <w:szCs w:val="26"/>
        </w:rPr>
        <w:t xml:space="preserve"> argued that the Complainant’s allegations regarding her television service, as well as her request for damages, are not within the Commission’s jurisdiction.  </w:t>
      </w:r>
      <w:r w:rsidRPr="00122435">
        <w:rPr>
          <w:i/>
          <w:szCs w:val="26"/>
        </w:rPr>
        <w:t>Id</w:t>
      </w:r>
      <w:r>
        <w:rPr>
          <w:szCs w:val="26"/>
        </w:rPr>
        <w:t>. at 3-4.  The Complainant did not file an Answer to Verizon</w:t>
      </w:r>
      <w:r w:rsidR="00903C65">
        <w:rPr>
          <w:szCs w:val="26"/>
        </w:rPr>
        <w:t xml:space="preserve"> PA</w:t>
      </w:r>
      <w:r>
        <w:rPr>
          <w:szCs w:val="26"/>
        </w:rPr>
        <w:t>’s New Matter.</w:t>
      </w:r>
      <w:r w:rsidR="00903C65">
        <w:rPr>
          <w:szCs w:val="26"/>
        </w:rPr>
        <w:t xml:space="preserve">  Finally, in its Preliminary Objections, Verizon PA argued that the Commission does not have jurisdiction over the Complainant’s television service, citing </w:t>
      </w:r>
      <w:r w:rsidR="00903C65" w:rsidRPr="001622DF">
        <w:rPr>
          <w:i/>
          <w:szCs w:val="26"/>
        </w:rPr>
        <w:t>Gray v. Comcast Phone of Pennsylvania, LLC</w:t>
      </w:r>
      <w:r w:rsidR="00903C65">
        <w:rPr>
          <w:szCs w:val="26"/>
        </w:rPr>
        <w:t>, Docket No. C-2012-2292826 (Final Order entered November 6, 2012) (</w:t>
      </w:r>
      <w:r w:rsidR="00903C65" w:rsidRPr="00110345">
        <w:rPr>
          <w:i/>
          <w:szCs w:val="26"/>
        </w:rPr>
        <w:t>Gray v. Comcast</w:t>
      </w:r>
      <w:r w:rsidR="00903C65">
        <w:rPr>
          <w:szCs w:val="26"/>
        </w:rPr>
        <w:t>).</w:t>
      </w:r>
      <w:r w:rsidR="00903C65">
        <w:rPr>
          <w:rStyle w:val="FootnoteReference"/>
          <w:szCs w:val="26"/>
        </w:rPr>
        <w:footnoteReference w:id="3"/>
      </w:r>
      <w:r w:rsidR="00903C65">
        <w:rPr>
          <w:szCs w:val="26"/>
        </w:rPr>
        <w:t xml:space="preserve">  Verizon PA also argued that the Commission does not have the authority to order utilities to pay damages, citing, </w:t>
      </w:r>
      <w:r w:rsidR="00903C65" w:rsidRPr="00CB19BF">
        <w:rPr>
          <w:i/>
          <w:szCs w:val="26"/>
        </w:rPr>
        <w:t>inter alia</w:t>
      </w:r>
      <w:r w:rsidR="00903C65">
        <w:rPr>
          <w:szCs w:val="26"/>
        </w:rPr>
        <w:t xml:space="preserve">, </w:t>
      </w:r>
      <w:r w:rsidR="00903C65" w:rsidRPr="001622DF">
        <w:rPr>
          <w:i/>
          <w:szCs w:val="26"/>
        </w:rPr>
        <w:t>Feingold v. Bell of Pennsylvania</w:t>
      </w:r>
      <w:r w:rsidR="00903C65">
        <w:rPr>
          <w:szCs w:val="26"/>
        </w:rPr>
        <w:t xml:space="preserve">, 477 Pa. 1, 383 A.2d 791 (1977).  </w:t>
      </w:r>
      <w:r w:rsidR="00903C65" w:rsidRPr="0010140F">
        <w:rPr>
          <w:szCs w:val="26"/>
        </w:rPr>
        <w:t>Preliminary O</w:t>
      </w:r>
      <w:r w:rsidR="00903C65">
        <w:rPr>
          <w:szCs w:val="26"/>
        </w:rPr>
        <w:t xml:space="preserve">bjections at 3.  Verizon PA requested that the Commission dismiss the Complaint for lack of subject matter jurisdiction.  </w:t>
      </w:r>
      <w:r w:rsidR="00903C65" w:rsidRPr="00CB19BF">
        <w:rPr>
          <w:i/>
          <w:szCs w:val="26"/>
        </w:rPr>
        <w:t>Id</w:t>
      </w:r>
      <w:r w:rsidR="00903C65">
        <w:rPr>
          <w:szCs w:val="26"/>
        </w:rPr>
        <w:t>. at 4.  The Complainant did not file an Answer to Verizon PA’s Preliminary Objections.</w:t>
      </w:r>
    </w:p>
    <w:p w:rsidR="00737357" w:rsidRPr="00F05243" w:rsidRDefault="00737357" w:rsidP="00E475FA">
      <w:pPr>
        <w:spacing w:line="360" w:lineRule="auto"/>
        <w:jc w:val="center"/>
        <w:rPr>
          <w:color w:val="FF0000"/>
          <w:u w:val="single"/>
        </w:rPr>
      </w:pPr>
    </w:p>
    <w:p w:rsidR="00464A04" w:rsidRPr="00D16DFF" w:rsidRDefault="00464A04" w:rsidP="00E475FA">
      <w:pPr>
        <w:spacing w:line="360" w:lineRule="auto"/>
      </w:pPr>
      <w:r w:rsidRPr="00F05243">
        <w:rPr>
          <w:color w:val="FF0000"/>
        </w:rPr>
        <w:tab/>
      </w:r>
      <w:r w:rsidRPr="00F05243">
        <w:rPr>
          <w:color w:val="FF0000"/>
        </w:rPr>
        <w:tab/>
      </w:r>
      <w:r w:rsidRPr="00D16DFF">
        <w:t>In h</w:t>
      </w:r>
      <w:r w:rsidR="00505DA3" w:rsidRPr="00D16DFF">
        <w:t>er</w:t>
      </w:r>
      <w:r w:rsidRPr="00D16DFF">
        <w:t xml:space="preserve"> Initial Decision, issued </w:t>
      </w:r>
      <w:r w:rsidR="00D16DFF" w:rsidRPr="00D16DFF">
        <w:t>on December 3, 2013</w:t>
      </w:r>
      <w:r w:rsidRPr="00D16DFF">
        <w:t>,</w:t>
      </w:r>
      <w:r w:rsidR="009E2988" w:rsidRPr="00D16DFF">
        <w:t xml:space="preserve"> A</w:t>
      </w:r>
      <w:r w:rsidR="00313D9D" w:rsidRPr="00D16DFF">
        <w:t xml:space="preserve">dministrative </w:t>
      </w:r>
      <w:r w:rsidR="009E2988" w:rsidRPr="00D16DFF">
        <w:t>L</w:t>
      </w:r>
      <w:r w:rsidR="00313D9D" w:rsidRPr="00D16DFF">
        <w:t xml:space="preserve">aw </w:t>
      </w:r>
      <w:r w:rsidR="009E2988" w:rsidRPr="00D16DFF">
        <w:t>J</w:t>
      </w:r>
      <w:r w:rsidR="00313D9D" w:rsidRPr="00D16DFF">
        <w:t xml:space="preserve">udge (ALJ) </w:t>
      </w:r>
      <w:r w:rsidR="00D16DFF" w:rsidRPr="00D16DFF">
        <w:t>Elizabeth H. Barnes</w:t>
      </w:r>
      <w:r w:rsidR="009E2988" w:rsidRPr="00F05243">
        <w:rPr>
          <w:color w:val="FF0000"/>
        </w:rPr>
        <w:t xml:space="preserve"> </w:t>
      </w:r>
      <w:r w:rsidR="00D16DFF">
        <w:rPr>
          <w:szCs w:val="26"/>
        </w:rPr>
        <w:t xml:space="preserve">sustained Verizon PA’s Preliminary Objections and dismissed the Complaint on the basis that </w:t>
      </w:r>
      <w:r w:rsidR="00D16DFF" w:rsidRPr="0010140F">
        <w:rPr>
          <w:szCs w:val="26"/>
        </w:rPr>
        <w:t>the Commission lacks jurisdiction over television and Voice over Internet Protocol (VoIP) service.</w:t>
      </w:r>
      <w:r w:rsidR="00D16DFF">
        <w:rPr>
          <w:szCs w:val="26"/>
        </w:rPr>
        <w:t xml:space="preserve">  I.D. at 1.  The ALJ reasoned that the Commission has only the powers and authority granted to it by the General Assembly and contained in the Public Utility Code (Code), 66 Pa. C.S. §§ 101 </w:t>
      </w:r>
      <w:r w:rsidR="00D16DFF" w:rsidRPr="00C91D0C">
        <w:rPr>
          <w:i/>
          <w:szCs w:val="26"/>
        </w:rPr>
        <w:t>et seq</w:t>
      </w:r>
      <w:r w:rsidR="00D16DFF">
        <w:rPr>
          <w:szCs w:val="26"/>
        </w:rPr>
        <w:t xml:space="preserve">.  The ALJ concluded that the Commission does not have jurisdiction over the Complaint because it does not have subject matter jurisdiction over internet protocol services or cable television services, citing </w:t>
      </w:r>
      <w:r w:rsidR="00D16DFF" w:rsidRPr="00DB364E">
        <w:rPr>
          <w:i/>
          <w:szCs w:val="26"/>
        </w:rPr>
        <w:t>Gray v. Comcast</w:t>
      </w:r>
      <w:r w:rsidR="00D16DFF">
        <w:rPr>
          <w:szCs w:val="26"/>
        </w:rPr>
        <w:t xml:space="preserve">, </w:t>
      </w:r>
      <w:r w:rsidR="006328C9" w:rsidRPr="00DB364E">
        <w:rPr>
          <w:i/>
          <w:szCs w:val="26"/>
        </w:rPr>
        <w:t>supra</w:t>
      </w:r>
      <w:r w:rsidR="006328C9">
        <w:rPr>
          <w:szCs w:val="26"/>
        </w:rPr>
        <w:t>,</w:t>
      </w:r>
      <w:r w:rsidR="00D16DFF">
        <w:rPr>
          <w:szCs w:val="26"/>
        </w:rPr>
        <w:t xml:space="preserve"> and the </w:t>
      </w:r>
      <w:r w:rsidR="002B0B11">
        <w:rPr>
          <w:szCs w:val="26"/>
        </w:rPr>
        <w:t>VoIP Freedom Act</w:t>
      </w:r>
      <w:r w:rsidR="00D16DFF" w:rsidRPr="00CB19BF">
        <w:rPr>
          <w:szCs w:val="26"/>
        </w:rPr>
        <w:t>.</w:t>
      </w:r>
      <w:r w:rsidR="00D16DFF">
        <w:rPr>
          <w:szCs w:val="26"/>
        </w:rPr>
        <w:t xml:space="preserve">  I.D. at 6.  The ALJ further concluded that, even a</w:t>
      </w:r>
      <w:r w:rsidR="00D16DFF" w:rsidRPr="00CD2CC6">
        <w:rPr>
          <w:szCs w:val="26"/>
        </w:rPr>
        <w:t>ccepting as tru</w:t>
      </w:r>
      <w:r w:rsidR="00D16DFF">
        <w:rPr>
          <w:szCs w:val="26"/>
        </w:rPr>
        <w:t>e all the facts alleged in the C</w:t>
      </w:r>
      <w:r w:rsidR="00D16DFF" w:rsidRPr="00CD2CC6">
        <w:rPr>
          <w:szCs w:val="26"/>
        </w:rPr>
        <w:t xml:space="preserve">omplaint, the </w:t>
      </w:r>
      <w:r w:rsidR="00D16DFF">
        <w:rPr>
          <w:szCs w:val="26"/>
        </w:rPr>
        <w:t>Petitioner</w:t>
      </w:r>
      <w:r w:rsidR="00D16DFF" w:rsidRPr="00CD2CC6">
        <w:rPr>
          <w:szCs w:val="26"/>
        </w:rPr>
        <w:t xml:space="preserve"> is not entitled to relief as a matter of </w:t>
      </w:r>
      <w:r w:rsidR="00D16DFF">
        <w:rPr>
          <w:szCs w:val="26"/>
        </w:rPr>
        <w:t xml:space="preserve">law because </w:t>
      </w:r>
      <w:r w:rsidR="00D16DFF" w:rsidRPr="00CD2CC6">
        <w:rPr>
          <w:szCs w:val="26"/>
        </w:rPr>
        <w:t>the Commission lacks the authority to regulate</w:t>
      </w:r>
      <w:r w:rsidR="00D16DFF">
        <w:rPr>
          <w:szCs w:val="26"/>
        </w:rPr>
        <w:t xml:space="preserve"> the services that the Complainant receives </w:t>
      </w:r>
      <w:r w:rsidR="00D16DFF">
        <w:rPr>
          <w:szCs w:val="26"/>
        </w:rPr>
        <w:lastRenderedPageBreak/>
        <w:t>from Verizon</w:t>
      </w:r>
      <w:r w:rsidR="00D16DFF" w:rsidRPr="00CD2CC6">
        <w:rPr>
          <w:szCs w:val="26"/>
        </w:rPr>
        <w:t>.</w:t>
      </w:r>
      <w:r w:rsidR="00D16DFF">
        <w:rPr>
          <w:szCs w:val="26"/>
        </w:rPr>
        <w:t xml:space="preserve">  </w:t>
      </w:r>
      <w:r w:rsidR="00D16DFF" w:rsidRPr="001363A9">
        <w:rPr>
          <w:i/>
          <w:szCs w:val="26"/>
        </w:rPr>
        <w:t>Id</w:t>
      </w:r>
      <w:r w:rsidR="00D16DFF">
        <w:rPr>
          <w:szCs w:val="26"/>
        </w:rPr>
        <w:t>. at 8.</w:t>
      </w:r>
      <w:r w:rsidR="003B70B8" w:rsidRPr="00F05243">
        <w:rPr>
          <w:color w:val="FF0000"/>
        </w:rPr>
        <w:t xml:space="preserve">  </w:t>
      </w:r>
      <w:r w:rsidR="0045011A" w:rsidRPr="00D16DFF">
        <w:t>T</w:t>
      </w:r>
      <w:r w:rsidR="003B70B8" w:rsidRPr="00D16DFF">
        <w:t xml:space="preserve">he </w:t>
      </w:r>
      <w:r w:rsidR="00581D47" w:rsidRPr="00D16DFF">
        <w:t>Petitioner</w:t>
      </w:r>
      <w:r w:rsidR="003B70B8" w:rsidRPr="00D16DFF">
        <w:t xml:space="preserve"> filed Exceptions on </w:t>
      </w:r>
      <w:r w:rsidR="00D16DFF" w:rsidRPr="00D16DFF">
        <w:t>December</w:t>
      </w:r>
      <w:r w:rsidR="003B70B8" w:rsidRPr="00D16DFF">
        <w:t xml:space="preserve"> </w:t>
      </w:r>
      <w:r w:rsidR="00505DA3" w:rsidRPr="00D16DFF">
        <w:t>23</w:t>
      </w:r>
      <w:r w:rsidR="003B70B8" w:rsidRPr="00D16DFF">
        <w:t>, 201</w:t>
      </w:r>
      <w:r w:rsidR="00D16DFF" w:rsidRPr="00D16DFF">
        <w:t>3</w:t>
      </w:r>
      <w:r w:rsidR="003B70B8" w:rsidRPr="00D16DFF">
        <w:t xml:space="preserve">.  </w:t>
      </w:r>
      <w:r w:rsidR="00505DA3" w:rsidRPr="00D16DFF">
        <w:t>Verizon</w:t>
      </w:r>
      <w:r w:rsidR="003B70B8" w:rsidRPr="00D16DFF">
        <w:t xml:space="preserve"> filed Replies to Exceptions on </w:t>
      </w:r>
      <w:r w:rsidR="00D16DFF" w:rsidRPr="00D16DFF">
        <w:t>January 9, 2014</w:t>
      </w:r>
      <w:r w:rsidR="006157B0" w:rsidRPr="00D16DFF">
        <w:t>.</w:t>
      </w:r>
    </w:p>
    <w:p w:rsidR="0045011A" w:rsidRPr="00F05243" w:rsidRDefault="0045011A" w:rsidP="00E475FA">
      <w:pPr>
        <w:spacing w:line="360" w:lineRule="auto"/>
        <w:rPr>
          <w:color w:val="FF0000"/>
        </w:rPr>
      </w:pPr>
    </w:p>
    <w:p w:rsidR="00A7382F" w:rsidRPr="00B4547D" w:rsidRDefault="0045011A" w:rsidP="00E475FA">
      <w:pPr>
        <w:spacing w:line="360" w:lineRule="auto"/>
      </w:pPr>
      <w:r w:rsidRPr="00F05243">
        <w:rPr>
          <w:color w:val="FF0000"/>
        </w:rPr>
        <w:tab/>
      </w:r>
      <w:r w:rsidRPr="00F05243">
        <w:rPr>
          <w:color w:val="FF0000"/>
        </w:rPr>
        <w:tab/>
      </w:r>
      <w:r w:rsidR="00C91EFD" w:rsidRPr="00B4547D">
        <w:t xml:space="preserve">In </w:t>
      </w:r>
      <w:r w:rsidR="00313D9D" w:rsidRPr="00B4547D">
        <w:t xml:space="preserve">our </w:t>
      </w:r>
      <w:r w:rsidR="00D16DFF" w:rsidRPr="00B4547D">
        <w:rPr>
          <w:i/>
        </w:rPr>
        <w:t>March 2014</w:t>
      </w:r>
      <w:r w:rsidR="00313D9D" w:rsidRPr="00B4547D">
        <w:rPr>
          <w:i/>
        </w:rPr>
        <w:t xml:space="preserve"> Order</w:t>
      </w:r>
      <w:r w:rsidR="00313D9D" w:rsidRPr="00B4547D">
        <w:t>, we denied the Exceptions and adopted the ALJ’s Initial Decision.  As noted,</w:t>
      </w:r>
      <w:r w:rsidR="00D16DFF" w:rsidRPr="00B4547D">
        <w:t xml:space="preserve"> </w:t>
      </w:r>
      <w:r w:rsidR="00D16DFF" w:rsidRPr="00B4547D">
        <w:rPr>
          <w:i/>
        </w:rPr>
        <w:t>supra</w:t>
      </w:r>
      <w:r w:rsidR="00D16DFF" w:rsidRPr="00B4547D">
        <w:t>,</w:t>
      </w:r>
      <w:r w:rsidR="00313D9D" w:rsidRPr="00B4547D">
        <w:t xml:space="preserve"> the Petitioner filed the instant Petition on </w:t>
      </w:r>
      <w:r w:rsidR="00D16DFF" w:rsidRPr="00B4547D">
        <w:t xml:space="preserve">May 15, 2014.  Verizon PA did not file an Answer to the </w:t>
      </w:r>
      <w:r w:rsidR="009C7ACC" w:rsidRPr="00B4547D">
        <w:t>Petition</w:t>
      </w:r>
      <w:r w:rsidR="00D16DFF" w:rsidRPr="00B4547D">
        <w:t>.</w:t>
      </w:r>
    </w:p>
    <w:p w:rsidR="00D16DFF" w:rsidRDefault="00D16DFF" w:rsidP="00E475FA">
      <w:pPr>
        <w:tabs>
          <w:tab w:val="left" w:pos="-1440"/>
          <w:tab w:val="left" w:pos="-720"/>
        </w:tabs>
        <w:suppressAutoHyphens/>
        <w:spacing w:line="360" w:lineRule="auto"/>
        <w:jc w:val="center"/>
        <w:rPr>
          <w:b/>
          <w:szCs w:val="26"/>
        </w:rPr>
      </w:pPr>
    </w:p>
    <w:p w:rsidR="00E33352" w:rsidRDefault="002561C5" w:rsidP="00E475FA">
      <w:pPr>
        <w:tabs>
          <w:tab w:val="left" w:pos="-1440"/>
          <w:tab w:val="left" w:pos="-720"/>
        </w:tabs>
        <w:suppressAutoHyphens/>
        <w:spacing w:line="360" w:lineRule="auto"/>
        <w:jc w:val="center"/>
        <w:rPr>
          <w:b/>
          <w:szCs w:val="26"/>
        </w:rPr>
      </w:pPr>
      <w:r w:rsidRPr="002561C5">
        <w:rPr>
          <w:b/>
          <w:szCs w:val="26"/>
        </w:rPr>
        <w:t>Discussion</w:t>
      </w:r>
    </w:p>
    <w:p w:rsidR="002561C5" w:rsidRDefault="002561C5" w:rsidP="00E475FA">
      <w:pPr>
        <w:spacing w:line="360" w:lineRule="auto"/>
        <w:jc w:val="center"/>
        <w:rPr>
          <w:b/>
          <w:szCs w:val="26"/>
        </w:rPr>
      </w:pPr>
    </w:p>
    <w:p w:rsidR="00224976" w:rsidRDefault="00224976" w:rsidP="00224976">
      <w:pPr>
        <w:spacing w:line="360" w:lineRule="auto"/>
        <w:rPr>
          <w:b/>
          <w:szCs w:val="26"/>
        </w:rPr>
      </w:pPr>
      <w:r>
        <w:rPr>
          <w:b/>
          <w:szCs w:val="26"/>
        </w:rPr>
        <w:t>Legal Standards</w:t>
      </w:r>
    </w:p>
    <w:p w:rsidR="00224976" w:rsidRDefault="00224976" w:rsidP="00224976">
      <w:pPr>
        <w:spacing w:line="360" w:lineRule="auto"/>
        <w:rPr>
          <w:b/>
          <w:szCs w:val="26"/>
        </w:rPr>
      </w:pPr>
      <w:r>
        <w:rPr>
          <w:b/>
          <w:szCs w:val="26"/>
        </w:rPr>
        <w:t xml:space="preserve"> </w:t>
      </w:r>
    </w:p>
    <w:p w:rsidR="00432818" w:rsidRPr="00432818" w:rsidRDefault="00432818" w:rsidP="00432818">
      <w:pPr>
        <w:widowControl w:val="0"/>
        <w:spacing w:line="360" w:lineRule="auto"/>
        <w:ind w:firstLine="1440"/>
        <w:rPr>
          <w:color w:val="000000"/>
          <w:szCs w:val="26"/>
        </w:rPr>
      </w:pPr>
      <w:r w:rsidRPr="00432818">
        <w:rPr>
          <w:szCs w:val="26"/>
        </w:rPr>
        <w:t>We note that any issue</w:t>
      </w:r>
      <w:r w:rsidR="003B3074">
        <w:rPr>
          <w:szCs w:val="26"/>
        </w:rPr>
        <w:t xml:space="preserve"> or argument</w:t>
      </w:r>
      <w:r w:rsidRPr="00432818">
        <w:rPr>
          <w:szCs w:val="26"/>
        </w:rPr>
        <w:t xml:space="preserv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Pr="00432818">
          <w:rPr>
            <w:i/>
            <w:iCs/>
            <w:color w:val="000000"/>
            <w:szCs w:val="26"/>
          </w:rPr>
          <w:t xml:space="preserve">Consolidated Rail Corporation v. Pa. PUC, </w:t>
        </w:r>
        <w:r w:rsidRPr="00432818">
          <w:rPr>
            <w:color w:val="000000"/>
            <w:szCs w:val="26"/>
          </w:rPr>
          <w:t>625 A.2d 741 (Pa. Cmwlth. 1993);</w:t>
        </w:r>
      </w:hyperlink>
      <w:r w:rsidRPr="00432818">
        <w:rPr>
          <w:color w:val="000000"/>
          <w:szCs w:val="26"/>
        </w:rPr>
        <w:t xml:space="preserve"> </w:t>
      </w:r>
      <w:r w:rsidRPr="00432818">
        <w:rPr>
          <w:i/>
          <w:color w:val="000000"/>
          <w:szCs w:val="26"/>
        </w:rPr>
        <w:t xml:space="preserve">also </w:t>
      </w:r>
      <w:r w:rsidRPr="00432818">
        <w:rPr>
          <w:i/>
          <w:iCs/>
          <w:color w:val="000000"/>
          <w:szCs w:val="26"/>
        </w:rPr>
        <w:t xml:space="preserve">see, generally, </w:t>
      </w:r>
      <w:hyperlink r:id="rId10" w:history="1">
        <w:r w:rsidRPr="00432818">
          <w:rPr>
            <w:i/>
            <w:iCs/>
            <w:color w:val="000000"/>
            <w:szCs w:val="26"/>
          </w:rPr>
          <w:t>University of Pennsyl</w:t>
        </w:r>
        <w:r w:rsidRPr="00432818">
          <w:rPr>
            <w:i/>
            <w:iCs/>
            <w:color w:val="000000"/>
            <w:szCs w:val="26"/>
          </w:rPr>
          <w:softHyphen/>
          <w:t>vania v. Pa. PUC</w:t>
        </w:r>
        <w:r w:rsidRPr="00432818">
          <w:rPr>
            <w:color w:val="000000"/>
            <w:szCs w:val="26"/>
          </w:rPr>
          <w:t>, 485 A.2d 1217 (Pa. Cmwlth. 1984).</w:t>
        </w:r>
      </w:hyperlink>
    </w:p>
    <w:p w:rsidR="00432818" w:rsidRPr="00432818" w:rsidRDefault="00432818" w:rsidP="00432818">
      <w:pPr>
        <w:widowControl w:val="0"/>
        <w:spacing w:line="360" w:lineRule="auto"/>
        <w:ind w:firstLine="1440"/>
        <w:rPr>
          <w:szCs w:val="26"/>
        </w:rPr>
      </w:pPr>
      <w:r w:rsidRPr="00432818">
        <w:rPr>
          <w:szCs w:val="26"/>
        </w:rPr>
        <w:t xml:space="preserve">  </w:t>
      </w:r>
    </w:p>
    <w:p w:rsidR="00432818" w:rsidRDefault="00432818" w:rsidP="00432818">
      <w:pPr>
        <w:widowControl w:val="0"/>
        <w:spacing w:line="360" w:lineRule="auto"/>
        <w:ind w:firstLine="1440"/>
      </w:pPr>
      <w:r w:rsidRPr="00432818">
        <w:t>The Public Utility Code (Code)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decision.</w:t>
      </w:r>
      <w:r w:rsidR="00F7651E" w:rsidRPr="00F7651E">
        <w:rPr>
          <w:rStyle w:val="FootnoteReference"/>
          <w:szCs w:val="26"/>
        </w:rPr>
        <w:t xml:space="preserve"> </w:t>
      </w:r>
      <w:r w:rsidR="00F7651E" w:rsidRPr="00A35796">
        <w:rPr>
          <w:rStyle w:val="FootnoteReference"/>
          <w:szCs w:val="26"/>
        </w:rPr>
        <w:footnoteReference w:id="4"/>
      </w:r>
      <w:r w:rsidRPr="00432818">
        <w:t xml:space="preserve"> </w:t>
      </w:r>
    </w:p>
    <w:p w:rsidR="004A4B44" w:rsidRPr="00432818" w:rsidRDefault="004A4B44" w:rsidP="00432818">
      <w:pPr>
        <w:widowControl w:val="0"/>
        <w:spacing w:line="360" w:lineRule="auto"/>
        <w:ind w:firstLine="1440"/>
      </w:pPr>
    </w:p>
    <w:p w:rsidR="00432818" w:rsidRDefault="00432818" w:rsidP="00432818">
      <w:pPr>
        <w:widowControl w:val="0"/>
        <w:spacing w:line="360" w:lineRule="auto"/>
        <w:ind w:firstLine="1440"/>
        <w:rPr>
          <w:color w:val="000000"/>
          <w:spacing w:val="-3"/>
          <w:u w:color="000000"/>
        </w:rPr>
      </w:pPr>
      <w:r w:rsidRPr="00432818">
        <w:rPr>
          <w:szCs w:val="26"/>
        </w:rPr>
        <w:t xml:space="preserve">A petition to modify or rescind a final Commission order may only be granted judiciously and under appropriate circumstances, because such an action results </w:t>
      </w:r>
      <w:r w:rsidRPr="00432818">
        <w:rPr>
          <w:szCs w:val="26"/>
        </w:rPr>
        <w:lastRenderedPageBreak/>
        <w:t xml:space="preserve">in the disturbance of final orders.  </w:t>
      </w:r>
      <w:r w:rsidRPr="00432818">
        <w:rPr>
          <w:i/>
          <w:szCs w:val="26"/>
        </w:rPr>
        <w:t>City of Pittsburgh v. Pennsylvania Department of Transportation,</w:t>
      </w:r>
      <w:r w:rsidRPr="00432818">
        <w:rPr>
          <w:szCs w:val="26"/>
        </w:rPr>
        <w:t xml:space="preserve"> 490 Pa. 264, 416 A.2d 461 (1980).  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r w:rsidRPr="00432818">
        <w:rPr>
          <w:i/>
        </w:rPr>
        <w:t>Duick v. Pennsylvania Gas and Water Company</w:t>
      </w:r>
      <w:r w:rsidRPr="00432818">
        <w:t>, 56 Pa. P.U.C. 553 (Order entered December 17, 1982)</w:t>
      </w:r>
      <w:r w:rsidRPr="00432818">
        <w:rPr>
          <w:szCs w:val="26"/>
        </w:rPr>
        <w:t xml:space="preserve"> (quoting </w:t>
      </w:r>
      <w:hyperlink r:id="rId11" w:tgtFrame="x" w:tooltip="Clicking this link retrieves the full text document in another window" w:history="1">
        <w:r w:rsidRPr="00432818">
          <w:rPr>
            <w:i/>
            <w:szCs w:val="26"/>
          </w:rPr>
          <w:t>Pennsylvania Railroad Co. v. Pennsylvania Public Service Commission</w:t>
        </w:r>
        <w:r w:rsidRPr="00432818">
          <w:rPr>
            <w:szCs w:val="26"/>
          </w:rPr>
          <w:t>, 179 A. 850, 854 (Pa. Super. Ct. 1935)</w:t>
        </w:r>
      </w:hyperlink>
      <w:r w:rsidRPr="00432818">
        <w:rPr>
          <w:szCs w:val="26"/>
        </w:rPr>
        <w:t xml:space="preserve">).  </w:t>
      </w:r>
      <w:r w:rsidRPr="00432818">
        <w:rPr>
          <w:color w:val="000000"/>
          <w:spacing w:val="-3"/>
          <w:u w:color="000000"/>
        </w:rPr>
        <w:t xml:space="preserve">Such petitions are likely to succeed only when they raise “new and novel arguments” not previously heard or considerations which appear to have been overlooked or not addressed by the Commission.  </w:t>
      </w:r>
      <w:r w:rsidRPr="00432818">
        <w:rPr>
          <w:i/>
          <w:color w:val="000000"/>
          <w:spacing w:val="-3"/>
          <w:u w:color="000000"/>
        </w:rPr>
        <w:t>Duick</w:t>
      </w:r>
      <w:r w:rsidRPr="00432818">
        <w:rPr>
          <w:color w:val="000000"/>
          <w:spacing w:val="-3"/>
          <w:u w:color="000000"/>
        </w:rPr>
        <w:t xml:space="preserve"> at 559. </w:t>
      </w:r>
    </w:p>
    <w:p w:rsidR="00D6505B" w:rsidRPr="00432818" w:rsidRDefault="00D6505B" w:rsidP="00432818">
      <w:pPr>
        <w:widowControl w:val="0"/>
        <w:spacing w:line="360" w:lineRule="auto"/>
        <w:ind w:firstLine="1440"/>
        <w:rPr>
          <w:szCs w:val="26"/>
        </w:rPr>
      </w:pPr>
    </w:p>
    <w:p w:rsidR="00E62327" w:rsidRDefault="003B3074" w:rsidP="00432818">
      <w:pPr>
        <w:rPr>
          <w:b/>
          <w:i/>
          <w:szCs w:val="26"/>
        </w:rPr>
      </w:pPr>
      <w:r>
        <w:rPr>
          <w:b/>
          <w:i/>
          <w:szCs w:val="26"/>
        </w:rPr>
        <w:t>March 2014</w:t>
      </w:r>
      <w:r w:rsidR="00E62327">
        <w:rPr>
          <w:b/>
          <w:i/>
          <w:szCs w:val="26"/>
        </w:rPr>
        <w:t xml:space="preserve"> Order </w:t>
      </w:r>
    </w:p>
    <w:p w:rsidR="00356BE2" w:rsidRDefault="00356BE2" w:rsidP="00432818">
      <w:pPr>
        <w:rPr>
          <w:b/>
          <w:i/>
          <w:szCs w:val="26"/>
        </w:rPr>
      </w:pPr>
    </w:p>
    <w:p w:rsidR="00A17BC8" w:rsidRPr="00A52738" w:rsidRDefault="00356BE2" w:rsidP="00752144">
      <w:pPr>
        <w:tabs>
          <w:tab w:val="left" w:pos="1440"/>
        </w:tabs>
        <w:spacing w:line="360" w:lineRule="auto"/>
        <w:rPr>
          <w:szCs w:val="26"/>
        </w:rPr>
      </w:pPr>
      <w:r>
        <w:rPr>
          <w:szCs w:val="26"/>
        </w:rPr>
        <w:tab/>
      </w:r>
      <w:r w:rsidR="00803862" w:rsidRPr="00B4313C">
        <w:rPr>
          <w:szCs w:val="26"/>
        </w:rPr>
        <w:t xml:space="preserve">In </w:t>
      </w:r>
      <w:r w:rsidR="00DA306A" w:rsidRPr="00B4313C">
        <w:rPr>
          <w:szCs w:val="26"/>
        </w:rPr>
        <w:t>our</w:t>
      </w:r>
      <w:r w:rsidR="00803862" w:rsidRPr="00B4313C">
        <w:rPr>
          <w:szCs w:val="26"/>
        </w:rPr>
        <w:t xml:space="preserve"> </w:t>
      </w:r>
      <w:r w:rsidR="00DA306A" w:rsidRPr="00B4313C">
        <w:rPr>
          <w:i/>
          <w:szCs w:val="26"/>
        </w:rPr>
        <w:t>March 2014</w:t>
      </w:r>
      <w:r w:rsidR="00803862" w:rsidRPr="00B4313C">
        <w:rPr>
          <w:i/>
          <w:szCs w:val="26"/>
        </w:rPr>
        <w:t xml:space="preserve"> Order</w:t>
      </w:r>
      <w:r w:rsidR="00803862" w:rsidRPr="00B4313C">
        <w:rPr>
          <w:szCs w:val="26"/>
        </w:rPr>
        <w:t xml:space="preserve">, we </w:t>
      </w:r>
      <w:r w:rsidR="00CB7E8F" w:rsidRPr="00B4313C">
        <w:rPr>
          <w:szCs w:val="26"/>
        </w:rPr>
        <w:t xml:space="preserve">addressed </w:t>
      </w:r>
      <w:r w:rsidR="00A17BC8" w:rsidRPr="00B4313C">
        <w:rPr>
          <w:szCs w:val="26"/>
        </w:rPr>
        <w:t>the Pe</w:t>
      </w:r>
      <w:r w:rsidR="00DA306A" w:rsidRPr="00B4313C">
        <w:rPr>
          <w:szCs w:val="26"/>
        </w:rPr>
        <w:t>titioner’s</w:t>
      </w:r>
      <w:r w:rsidR="00CB7E8F" w:rsidRPr="00B4313C">
        <w:rPr>
          <w:szCs w:val="26"/>
        </w:rPr>
        <w:t xml:space="preserve"> Exceptions</w:t>
      </w:r>
      <w:r w:rsidR="009C7ACC">
        <w:rPr>
          <w:szCs w:val="26"/>
        </w:rPr>
        <w:t>,</w:t>
      </w:r>
      <w:r w:rsidR="00CB7E8F" w:rsidRPr="00B4313C">
        <w:rPr>
          <w:szCs w:val="26"/>
        </w:rPr>
        <w:t xml:space="preserve"> </w:t>
      </w:r>
      <w:r w:rsidR="00A17BC8" w:rsidRPr="00B4313C">
        <w:rPr>
          <w:szCs w:val="26"/>
        </w:rPr>
        <w:t xml:space="preserve">in which she generally disagreed with the ALJ’s decision to dismiss her Complaint and </w:t>
      </w:r>
      <w:r w:rsidR="004B68AB">
        <w:rPr>
          <w:szCs w:val="26"/>
        </w:rPr>
        <w:t xml:space="preserve">to </w:t>
      </w:r>
      <w:r w:rsidR="00A17BC8" w:rsidRPr="00B4313C">
        <w:rPr>
          <w:szCs w:val="26"/>
        </w:rPr>
        <w:t>grant Verizon PA’s Prelimi</w:t>
      </w:r>
      <w:r w:rsidR="009C7ACC">
        <w:rPr>
          <w:szCs w:val="26"/>
        </w:rPr>
        <w:t>nary Objections.  We noted the Petitioner’s argument</w:t>
      </w:r>
      <w:r w:rsidR="00D8314F" w:rsidRPr="00B4313C">
        <w:rPr>
          <w:szCs w:val="26"/>
        </w:rPr>
        <w:t xml:space="preserve"> that the ALJ needed to explain why “a ton of people from Verizon” called and stated their willingness to help after the Petitioner filed her Complaint.  We also noted</w:t>
      </w:r>
      <w:r w:rsidR="00A52738">
        <w:rPr>
          <w:szCs w:val="26"/>
        </w:rPr>
        <w:t xml:space="preserve"> that</w:t>
      </w:r>
      <w:r w:rsidR="009C7ACC">
        <w:rPr>
          <w:szCs w:val="26"/>
        </w:rPr>
        <w:t>,</w:t>
      </w:r>
      <w:r w:rsidR="00D8314F" w:rsidRPr="00B4313C">
        <w:rPr>
          <w:szCs w:val="26"/>
        </w:rPr>
        <w:t xml:space="preserve"> although the Petitioner admitted that a Verizon PA employee called her and came to her house to discuss her problem, she </w:t>
      </w:r>
      <w:r w:rsidR="00563DD9">
        <w:rPr>
          <w:szCs w:val="26"/>
        </w:rPr>
        <w:t xml:space="preserve">also </w:t>
      </w:r>
      <w:r w:rsidR="00D8314F" w:rsidRPr="00B4313C">
        <w:rPr>
          <w:szCs w:val="26"/>
        </w:rPr>
        <w:t xml:space="preserve">implied that this was not </w:t>
      </w:r>
      <w:r w:rsidR="009C7ACC">
        <w:rPr>
          <w:szCs w:val="26"/>
        </w:rPr>
        <w:t>a satisfactory resolution</w:t>
      </w:r>
      <w:r w:rsidR="00D8314F" w:rsidRPr="00B4313C">
        <w:rPr>
          <w:szCs w:val="26"/>
        </w:rPr>
        <w:t xml:space="preserve"> because her</w:t>
      </w:r>
      <w:r w:rsidR="00ED1848">
        <w:rPr>
          <w:szCs w:val="26"/>
        </w:rPr>
        <w:t xml:space="preserve"> previous</w:t>
      </w:r>
      <w:r w:rsidR="00D8314F" w:rsidRPr="00B4313C">
        <w:rPr>
          <w:szCs w:val="26"/>
        </w:rPr>
        <w:t xml:space="preserve"> contact wit</w:t>
      </w:r>
      <w:r w:rsidR="00ED1848">
        <w:rPr>
          <w:szCs w:val="26"/>
        </w:rPr>
        <w:t xml:space="preserve">h Verizon PA </w:t>
      </w:r>
      <w:r w:rsidR="009C7ACC">
        <w:rPr>
          <w:szCs w:val="26"/>
        </w:rPr>
        <w:t xml:space="preserve">had been </w:t>
      </w:r>
      <w:r w:rsidR="00ED1848">
        <w:rPr>
          <w:szCs w:val="26"/>
        </w:rPr>
        <w:t>with a</w:t>
      </w:r>
      <w:r w:rsidR="00D8314F" w:rsidRPr="00B4313C">
        <w:rPr>
          <w:szCs w:val="26"/>
        </w:rPr>
        <w:t xml:space="preserve"> different individual.  </w:t>
      </w:r>
      <w:r w:rsidR="00D8314F" w:rsidRPr="00B4313C">
        <w:rPr>
          <w:i/>
          <w:szCs w:val="26"/>
        </w:rPr>
        <w:t>March 2014 Order</w:t>
      </w:r>
      <w:r w:rsidR="00D8314F" w:rsidRPr="00B4313C">
        <w:rPr>
          <w:szCs w:val="26"/>
        </w:rPr>
        <w:t xml:space="preserve"> at 6</w:t>
      </w:r>
      <w:r w:rsidR="00B4313C" w:rsidRPr="00B4313C">
        <w:rPr>
          <w:szCs w:val="26"/>
        </w:rPr>
        <w:t>.</w:t>
      </w:r>
      <w:r w:rsidR="00ED1848">
        <w:rPr>
          <w:szCs w:val="26"/>
        </w:rPr>
        <w:t xml:space="preserve">  We determined that the issues the Petitioner raised in her </w:t>
      </w:r>
      <w:r w:rsidR="00563DD9">
        <w:rPr>
          <w:szCs w:val="26"/>
        </w:rPr>
        <w:t>E</w:t>
      </w:r>
      <w:r w:rsidR="00ED1848">
        <w:rPr>
          <w:szCs w:val="26"/>
        </w:rPr>
        <w:t xml:space="preserve">xceptions were related to certain facts that were not relevant to disposing of the Complaint and were not relied upon by ALJ Barnes in her Initial Decision.  </w:t>
      </w:r>
      <w:r w:rsidR="00563DD9">
        <w:rPr>
          <w:szCs w:val="26"/>
        </w:rPr>
        <w:t>Additionally, we noted</w:t>
      </w:r>
      <w:r w:rsidR="00A52738">
        <w:rPr>
          <w:szCs w:val="26"/>
        </w:rPr>
        <w:t xml:space="preserve"> that</w:t>
      </w:r>
      <w:r w:rsidR="00563DD9">
        <w:rPr>
          <w:szCs w:val="26"/>
        </w:rPr>
        <w:t xml:space="preserve"> certain of these facts that the Petitioner contested were </w:t>
      </w:r>
      <w:r w:rsidR="00954A00">
        <w:rPr>
          <w:szCs w:val="26"/>
        </w:rPr>
        <w:t>related to</w:t>
      </w:r>
      <w:r w:rsidR="00563DD9">
        <w:rPr>
          <w:szCs w:val="26"/>
        </w:rPr>
        <w:t xml:space="preserve"> factual averments made by Verizon PA in its Answer and New Matter</w:t>
      </w:r>
      <w:r w:rsidR="00954A00">
        <w:rPr>
          <w:szCs w:val="26"/>
        </w:rPr>
        <w:t>, and which did not appear in the ALJ’s Initial Decision at all</w:t>
      </w:r>
      <w:r w:rsidR="00563DD9">
        <w:rPr>
          <w:szCs w:val="26"/>
        </w:rPr>
        <w:t>.  We determined that</w:t>
      </w:r>
      <w:r w:rsidR="00954A00">
        <w:rPr>
          <w:szCs w:val="26"/>
        </w:rPr>
        <w:t>,</w:t>
      </w:r>
      <w:r w:rsidR="00563DD9">
        <w:rPr>
          <w:szCs w:val="26"/>
        </w:rPr>
        <w:t xml:space="preserve"> </w:t>
      </w:r>
      <w:r w:rsidR="00A52738">
        <w:rPr>
          <w:szCs w:val="26"/>
        </w:rPr>
        <w:t>had the Petitioner wished to contest these factual averments, she</w:t>
      </w:r>
      <w:r w:rsidR="00563DD9">
        <w:rPr>
          <w:szCs w:val="26"/>
        </w:rPr>
        <w:t xml:space="preserve"> should have timely filed an Answer to Verizon PA’s </w:t>
      </w:r>
      <w:r w:rsidR="00A52738">
        <w:rPr>
          <w:szCs w:val="26"/>
        </w:rPr>
        <w:t xml:space="preserve">New Matter, rather </w:t>
      </w:r>
      <w:r w:rsidR="00A52738">
        <w:rPr>
          <w:szCs w:val="26"/>
        </w:rPr>
        <w:lastRenderedPageBreak/>
        <w:t>than raising them in her Exceptions.</w:t>
      </w:r>
      <w:r w:rsidR="00563DD9">
        <w:rPr>
          <w:szCs w:val="26"/>
        </w:rPr>
        <w:t xml:space="preserve">  Further, we agreed with Verizon PA’s asseveration in its Replies to Exceptions that the Petitioner’s Exceptions failed to provide any reason why the ALJ’s conclusion that the Commission lacks jurisdiction over the subject matter of the Complaint was incorrect.  Based upon the above, we denied the Petitioner’s Exceptions.</w:t>
      </w:r>
      <w:r w:rsidR="00A52738">
        <w:rPr>
          <w:szCs w:val="26"/>
        </w:rPr>
        <w:t xml:space="preserve">  </w:t>
      </w:r>
      <w:r w:rsidR="00A52738">
        <w:rPr>
          <w:i/>
          <w:szCs w:val="26"/>
        </w:rPr>
        <w:t xml:space="preserve">Id. </w:t>
      </w:r>
      <w:r w:rsidR="00A52738">
        <w:rPr>
          <w:szCs w:val="26"/>
        </w:rPr>
        <w:t>at 7-8.</w:t>
      </w:r>
    </w:p>
    <w:p w:rsidR="00B935F5" w:rsidRDefault="00B935F5" w:rsidP="00432818">
      <w:pPr>
        <w:rPr>
          <w:b/>
          <w:szCs w:val="26"/>
        </w:rPr>
      </w:pPr>
    </w:p>
    <w:p w:rsidR="00432818" w:rsidRDefault="00954A00" w:rsidP="00432818">
      <w:pPr>
        <w:rPr>
          <w:b/>
          <w:szCs w:val="26"/>
        </w:rPr>
      </w:pPr>
      <w:r>
        <w:rPr>
          <w:b/>
          <w:szCs w:val="26"/>
        </w:rPr>
        <w:t>Petition for Rescission</w:t>
      </w:r>
      <w:r w:rsidR="00E62327">
        <w:rPr>
          <w:b/>
          <w:szCs w:val="26"/>
        </w:rPr>
        <w:t xml:space="preserve"> </w:t>
      </w:r>
    </w:p>
    <w:p w:rsidR="00E62327" w:rsidRDefault="00E62327" w:rsidP="00432818">
      <w:pPr>
        <w:rPr>
          <w:b/>
          <w:szCs w:val="26"/>
        </w:rPr>
      </w:pPr>
    </w:p>
    <w:p w:rsidR="00A52738" w:rsidRPr="00432818" w:rsidRDefault="00A52738" w:rsidP="00432818">
      <w:pPr>
        <w:rPr>
          <w:b/>
          <w:szCs w:val="26"/>
        </w:rPr>
      </w:pPr>
    </w:p>
    <w:p w:rsidR="00FE3D2A" w:rsidRPr="00FE3D2A" w:rsidRDefault="005D6F1A" w:rsidP="00432818">
      <w:pPr>
        <w:spacing w:line="360" w:lineRule="auto"/>
        <w:ind w:firstLine="1440"/>
        <w:rPr>
          <w:color w:val="FF0000"/>
          <w:szCs w:val="26"/>
        </w:rPr>
      </w:pPr>
      <w:r w:rsidRPr="00252ECF">
        <w:rPr>
          <w:szCs w:val="26"/>
        </w:rPr>
        <w:t xml:space="preserve">The </w:t>
      </w:r>
      <w:r w:rsidR="00A52738" w:rsidRPr="00252ECF">
        <w:rPr>
          <w:szCs w:val="26"/>
        </w:rPr>
        <w:t xml:space="preserve">Petition consists of </w:t>
      </w:r>
      <w:r w:rsidR="006C7077" w:rsidRPr="00252ECF">
        <w:rPr>
          <w:szCs w:val="26"/>
        </w:rPr>
        <w:t xml:space="preserve">an </w:t>
      </w:r>
      <w:r w:rsidR="00A52738" w:rsidRPr="00252ECF">
        <w:rPr>
          <w:szCs w:val="26"/>
        </w:rPr>
        <w:t xml:space="preserve">eight </w:t>
      </w:r>
      <w:r w:rsidR="006C7077" w:rsidRPr="00252ECF">
        <w:rPr>
          <w:szCs w:val="26"/>
        </w:rPr>
        <w:t xml:space="preserve">page </w:t>
      </w:r>
      <w:r w:rsidR="00A52738" w:rsidRPr="00252ECF">
        <w:rPr>
          <w:szCs w:val="26"/>
        </w:rPr>
        <w:t xml:space="preserve">handwritten </w:t>
      </w:r>
      <w:r w:rsidR="006C7077" w:rsidRPr="00252ECF">
        <w:rPr>
          <w:szCs w:val="26"/>
        </w:rPr>
        <w:t xml:space="preserve">narrative </w:t>
      </w:r>
      <w:r w:rsidRPr="00252ECF">
        <w:rPr>
          <w:szCs w:val="26"/>
        </w:rPr>
        <w:t>in which the Petitioner expresses</w:t>
      </w:r>
      <w:r w:rsidR="00EE53DE" w:rsidRPr="00252ECF">
        <w:rPr>
          <w:szCs w:val="26"/>
        </w:rPr>
        <w:t xml:space="preserve"> her disagreement with the Commission’s </w:t>
      </w:r>
      <w:r w:rsidR="00EE53DE" w:rsidRPr="00252ECF">
        <w:rPr>
          <w:i/>
          <w:szCs w:val="26"/>
        </w:rPr>
        <w:t>March 2014 Order</w:t>
      </w:r>
      <w:r w:rsidRPr="00252ECF">
        <w:rPr>
          <w:szCs w:val="26"/>
        </w:rPr>
        <w:t xml:space="preserve"> </w:t>
      </w:r>
      <w:r w:rsidR="00954A00">
        <w:rPr>
          <w:szCs w:val="26"/>
        </w:rPr>
        <w:t>and our decision to</w:t>
      </w:r>
      <w:r w:rsidRPr="00252ECF">
        <w:rPr>
          <w:szCs w:val="26"/>
        </w:rPr>
        <w:t xml:space="preserve"> </w:t>
      </w:r>
      <w:r w:rsidR="00EE53DE" w:rsidRPr="00252ECF">
        <w:rPr>
          <w:szCs w:val="26"/>
        </w:rPr>
        <w:t>den</w:t>
      </w:r>
      <w:r w:rsidR="00954A00">
        <w:rPr>
          <w:szCs w:val="26"/>
        </w:rPr>
        <w:t>y her Exceptions and mark</w:t>
      </w:r>
      <w:r w:rsidR="00EE53DE" w:rsidRPr="00252ECF">
        <w:rPr>
          <w:szCs w:val="26"/>
        </w:rPr>
        <w:t xml:space="preserve"> her case closed.  </w:t>
      </w:r>
      <w:r w:rsidRPr="00252ECF">
        <w:rPr>
          <w:szCs w:val="26"/>
        </w:rPr>
        <w:t xml:space="preserve">The Petitioner begins her Petition by asserting that her Exceptions should not have been denied because everything she stated in them about her experience with Verizon PA </w:t>
      </w:r>
      <w:r w:rsidR="003B1FC0">
        <w:rPr>
          <w:szCs w:val="26"/>
        </w:rPr>
        <w:t>is</w:t>
      </w:r>
      <w:r w:rsidRPr="00252ECF">
        <w:rPr>
          <w:szCs w:val="26"/>
        </w:rPr>
        <w:t xml:space="preserve"> true.  The Petitioner </w:t>
      </w:r>
      <w:r w:rsidR="004572A1">
        <w:rPr>
          <w:szCs w:val="26"/>
        </w:rPr>
        <w:t>express</w:t>
      </w:r>
      <w:r w:rsidR="00DC2A17" w:rsidRPr="00252ECF">
        <w:rPr>
          <w:szCs w:val="26"/>
        </w:rPr>
        <w:t>es</w:t>
      </w:r>
      <w:r w:rsidRPr="00252ECF">
        <w:rPr>
          <w:szCs w:val="26"/>
        </w:rPr>
        <w:t xml:space="preserve"> her frustration that</w:t>
      </w:r>
      <w:r w:rsidR="003B1FC0">
        <w:rPr>
          <w:szCs w:val="26"/>
        </w:rPr>
        <w:t xml:space="preserve"> she</w:t>
      </w:r>
      <w:r w:rsidRPr="00252ECF">
        <w:rPr>
          <w:szCs w:val="26"/>
        </w:rPr>
        <w:t xml:space="preserve"> </w:t>
      </w:r>
      <w:r w:rsidR="008D6E47" w:rsidRPr="00252ECF">
        <w:rPr>
          <w:szCs w:val="26"/>
        </w:rPr>
        <w:t xml:space="preserve">has </w:t>
      </w:r>
      <w:r w:rsidR="003B1FC0">
        <w:rPr>
          <w:szCs w:val="26"/>
        </w:rPr>
        <w:t xml:space="preserve">repeatedly </w:t>
      </w:r>
      <w:r w:rsidR="008D6E47" w:rsidRPr="00252ECF">
        <w:rPr>
          <w:szCs w:val="26"/>
        </w:rPr>
        <w:t>had to</w:t>
      </w:r>
      <w:r w:rsidR="003B1FC0">
        <w:rPr>
          <w:szCs w:val="26"/>
        </w:rPr>
        <w:t xml:space="preserve"> explain</w:t>
      </w:r>
      <w:r w:rsidRPr="00252ECF">
        <w:rPr>
          <w:szCs w:val="26"/>
        </w:rPr>
        <w:t xml:space="preserve"> her situation</w:t>
      </w:r>
      <w:r w:rsidR="008D6E47" w:rsidRPr="00252ECF">
        <w:rPr>
          <w:szCs w:val="26"/>
        </w:rPr>
        <w:t xml:space="preserve"> </w:t>
      </w:r>
      <w:r w:rsidR="00323FD0" w:rsidRPr="00252ECF">
        <w:rPr>
          <w:szCs w:val="26"/>
        </w:rPr>
        <w:t xml:space="preserve">regarding the problems </w:t>
      </w:r>
      <w:r w:rsidR="002401E6" w:rsidRPr="00252ECF">
        <w:rPr>
          <w:szCs w:val="26"/>
        </w:rPr>
        <w:t>experienced with her mother’s television, and with</w:t>
      </w:r>
      <w:r w:rsidR="00323FD0" w:rsidRPr="00252ECF">
        <w:rPr>
          <w:szCs w:val="26"/>
        </w:rPr>
        <w:t xml:space="preserve"> Verizon PA’s FiO</w:t>
      </w:r>
      <w:r w:rsidR="00265ADA" w:rsidRPr="00252ECF">
        <w:rPr>
          <w:szCs w:val="26"/>
        </w:rPr>
        <w:t>S</w:t>
      </w:r>
      <w:r w:rsidR="00323FD0" w:rsidRPr="00252ECF">
        <w:rPr>
          <w:szCs w:val="26"/>
        </w:rPr>
        <w:t xml:space="preserve"> television service</w:t>
      </w:r>
      <w:r w:rsidR="002401E6" w:rsidRPr="00252ECF">
        <w:rPr>
          <w:szCs w:val="26"/>
        </w:rPr>
        <w:t>,</w:t>
      </w:r>
      <w:r w:rsidRPr="00252ECF">
        <w:rPr>
          <w:szCs w:val="26"/>
        </w:rPr>
        <w:t xml:space="preserve"> </w:t>
      </w:r>
      <w:r w:rsidR="003B1FC0">
        <w:rPr>
          <w:szCs w:val="26"/>
        </w:rPr>
        <w:t>via lengthy telephone conversations with several different</w:t>
      </w:r>
      <w:r w:rsidRPr="00252ECF">
        <w:rPr>
          <w:szCs w:val="26"/>
        </w:rPr>
        <w:t xml:space="preserve"> Verizon PA representatives</w:t>
      </w:r>
      <w:r w:rsidR="00323FD0" w:rsidRPr="00252ECF">
        <w:rPr>
          <w:szCs w:val="26"/>
        </w:rPr>
        <w:t xml:space="preserve">.  </w:t>
      </w:r>
      <w:r w:rsidR="00AF2795" w:rsidRPr="00252ECF">
        <w:rPr>
          <w:szCs w:val="26"/>
        </w:rPr>
        <w:t xml:space="preserve">The Petitioner asserts that her mother </w:t>
      </w:r>
      <w:r w:rsidR="003B1FC0">
        <w:rPr>
          <w:szCs w:val="26"/>
        </w:rPr>
        <w:t xml:space="preserve">has </w:t>
      </w:r>
      <w:r w:rsidR="00AF2795" w:rsidRPr="00252ECF">
        <w:rPr>
          <w:szCs w:val="26"/>
        </w:rPr>
        <w:t>continued to have “ongoing problems with the volume on the TV ‘going off’ all the time and still no picture . . .</w:t>
      </w:r>
      <w:r w:rsidR="004572A1" w:rsidRPr="00252ECF">
        <w:rPr>
          <w:szCs w:val="26"/>
        </w:rPr>
        <w:t>” Petition</w:t>
      </w:r>
      <w:r w:rsidR="00EF6F2F" w:rsidRPr="00252ECF">
        <w:rPr>
          <w:szCs w:val="26"/>
        </w:rPr>
        <w:t xml:space="preserve"> at 1-4.  The Petitioner next describes, in detail, her difficulty in </w:t>
      </w:r>
      <w:r w:rsidR="004572A1">
        <w:rPr>
          <w:szCs w:val="26"/>
        </w:rPr>
        <w:t>requesting that</w:t>
      </w:r>
      <w:r w:rsidR="00EF6F2F" w:rsidRPr="00252ECF">
        <w:rPr>
          <w:szCs w:val="26"/>
        </w:rPr>
        <w:t xml:space="preserve"> Verizon PA send out a technician</w:t>
      </w:r>
      <w:r w:rsidR="003B1FC0">
        <w:rPr>
          <w:szCs w:val="26"/>
        </w:rPr>
        <w:t xml:space="preserve"> </w:t>
      </w:r>
      <w:r w:rsidR="00EF6F2F" w:rsidRPr="00252ECF">
        <w:rPr>
          <w:szCs w:val="26"/>
        </w:rPr>
        <w:t xml:space="preserve">to her Service Address </w:t>
      </w:r>
      <w:r w:rsidR="004572A1" w:rsidRPr="00252ECF">
        <w:rPr>
          <w:szCs w:val="26"/>
        </w:rPr>
        <w:t xml:space="preserve">in March of 2014 </w:t>
      </w:r>
      <w:r w:rsidR="00EF6F2F" w:rsidRPr="00252ECF">
        <w:rPr>
          <w:szCs w:val="26"/>
        </w:rPr>
        <w:t xml:space="preserve">to remove DVR service and to “switch boxes” to try </w:t>
      </w:r>
      <w:r w:rsidR="00252ECF" w:rsidRPr="00252ECF">
        <w:rPr>
          <w:szCs w:val="26"/>
        </w:rPr>
        <w:t>to</w:t>
      </w:r>
      <w:r w:rsidR="00EF6F2F" w:rsidRPr="00252ECF">
        <w:rPr>
          <w:szCs w:val="26"/>
        </w:rPr>
        <w:t xml:space="preserve"> restore </w:t>
      </w:r>
      <w:r w:rsidR="00252ECF" w:rsidRPr="00252ECF">
        <w:rPr>
          <w:szCs w:val="26"/>
        </w:rPr>
        <w:t xml:space="preserve">the picture on her mother’s television.  </w:t>
      </w:r>
      <w:r w:rsidR="00252ECF" w:rsidRPr="00252ECF">
        <w:rPr>
          <w:i/>
          <w:szCs w:val="26"/>
        </w:rPr>
        <w:t xml:space="preserve">Id. </w:t>
      </w:r>
      <w:r w:rsidR="00252ECF" w:rsidRPr="00252ECF">
        <w:rPr>
          <w:szCs w:val="26"/>
        </w:rPr>
        <w:t xml:space="preserve"> at 4-8.  </w:t>
      </w:r>
      <w:r w:rsidR="00FE3D2A" w:rsidRPr="00252ECF">
        <w:rPr>
          <w:szCs w:val="26"/>
        </w:rPr>
        <w:t xml:space="preserve">Finally, The Petitioner alleges that in the time period since ALJ Barnes issued her Initial Decision, her mother has not had any television service.  </w:t>
      </w:r>
      <w:r w:rsidR="00D16398" w:rsidRPr="00252ECF">
        <w:rPr>
          <w:szCs w:val="26"/>
        </w:rPr>
        <w:t xml:space="preserve">The </w:t>
      </w:r>
      <w:r w:rsidR="003B1FC0" w:rsidRPr="00252ECF">
        <w:rPr>
          <w:szCs w:val="26"/>
        </w:rPr>
        <w:t>Petitioner</w:t>
      </w:r>
      <w:r w:rsidR="00D16398" w:rsidRPr="00252ECF">
        <w:rPr>
          <w:szCs w:val="26"/>
        </w:rPr>
        <w:t xml:space="preserve"> concludes her Petition by asserting that everything in her Petition is the “full on truth and in good faith.”   </w:t>
      </w:r>
      <w:r w:rsidR="00FE3D2A" w:rsidRPr="00252ECF">
        <w:rPr>
          <w:i/>
          <w:szCs w:val="26"/>
        </w:rPr>
        <w:t>Id.</w:t>
      </w:r>
      <w:r w:rsidR="00FE3D2A" w:rsidRPr="00252ECF">
        <w:rPr>
          <w:szCs w:val="26"/>
        </w:rPr>
        <w:t xml:space="preserve"> at 8.</w:t>
      </w:r>
    </w:p>
    <w:p w:rsidR="004B5467" w:rsidRPr="00F05243" w:rsidRDefault="004B5467" w:rsidP="00432818">
      <w:pPr>
        <w:spacing w:line="360" w:lineRule="auto"/>
        <w:ind w:firstLine="1440"/>
        <w:rPr>
          <w:color w:val="FF0000"/>
          <w:szCs w:val="26"/>
        </w:rPr>
      </w:pPr>
    </w:p>
    <w:p w:rsidR="00432818" w:rsidRDefault="003B3074" w:rsidP="00432818">
      <w:pPr>
        <w:spacing w:line="360" w:lineRule="auto"/>
        <w:ind w:firstLine="1440"/>
        <w:rPr>
          <w:szCs w:val="26"/>
        </w:rPr>
      </w:pPr>
      <w:r>
        <w:rPr>
          <w:szCs w:val="26"/>
        </w:rPr>
        <w:t>As stated previously, Verizon PA did not file an Answer to the Petition.</w:t>
      </w:r>
    </w:p>
    <w:p w:rsidR="003B3074" w:rsidRDefault="003B3074" w:rsidP="00432818">
      <w:pPr>
        <w:spacing w:line="360" w:lineRule="auto"/>
        <w:ind w:firstLine="1440"/>
        <w:rPr>
          <w:szCs w:val="26"/>
        </w:rPr>
      </w:pPr>
    </w:p>
    <w:p w:rsidR="00934ECD" w:rsidRDefault="00934ECD" w:rsidP="00432818">
      <w:pPr>
        <w:spacing w:line="360" w:lineRule="auto"/>
        <w:ind w:firstLine="1440"/>
        <w:rPr>
          <w:szCs w:val="26"/>
        </w:rPr>
      </w:pPr>
    </w:p>
    <w:p w:rsidR="00B13AED" w:rsidRPr="00B13AED" w:rsidRDefault="00B13AED" w:rsidP="00B13AED">
      <w:pPr>
        <w:spacing w:line="360" w:lineRule="auto"/>
        <w:rPr>
          <w:b/>
          <w:szCs w:val="26"/>
        </w:rPr>
      </w:pPr>
      <w:r>
        <w:rPr>
          <w:b/>
          <w:szCs w:val="26"/>
        </w:rPr>
        <w:lastRenderedPageBreak/>
        <w:t xml:space="preserve">Disposition </w:t>
      </w:r>
    </w:p>
    <w:p w:rsidR="00B13AED" w:rsidRPr="00D317D1" w:rsidRDefault="00B13AED" w:rsidP="00432818">
      <w:pPr>
        <w:spacing w:line="360" w:lineRule="auto"/>
        <w:ind w:firstLine="1440"/>
        <w:rPr>
          <w:szCs w:val="26"/>
        </w:rPr>
      </w:pPr>
    </w:p>
    <w:p w:rsidR="00EE53DE" w:rsidRPr="00D317D1" w:rsidRDefault="00586D56" w:rsidP="00E475FA">
      <w:pPr>
        <w:spacing w:line="360" w:lineRule="auto"/>
        <w:rPr>
          <w:szCs w:val="26"/>
        </w:rPr>
      </w:pPr>
      <w:r w:rsidRPr="00D317D1">
        <w:rPr>
          <w:szCs w:val="26"/>
        </w:rPr>
        <w:tab/>
      </w:r>
      <w:r w:rsidRPr="00D317D1">
        <w:rPr>
          <w:szCs w:val="26"/>
        </w:rPr>
        <w:tab/>
        <w:t>Based on our review of the record</w:t>
      </w:r>
      <w:r w:rsidR="00332402" w:rsidRPr="00D317D1">
        <w:rPr>
          <w:szCs w:val="26"/>
        </w:rPr>
        <w:t>,</w:t>
      </w:r>
      <w:r w:rsidRPr="00D317D1">
        <w:rPr>
          <w:szCs w:val="26"/>
        </w:rPr>
        <w:t xml:space="preserve"> the </w:t>
      </w:r>
      <w:r w:rsidR="00332402" w:rsidRPr="00D317D1">
        <w:rPr>
          <w:szCs w:val="26"/>
        </w:rPr>
        <w:t xml:space="preserve">Petitioner’s </w:t>
      </w:r>
      <w:r w:rsidR="0005037B" w:rsidRPr="00D317D1">
        <w:rPr>
          <w:szCs w:val="26"/>
        </w:rPr>
        <w:t>averments</w:t>
      </w:r>
      <w:r w:rsidR="00332402" w:rsidRPr="00D317D1">
        <w:rPr>
          <w:szCs w:val="26"/>
        </w:rPr>
        <w:t xml:space="preserve">, and the applicable law, </w:t>
      </w:r>
      <w:r w:rsidRPr="00D317D1">
        <w:rPr>
          <w:szCs w:val="26"/>
        </w:rPr>
        <w:t xml:space="preserve">we </w:t>
      </w:r>
      <w:r w:rsidR="00FE3D2A" w:rsidRPr="00D317D1">
        <w:rPr>
          <w:szCs w:val="26"/>
        </w:rPr>
        <w:t>shall deny the Petition</w:t>
      </w:r>
      <w:r w:rsidR="00332402" w:rsidRPr="00D317D1">
        <w:rPr>
          <w:szCs w:val="26"/>
        </w:rPr>
        <w:t xml:space="preserve">.  </w:t>
      </w:r>
      <w:r w:rsidR="00F7651E" w:rsidRPr="00D317D1">
        <w:rPr>
          <w:szCs w:val="26"/>
        </w:rPr>
        <w:t xml:space="preserve">The Petitioner’s </w:t>
      </w:r>
      <w:r w:rsidR="0005037B" w:rsidRPr="00D317D1">
        <w:rPr>
          <w:szCs w:val="26"/>
        </w:rPr>
        <w:t>asse</w:t>
      </w:r>
      <w:r w:rsidR="002B0B11">
        <w:rPr>
          <w:szCs w:val="26"/>
        </w:rPr>
        <w:t>r</w:t>
      </w:r>
      <w:r w:rsidR="0005037B" w:rsidRPr="00D317D1">
        <w:rPr>
          <w:szCs w:val="26"/>
        </w:rPr>
        <w:t>tions</w:t>
      </w:r>
      <w:r w:rsidR="00F7651E" w:rsidRPr="00D317D1">
        <w:rPr>
          <w:szCs w:val="26"/>
        </w:rPr>
        <w:t xml:space="preserve"> in her Petition merely echo those</w:t>
      </w:r>
      <w:r w:rsidR="0005037B" w:rsidRPr="00D317D1">
        <w:rPr>
          <w:szCs w:val="26"/>
        </w:rPr>
        <w:t xml:space="preserve"> expressed in</w:t>
      </w:r>
      <w:r w:rsidR="00F7651E" w:rsidRPr="00D317D1">
        <w:rPr>
          <w:szCs w:val="26"/>
        </w:rPr>
        <w:t xml:space="preserve"> her Complaint, namely that</w:t>
      </w:r>
      <w:r w:rsidR="003B1FC0" w:rsidRPr="00D317D1">
        <w:rPr>
          <w:szCs w:val="26"/>
        </w:rPr>
        <w:t xml:space="preserve"> there</w:t>
      </w:r>
      <w:r w:rsidR="00F7651E" w:rsidRPr="00D317D1">
        <w:rPr>
          <w:szCs w:val="26"/>
        </w:rPr>
        <w:t xml:space="preserve"> </w:t>
      </w:r>
      <w:r w:rsidR="00875AB6" w:rsidRPr="00D317D1">
        <w:rPr>
          <w:szCs w:val="26"/>
        </w:rPr>
        <w:t>continues to be</w:t>
      </w:r>
      <w:r w:rsidR="0061345A" w:rsidRPr="00D317D1">
        <w:rPr>
          <w:szCs w:val="26"/>
        </w:rPr>
        <w:t xml:space="preserve"> a </w:t>
      </w:r>
      <w:r w:rsidR="00D317D1" w:rsidRPr="00D317D1">
        <w:rPr>
          <w:szCs w:val="26"/>
        </w:rPr>
        <w:t xml:space="preserve">quality or </w:t>
      </w:r>
      <w:r w:rsidR="0061345A" w:rsidRPr="00D317D1">
        <w:rPr>
          <w:szCs w:val="26"/>
        </w:rPr>
        <w:t xml:space="preserve">reliability problem with her mother’s </w:t>
      </w:r>
      <w:r w:rsidR="00513F89">
        <w:rPr>
          <w:szCs w:val="26"/>
        </w:rPr>
        <w:t>FiOS</w:t>
      </w:r>
      <w:r w:rsidR="0005037B" w:rsidRPr="00D317D1">
        <w:rPr>
          <w:szCs w:val="26"/>
        </w:rPr>
        <w:t xml:space="preserve"> </w:t>
      </w:r>
      <w:r w:rsidR="0061345A" w:rsidRPr="00D317D1">
        <w:rPr>
          <w:szCs w:val="26"/>
        </w:rPr>
        <w:t>television service.</w:t>
      </w:r>
      <w:r w:rsidR="00F7651E" w:rsidRPr="00D317D1">
        <w:rPr>
          <w:szCs w:val="26"/>
        </w:rPr>
        <w:t xml:space="preserve">  </w:t>
      </w:r>
      <w:r w:rsidR="000B06F1" w:rsidRPr="00D317D1">
        <w:rPr>
          <w:szCs w:val="26"/>
        </w:rPr>
        <w:t>Although the Petitioner’</w:t>
      </w:r>
      <w:r w:rsidR="0061345A" w:rsidRPr="00D317D1">
        <w:rPr>
          <w:szCs w:val="26"/>
        </w:rPr>
        <w:t xml:space="preserve">s </w:t>
      </w:r>
      <w:r w:rsidR="0005037B" w:rsidRPr="00D317D1">
        <w:rPr>
          <w:szCs w:val="26"/>
        </w:rPr>
        <w:t>ongoing frustration</w:t>
      </w:r>
      <w:r w:rsidR="000B06F1" w:rsidRPr="00D317D1">
        <w:rPr>
          <w:szCs w:val="26"/>
        </w:rPr>
        <w:t xml:space="preserve"> is understandable, </w:t>
      </w:r>
      <w:r w:rsidR="00DA4A94" w:rsidRPr="00D317D1">
        <w:rPr>
          <w:szCs w:val="26"/>
        </w:rPr>
        <w:t xml:space="preserve">we have already thoroughly </w:t>
      </w:r>
      <w:r w:rsidR="004572A1">
        <w:rPr>
          <w:szCs w:val="26"/>
        </w:rPr>
        <w:t>established</w:t>
      </w:r>
      <w:r w:rsidR="000B06F1" w:rsidRPr="00D317D1">
        <w:rPr>
          <w:szCs w:val="26"/>
        </w:rPr>
        <w:t xml:space="preserve"> t</w:t>
      </w:r>
      <w:r w:rsidR="00D317D1" w:rsidRPr="00D317D1">
        <w:rPr>
          <w:szCs w:val="26"/>
        </w:rPr>
        <w:t xml:space="preserve">hat </w:t>
      </w:r>
      <w:r w:rsidR="000B06F1" w:rsidRPr="00D317D1">
        <w:rPr>
          <w:szCs w:val="26"/>
        </w:rPr>
        <w:t>the Commission lacks jurisdiction over cable televi</w:t>
      </w:r>
      <w:r w:rsidR="00DA4A94" w:rsidRPr="00D317D1">
        <w:rPr>
          <w:szCs w:val="26"/>
        </w:rPr>
        <w:t xml:space="preserve">sion service, and is prohibited under </w:t>
      </w:r>
      <w:r w:rsidR="002B0B11">
        <w:rPr>
          <w:szCs w:val="26"/>
        </w:rPr>
        <w:t xml:space="preserve">Sections 543(a)(1) and 544(f)(1) of the federal Telecommunications Act of 1996, </w:t>
      </w:r>
      <w:r w:rsidR="00DA4A94" w:rsidRPr="00D317D1">
        <w:rPr>
          <w:szCs w:val="26"/>
        </w:rPr>
        <w:t>47 U.S.C. §§ 543(a)(1) and 544(f)(1)</w:t>
      </w:r>
      <w:r w:rsidR="002B0B11">
        <w:rPr>
          <w:szCs w:val="26"/>
        </w:rPr>
        <w:t>,</w:t>
      </w:r>
      <w:r w:rsidR="00DA4A94" w:rsidRPr="00D317D1">
        <w:rPr>
          <w:szCs w:val="26"/>
        </w:rPr>
        <w:t xml:space="preserve"> </w:t>
      </w:r>
      <w:r w:rsidR="0061345A" w:rsidRPr="00D317D1">
        <w:rPr>
          <w:szCs w:val="26"/>
        </w:rPr>
        <w:t>from regulating the rates, services, facilities, and equipment of cable television services</w:t>
      </w:r>
      <w:r w:rsidR="00DA4A94" w:rsidRPr="00D317D1">
        <w:rPr>
          <w:szCs w:val="26"/>
        </w:rPr>
        <w:t xml:space="preserve">. </w:t>
      </w:r>
      <w:r w:rsidR="000B06F1" w:rsidRPr="00D317D1">
        <w:rPr>
          <w:szCs w:val="26"/>
        </w:rPr>
        <w:t xml:space="preserve"> </w:t>
      </w:r>
      <w:r w:rsidR="00DA4A94" w:rsidRPr="00D317D1">
        <w:rPr>
          <w:i/>
          <w:szCs w:val="26"/>
        </w:rPr>
        <w:t xml:space="preserve">March 2014 Order </w:t>
      </w:r>
      <w:r w:rsidR="00DA4A94" w:rsidRPr="00D317D1">
        <w:rPr>
          <w:szCs w:val="26"/>
        </w:rPr>
        <w:t xml:space="preserve">at 7.  </w:t>
      </w:r>
      <w:r w:rsidR="00AF2E50" w:rsidRPr="00D317D1">
        <w:rPr>
          <w:szCs w:val="26"/>
        </w:rPr>
        <w:t>Similar</w:t>
      </w:r>
      <w:r w:rsidR="0061345A" w:rsidRPr="00D317D1">
        <w:rPr>
          <w:szCs w:val="26"/>
        </w:rPr>
        <w:t xml:space="preserve"> to</w:t>
      </w:r>
      <w:r w:rsidR="00AF2E50" w:rsidRPr="00D317D1">
        <w:rPr>
          <w:szCs w:val="26"/>
        </w:rPr>
        <w:t xml:space="preserve"> the Petitioner’</w:t>
      </w:r>
      <w:r w:rsidR="00D317D1" w:rsidRPr="00D317D1">
        <w:rPr>
          <w:szCs w:val="26"/>
        </w:rPr>
        <w:t>s Exceptions</w:t>
      </w:r>
      <w:r w:rsidR="00AF2E50" w:rsidRPr="00D317D1">
        <w:rPr>
          <w:szCs w:val="26"/>
        </w:rPr>
        <w:t>, the Petition</w:t>
      </w:r>
      <w:r w:rsidR="0061345A" w:rsidRPr="00D317D1">
        <w:rPr>
          <w:szCs w:val="26"/>
        </w:rPr>
        <w:t xml:space="preserve"> </w:t>
      </w:r>
      <w:r w:rsidR="00D317D1" w:rsidRPr="00D317D1">
        <w:rPr>
          <w:szCs w:val="26"/>
        </w:rPr>
        <w:t xml:space="preserve">before us today </w:t>
      </w:r>
      <w:r w:rsidR="0061345A" w:rsidRPr="00D317D1">
        <w:rPr>
          <w:szCs w:val="26"/>
        </w:rPr>
        <w:t>also</w:t>
      </w:r>
      <w:r w:rsidR="00AF2E50" w:rsidRPr="00D317D1">
        <w:rPr>
          <w:szCs w:val="26"/>
        </w:rPr>
        <w:t xml:space="preserve"> does not offer any reason why</w:t>
      </w:r>
      <w:r w:rsidR="00CE4739">
        <w:rPr>
          <w:szCs w:val="26"/>
        </w:rPr>
        <w:t xml:space="preserve"> ALJ Barnes’ conclusion that this</w:t>
      </w:r>
      <w:r w:rsidR="00AF2E50" w:rsidRPr="00D317D1">
        <w:rPr>
          <w:szCs w:val="26"/>
        </w:rPr>
        <w:t xml:space="preserve"> Commission does </w:t>
      </w:r>
      <w:r w:rsidR="0061345A" w:rsidRPr="00D317D1">
        <w:rPr>
          <w:szCs w:val="26"/>
        </w:rPr>
        <w:t xml:space="preserve">not have jurisdiction over </w:t>
      </w:r>
      <w:r w:rsidR="00AF2E50" w:rsidRPr="00D317D1">
        <w:rPr>
          <w:szCs w:val="26"/>
        </w:rPr>
        <w:t xml:space="preserve">cable television service, which we upheld under our </w:t>
      </w:r>
      <w:r w:rsidR="00AF2E50" w:rsidRPr="00D317D1">
        <w:rPr>
          <w:i/>
          <w:szCs w:val="26"/>
        </w:rPr>
        <w:t xml:space="preserve">March 2014 Order, </w:t>
      </w:r>
      <w:r w:rsidR="00AF2E50" w:rsidRPr="00D317D1">
        <w:rPr>
          <w:szCs w:val="26"/>
        </w:rPr>
        <w:t xml:space="preserve">is incorrect.  </w:t>
      </w:r>
      <w:r w:rsidR="0061345A" w:rsidRPr="00D317D1">
        <w:rPr>
          <w:szCs w:val="26"/>
        </w:rPr>
        <w:t xml:space="preserve">Rather, </w:t>
      </w:r>
      <w:r w:rsidR="0005037B" w:rsidRPr="00D317D1">
        <w:rPr>
          <w:szCs w:val="26"/>
        </w:rPr>
        <w:t>the Petitioner</w:t>
      </w:r>
      <w:r w:rsidR="0061345A" w:rsidRPr="00D317D1">
        <w:rPr>
          <w:szCs w:val="26"/>
        </w:rPr>
        <w:t xml:space="preserve"> simply </w:t>
      </w:r>
      <w:r w:rsidR="0005037B" w:rsidRPr="00D317D1">
        <w:rPr>
          <w:szCs w:val="26"/>
        </w:rPr>
        <w:t xml:space="preserve">argues, without any support, her belief that her </w:t>
      </w:r>
      <w:r w:rsidR="00875AB6" w:rsidRPr="00D317D1">
        <w:rPr>
          <w:szCs w:val="26"/>
        </w:rPr>
        <w:t>Exceptions should not have been denied and</w:t>
      </w:r>
      <w:r w:rsidR="00D317D1" w:rsidRPr="00D317D1">
        <w:rPr>
          <w:szCs w:val="26"/>
        </w:rPr>
        <w:t xml:space="preserve"> that</w:t>
      </w:r>
      <w:r w:rsidR="00875AB6" w:rsidRPr="00D317D1">
        <w:rPr>
          <w:szCs w:val="26"/>
        </w:rPr>
        <w:t xml:space="preserve"> her C</w:t>
      </w:r>
      <w:r w:rsidR="0005037B" w:rsidRPr="00D317D1">
        <w:rPr>
          <w:szCs w:val="26"/>
        </w:rPr>
        <w:t>omplain</w:t>
      </w:r>
      <w:r w:rsidR="00875AB6" w:rsidRPr="00D317D1">
        <w:rPr>
          <w:szCs w:val="26"/>
        </w:rPr>
        <w:t>t</w:t>
      </w:r>
      <w:r w:rsidR="00CE4739">
        <w:rPr>
          <w:szCs w:val="26"/>
        </w:rPr>
        <w:t xml:space="preserve"> should not have been dismissed</w:t>
      </w:r>
      <w:r w:rsidR="002B0B11">
        <w:rPr>
          <w:szCs w:val="26"/>
        </w:rPr>
        <w:t>,</w:t>
      </w:r>
      <w:r w:rsidR="00875AB6" w:rsidRPr="00D317D1">
        <w:rPr>
          <w:szCs w:val="26"/>
        </w:rPr>
        <w:t xml:space="preserve"> while </w:t>
      </w:r>
      <w:r w:rsidR="00D317D1" w:rsidRPr="00D317D1">
        <w:rPr>
          <w:szCs w:val="26"/>
        </w:rPr>
        <w:t>describing</w:t>
      </w:r>
      <w:r w:rsidR="0061345A" w:rsidRPr="00D317D1">
        <w:rPr>
          <w:szCs w:val="26"/>
        </w:rPr>
        <w:t xml:space="preserve"> the trouble that </w:t>
      </w:r>
      <w:r w:rsidR="0005037B" w:rsidRPr="00D317D1">
        <w:rPr>
          <w:szCs w:val="26"/>
        </w:rPr>
        <w:t>her</w:t>
      </w:r>
      <w:r w:rsidR="0061345A" w:rsidRPr="00D317D1">
        <w:rPr>
          <w:szCs w:val="26"/>
        </w:rPr>
        <w:t xml:space="preserve"> mother continues to experience with Verizon PA’s FiOS television service.  </w:t>
      </w:r>
      <w:r w:rsidR="00AF2E50" w:rsidRPr="00D317D1">
        <w:rPr>
          <w:szCs w:val="26"/>
        </w:rPr>
        <w:t xml:space="preserve">In light of the above, we are of the opinion that the Petitioner has not satisfied the standards for rescission of our </w:t>
      </w:r>
      <w:r w:rsidR="00AF2E50" w:rsidRPr="00D317D1">
        <w:rPr>
          <w:i/>
          <w:szCs w:val="26"/>
        </w:rPr>
        <w:t>March 2014 Order</w:t>
      </w:r>
      <w:r w:rsidR="00AF2E50" w:rsidRPr="00D317D1">
        <w:rPr>
          <w:szCs w:val="26"/>
        </w:rPr>
        <w:t>, because she has not raised any “</w:t>
      </w:r>
      <w:r w:rsidR="00AF2E50" w:rsidRPr="00D317D1">
        <w:rPr>
          <w:spacing w:val="-3"/>
          <w:u w:color="000000"/>
        </w:rPr>
        <w:t>new and novel arguments” or considerations which appear to have been overlooked.</w:t>
      </w:r>
    </w:p>
    <w:p w:rsidR="00EE53DE" w:rsidRDefault="00EE53DE" w:rsidP="00E475FA">
      <w:pPr>
        <w:spacing w:line="360" w:lineRule="auto"/>
        <w:rPr>
          <w:color w:val="FF0000"/>
          <w:szCs w:val="26"/>
        </w:rPr>
      </w:pPr>
    </w:p>
    <w:p w:rsidR="0061345A" w:rsidRDefault="0061345A" w:rsidP="00E475FA">
      <w:pPr>
        <w:spacing w:line="360" w:lineRule="auto"/>
        <w:rPr>
          <w:color w:val="FF0000"/>
          <w:szCs w:val="26"/>
        </w:rPr>
      </w:pPr>
    </w:p>
    <w:p w:rsidR="0061345A" w:rsidRDefault="0061345A" w:rsidP="00E475FA">
      <w:pPr>
        <w:spacing w:line="360" w:lineRule="auto"/>
        <w:rPr>
          <w:color w:val="FF0000"/>
          <w:szCs w:val="26"/>
        </w:rPr>
      </w:pPr>
    </w:p>
    <w:p w:rsidR="0061345A" w:rsidRDefault="0061345A" w:rsidP="00E475FA">
      <w:pPr>
        <w:spacing w:line="360" w:lineRule="auto"/>
        <w:rPr>
          <w:color w:val="FF0000"/>
          <w:szCs w:val="26"/>
        </w:rPr>
      </w:pPr>
    </w:p>
    <w:p w:rsidR="0061345A" w:rsidRDefault="0061345A" w:rsidP="00E475FA">
      <w:pPr>
        <w:spacing w:line="360" w:lineRule="auto"/>
        <w:rPr>
          <w:color w:val="FF0000"/>
          <w:szCs w:val="26"/>
        </w:rPr>
      </w:pPr>
    </w:p>
    <w:p w:rsidR="0061345A" w:rsidRDefault="0061345A" w:rsidP="00E475FA">
      <w:pPr>
        <w:spacing w:line="360" w:lineRule="auto"/>
        <w:rPr>
          <w:color w:val="FF0000"/>
          <w:szCs w:val="26"/>
        </w:rPr>
      </w:pPr>
    </w:p>
    <w:p w:rsidR="0061345A" w:rsidRDefault="0061345A" w:rsidP="00E475FA">
      <w:pPr>
        <w:spacing w:line="360" w:lineRule="auto"/>
        <w:rPr>
          <w:color w:val="FF0000"/>
          <w:szCs w:val="26"/>
        </w:rPr>
      </w:pPr>
    </w:p>
    <w:p w:rsidR="0061345A" w:rsidRDefault="0061345A" w:rsidP="00E475FA">
      <w:pPr>
        <w:spacing w:line="360" w:lineRule="auto"/>
        <w:rPr>
          <w:color w:val="FF0000"/>
          <w:szCs w:val="26"/>
        </w:rPr>
      </w:pPr>
    </w:p>
    <w:p w:rsidR="0061345A" w:rsidRDefault="0061345A" w:rsidP="00E475FA">
      <w:pPr>
        <w:spacing w:line="360" w:lineRule="auto"/>
        <w:rPr>
          <w:color w:val="FF0000"/>
          <w:szCs w:val="26"/>
        </w:rPr>
      </w:pPr>
    </w:p>
    <w:p w:rsidR="0061345A" w:rsidRDefault="0061345A" w:rsidP="00E475FA">
      <w:pPr>
        <w:spacing w:line="360" w:lineRule="auto"/>
        <w:rPr>
          <w:color w:val="FF0000"/>
          <w:szCs w:val="26"/>
        </w:rPr>
      </w:pPr>
    </w:p>
    <w:p w:rsidR="00BC1B7D" w:rsidRDefault="005C446F" w:rsidP="00E475FA">
      <w:pPr>
        <w:spacing w:line="360" w:lineRule="auto"/>
        <w:jc w:val="center"/>
        <w:rPr>
          <w:rFonts w:ascii="Times New (W1)" w:hAnsi="Times New (W1)"/>
          <w:b/>
          <w:szCs w:val="22"/>
        </w:rPr>
      </w:pPr>
      <w:r>
        <w:rPr>
          <w:rFonts w:ascii="Times New (W1)" w:hAnsi="Times New (W1)"/>
          <w:b/>
          <w:szCs w:val="22"/>
        </w:rPr>
        <w:t>Conclusion</w:t>
      </w:r>
    </w:p>
    <w:p w:rsidR="005C446F" w:rsidRDefault="005C446F" w:rsidP="00E475FA">
      <w:pPr>
        <w:spacing w:line="360" w:lineRule="auto"/>
        <w:jc w:val="center"/>
        <w:rPr>
          <w:rFonts w:ascii="Times New (W1)" w:hAnsi="Times New (W1)"/>
          <w:b/>
          <w:szCs w:val="22"/>
        </w:rPr>
      </w:pPr>
    </w:p>
    <w:p w:rsidR="00066A76" w:rsidRPr="007828A8" w:rsidRDefault="000A4744" w:rsidP="00E475FA">
      <w:pPr>
        <w:spacing w:line="360" w:lineRule="auto"/>
        <w:rPr>
          <w:szCs w:val="26"/>
        </w:rPr>
      </w:pPr>
      <w:r w:rsidRPr="00A55BFB">
        <w:rPr>
          <w:b/>
          <w:szCs w:val="22"/>
        </w:rPr>
        <w:tab/>
      </w:r>
      <w:r w:rsidRPr="00A55BFB">
        <w:rPr>
          <w:b/>
          <w:szCs w:val="22"/>
        </w:rPr>
        <w:tab/>
      </w:r>
      <w:r w:rsidR="00373DDA">
        <w:rPr>
          <w:color w:val="000000"/>
          <w:szCs w:val="24"/>
        </w:rPr>
        <w:t>Ba</w:t>
      </w:r>
      <w:r w:rsidR="0061345A">
        <w:rPr>
          <w:color w:val="000000"/>
          <w:szCs w:val="24"/>
        </w:rPr>
        <w:t>sed on our review of the record and</w:t>
      </w:r>
      <w:r w:rsidR="00373DDA">
        <w:rPr>
          <w:color w:val="000000"/>
          <w:szCs w:val="24"/>
        </w:rPr>
        <w:t xml:space="preserve"> the Petition, </w:t>
      </w:r>
      <w:r w:rsidR="00373DDA">
        <w:rPr>
          <w:szCs w:val="26"/>
        </w:rPr>
        <w:t>we shall deny the Petition, consistent with the discussion in this Opinion and Order</w:t>
      </w:r>
      <w:r w:rsidR="0049202A">
        <w:rPr>
          <w:szCs w:val="26"/>
        </w:rPr>
        <w:t>;</w:t>
      </w:r>
      <w:r w:rsidR="0044197C" w:rsidRPr="00A55BFB">
        <w:rPr>
          <w:szCs w:val="22"/>
        </w:rPr>
        <w:t xml:space="preserve"> </w:t>
      </w:r>
      <w:r w:rsidR="00066A76" w:rsidRPr="007828A8">
        <w:rPr>
          <w:b/>
          <w:szCs w:val="26"/>
        </w:rPr>
        <w:t>THEREFORE,</w:t>
      </w:r>
      <w:r w:rsidR="00066A76" w:rsidRPr="007828A8">
        <w:rPr>
          <w:szCs w:val="26"/>
        </w:rPr>
        <w:t xml:space="preserve"> </w:t>
      </w:r>
    </w:p>
    <w:p w:rsidR="00DD561C" w:rsidRDefault="00DD561C" w:rsidP="00E475FA">
      <w:pPr>
        <w:spacing w:line="360" w:lineRule="auto"/>
        <w:rPr>
          <w:szCs w:val="26"/>
        </w:rPr>
      </w:pPr>
    </w:p>
    <w:p w:rsidR="00066A76" w:rsidRPr="00066A76" w:rsidRDefault="00066A76" w:rsidP="00E475FA">
      <w:pPr>
        <w:spacing w:line="360" w:lineRule="auto"/>
        <w:ind w:left="720" w:firstLine="720"/>
        <w:rPr>
          <w:b/>
          <w:szCs w:val="26"/>
        </w:rPr>
      </w:pPr>
      <w:r w:rsidRPr="00066A76">
        <w:rPr>
          <w:b/>
          <w:szCs w:val="26"/>
        </w:rPr>
        <w:t>IT IS ORDERED:</w:t>
      </w:r>
    </w:p>
    <w:p w:rsidR="00066A76" w:rsidRPr="00066A76" w:rsidRDefault="00066A76" w:rsidP="00E475FA">
      <w:pPr>
        <w:spacing w:line="360" w:lineRule="auto"/>
        <w:rPr>
          <w:szCs w:val="26"/>
        </w:rPr>
      </w:pPr>
    </w:p>
    <w:p w:rsidR="00373DDA" w:rsidRDefault="00373DDA" w:rsidP="00373DDA">
      <w:pPr>
        <w:widowControl w:val="0"/>
        <w:spacing w:line="360" w:lineRule="auto"/>
        <w:ind w:firstLine="1440"/>
        <w:rPr>
          <w:szCs w:val="26"/>
        </w:rPr>
      </w:pPr>
      <w:r w:rsidRPr="00373DDA">
        <w:rPr>
          <w:szCs w:val="26"/>
        </w:rPr>
        <w:t>1.</w:t>
      </w:r>
      <w:r w:rsidRPr="00373DDA">
        <w:rPr>
          <w:szCs w:val="26"/>
        </w:rPr>
        <w:tab/>
        <w:t>That the Petition for Re</w:t>
      </w:r>
      <w:r>
        <w:rPr>
          <w:szCs w:val="26"/>
        </w:rPr>
        <w:t>scission</w:t>
      </w:r>
      <w:r w:rsidRPr="00373DDA">
        <w:rPr>
          <w:szCs w:val="26"/>
        </w:rPr>
        <w:t xml:space="preserve"> </w:t>
      </w:r>
      <w:r>
        <w:rPr>
          <w:szCs w:val="26"/>
        </w:rPr>
        <w:t xml:space="preserve">filed by </w:t>
      </w:r>
      <w:r w:rsidR="00F05243">
        <w:rPr>
          <w:szCs w:val="26"/>
        </w:rPr>
        <w:t>Cheryl Zack</w:t>
      </w:r>
      <w:r>
        <w:rPr>
          <w:szCs w:val="26"/>
        </w:rPr>
        <w:t xml:space="preserve"> </w:t>
      </w:r>
      <w:r w:rsidRPr="00571F5C">
        <w:rPr>
          <w:szCs w:val="26"/>
        </w:rPr>
        <w:t xml:space="preserve">on </w:t>
      </w:r>
      <w:r>
        <w:rPr>
          <w:szCs w:val="26"/>
        </w:rPr>
        <w:t>Ma</w:t>
      </w:r>
      <w:r w:rsidR="00F05243">
        <w:rPr>
          <w:szCs w:val="26"/>
        </w:rPr>
        <w:t>y 15, 2014</w:t>
      </w:r>
      <w:r w:rsidRPr="00373DDA">
        <w:t xml:space="preserve">, </w:t>
      </w:r>
      <w:r w:rsidRPr="00373DDA">
        <w:rPr>
          <w:szCs w:val="26"/>
        </w:rPr>
        <w:t>is denied, consistent with this Opinion and Order.</w:t>
      </w:r>
    </w:p>
    <w:p w:rsidR="00204324" w:rsidRPr="00373DDA" w:rsidRDefault="00204324" w:rsidP="00373DDA">
      <w:pPr>
        <w:widowControl w:val="0"/>
        <w:spacing w:line="360" w:lineRule="auto"/>
        <w:ind w:firstLine="1440"/>
        <w:rPr>
          <w:szCs w:val="26"/>
        </w:rPr>
      </w:pPr>
    </w:p>
    <w:p w:rsidR="00373DDA" w:rsidRPr="00373DDA" w:rsidRDefault="00373DDA" w:rsidP="00373DDA">
      <w:pPr>
        <w:widowControl w:val="0"/>
        <w:spacing w:line="360" w:lineRule="auto"/>
        <w:ind w:firstLine="1440"/>
        <w:rPr>
          <w:szCs w:val="26"/>
        </w:rPr>
      </w:pPr>
      <w:r w:rsidRPr="00373DDA">
        <w:rPr>
          <w:szCs w:val="26"/>
        </w:rPr>
        <w:t>2.</w:t>
      </w:r>
      <w:r w:rsidRPr="00373DDA">
        <w:rPr>
          <w:szCs w:val="26"/>
        </w:rPr>
        <w:tab/>
        <w:t>That this proce</w:t>
      </w:r>
      <w:r w:rsidR="00E65413">
        <w:rPr>
          <w:szCs w:val="26"/>
        </w:rPr>
        <w:t>eding shall be marked closed.</w:t>
      </w:r>
    </w:p>
    <w:p w:rsidR="00373DDA" w:rsidRDefault="00373DDA" w:rsidP="00E475FA">
      <w:pPr>
        <w:spacing w:line="360" w:lineRule="auto"/>
        <w:rPr>
          <w:szCs w:val="26"/>
        </w:rPr>
      </w:pPr>
    </w:p>
    <w:p w:rsidR="00373DDA" w:rsidRDefault="00F61035" w:rsidP="00E475FA">
      <w:pPr>
        <w:spacing w:line="360" w:lineRule="auto"/>
        <w:rPr>
          <w:szCs w:val="26"/>
        </w:rPr>
      </w:pPr>
      <w:r>
        <w:rPr>
          <w:noProof/>
        </w:rPr>
        <w:drawing>
          <wp:anchor distT="0" distB="0" distL="114300" distR="114300" simplePos="0" relativeHeight="251658240" behindDoc="1" locked="0" layoutInCell="1" allowOverlap="1" wp14:anchorId="46ECFA98" wp14:editId="0C5670BD">
            <wp:simplePos x="0" y="0"/>
            <wp:positionH relativeFrom="column">
              <wp:posOffset>2882900</wp:posOffset>
            </wp:positionH>
            <wp:positionV relativeFrom="paragraph">
              <wp:posOffset>165100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66A76" w:rsidRPr="00066A76" w:rsidRDefault="00066A76" w:rsidP="00E475FA">
      <w:pPr>
        <w:spacing w:line="360" w:lineRule="auto"/>
        <w:rPr>
          <w:szCs w:val="24"/>
        </w:rPr>
      </w:pPr>
      <w:r w:rsidRPr="00066A76">
        <w:rPr>
          <w:szCs w:val="26"/>
        </w:rPr>
        <w:tab/>
      </w:r>
      <w:r w:rsidRPr="00066A76">
        <w:rPr>
          <w:szCs w:val="26"/>
        </w:rPr>
        <w:tab/>
      </w:r>
      <w:r w:rsidRPr="00066A76">
        <w:rPr>
          <w:szCs w:val="26"/>
        </w:rPr>
        <w:tab/>
      </w:r>
      <w:r w:rsidRPr="00066A76">
        <w:rPr>
          <w:szCs w:val="26"/>
        </w:rPr>
        <w:tab/>
      </w:r>
      <w:r w:rsidRPr="00066A76">
        <w:rPr>
          <w:szCs w:val="26"/>
        </w:rPr>
        <w:tab/>
      </w:r>
      <w:r w:rsidRPr="00066A76">
        <w:rPr>
          <w:szCs w:val="26"/>
        </w:rPr>
        <w:tab/>
      </w:r>
      <w:r w:rsidR="00373DDA">
        <w:rPr>
          <w:szCs w:val="26"/>
        </w:rPr>
        <w:tab/>
      </w:r>
      <w:r w:rsidRPr="00066A76">
        <w:rPr>
          <w:b/>
          <w:szCs w:val="24"/>
        </w:rPr>
        <w:t>BY THE COMMISSION,</w:t>
      </w:r>
    </w:p>
    <w:p w:rsidR="00066A76" w:rsidRPr="00066A76" w:rsidRDefault="00066A76" w:rsidP="00E475FA">
      <w:pPr>
        <w:tabs>
          <w:tab w:val="left" w:pos="-720"/>
        </w:tabs>
        <w:suppressAutoHyphens/>
        <w:rPr>
          <w:szCs w:val="24"/>
        </w:rPr>
      </w:pPr>
    </w:p>
    <w:p w:rsidR="00066A76" w:rsidRPr="00066A76" w:rsidRDefault="00066A76" w:rsidP="00E475FA">
      <w:pPr>
        <w:tabs>
          <w:tab w:val="left" w:pos="-720"/>
        </w:tabs>
        <w:suppressAutoHyphens/>
        <w:rPr>
          <w:szCs w:val="24"/>
        </w:rPr>
      </w:pPr>
    </w:p>
    <w:p w:rsidR="00066A76" w:rsidRPr="00066A76" w:rsidRDefault="00066A76" w:rsidP="00E475FA">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Rosemary Chiavetta</w:t>
      </w:r>
    </w:p>
    <w:p w:rsidR="00066A76" w:rsidRDefault="00066A76" w:rsidP="00E475FA">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000927F9">
        <w:rPr>
          <w:szCs w:val="24"/>
        </w:rPr>
        <w:tab/>
      </w:r>
      <w:r w:rsidR="000927F9">
        <w:rPr>
          <w:szCs w:val="24"/>
        </w:rPr>
        <w:tab/>
      </w:r>
      <w:r w:rsidRPr="00066A76">
        <w:rPr>
          <w:szCs w:val="24"/>
        </w:rPr>
        <w:t>Secretary</w:t>
      </w:r>
    </w:p>
    <w:p w:rsidR="00E65413" w:rsidRDefault="00E65413" w:rsidP="00E475FA">
      <w:pPr>
        <w:tabs>
          <w:tab w:val="left" w:pos="-720"/>
        </w:tabs>
        <w:suppressAutoHyphens/>
        <w:rPr>
          <w:szCs w:val="24"/>
        </w:rPr>
      </w:pPr>
    </w:p>
    <w:p w:rsidR="00E65413" w:rsidRDefault="00E65413" w:rsidP="00E475FA">
      <w:pPr>
        <w:tabs>
          <w:tab w:val="left" w:pos="-720"/>
        </w:tabs>
        <w:suppressAutoHyphens/>
        <w:rPr>
          <w:szCs w:val="24"/>
        </w:rPr>
      </w:pPr>
    </w:p>
    <w:p w:rsidR="00E65413" w:rsidRDefault="00E65413" w:rsidP="00E475FA">
      <w:pPr>
        <w:tabs>
          <w:tab w:val="left" w:pos="-720"/>
        </w:tabs>
        <w:suppressAutoHyphens/>
        <w:rPr>
          <w:szCs w:val="24"/>
        </w:rPr>
      </w:pPr>
    </w:p>
    <w:p w:rsidR="00066A76" w:rsidRPr="00066A76" w:rsidRDefault="00066A76" w:rsidP="00E475FA">
      <w:pPr>
        <w:tabs>
          <w:tab w:val="left" w:pos="-720"/>
        </w:tabs>
        <w:suppressAutoHyphens/>
        <w:rPr>
          <w:szCs w:val="24"/>
        </w:rPr>
      </w:pPr>
      <w:r w:rsidRPr="00066A76">
        <w:rPr>
          <w:szCs w:val="24"/>
        </w:rPr>
        <w:t>(SEAL)</w:t>
      </w:r>
    </w:p>
    <w:p w:rsidR="00066A76" w:rsidRPr="00066A76" w:rsidRDefault="00066A76" w:rsidP="00E475FA">
      <w:pPr>
        <w:tabs>
          <w:tab w:val="left" w:pos="-720"/>
        </w:tabs>
        <w:suppressAutoHyphens/>
        <w:rPr>
          <w:szCs w:val="24"/>
        </w:rPr>
      </w:pPr>
    </w:p>
    <w:p w:rsidR="00066A76" w:rsidRDefault="00066A76" w:rsidP="00373DDA">
      <w:pPr>
        <w:tabs>
          <w:tab w:val="left" w:pos="-720"/>
        </w:tabs>
        <w:suppressAutoHyphens/>
        <w:spacing w:line="360" w:lineRule="auto"/>
        <w:rPr>
          <w:szCs w:val="24"/>
        </w:rPr>
      </w:pPr>
      <w:r w:rsidRPr="00066A76">
        <w:rPr>
          <w:szCs w:val="24"/>
        </w:rPr>
        <w:t xml:space="preserve">ORDER ADOPTED:  </w:t>
      </w:r>
      <w:r w:rsidR="004E10B0">
        <w:rPr>
          <w:szCs w:val="24"/>
        </w:rPr>
        <w:t>September 11</w:t>
      </w:r>
      <w:r w:rsidR="00F05243">
        <w:rPr>
          <w:szCs w:val="24"/>
        </w:rPr>
        <w:t>, 2014</w:t>
      </w:r>
      <w:r w:rsidRPr="00066A76">
        <w:rPr>
          <w:szCs w:val="24"/>
        </w:rPr>
        <w:t xml:space="preserve"> </w:t>
      </w:r>
    </w:p>
    <w:p w:rsidR="00BC1B7D" w:rsidRPr="00BC1B7D" w:rsidRDefault="00066A76" w:rsidP="00E475FA">
      <w:pPr>
        <w:tabs>
          <w:tab w:val="left" w:pos="-720"/>
        </w:tabs>
        <w:suppressAutoHyphens/>
      </w:pPr>
      <w:r w:rsidRPr="00066A76">
        <w:rPr>
          <w:szCs w:val="24"/>
        </w:rPr>
        <w:t>ORDER ENTERED:</w:t>
      </w:r>
      <w:r w:rsidR="006028DA">
        <w:rPr>
          <w:szCs w:val="24"/>
        </w:rPr>
        <w:t xml:space="preserve"> </w:t>
      </w:r>
      <w:r w:rsidR="000A4744">
        <w:rPr>
          <w:rFonts w:ascii="Times New (W1)" w:hAnsi="Times New (W1)"/>
          <w:szCs w:val="22"/>
        </w:rPr>
        <w:t xml:space="preserve"> </w:t>
      </w:r>
      <w:r w:rsidR="000A4744" w:rsidRPr="000A4744">
        <w:rPr>
          <w:rFonts w:ascii="Times New (W1)" w:hAnsi="Times New (W1)"/>
          <w:szCs w:val="22"/>
        </w:rPr>
        <w:t xml:space="preserve"> </w:t>
      </w:r>
      <w:r w:rsidR="00F61035">
        <w:rPr>
          <w:rFonts w:ascii="Times New (W1)" w:hAnsi="Times New (W1)"/>
          <w:szCs w:val="22"/>
        </w:rPr>
        <w:t>September 11, 2014</w:t>
      </w:r>
      <w:bookmarkStart w:id="0" w:name="_GoBack"/>
      <w:bookmarkEnd w:id="0"/>
    </w:p>
    <w:sectPr w:rsidR="00BC1B7D" w:rsidRPr="00BC1B7D" w:rsidSect="00A55BF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838" w:rsidRDefault="00BA4838" w:rsidP="00567496">
      <w:r>
        <w:separator/>
      </w:r>
    </w:p>
  </w:endnote>
  <w:endnote w:type="continuationSeparator" w:id="0">
    <w:p w:rsidR="00BA4838" w:rsidRDefault="00BA4838"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3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9680"/>
      <w:docPartObj>
        <w:docPartGallery w:val="Page Numbers (Bottom of Page)"/>
        <w:docPartUnique/>
      </w:docPartObj>
    </w:sdtPr>
    <w:sdtEndPr>
      <w:rPr>
        <w:noProof/>
      </w:rPr>
    </w:sdtEndPr>
    <w:sdtContent>
      <w:p w:rsidR="00D8314F" w:rsidRDefault="00D8314F">
        <w:pPr>
          <w:pStyle w:val="Footer"/>
          <w:jc w:val="center"/>
        </w:pPr>
        <w:r>
          <w:fldChar w:fldCharType="begin"/>
        </w:r>
        <w:r>
          <w:instrText xml:space="preserve"> PAGE   \* MERGEFORMAT </w:instrText>
        </w:r>
        <w:r>
          <w:fldChar w:fldCharType="separate"/>
        </w:r>
        <w:r w:rsidR="00F61035">
          <w:rPr>
            <w:noProof/>
          </w:rPr>
          <w:t>8</w:t>
        </w:r>
        <w:r>
          <w:rPr>
            <w:noProof/>
          </w:rPr>
          <w:fldChar w:fldCharType="end"/>
        </w:r>
      </w:p>
    </w:sdtContent>
  </w:sdt>
  <w:p w:rsidR="00D8314F" w:rsidRDefault="00D83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838" w:rsidRDefault="00BA4838" w:rsidP="00567496">
      <w:r>
        <w:separator/>
      </w:r>
    </w:p>
  </w:footnote>
  <w:footnote w:type="continuationSeparator" w:id="0">
    <w:p w:rsidR="00BA4838" w:rsidRDefault="00BA4838" w:rsidP="00567496">
      <w:r>
        <w:continuationSeparator/>
      </w:r>
    </w:p>
  </w:footnote>
  <w:footnote w:id="1">
    <w:p w:rsidR="00D8314F" w:rsidRPr="00193A66" w:rsidRDefault="00D8314F" w:rsidP="006F6E1E">
      <w:pPr>
        <w:pStyle w:val="FootnoteText"/>
        <w:ind w:firstLine="720"/>
        <w:rPr>
          <w:sz w:val="26"/>
          <w:szCs w:val="26"/>
        </w:rPr>
      </w:pPr>
      <w:r w:rsidRPr="00193A66">
        <w:rPr>
          <w:rStyle w:val="FootnoteReference"/>
          <w:sz w:val="26"/>
          <w:szCs w:val="26"/>
        </w:rPr>
        <w:footnoteRef/>
      </w:r>
      <w:r w:rsidRPr="00193A66">
        <w:rPr>
          <w:sz w:val="26"/>
          <w:szCs w:val="26"/>
        </w:rPr>
        <w:t xml:space="preserve"> </w:t>
      </w:r>
      <w:r w:rsidRPr="00193A66">
        <w:rPr>
          <w:sz w:val="26"/>
          <w:szCs w:val="26"/>
        </w:rPr>
        <w:tab/>
      </w:r>
      <w:r w:rsidRPr="0078160A">
        <w:rPr>
          <w:sz w:val="26"/>
          <w:szCs w:val="26"/>
        </w:rPr>
        <w:t>F</w:t>
      </w:r>
      <w:r>
        <w:rPr>
          <w:sz w:val="26"/>
          <w:szCs w:val="26"/>
        </w:rPr>
        <w:t>iOS (</w:t>
      </w:r>
      <w:r w:rsidRPr="0078160A">
        <w:rPr>
          <w:sz w:val="26"/>
          <w:szCs w:val="26"/>
          <w:u w:val="single"/>
        </w:rPr>
        <w:t>Fi</w:t>
      </w:r>
      <w:r w:rsidRPr="0078160A">
        <w:rPr>
          <w:sz w:val="26"/>
          <w:szCs w:val="26"/>
        </w:rPr>
        <w:t xml:space="preserve">ber </w:t>
      </w:r>
      <w:r w:rsidRPr="0078160A">
        <w:rPr>
          <w:sz w:val="26"/>
          <w:szCs w:val="26"/>
          <w:u w:val="single"/>
        </w:rPr>
        <w:t>O</w:t>
      </w:r>
      <w:r w:rsidRPr="0078160A">
        <w:rPr>
          <w:sz w:val="26"/>
          <w:szCs w:val="26"/>
        </w:rPr>
        <w:t xml:space="preserve">ptic </w:t>
      </w:r>
      <w:r w:rsidRPr="0078160A">
        <w:rPr>
          <w:sz w:val="26"/>
          <w:szCs w:val="26"/>
          <w:u w:val="single"/>
        </w:rPr>
        <w:t>S</w:t>
      </w:r>
      <w:r w:rsidRPr="0078160A">
        <w:rPr>
          <w:sz w:val="26"/>
          <w:szCs w:val="26"/>
        </w:rPr>
        <w:t>ervice</w:t>
      </w:r>
      <w:r>
        <w:rPr>
          <w:sz w:val="26"/>
          <w:szCs w:val="26"/>
        </w:rPr>
        <w:t xml:space="preserve">) </w:t>
      </w:r>
      <w:r w:rsidRPr="0078160A">
        <w:rPr>
          <w:sz w:val="26"/>
          <w:szCs w:val="26"/>
        </w:rPr>
        <w:t>is a data communications service provided by Verizon that uses</w:t>
      </w:r>
      <w:r>
        <w:rPr>
          <w:sz w:val="26"/>
          <w:szCs w:val="26"/>
        </w:rPr>
        <w:t xml:space="preserve"> fiber optic cables to provide access to digital cable, Internet services and Voice over Internet Protocol</w:t>
      </w:r>
      <w:r w:rsidRPr="0078160A">
        <w:rPr>
          <w:sz w:val="26"/>
          <w:szCs w:val="26"/>
        </w:rPr>
        <w:t xml:space="preserve"> </w:t>
      </w:r>
      <w:r>
        <w:rPr>
          <w:sz w:val="26"/>
          <w:szCs w:val="26"/>
        </w:rPr>
        <w:t>telephone services for residential and business customers.</w:t>
      </w:r>
    </w:p>
  </w:footnote>
  <w:footnote w:id="2">
    <w:p w:rsidR="00D8314F" w:rsidRPr="00C91D0C" w:rsidRDefault="00D8314F" w:rsidP="006F6E1E">
      <w:pPr>
        <w:pStyle w:val="FootnoteText"/>
        <w:ind w:firstLine="720"/>
        <w:rPr>
          <w:sz w:val="26"/>
          <w:szCs w:val="26"/>
        </w:rPr>
      </w:pPr>
      <w:r w:rsidRPr="00C91D0C">
        <w:rPr>
          <w:rStyle w:val="FootnoteReference"/>
          <w:sz w:val="26"/>
          <w:szCs w:val="26"/>
        </w:rPr>
        <w:footnoteRef/>
      </w:r>
      <w:r w:rsidRPr="00C91D0C">
        <w:rPr>
          <w:sz w:val="26"/>
          <w:szCs w:val="26"/>
        </w:rPr>
        <w:t xml:space="preserve"> </w:t>
      </w:r>
      <w:r w:rsidRPr="00C91D0C">
        <w:rPr>
          <w:sz w:val="26"/>
          <w:szCs w:val="26"/>
        </w:rPr>
        <w:tab/>
        <w:t>ALJ Barnes noted that the Complainant has an outstanding complaint pending against Service Electric at Docket No. C-2013-2388009.</w:t>
      </w:r>
      <w:r>
        <w:rPr>
          <w:sz w:val="26"/>
          <w:szCs w:val="26"/>
        </w:rPr>
        <w:t xml:space="preserve">  I.D. at 5, n. 1.</w:t>
      </w:r>
    </w:p>
  </w:footnote>
  <w:footnote w:id="3">
    <w:p w:rsidR="00D8314F" w:rsidRPr="00CB19BF" w:rsidRDefault="00D8314F" w:rsidP="00903C65">
      <w:pPr>
        <w:pStyle w:val="FootnoteText"/>
        <w:ind w:firstLine="720"/>
        <w:rPr>
          <w:sz w:val="26"/>
          <w:szCs w:val="26"/>
        </w:rPr>
      </w:pPr>
      <w:r w:rsidRPr="00CB19BF">
        <w:rPr>
          <w:rStyle w:val="FootnoteReference"/>
          <w:sz w:val="26"/>
          <w:szCs w:val="26"/>
        </w:rPr>
        <w:footnoteRef/>
      </w:r>
      <w:r w:rsidRPr="00CB19BF">
        <w:rPr>
          <w:sz w:val="26"/>
          <w:szCs w:val="26"/>
        </w:rPr>
        <w:t xml:space="preserve"> </w:t>
      </w:r>
      <w:r w:rsidRPr="00CB19BF">
        <w:rPr>
          <w:sz w:val="26"/>
          <w:szCs w:val="26"/>
        </w:rPr>
        <w:tab/>
        <w:t xml:space="preserve">Although the Complainant did not raise any issues pertaining to her telephone service, </w:t>
      </w:r>
      <w:r>
        <w:rPr>
          <w:sz w:val="26"/>
          <w:szCs w:val="26"/>
        </w:rPr>
        <w:t>Verizon stated</w:t>
      </w:r>
      <w:r w:rsidRPr="00CB19BF">
        <w:rPr>
          <w:sz w:val="26"/>
          <w:szCs w:val="26"/>
        </w:rPr>
        <w:t xml:space="preserve"> that the Commission does not have jurisdicti</w:t>
      </w:r>
      <w:r>
        <w:rPr>
          <w:sz w:val="26"/>
          <w:szCs w:val="26"/>
        </w:rPr>
        <w:t xml:space="preserve">on over the Complainant’s </w:t>
      </w:r>
      <w:r w:rsidRPr="00CB19BF">
        <w:rPr>
          <w:sz w:val="26"/>
          <w:szCs w:val="26"/>
        </w:rPr>
        <w:t xml:space="preserve">Voice over Internet Protocol </w:t>
      </w:r>
      <w:r>
        <w:rPr>
          <w:sz w:val="26"/>
          <w:szCs w:val="26"/>
        </w:rPr>
        <w:t>(VoIP) telephone service under the Voice</w:t>
      </w:r>
      <w:r w:rsidR="002B0B11">
        <w:rPr>
          <w:sz w:val="26"/>
          <w:szCs w:val="26"/>
        </w:rPr>
        <w:t>-</w:t>
      </w:r>
      <w:r>
        <w:rPr>
          <w:sz w:val="26"/>
          <w:szCs w:val="26"/>
        </w:rPr>
        <w:t xml:space="preserve"> Over</w:t>
      </w:r>
      <w:r w:rsidR="002B0B11">
        <w:rPr>
          <w:sz w:val="26"/>
          <w:szCs w:val="26"/>
        </w:rPr>
        <w:t>-</w:t>
      </w:r>
      <w:r>
        <w:rPr>
          <w:sz w:val="26"/>
          <w:szCs w:val="26"/>
        </w:rPr>
        <w:t>Internet P</w:t>
      </w:r>
      <w:r w:rsidRPr="00CB19BF">
        <w:rPr>
          <w:sz w:val="26"/>
          <w:szCs w:val="26"/>
        </w:rPr>
        <w:t>rotocol Freedom Act</w:t>
      </w:r>
      <w:r>
        <w:rPr>
          <w:sz w:val="26"/>
          <w:szCs w:val="26"/>
        </w:rPr>
        <w:t xml:space="preserve"> of 2008</w:t>
      </w:r>
      <w:r w:rsidR="002B0B11">
        <w:rPr>
          <w:sz w:val="26"/>
          <w:szCs w:val="26"/>
        </w:rPr>
        <w:t xml:space="preserve"> (VoIP Freedom Act)</w:t>
      </w:r>
      <w:r w:rsidRPr="00CB19BF">
        <w:rPr>
          <w:sz w:val="26"/>
          <w:szCs w:val="26"/>
        </w:rPr>
        <w:t>, 73 P.S. §§ 2251.1</w:t>
      </w:r>
      <w:r w:rsidRPr="00CB19BF">
        <w:rPr>
          <w:i/>
          <w:sz w:val="26"/>
          <w:szCs w:val="26"/>
        </w:rPr>
        <w:t xml:space="preserve"> et seq</w:t>
      </w:r>
      <w:r w:rsidRPr="00CB19BF">
        <w:rPr>
          <w:sz w:val="26"/>
          <w:szCs w:val="26"/>
        </w:rPr>
        <w:t>.</w:t>
      </w:r>
    </w:p>
  </w:footnote>
  <w:footnote w:id="4">
    <w:p w:rsidR="00F7651E" w:rsidRPr="00D0315A" w:rsidRDefault="00F7651E" w:rsidP="00F7651E">
      <w:pPr>
        <w:pStyle w:val="FootnoteText"/>
        <w:ind w:firstLine="720"/>
        <w:rPr>
          <w:sz w:val="26"/>
        </w:rPr>
      </w:pPr>
      <w:r w:rsidRPr="00D0315A">
        <w:rPr>
          <w:rStyle w:val="FootnoteReference"/>
          <w:sz w:val="26"/>
        </w:rPr>
        <w:footnoteRef/>
      </w:r>
      <w:r w:rsidRPr="00D0315A">
        <w:rPr>
          <w:sz w:val="26"/>
        </w:rPr>
        <w:t xml:space="preserve"> </w:t>
      </w:r>
      <w:r w:rsidRPr="00D0315A">
        <w:rPr>
          <w:sz w:val="26"/>
        </w:rPr>
        <w:tab/>
        <w:t>Pursuant to Section 5.572(d)</w:t>
      </w:r>
      <w:r>
        <w:rPr>
          <w:sz w:val="26"/>
        </w:rPr>
        <w:t xml:space="preserve"> of our Regulations</w:t>
      </w:r>
      <w:r w:rsidRPr="00D0315A">
        <w:rPr>
          <w:sz w:val="26"/>
        </w:rPr>
        <w:t>, 52 Pa. Code § 5.572(d), petitions for resci</w:t>
      </w:r>
      <w:r>
        <w:rPr>
          <w:sz w:val="26"/>
        </w:rPr>
        <w:t>ssion may be filed at any time.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3C688D"/>
    <w:multiLevelType w:val="hybridMultilevel"/>
    <w:tmpl w:val="76DA0592"/>
    <w:lvl w:ilvl="0" w:tplc="CC50CA28">
      <w:start w:val="1"/>
      <w:numFmt w:val="decimal"/>
      <w:lvlText w:val="%1."/>
      <w:lvlJc w:val="left"/>
      <w:pPr>
        <w:ind w:left="144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0E9585F"/>
    <w:multiLevelType w:val="hybridMultilevel"/>
    <w:tmpl w:val="27F07F46"/>
    <w:lvl w:ilvl="0" w:tplc="E7C6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E"/>
    <w:rsid w:val="00000589"/>
    <w:rsid w:val="00000C05"/>
    <w:rsid w:val="00000DBB"/>
    <w:rsid w:val="00001155"/>
    <w:rsid w:val="00001EBD"/>
    <w:rsid w:val="00002016"/>
    <w:rsid w:val="000031B7"/>
    <w:rsid w:val="000036E9"/>
    <w:rsid w:val="00004052"/>
    <w:rsid w:val="00004858"/>
    <w:rsid w:val="00004E2C"/>
    <w:rsid w:val="00004F7C"/>
    <w:rsid w:val="00006415"/>
    <w:rsid w:val="00006ECB"/>
    <w:rsid w:val="00006EFA"/>
    <w:rsid w:val="00013322"/>
    <w:rsid w:val="000147FC"/>
    <w:rsid w:val="0001578F"/>
    <w:rsid w:val="00016924"/>
    <w:rsid w:val="00016B40"/>
    <w:rsid w:val="00017680"/>
    <w:rsid w:val="0001780A"/>
    <w:rsid w:val="000211D0"/>
    <w:rsid w:val="00021A4A"/>
    <w:rsid w:val="00021EED"/>
    <w:rsid w:val="000222AE"/>
    <w:rsid w:val="00022504"/>
    <w:rsid w:val="0002280B"/>
    <w:rsid w:val="000228FE"/>
    <w:rsid w:val="00022EC2"/>
    <w:rsid w:val="00023CB6"/>
    <w:rsid w:val="00023D09"/>
    <w:rsid w:val="000249BD"/>
    <w:rsid w:val="00026AFF"/>
    <w:rsid w:val="00027499"/>
    <w:rsid w:val="00027B21"/>
    <w:rsid w:val="0003033F"/>
    <w:rsid w:val="0003064C"/>
    <w:rsid w:val="00031713"/>
    <w:rsid w:val="00031787"/>
    <w:rsid w:val="0003181E"/>
    <w:rsid w:val="00031B5D"/>
    <w:rsid w:val="0003253F"/>
    <w:rsid w:val="00032E09"/>
    <w:rsid w:val="00033027"/>
    <w:rsid w:val="0003338F"/>
    <w:rsid w:val="00033E96"/>
    <w:rsid w:val="00034F46"/>
    <w:rsid w:val="00034F90"/>
    <w:rsid w:val="000400E3"/>
    <w:rsid w:val="000422E7"/>
    <w:rsid w:val="00042CC3"/>
    <w:rsid w:val="000447CE"/>
    <w:rsid w:val="00044CEB"/>
    <w:rsid w:val="00045551"/>
    <w:rsid w:val="00045911"/>
    <w:rsid w:val="00046962"/>
    <w:rsid w:val="000470ED"/>
    <w:rsid w:val="00047785"/>
    <w:rsid w:val="0005037B"/>
    <w:rsid w:val="000506DB"/>
    <w:rsid w:val="000509B2"/>
    <w:rsid w:val="00050CF6"/>
    <w:rsid w:val="00051324"/>
    <w:rsid w:val="000519B5"/>
    <w:rsid w:val="00052468"/>
    <w:rsid w:val="00052D75"/>
    <w:rsid w:val="00052FFA"/>
    <w:rsid w:val="000550E9"/>
    <w:rsid w:val="00055623"/>
    <w:rsid w:val="00055A3E"/>
    <w:rsid w:val="00055F2A"/>
    <w:rsid w:val="00056646"/>
    <w:rsid w:val="00057D94"/>
    <w:rsid w:val="00060474"/>
    <w:rsid w:val="0006109C"/>
    <w:rsid w:val="00061888"/>
    <w:rsid w:val="00062455"/>
    <w:rsid w:val="00063859"/>
    <w:rsid w:val="00063D15"/>
    <w:rsid w:val="00063E1C"/>
    <w:rsid w:val="00064136"/>
    <w:rsid w:val="00064894"/>
    <w:rsid w:val="000658EB"/>
    <w:rsid w:val="00065A18"/>
    <w:rsid w:val="00065F0E"/>
    <w:rsid w:val="00066A76"/>
    <w:rsid w:val="00066AE5"/>
    <w:rsid w:val="0007165B"/>
    <w:rsid w:val="00071FA0"/>
    <w:rsid w:val="000720AE"/>
    <w:rsid w:val="0007219D"/>
    <w:rsid w:val="000728F9"/>
    <w:rsid w:val="000732CB"/>
    <w:rsid w:val="00073659"/>
    <w:rsid w:val="000740B8"/>
    <w:rsid w:val="00074262"/>
    <w:rsid w:val="00074274"/>
    <w:rsid w:val="000749FD"/>
    <w:rsid w:val="0007550D"/>
    <w:rsid w:val="0007569C"/>
    <w:rsid w:val="00075FD6"/>
    <w:rsid w:val="00075FFF"/>
    <w:rsid w:val="00076343"/>
    <w:rsid w:val="0007652E"/>
    <w:rsid w:val="00076F0E"/>
    <w:rsid w:val="00076FCE"/>
    <w:rsid w:val="000777B3"/>
    <w:rsid w:val="000805CB"/>
    <w:rsid w:val="0008093B"/>
    <w:rsid w:val="00081D32"/>
    <w:rsid w:val="00081EEF"/>
    <w:rsid w:val="0008220C"/>
    <w:rsid w:val="00082E1B"/>
    <w:rsid w:val="000842FB"/>
    <w:rsid w:val="000849E4"/>
    <w:rsid w:val="000851ED"/>
    <w:rsid w:val="00085ED7"/>
    <w:rsid w:val="0008698A"/>
    <w:rsid w:val="00087216"/>
    <w:rsid w:val="000878DB"/>
    <w:rsid w:val="00090183"/>
    <w:rsid w:val="000917D1"/>
    <w:rsid w:val="000927F9"/>
    <w:rsid w:val="00092F02"/>
    <w:rsid w:val="00093592"/>
    <w:rsid w:val="00093996"/>
    <w:rsid w:val="00093FE1"/>
    <w:rsid w:val="00094193"/>
    <w:rsid w:val="00094355"/>
    <w:rsid w:val="00094C0C"/>
    <w:rsid w:val="000950BB"/>
    <w:rsid w:val="00096209"/>
    <w:rsid w:val="000971B5"/>
    <w:rsid w:val="000979D4"/>
    <w:rsid w:val="000A06B5"/>
    <w:rsid w:val="000A0A6B"/>
    <w:rsid w:val="000A0C77"/>
    <w:rsid w:val="000A13F2"/>
    <w:rsid w:val="000A1613"/>
    <w:rsid w:val="000A18F9"/>
    <w:rsid w:val="000A1BE6"/>
    <w:rsid w:val="000A4744"/>
    <w:rsid w:val="000A4F3F"/>
    <w:rsid w:val="000A6F8A"/>
    <w:rsid w:val="000A718D"/>
    <w:rsid w:val="000A7DED"/>
    <w:rsid w:val="000B0210"/>
    <w:rsid w:val="000B06F1"/>
    <w:rsid w:val="000B12E3"/>
    <w:rsid w:val="000B1971"/>
    <w:rsid w:val="000B1E0D"/>
    <w:rsid w:val="000B1F90"/>
    <w:rsid w:val="000B4190"/>
    <w:rsid w:val="000B531C"/>
    <w:rsid w:val="000B5410"/>
    <w:rsid w:val="000B599B"/>
    <w:rsid w:val="000B6883"/>
    <w:rsid w:val="000B6C4C"/>
    <w:rsid w:val="000B710E"/>
    <w:rsid w:val="000B75DD"/>
    <w:rsid w:val="000C0E0E"/>
    <w:rsid w:val="000C2070"/>
    <w:rsid w:val="000C213E"/>
    <w:rsid w:val="000C35F6"/>
    <w:rsid w:val="000C459A"/>
    <w:rsid w:val="000C5F40"/>
    <w:rsid w:val="000C6544"/>
    <w:rsid w:val="000C69AD"/>
    <w:rsid w:val="000C7089"/>
    <w:rsid w:val="000C7734"/>
    <w:rsid w:val="000C7A35"/>
    <w:rsid w:val="000D0D98"/>
    <w:rsid w:val="000D1091"/>
    <w:rsid w:val="000D2279"/>
    <w:rsid w:val="000D2A6B"/>
    <w:rsid w:val="000D380B"/>
    <w:rsid w:val="000D383A"/>
    <w:rsid w:val="000D3DCC"/>
    <w:rsid w:val="000D43BE"/>
    <w:rsid w:val="000D476B"/>
    <w:rsid w:val="000D48F9"/>
    <w:rsid w:val="000D4E09"/>
    <w:rsid w:val="000D520C"/>
    <w:rsid w:val="000D5D86"/>
    <w:rsid w:val="000D6CEF"/>
    <w:rsid w:val="000D74EC"/>
    <w:rsid w:val="000D77A3"/>
    <w:rsid w:val="000D7FD2"/>
    <w:rsid w:val="000E007A"/>
    <w:rsid w:val="000E01F7"/>
    <w:rsid w:val="000E0269"/>
    <w:rsid w:val="000E0582"/>
    <w:rsid w:val="000E0764"/>
    <w:rsid w:val="000E0FA7"/>
    <w:rsid w:val="000E124B"/>
    <w:rsid w:val="000E22AE"/>
    <w:rsid w:val="000E285A"/>
    <w:rsid w:val="000E35F4"/>
    <w:rsid w:val="000E3C3B"/>
    <w:rsid w:val="000E4883"/>
    <w:rsid w:val="000E5496"/>
    <w:rsid w:val="000E6231"/>
    <w:rsid w:val="000E75E1"/>
    <w:rsid w:val="000E7645"/>
    <w:rsid w:val="000E7975"/>
    <w:rsid w:val="000E7C57"/>
    <w:rsid w:val="000F01E0"/>
    <w:rsid w:val="000F0263"/>
    <w:rsid w:val="000F0509"/>
    <w:rsid w:val="000F0EA5"/>
    <w:rsid w:val="000F2AEE"/>
    <w:rsid w:val="000F3544"/>
    <w:rsid w:val="000F415F"/>
    <w:rsid w:val="000F42CA"/>
    <w:rsid w:val="000F45BD"/>
    <w:rsid w:val="000F461C"/>
    <w:rsid w:val="000F46D2"/>
    <w:rsid w:val="000F501F"/>
    <w:rsid w:val="000F50A2"/>
    <w:rsid w:val="000F50C8"/>
    <w:rsid w:val="000F5F90"/>
    <w:rsid w:val="000F71B8"/>
    <w:rsid w:val="000F7411"/>
    <w:rsid w:val="000F7DAE"/>
    <w:rsid w:val="00100BCA"/>
    <w:rsid w:val="0010174E"/>
    <w:rsid w:val="00101D54"/>
    <w:rsid w:val="00102F7E"/>
    <w:rsid w:val="00104159"/>
    <w:rsid w:val="00105BF5"/>
    <w:rsid w:val="00105E00"/>
    <w:rsid w:val="00105F1D"/>
    <w:rsid w:val="00106B30"/>
    <w:rsid w:val="00107493"/>
    <w:rsid w:val="00107BD9"/>
    <w:rsid w:val="0011210B"/>
    <w:rsid w:val="00112874"/>
    <w:rsid w:val="00113A75"/>
    <w:rsid w:val="00115130"/>
    <w:rsid w:val="00115D05"/>
    <w:rsid w:val="00115FB0"/>
    <w:rsid w:val="00116C7B"/>
    <w:rsid w:val="0011729D"/>
    <w:rsid w:val="001172E7"/>
    <w:rsid w:val="00117A81"/>
    <w:rsid w:val="00120481"/>
    <w:rsid w:val="00120802"/>
    <w:rsid w:val="001212C2"/>
    <w:rsid w:val="00121D4A"/>
    <w:rsid w:val="00121DD2"/>
    <w:rsid w:val="00122DEA"/>
    <w:rsid w:val="0012301B"/>
    <w:rsid w:val="00123544"/>
    <w:rsid w:val="001248B9"/>
    <w:rsid w:val="00124CAA"/>
    <w:rsid w:val="00124D07"/>
    <w:rsid w:val="001251FA"/>
    <w:rsid w:val="00125B46"/>
    <w:rsid w:val="00126313"/>
    <w:rsid w:val="00126693"/>
    <w:rsid w:val="00127A3B"/>
    <w:rsid w:val="00127ADA"/>
    <w:rsid w:val="00130039"/>
    <w:rsid w:val="00130A5C"/>
    <w:rsid w:val="00130A80"/>
    <w:rsid w:val="00130E3F"/>
    <w:rsid w:val="00130FC1"/>
    <w:rsid w:val="00131318"/>
    <w:rsid w:val="001318EC"/>
    <w:rsid w:val="001324BC"/>
    <w:rsid w:val="0013263B"/>
    <w:rsid w:val="0013296C"/>
    <w:rsid w:val="0013363F"/>
    <w:rsid w:val="00134BFA"/>
    <w:rsid w:val="00135DD1"/>
    <w:rsid w:val="00137474"/>
    <w:rsid w:val="0013772E"/>
    <w:rsid w:val="00137993"/>
    <w:rsid w:val="00140308"/>
    <w:rsid w:val="0014059F"/>
    <w:rsid w:val="00141235"/>
    <w:rsid w:val="0014343B"/>
    <w:rsid w:val="00143548"/>
    <w:rsid w:val="00143663"/>
    <w:rsid w:val="00143873"/>
    <w:rsid w:val="00143B1D"/>
    <w:rsid w:val="00144359"/>
    <w:rsid w:val="001459E4"/>
    <w:rsid w:val="00146C68"/>
    <w:rsid w:val="0014737F"/>
    <w:rsid w:val="00150526"/>
    <w:rsid w:val="00150E8C"/>
    <w:rsid w:val="00151710"/>
    <w:rsid w:val="00151C0A"/>
    <w:rsid w:val="00151E19"/>
    <w:rsid w:val="001520DA"/>
    <w:rsid w:val="00152175"/>
    <w:rsid w:val="00153381"/>
    <w:rsid w:val="00153DA6"/>
    <w:rsid w:val="00153E8D"/>
    <w:rsid w:val="00153F8F"/>
    <w:rsid w:val="00154722"/>
    <w:rsid w:val="001550A1"/>
    <w:rsid w:val="0015535F"/>
    <w:rsid w:val="00155EDA"/>
    <w:rsid w:val="00156581"/>
    <w:rsid w:val="00162263"/>
    <w:rsid w:val="001623B6"/>
    <w:rsid w:val="001624A6"/>
    <w:rsid w:val="00163290"/>
    <w:rsid w:val="0016372F"/>
    <w:rsid w:val="001648F1"/>
    <w:rsid w:val="0016528B"/>
    <w:rsid w:val="0016597F"/>
    <w:rsid w:val="001660A3"/>
    <w:rsid w:val="001669A9"/>
    <w:rsid w:val="00166C52"/>
    <w:rsid w:val="00167166"/>
    <w:rsid w:val="00167B7B"/>
    <w:rsid w:val="00167E4A"/>
    <w:rsid w:val="001701B4"/>
    <w:rsid w:val="00170C7D"/>
    <w:rsid w:val="00172E5B"/>
    <w:rsid w:val="00173196"/>
    <w:rsid w:val="0017378E"/>
    <w:rsid w:val="00174348"/>
    <w:rsid w:val="001743B6"/>
    <w:rsid w:val="00174916"/>
    <w:rsid w:val="001757B6"/>
    <w:rsid w:val="00175ED3"/>
    <w:rsid w:val="00176388"/>
    <w:rsid w:val="0017639C"/>
    <w:rsid w:val="001766B5"/>
    <w:rsid w:val="00177D81"/>
    <w:rsid w:val="0018006C"/>
    <w:rsid w:val="00180D82"/>
    <w:rsid w:val="00182093"/>
    <w:rsid w:val="00184831"/>
    <w:rsid w:val="00185FB2"/>
    <w:rsid w:val="00186927"/>
    <w:rsid w:val="001869F9"/>
    <w:rsid w:val="00187958"/>
    <w:rsid w:val="00190158"/>
    <w:rsid w:val="0019027A"/>
    <w:rsid w:val="0019028A"/>
    <w:rsid w:val="00190F40"/>
    <w:rsid w:val="00191C9B"/>
    <w:rsid w:val="001920B5"/>
    <w:rsid w:val="0019259D"/>
    <w:rsid w:val="00192C94"/>
    <w:rsid w:val="00194C9F"/>
    <w:rsid w:val="0019507A"/>
    <w:rsid w:val="001958F7"/>
    <w:rsid w:val="001960EE"/>
    <w:rsid w:val="001966F5"/>
    <w:rsid w:val="001A0BA6"/>
    <w:rsid w:val="001A1EF3"/>
    <w:rsid w:val="001A2443"/>
    <w:rsid w:val="001A253A"/>
    <w:rsid w:val="001A272B"/>
    <w:rsid w:val="001A2965"/>
    <w:rsid w:val="001A410D"/>
    <w:rsid w:val="001A462A"/>
    <w:rsid w:val="001A4EB7"/>
    <w:rsid w:val="001A6A0C"/>
    <w:rsid w:val="001A6A14"/>
    <w:rsid w:val="001A6BD4"/>
    <w:rsid w:val="001A6C53"/>
    <w:rsid w:val="001A7031"/>
    <w:rsid w:val="001A7064"/>
    <w:rsid w:val="001A7E39"/>
    <w:rsid w:val="001B0475"/>
    <w:rsid w:val="001B1458"/>
    <w:rsid w:val="001B1E6E"/>
    <w:rsid w:val="001B2A8A"/>
    <w:rsid w:val="001B4D9F"/>
    <w:rsid w:val="001B4DBE"/>
    <w:rsid w:val="001B52E2"/>
    <w:rsid w:val="001B5DE4"/>
    <w:rsid w:val="001B5ECD"/>
    <w:rsid w:val="001B6FB6"/>
    <w:rsid w:val="001C1CD8"/>
    <w:rsid w:val="001C1DA1"/>
    <w:rsid w:val="001C27CC"/>
    <w:rsid w:val="001C2933"/>
    <w:rsid w:val="001C2D37"/>
    <w:rsid w:val="001C3981"/>
    <w:rsid w:val="001C3A12"/>
    <w:rsid w:val="001C3E1E"/>
    <w:rsid w:val="001C4360"/>
    <w:rsid w:val="001C44D7"/>
    <w:rsid w:val="001C44FF"/>
    <w:rsid w:val="001C5EF8"/>
    <w:rsid w:val="001C6120"/>
    <w:rsid w:val="001C70A3"/>
    <w:rsid w:val="001C7B31"/>
    <w:rsid w:val="001D09A9"/>
    <w:rsid w:val="001D0B37"/>
    <w:rsid w:val="001D2F20"/>
    <w:rsid w:val="001D3050"/>
    <w:rsid w:val="001D6158"/>
    <w:rsid w:val="001D62D6"/>
    <w:rsid w:val="001D6915"/>
    <w:rsid w:val="001D6F21"/>
    <w:rsid w:val="001E00F5"/>
    <w:rsid w:val="001E1894"/>
    <w:rsid w:val="001E197D"/>
    <w:rsid w:val="001E19B2"/>
    <w:rsid w:val="001E1FD4"/>
    <w:rsid w:val="001E31CE"/>
    <w:rsid w:val="001E3599"/>
    <w:rsid w:val="001E3A20"/>
    <w:rsid w:val="001E5224"/>
    <w:rsid w:val="001E6D2C"/>
    <w:rsid w:val="001E700E"/>
    <w:rsid w:val="001E7106"/>
    <w:rsid w:val="001E7A0C"/>
    <w:rsid w:val="001E7D0A"/>
    <w:rsid w:val="001F017D"/>
    <w:rsid w:val="001F0B51"/>
    <w:rsid w:val="001F0E9C"/>
    <w:rsid w:val="001F1078"/>
    <w:rsid w:val="001F1B72"/>
    <w:rsid w:val="001F1D88"/>
    <w:rsid w:val="001F2E5D"/>
    <w:rsid w:val="001F528A"/>
    <w:rsid w:val="001F56EC"/>
    <w:rsid w:val="001F62B2"/>
    <w:rsid w:val="001F630C"/>
    <w:rsid w:val="001F66B3"/>
    <w:rsid w:val="001F709D"/>
    <w:rsid w:val="001F71DF"/>
    <w:rsid w:val="001F73C2"/>
    <w:rsid w:val="0020062B"/>
    <w:rsid w:val="00200D38"/>
    <w:rsid w:val="00200F19"/>
    <w:rsid w:val="0020132D"/>
    <w:rsid w:val="00201A51"/>
    <w:rsid w:val="00201C6A"/>
    <w:rsid w:val="00201DF0"/>
    <w:rsid w:val="00203A4D"/>
    <w:rsid w:val="00203A63"/>
    <w:rsid w:val="00204170"/>
    <w:rsid w:val="00204324"/>
    <w:rsid w:val="00204A77"/>
    <w:rsid w:val="002056F8"/>
    <w:rsid w:val="00205C93"/>
    <w:rsid w:val="00206D72"/>
    <w:rsid w:val="0020767E"/>
    <w:rsid w:val="00210F6C"/>
    <w:rsid w:val="0021316F"/>
    <w:rsid w:val="002133BD"/>
    <w:rsid w:val="00213844"/>
    <w:rsid w:val="00213CEC"/>
    <w:rsid w:val="0021490C"/>
    <w:rsid w:val="002166B8"/>
    <w:rsid w:val="00216CD0"/>
    <w:rsid w:val="002177A7"/>
    <w:rsid w:val="002205FA"/>
    <w:rsid w:val="00220742"/>
    <w:rsid w:val="00221908"/>
    <w:rsid w:val="00222A33"/>
    <w:rsid w:val="00222E46"/>
    <w:rsid w:val="00223250"/>
    <w:rsid w:val="00223617"/>
    <w:rsid w:val="00223721"/>
    <w:rsid w:val="00224007"/>
    <w:rsid w:val="0022400D"/>
    <w:rsid w:val="002246D7"/>
    <w:rsid w:val="00224976"/>
    <w:rsid w:val="00225062"/>
    <w:rsid w:val="00225DD2"/>
    <w:rsid w:val="00226435"/>
    <w:rsid w:val="0022643D"/>
    <w:rsid w:val="00226A1A"/>
    <w:rsid w:val="00227DF9"/>
    <w:rsid w:val="00227EA0"/>
    <w:rsid w:val="00227F83"/>
    <w:rsid w:val="00230192"/>
    <w:rsid w:val="00230DE7"/>
    <w:rsid w:val="00231DE5"/>
    <w:rsid w:val="00232173"/>
    <w:rsid w:val="00232902"/>
    <w:rsid w:val="00232D7D"/>
    <w:rsid w:val="0023365D"/>
    <w:rsid w:val="00234136"/>
    <w:rsid w:val="002362E6"/>
    <w:rsid w:val="00236373"/>
    <w:rsid w:val="00236652"/>
    <w:rsid w:val="002401E6"/>
    <w:rsid w:val="002403F6"/>
    <w:rsid w:val="0024045B"/>
    <w:rsid w:val="00240734"/>
    <w:rsid w:val="0024138C"/>
    <w:rsid w:val="00241868"/>
    <w:rsid w:val="002421B7"/>
    <w:rsid w:val="00243200"/>
    <w:rsid w:val="002432FA"/>
    <w:rsid w:val="002439CE"/>
    <w:rsid w:val="00243A33"/>
    <w:rsid w:val="00245113"/>
    <w:rsid w:val="00245BA0"/>
    <w:rsid w:val="00246B19"/>
    <w:rsid w:val="00246E31"/>
    <w:rsid w:val="00247038"/>
    <w:rsid w:val="00250871"/>
    <w:rsid w:val="00250EEF"/>
    <w:rsid w:val="00251130"/>
    <w:rsid w:val="00251B80"/>
    <w:rsid w:val="0025268A"/>
    <w:rsid w:val="00252AD1"/>
    <w:rsid w:val="00252C0C"/>
    <w:rsid w:val="00252DDE"/>
    <w:rsid w:val="00252ECF"/>
    <w:rsid w:val="00253336"/>
    <w:rsid w:val="00253D39"/>
    <w:rsid w:val="002547BA"/>
    <w:rsid w:val="00254CFC"/>
    <w:rsid w:val="002554F7"/>
    <w:rsid w:val="00255974"/>
    <w:rsid w:val="002561C5"/>
    <w:rsid w:val="00256216"/>
    <w:rsid w:val="00256810"/>
    <w:rsid w:val="00256AF5"/>
    <w:rsid w:val="002609B8"/>
    <w:rsid w:val="00261A12"/>
    <w:rsid w:val="00261B0A"/>
    <w:rsid w:val="00261F96"/>
    <w:rsid w:val="002624CD"/>
    <w:rsid w:val="00262B0C"/>
    <w:rsid w:val="002634A2"/>
    <w:rsid w:val="00264338"/>
    <w:rsid w:val="0026462F"/>
    <w:rsid w:val="00265908"/>
    <w:rsid w:val="00265ADA"/>
    <w:rsid w:val="00266F27"/>
    <w:rsid w:val="00267054"/>
    <w:rsid w:val="002675F5"/>
    <w:rsid w:val="0026779F"/>
    <w:rsid w:val="002679A8"/>
    <w:rsid w:val="00267BD9"/>
    <w:rsid w:val="00267E5C"/>
    <w:rsid w:val="00270E51"/>
    <w:rsid w:val="00271F56"/>
    <w:rsid w:val="00272126"/>
    <w:rsid w:val="00272DDC"/>
    <w:rsid w:val="0027360A"/>
    <w:rsid w:val="00274B3E"/>
    <w:rsid w:val="00274CA0"/>
    <w:rsid w:val="00275369"/>
    <w:rsid w:val="00277406"/>
    <w:rsid w:val="00280E7B"/>
    <w:rsid w:val="00281A01"/>
    <w:rsid w:val="002825B2"/>
    <w:rsid w:val="00282B6B"/>
    <w:rsid w:val="002838DA"/>
    <w:rsid w:val="00283FA2"/>
    <w:rsid w:val="002852B8"/>
    <w:rsid w:val="00285779"/>
    <w:rsid w:val="00285AAC"/>
    <w:rsid w:val="00285D20"/>
    <w:rsid w:val="002869C4"/>
    <w:rsid w:val="00286EC9"/>
    <w:rsid w:val="002873E8"/>
    <w:rsid w:val="002876A5"/>
    <w:rsid w:val="002901BA"/>
    <w:rsid w:val="00290EA4"/>
    <w:rsid w:val="002928D1"/>
    <w:rsid w:val="00292C44"/>
    <w:rsid w:val="00292DC5"/>
    <w:rsid w:val="00293120"/>
    <w:rsid w:val="00293AFA"/>
    <w:rsid w:val="002957BF"/>
    <w:rsid w:val="0029593E"/>
    <w:rsid w:val="002964BA"/>
    <w:rsid w:val="002974DC"/>
    <w:rsid w:val="002A01EF"/>
    <w:rsid w:val="002A14E0"/>
    <w:rsid w:val="002A2130"/>
    <w:rsid w:val="002A3932"/>
    <w:rsid w:val="002A4218"/>
    <w:rsid w:val="002A48A3"/>
    <w:rsid w:val="002A5492"/>
    <w:rsid w:val="002A54B9"/>
    <w:rsid w:val="002A609D"/>
    <w:rsid w:val="002A6185"/>
    <w:rsid w:val="002A678C"/>
    <w:rsid w:val="002A6C71"/>
    <w:rsid w:val="002A7B3F"/>
    <w:rsid w:val="002B0B11"/>
    <w:rsid w:val="002B1787"/>
    <w:rsid w:val="002B389B"/>
    <w:rsid w:val="002B3D1D"/>
    <w:rsid w:val="002B3DF1"/>
    <w:rsid w:val="002B56B3"/>
    <w:rsid w:val="002C0E1C"/>
    <w:rsid w:val="002C15C0"/>
    <w:rsid w:val="002C1776"/>
    <w:rsid w:val="002C1C92"/>
    <w:rsid w:val="002C1D09"/>
    <w:rsid w:val="002C2BA6"/>
    <w:rsid w:val="002C3E78"/>
    <w:rsid w:val="002C403A"/>
    <w:rsid w:val="002C42CF"/>
    <w:rsid w:val="002C4F37"/>
    <w:rsid w:val="002C5120"/>
    <w:rsid w:val="002C519E"/>
    <w:rsid w:val="002C6E17"/>
    <w:rsid w:val="002C712F"/>
    <w:rsid w:val="002C7287"/>
    <w:rsid w:val="002C73F8"/>
    <w:rsid w:val="002C794E"/>
    <w:rsid w:val="002C7AD3"/>
    <w:rsid w:val="002D035A"/>
    <w:rsid w:val="002D0DE8"/>
    <w:rsid w:val="002D0E65"/>
    <w:rsid w:val="002D16E5"/>
    <w:rsid w:val="002D2923"/>
    <w:rsid w:val="002D2A5E"/>
    <w:rsid w:val="002D41E3"/>
    <w:rsid w:val="002D4C8C"/>
    <w:rsid w:val="002D4FAC"/>
    <w:rsid w:val="002D5459"/>
    <w:rsid w:val="002D64F1"/>
    <w:rsid w:val="002D731F"/>
    <w:rsid w:val="002D74DC"/>
    <w:rsid w:val="002D79EE"/>
    <w:rsid w:val="002E04FA"/>
    <w:rsid w:val="002E098B"/>
    <w:rsid w:val="002E19A7"/>
    <w:rsid w:val="002E19D3"/>
    <w:rsid w:val="002E1A93"/>
    <w:rsid w:val="002E1B4E"/>
    <w:rsid w:val="002E47ED"/>
    <w:rsid w:val="002E4A5E"/>
    <w:rsid w:val="002E588A"/>
    <w:rsid w:val="002F028F"/>
    <w:rsid w:val="002F0B35"/>
    <w:rsid w:val="002F0D1C"/>
    <w:rsid w:val="002F1C7E"/>
    <w:rsid w:val="002F3676"/>
    <w:rsid w:val="002F3F3F"/>
    <w:rsid w:val="002F5E58"/>
    <w:rsid w:val="002F645C"/>
    <w:rsid w:val="002F6759"/>
    <w:rsid w:val="002F6B14"/>
    <w:rsid w:val="002F7734"/>
    <w:rsid w:val="002F7A68"/>
    <w:rsid w:val="002F7AFB"/>
    <w:rsid w:val="002F7DBD"/>
    <w:rsid w:val="00300758"/>
    <w:rsid w:val="00301D87"/>
    <w:rsid w:val="00301F53"/>
    <w:rsid w:val="00302476"/>
    <w:rsid w:val="00303159"/>
    <w:rsid w:val="0030374F"/>
    <w:rsid w:val="003066F3"/>
    <w:rsid w:val="00306F3B"/>
    <w:rsid w:val="003075BA"/>
    <w:rsid w:val="0030772B"/>
    <w:rsid w:val="00307D1E"/>
    <w:rsid w:val="003107D8"/>
    <w:rsid w:val="00310F95"/>
    <w:rsid w:val="00311DA2"/>
    <w:rsid w:val="00311ECD"/>
    <w:rsid w:val="003127A4"/>
    <w:rsid w:val="0031321C"/>
    <w:rsid w:val="00313295"/>
    <w:rsid w:val="00313D9D"/>
    <w:rsid w:val="003149AB"/>
    <w:rsid w:val="00314A49"/>
    <w:rsid w:val="00314D72"/>
    <w:rsid w:val="003151EA"/>
    <w:rsid w:val="00315C31"/>
    <w:rsid w:val="00315F58"/>
    <w:rsid w:val="00316881"/>
    <w:rsid w:val="00316ED1"/>
    <w:rsid w:val="00316F9C"/>
    <w:rsid w:val="0031794D"/>
    <w:rsid w:val="00320931"/>
    <w:rsid w:val="00320EF9"/>
    <w:rsid w:val="00321F1A"/>
    <w:rsid w:val="003226C7"/>
    <w:rsid w:val="00323FD0"/>
    <w:rsid w:val="0032459B"/>
    <w:rsid w:val="003246B8"/>
    <w:rsid w:val="003246C9"/>
    <w:rsid w:val="003249EC"/>
    <w:rsid w:val="00324D69"/>
    <w:rsid w:val="003257FD"/>
    <w:rsid w:val="0032598F"/>
    <w:rsid w:val="0032606A"/>
    <w:rsid w:val="00326389"/>
    <w:rsid w:val="003279E9"/>
    <w:rsid w:val="00330B22"/>
    <w:rsid w:val="00330BCF"/>
    <w:rsid w:val="00331602"/>
    <w:rsid w:val="00331847"/>
    <w:rsid w:val="00331885"/>
    <w:rsid w:val="00331985"/>
    <w:rsid w:val="003319DD"/>
    <w:rsid w:val="00332402"/>
    <w:rsid w:val="00332DC9"/>
    <w:rsid w:val="00333DB3"/>
    <w:rsid w:val="0033458B"/>
    <w:rsid w:val="0033524A"/>
    <w:rsid w:val="003355FC"/>
    <w:rsid w:val="003356A1"/>
    <w:rsid w:val="00336BF4"/>
    <w:rsid w:val="00337357"/>
    <w:rsid w:val="0033758D"/>
    <w:rsid w:val="00337B04"/>
    <w:rsid w:val="00341DC5"/>
    <w:rsid w:val="003436D0"/>
    <w:rsid w:val="003436EC"/>
    <w:rsid w:val="00343A19"/>
    <w:rsid w:val="00347FE2"/>
    <w:rsid w:val="00350630"/>
    <w:rsid w:val="00350C04"/>
    <w:rsid w:val="00350EB2"/>
    <w:rsid w:val="00350F1E"/>
    <w:rsid w:val="00351617"/>
    <w:rsid w:val="00351BF4"/>
    <w:rsid w:val="00351E77"/>
    <w:rsid w:val="003526AD"/>
    <w:rsid w:val="00352908"/>
    <w:rsid w:val="00354842"/>
    <w:rsid w:val="00354B0D"/>
    <w:rsid w:val="00355AEE"/>
    <w:rsid w:val="00355E8E"/>
    <w:rsid w:val="0035698D"/>
    <w:rsid w:val="00356A5D"/>
    <w:rsid w:val="00356BE2"/>
    <w:rsid w:val="00356C28"/>
    <w:rsid w:val="00357684"/>
    <w:rsid w:val="00357B78"/>
    <w:rsid w:val="00357C2A"/>
    <w:rsid w:val="00357DCF"/>
    <w:rsid w:val="00361584"/>
    <w:rsid w:val="003617B3"/>
    <w:rsid w:val="00361A69"/>
    <w:rsid w:val="00362FD4"/>
    <w:rsid w:val="0036351D"/>
    <w:rsid w:val="00363A0C"/>
    <w:rsid w:val="00363E3B"/>
    <w:rsid w:val="0036420A"/>
    <w:rsid w:val="00364537"/>
    <w:rsid w:val="003647B6"/>
    <w:rsid w:val="0036503E"/>
    <w:rsid w:val="003663E2"/>
    <w:rsid w:val="003668EF"/>
    <w:rsid w:val="00366AC4"/>
    <w:rsid w:val="003674E8"/>
    <w:rsid w:val="00367C10"/>
    <w:rsid w:val="003715E6"/>
    <w:rsid w:val="00373BDE"/>
    <w:rsid w:val="00373DDA"/>
    <w:rsid w:val="0037449F"/>
    <w:rsid w:val="003754B9"/>
    <w:rsid w:val="00375C81"/>
    <w:rsid w:val="00375F9A"/>
    <w:rsid w:val="0037610D"/>
    <w:rsid w:val="00377275"/>
    <w:rsid w:val="003773B6"/>
    <w:rsid w:val="0037748F"/>
    <w:rsid w:val="0038038E"/>
    <w:rsid w:val="0038179A"/>
    <w:rsid w:val="00382142"/>
    <w:rsid w:val="00383906"/>
    <w:rsid w:val="0038399C"/>
    <w:rsid w:val="00383AE1"/>
    <w:rsid w:val="003846A6"/>
    <w:rsid w:val="00384A66"/>
    <w:rsid w:val="00384C0D"/>
    <w:rsid w:val="00384EE5"/>
    <w:rsid w:val="00386F4E"/>
    <w:rsid w:val="00387D0F"/>
    <w:rsid w:val="0039048F"/>
    <w:rsid w:val="00390683"/>
    <w:rsid w:val="00390D2B"/>
    <w:rsid w:val="0039171B"/>
    <w:rsid w:val="00391AB2"/>
    <w:rsid w:val="00392353"/>
    <w:rsid w:val="0039235A"/>
    <w:rsid w:val="003924B0"/>
    <w:rsid w:val="003925BB"/>
    <w:rsid w:val="00393275"/>
    <w:rsid w:val="0039338B"/>
    <w:rsid w:val="00394005"/>
    <w:rsid w:val="003943ED"/>
    <w:rsid w:val="0039551C"/>
    <w:rsid w:val="0039564E"/>
    <w:rsid w:val="003959E0"/>
    <w:rsid w:val="00395BD7"/>
    <w:rsid w:val="003969F0"/>
    <w:rsid w:val="003A14E5"/>
    <w:rsid w:val="003A1ACF"/>
    <w:rsid w:val="003A2E8C"/>
    <w:rsid w:val="003A3420"/>
    <w:rsid w:val="003A3D81"/>
    <w:rsid w:val="003A3F6B"/>
    <w:rsid w:val="003A4B56"/>
    <w:rsid w:val="003A53FE"/>
    <w:rsid w:val="003A6101"/>
    <w:rsid w:val="003A624A"/>
    <w:rsid w:val="003A70D4"/>
    <w:rsid w:val="003A7A08"/>
    <w:rsid w:val="003A7D61"/>
    <w:rsid w:val="003B063B"/>
    <w:rsid w:val="003B14B4"/>
    <w:rsid w:val="003B1FC0"/>
    <w:rsid w:val="003B2D9C"/>
    <w:rsid w:val="003B3074"/>
    <w:rsid w:val="003B30B2"/>
    <w:rsid w:val="003B431A"/>
    <w:rsid w:val="003B4495"/>
    <w:rsid w:val="003B4648"/>
    <w:rsid w:val="003B51D4"/>
    <w:rsid w:val="003B5ADE"/>
    <w:rsid w:val="003B5FFD"/>
    <w:rsid w:val="003B6749"/>
    <w:rsid w:val="003B70B8"/>
    <w:rsid w:val="003B7145"/>
    <w:rsid w:val="003B7921"/>
    <w:rsid w:val="003B79E7"/>
    <w:rsid w:val="003B7E65"/>
    <w:rsid w:val="003C066C"/>
    <w:rsid w:val="003C126B"/>
    <w:rsid w:val="003C15E8"/>
    <w:rsid w:val="003C1869"/>
    <w:rsid w:val="003C27F1"/>
    <w:rsid w:val="003C36DD"/>
    <w:rsid w:val="003C3F2C"/>
    <w:rsid w:val="003C4974"/>
    <w:rsid w:val="003C49D4"/>
    <w:rsid w:val="003C4E4F"/>
    <w:rsid w:val="003C55F4"/>
    <w:rsid w:val="003C5846"/>
    <w:rsid w:val="003C5B12"/>
    <w:rsid w:val="003C78C2"/>
    <w:rsid w:val="003C7E10"/>
    <w:rsid w:val="003C7F9D"/>
    <w:rsid w:val="003D00D4"/>
    <w:rsid w:val="003D02B7"/>
    <w:rsid w:val="003D059B"/>
    <w:rsid w:val="003D2E73"/>
    <w:rsid w:val="003D3FDB"/>
    <w:rsid w:val="003D457A"/>
    <w:rsid w:val="003D6980"/>
    <w:rsid w:val="003D7A67"/>
    <w:rsid w:val="003E0094"/>
    <w:rsid w:val="003E0158"/>
    <w:rsid w:val="003E1087"/>
    <w:rsid w:val="003E1582"/>
    <w:rsid w:val="003E2D04"/>
    <w:rsid w:val="003E3489"/>
    <w:rsid w:val="003E3902"/>
    <w:rsid w:val="003E3BF6"/>
    <w:rsid w:val="003E3C1F"/>
    <w:rsid w:val="003E3D43"/>
    <w:rsid w:val="003E4036"/>
    <w:rsid w:val="003E49D2"/>
    <w:rsid w:val="003E5F24"/>
    <w:rsid w:val="003E61EF"/>
    <w:rsid w:val="003E7C58"/>
    <w:rsid w:val="003F0D49"/>
    <w:rsid w:val="003F1A9A"/>
    <w:rsid w:val="003F1D06"/>
    <w:rsid w:val="003F21B4"/>
    <w:rsid w:val="003F2343"/>
    <w:rsid w:val="003F301C"/>
    <w:rsid w:val="003F3031"/>
    <w:rsid w:val="003F34B2"/>
    <w:rsid w:val="003F3D4C"/>
    <w:rsid w:val="003F4EA6"/>
    <w:rsid w:val="00401266"/>
    <w:rsid w:val="00401A88"/>
    <w:rsid w:val="00402A9C"/>
    <w:rsid w:val="00402CE7"/>
    <w:rsid w:val="00402FB6"/>
    <w:rsid w:val="00403424"/>
    <w:rsid w:val="00403C17"/>
    <w:rsid w:val="00404584"/>
    <w:rsid w:val="004047C6"/>
    <w:rsid w:val="00404B93"/>
    <w:rsid w:val="0040664F"/>
    <w:rsid w:val="0040677B"/>
    <w:rsid w:val="00406AF1"/>
    <w:rsid w:val="00407677"/>
    <w:rsid w:val="004076D5"/>
    <w:rsid w:val="00407AFD"/>
    <w:rsid w:val="00410CA7"/>
    <w:rsid w:val="0041131A"/>
    <w:rsid w:val="00411387"/>
    <w:rsid w:val="00411649"/>
    <w:rsid w:val="00411782"/>
    <w:rsid w:val="00412105"/>
    <w:rsid w:val="004121A0"/>
    <w:rsid w:val="00412D2C"/>
    <w:rsid w:val="0041460A"/>
    <w:rsid w:val="00414F35"/>
    <w:rsid w:val="004162DA"/>
    <w:rsid w:val="00416468"/>
    <w:rsid w:val="00417BD6"/>
    <w:rsid w:val="00421346"/>
    <w:rsid w:val="00421932"/>
    <w:rsid w:val="00421ABF"/>
    <w:rsid w:val="00422697"/>
    <w:rsid w:val="00423CDB"/>
    <w:rsid w:val="004240CD"/>
    <w:rsid w:val="004240ED"/>
    <w:rsid w:val="00424367"/>
    <w:rsid w:val="0042459E"/>
    <w:rsid w:val="00424786"/>
    <w:rsid w:val="004249BE"/>
    <w:rsid w:val="00425C56"/>
    <w:rsid w:val="00426DFB"/>
    <w:rsid w:val="00431632"/>
    <w:rsid w:val="00431EAD"/>
    <w:rsid w:val="004327CD"/>
    <w:rsid w:val="00432818"/>
    <w:rsid w:val="00433826"/>
    <w:rsid w:val="004339E3"/>
    <w:rsid w:val="0043525E"/>
    <w:rsid w:val="004352B1"/>
    <w:rsid w:val="004358C9"/>
    <w:rsid w:val="004358E7"/>
    <w:rsid w:val="00435BA6"/>
    <w:rsid w:val="00435D68"/>
    <w:rsid w:val="0043677C"/>
    <w:rsid w:val="00436CED"/>
    <w:rsid w:val="00437D58"/>
    <w:rsid w:val="00441614"/>
    <w:rsid w:val="0044197C"/>
    <w:rsid w:val="004427F9"/>
    <w:rsid w:val="004428D1"/>
    <w:rsid w:val="00442E04"/>
    <w:rsid w:val="00443444"/>
    <w:rsid w:val="00443DD7"/>
    <w:rsid w:val="00444B37"/>
    <w:rsid w:val="00444D21"/>
    <w:rsid w:val="00445256"/>
    <w:rsid w:val="00445513"/>
    <w:rsid w:val="0044597E"/>
    <w:rsid w:val="0044608D"/>
    <w:rsid w:val="00446B41"/>
    <w:rsid w:val="00447015"/>
    <w:rsid w:val="00447A4D"/>
    <w:rsid w:val="00447DEA"/>
    <w:rsid w:val="0045011A"/>
    <w:rsid w:val="00450362"/>
    <w:rsid w:val="00450395"/>
    <w:rsid w:val="0045102C"/>
    <w:rsid w:val="00451239"/>
    <w:rsid w:val="00451D76"/>
    <w:rsid w:val="004523B6"/>
    <w:rsid w:val="0045433D"/>
    <w:rsid w:val="00455D63"/>
    <w:rsid w:val="00455F99"/>
    <w:rsid w:val="00456053"/>
    <w:rsid w:val="0045661F"/>
    <w:rsid w:val="004572A1"/>
    <w:rsid w:val="00460630"/>
    <w:rsid w:val="00460CC3"/>
    <w:rsid w:val="00461029"/>
    <w:rsid w:val="00461396"/>
    <w:rsid w:val="00461C2D"/>
    <w:rsid w:val="00461F55"/>
    <w:rsid w:val="0046257A"/>
    <w:rsid w:val="00462DA5"/>
    <w:rsid w:val="00464A04"/>
    <w:rsid w:val="00465726"/>
    <w:rsid w:val="00465EF1"/>
    <w:rsid w:val="00466D88"/>
    <w:rsid w:val="00467B47"/>
    <w:rsid w:val="00470C4B"/>
    <w:rsid w:val="0047257E"/>
    <w:rsid w:val="00472EB7"/>
    <w:rsid w:val="00473BA6"/>
    <w:rsid w:val="00473DF1"/>
    <w:rsid w:val="00474671"/>
    <w:rsid w:val="0047586F"/>
    <w:rsid w:val="0047611E"/>
    <w:rsid w:val="004763F9"/>
    <w:rsid w:val="00476D6A"/>
    <w:rsid w:val="004774E8"/>
    <w:rsid w:val="004804C0"/>
    <w:rsid w:val="00480FD6"/>
    <w:rsid w:val="004810A6"/>
    <w:rsid w:val="0048189C"/>
    <w:rsid w:val="0048252F"/>
    <w:rsid w:val="00483798"/>
    <w:rsid w:val="00484210"/>
    <w:rsid w:val="00485478"/>
    <w:rsid w:val="00486000"/>
    <w:rsid w:val="00486F70"/>
    <w:rsid w:val="00487AB5"/>
    <w:rsid w:val="00490D01"/>
    <w:rsid w:val="00490D47"/>
    <w:rsid w:val="0049202A"/>
    <w:rsid w:val="00492623"/>
    <w:rsid w:val="00492F3F"/>
    <w:rsid w:val="004937D4"/>
    <w:rsid w:val="004938B3"/>
    <w:rsid w:val="00493CAD"/>
    <w:rsid w:val="004945A6"/>
    <w:rsid w:val="00495EDD"/>
    <w:rsid w:val="004962D6"/>
    <w:rsid w:val="00496924"/>
    <w:rsid w:val="00496C05"/>
    <w:rsid w:val="00496DAD"/>
    <w:rsid w:val="004A0ECB"/>
    <w:rsid w:val="004A1AF2"/>
    <w:rsid w:val="004A3369"/>
    <w:rsid w:val="004A457F"/>
    <w:rsid w:val="004A4B44"/>
    <w:rsid w:val="004A4D88"/>
    <w:rsid w:val="004A5231"/>
    <w:rsid w:val="004A56DF"/>
    <w:rsid w:val="004A641C"/>
    <w:rsid w:val="004A74B7"/>
    <w:rsid w:val="004A7C3F"/>
    <w:rsid w:val="004B1218"/>
    <w:rsid w:val="004B13E3"/>
    <w:rsid w:val="004B2521"/>
    <w:rsid w:val="004B3847"/>
    <w:rsid w:val="004B3F4D"/>
    <w:rsid w:val="004B5212"/>
    <w:rsid w:val="004B53D5"/>
    <w:rsid w:val="004B5417"/>
    <w:rsid w:val="004B5467"/>
    <w:rsid w:val="004B5CB3"/>
    <w:rsid w:val="004B6827"/>
    <w:rsid w:val="004B68AB"/>
    <w:rsid w:val="004C13FC"/>
    <w:rsid w:val="004C175F"/>
    <w:rsid w:val="004C3681"/>
    <w:rsid w:val="004C3B49"/>
    <w:rsid w:val="004C55C6"/>
    <w:rsid w:val="004C576F"/>
    <w:rsid w:val="004C662B"/>
    <w:rsid w:val="004C6F98"/>
    <w:rsid w:val="004C6FC9"/>
    <w:rsid w:val="004C7296"/>
    <w:rsid w:val="004C779E"/>
    <w:rsid w:val="004C7B28"/>
    <w:rsid w:val="004C7E0A"/>
    <w:rsid w:val="004C7F5C"/>
    <w:rsid w:val="004D0689"/>
    <w:rsid w:val="004D1FBC"/>
    <w:rsid w:val="004D2576"/>
    <w:rsid w:val="004D3124"/>
    <w:rsid w:val="004D3451"/>
    <w:rsid w:val="004D34C7"/>
    <w:rsid w:val="004D3741"/>
    <w:rsid w:val="004D3805"/>
    <w:rsid w:val="004D4091"/>
    <w:rsid w:val="004D4685"/>
    <w:rsid w:val="004D485B"/>
    <w:rsid w:val="004D5E53"/>
    <w:rsid w:val="004D650D"/>
    <w:rsid w:val="004D7C37"/>
    <w:rsid w:val="004E00C0"/>
    <w:rsid w:val="004E0B69"/>
    <w:rsid w:val="004E10B0"/>
    <w:rsid w:val="004E2C91"/>
    <w:rsid w:val="004E2E45"/>
    <w:rsid w:val="004E34A2"/>
    <w:rsid w:val="004E446A"/>
    <w:rsid w:val="004E4BD5"/>
    <w:rsid w:val="004E4E16"/>
    <w:rsid w:val="004E4E92"/>
    <w:rsid w:val="004E5252"/>
    <w:rsid w:val="004E7093"/>
    <w:rsid w:val="004E7884"/>
    <w:rsid w:val="004F0147"/>
    <w:rsid w:val="004F20EE"/>
    <w:rsid w:val="004F2823"/>
    <w:rsid w:val="004F28BD"/>
    <w:rsid w:val="004F3335"/>
    <w:rsid w:val="004F3B0B"/>
    <w:rsid w:val="004F3D4E"/>
    <w:rsid w:val="004F44B4"/>
    <w:rsid w:val="004F4775"/>
    <w:rsid w:val="004F4E15"/>
    <w:rsid w:val="004F5726"/>
    <w:rsid w:val="004F5A40"/>
    <w:rsid w:val="004F5FEC"/>
    <w:rsid w:val="004F607D"/>
    <w:rsid w:val="004F621A"/>
    <w:rsid w:val="004F681C"/>
    <w:rsid w:val="004F6B6E"/>
    <w:rsid w:val="004F6C46"/>
    <w:rsid w:val="004F6DB6"/>
    <w:rsid w:val="004F7B3E"/>
    <w:rsid w:val="0050079B"/>
    <w:rsid w:val="00500DE0"/>
    <w:rsid w:val="00501117"/>
    <w:rsid w:val="005019E2"/>
    <w:rsid w:val="00501A1A"/>
    <w:rsid w:val="00501CA8"/>
    <w:rsid w:val="005021DE"/>
    <w:rsid w:val="00502333"/>
    <w:rsid w:val="005033E0"/>
    <w:rsid w:val="00503696"/>
    <w:rsid w:val="0050428E"/>
    <w:rsid w:val="00504323"/>
    <w:rsid w:val="005051AE"/>
    <w:rsid w:val="00505406"/>
    <w:rsid w:val="00505DA3"/>
    <w:rsid w:val="00505E84"/>
    <w:rsid w:val="005060CE"/>
    <w:rsid w:val="00506957"/>
    <w:rsid w:val="005072FD"/>
    <w:rsid w:val="00507D5E"/>
    <w:rsid w:val="00507EF4"/>
    <w:rsid w:val="00510115"/>
    <w:rsid w:val="00510538"/>
    <w:rsid w:val="005107E0"/>
    <w:rsid w:val="00510914"/>
    <w:rsid w:val="005116AE"/>
    <w:rsid w:val="00511F17"/>
    <w:rsid w:val="00512733"/>
    <w:rsid w:val="005134AF"/>
    <w:rsid w:val="005134D7"/>
    <w:rsid w:val="00513681"/>
    <w:rsid w:val="00513F89"/>
    <w:rsid w:val="00514742"/>
    <w:rsid w:val="00515A6F"/>
    <w:rsid w:val="005171CB"/>
    <w:rsid w:val="00520348"/>
    <w:rsid w:val="00520858"/>
    <w:rsid w:val="0052085B"/>
    <w:rsid w:val="00520AA0"/>
    <w:rsid w:val="00521B49"/>
    <w:rsid w:val="00522CD1"/>
    <w:rsid w:val="00524BED"/>
    <w:rsid w:val="005252D4"/>
    <w:rsid w:val="0052641A"/>
    <w:rsid w:val="00526BA0"/>
    <w:rsid w:val="00527F4E"/>
    <w:rsid w:val="00527F92"/>
    <w:rsid w:val="0053016D"/>
    <w:rsid w:val="00530629"/>
    <w:rsid w:val="00532591"/>
    <w:rsid w:val="0053296A"/>
    <w:rsid w:val="00533945"/>
    <w:rsid w:val="00533A1E"/>
    <w:rsid w:val="00533E96"/>
    <w:rsid w:val="00533F05"/>
    <w:rsid w:val="00534183"/>
    <w:rsid w:val="00535DDD"/>
    <w:rsid w:val="00536215"/>
    <w:rsid w:val="00536A1E"/>
    <w:rsid w:val="00537095"/>
    <w:rsid w:val="00537541"/>
    <w:rsid w:val="0053754B"/>
    <w:rsid w:val="00537A00"/>
    <w:rsid w:val="00537A88"/>
    <w:rsid w:val="00540BC8"/>
    <w:rsid w:val="00540D15"/>
    <w:rsid w:val="0054198D"/>
    <w:rsid w:val="005423FE"/>
    <w:rsid w:val="00542F2C"/>
    <w:rsid w:val="00543594"/>
    <w:rsid w:val="00543747"/>
    <w:rsid w:val="00544695"/>
    <w:rsid w:val="00544AF9"/>
    <w:rsid w:val="00545635"/>
    <w:rsid w:val="00545780"/>
    <w:rsid w:val="00545E23"/>
    <w:rsid w:val="00546413"/>
    <w:rsid w:val="00546C30"/>
    <w:rsid w:val="00547922"/>
    <w:rsid w:val="00550070"/>
    <w:rsid w:val="00550866"/>
    <w:rsid w:val="00550A61"/>
    <w:rsid w:val="00551063"/>
    <w:rsid w:val="005524BB"/>
    <w:rsid w:val="005533B6"/>
    <w:rsid w:val="00553CCA"/>
    <w:rsid w:val="00553DC5"/>
    <w:rsid w:val="00554760"/>
    <w:rsid w:val="0055583D"/>
    <w:rsid w:val="00556B56"/>
    <w:rsid w:val="00556F28"/>
    <w:rsid w:val="00557611"/>
    <w:rsid w:val="00557DDC"/>
    <w:rsid w:val="00560C20"/>
    <w:rsid w:val="00560CEE"/>
    <w:rsid w:val="00561C42"/>
    <w:rsid w:val="005621B2"/>
    <w:rsid w:val="005625C9"/>
    <w:rsid w:val="00562A88"/>
    <w:rsid w:val="00562B19"/>
    <w:rsid w:val="00562D3E"/>
    <w:rsid w:val="00563063"/>
    <w:rsid w:val="00563B0B"/>
    <w:rsid w:val="00563CF7"/>
    <w:rsid w:val="00563DD9"/>
    <w:rsid w:val="0056442E"/>
    <w:rsid w:val="00565EA8"/>
    <w:rsid w:val="0056637A"/>
    <w:rsid w:val="00566403"/>
    <w:rsid w:val="00567496"/>
    <w:rsid w:val="00570F41"/>
    <w:rsid w:val="005714EC"/>
    <w:rsid w:val="00571F5C"/>
    <w:rsid w:val="00571FD3"/>
    <w:rsid w:val="005727EE"/>
    <w:rsid w:val="005728C6"/>
    <w:rsid w:val="00572ADC"/>
    <w:rsid w:val="00573CE4"/>
    <w:rsid w:val="00574A3A"/>
    <w:rsid w:val="00575D5D"/>
    <w:rsid w:val="005765AF"/>
    <w:rsid w:val="00581D47"/>
    <w:rsid w:val="0058255E"/>
    <w:rsid w:val="00582E8E"/>
    <w:rsid w:val="00584276"/>
    <w:rsid w:val="00584629"/>
    <w:rsid w:val="005852B1"/>
    <w:rsid w:val="0058540F"/>
    <w:rsid w:val="005861AC"/>
    <w:rsid w:val="00586D56"/>
    <w:rsid w:val="005870B1"/>
    <w:rsid w:val="00587D9E"/>
    <w:rsid w:val="00587E5F"/>
    <w:rsid w:val="005904FB"/>
    <w:rsid w:val="00591023"/>
    <w:rsid w:val="005935DB"/>
    <w:rsid w:val="0059436D"/>
    <w:rsid w:val="00594B8F"/>
    <w:rsid w:val="00594E2B"/>
    <w:rsid w:val="00594E66"/>
    <w:rsid w:val="00595B6B"/>
    <w:rsid w:val="00596F1D"/>
    <w:rsid w:val="00597BB9"/>
    <w:rsid w:val="005A07EC"/>
    <w:rsid w:val="005A0F0F"/>
    <w:rsid w:val="005A28E2"/>
    <w:rsid w:val="005A4911"/>
    <w:rsid w:val="005A4DD3"/>
    <w:rsid w:val="005A54DF"/>
    <w:rsid w:val="005A58B2"/>
    <w:rsid w:val="005A6971"/>
    <w:rsid w:val="005A718B"/>
    <w:rsid w:val="005A77DF"/>
    <w:rsid w:val="005A77F1"/>
    <w:rsid w:val="005B056C"/>
    <w:rsid w:val="005B132E"/>
    <w:rsid w:val="005B1924"/>
    <w:rsid w:val="005B34CA"/>
    <w:rsid w:val="005B3CA6"/>
    <w:rsid w:val="005B44AB"/>
    <w:rsid w:val="005B514E"/>
    <w:rsid w:val="005B5608"/>
    <w:rsid w:val="005B5A5A"/>
    <w:rsid w:val="005B66EB"/>
    <w:rsid w:val="005B737D"/>
    <w:rsid w:val="005B7A7B"/>
    <w:rsid w:val="005B7BA6"/>
    <w:rsid w:val="005B7D2C"/>
    <w:rsid w:val="005B7DEA"/>
    <w:rsid w:val="005C06D6"/>
    <w:rsid w:val="005C15C4"/>
    <w:rsid w:val="005C17B1"/>
    <w:rsid w:val="005C274E"/>
    <w:rsid w:val="005C43DB"/>
    <w:rsid w:val="005C446F"/>
    <w:rsid w:val="005C58C1"/>
    <w:rsid w:val="005C5EA3"/>
    <w:rsid w:val="005C7162"/>
    <w:rsid w:val="005C720E"/>
    <w:rsid w:val="005C726E"/>
    <w:rsid w:val="005C77C5"/>
    <w:rsid w:val="005C7FDE"/>
    <w:rsid w:val="005D287F"/>
    <w:rsid w:val="005D35CD"/>
    <w:rsid w:val="005D3A6A"/>
    <w:rsid w:val="005D3D00"/>
    <w:rsid w:val="005D3D10"/>
    <w:rsid w:val="005D4B34"/>
    <w:rsid w:val="005D61AF"/>
    <w:rsid w:val="005D642F"/>
    <w:rsid w:val="005D6549"/>
    <w:rsid w:val="005D6789"/>
    <w:rsid w:val="005D6F1A"/>
    <w:rsid w:val="005D72A4"/>
    <w:rsid w:val="005D78E1"/>
    <w:rsid w:val="005E0286"/>
    <w:rsid w:val="005E037C"/>
    <w:rsid w:val="005E167A"/>
    <w:rsid w:val="005E1B9D"/>
    <w:rsid w:val="005E23DF"/>
    <w:rsid w:val="005E250D"/>
    <w:rsid w:val="005E2B61"/>
    <w:rsid w:val="005E2B87"/>
    <w:rsid w:val="005E3461"/>
    <w:rsid w:val="005E3725"/>
    <w:rsid w:val="005E45AF"/>
    <w:rsid w:val="005E49CD"/>
    <w:rsid w:val="005E4C8E"/>
    <w:rsid w:val="005E51E1"/>
    <w:rsid w:val="005E5602"/>
    <w:rsid w:val="005E583F"/>
    <w:rsid w:val="005E5BE0"/>
    <w:rsid w:val="005E5DEA"/>
    <w:rsid w:val="005E60DC"/>
    <w:rsid w:val="005E647B"/>
    <w:rsid w:val="005E74B1"/>
    <w:rsid w:val="005E7B20"/>
    <w:rsid w:val="005F124E"/>
    <w:rsid w:val="005F222D"/>
    <w:rsid w:val="005F22EB"/>
    <w:rsid w:val="005F322A"/>
    <w:rsid w:val="005F391D"/>
    <w:rsid w:val="005F3CED"/>
    <w:rsid w:val="005F40C4"/>
    <w:rsid w:val="005F4E99"/>
    <w:rsid w:val="005F5E2C"/>
    <w:rsid w:val="005F6075"/>
    <w:rsid w:val="005F637A"/>
    <w:rsid w:val="005F742A"/>
    <w:rsid w:val="00600CD2"/>
    <w:rsid w:val="00600D1E"/>
    <w:rsid w:val="006027EE"/>
    <w:rsid w:val="006028DA"/>
    <w:rsid w:val="006031B5"/>
    <w:rsid w:val="0060406B"/>
    <w:rsid w:val="00604213"/>
    <w:rsid w:val="00604732"/>
    <w:rsid w:val="00604BC9"/>
    <w:rsid w:val="0060681D"/>
    <w:rsid w:val="00607A42"/>
    <w:rsid w:val="00610346"/>
    <w:rsid w:val="0061074A"/>
    <w:rsid w:val="00610F18"/>
    <w:rsid w:val="0061168C"/>
    <w:rsid w:val="00611B06"/>
    <w:rsid w:val="0061212E"/>
    <w:rsid w:val="00612174"/>
    <w:rsid w:val="00612376"/>
    <w:rsid w:val="006127D3"/>
    <w:rsid w:val="00612ABE"/>
    <w:rsid w:val="0061345A"/>
    <w:rsid w:val="00614345"/>
    <w:rsid w:val="006143BD"/>
    <w:rsid w:val="00614729"/>
    <w:rsid w:val="006148EB"/>
    <w:rsid w:val="00614C39"/>
    <w:rsid w:val="00614EE9"/>
    <w:rsid w:val="006157B0"/>
    <w:rsid w:val="006157F8"/>
    <w:rsid w:val="006163CF"/>
    <w:rsid w:val="00616C9B"/>
    <w:rsid w:val="006206BE"/>
    <w:rsid w:val="00620742"/>
    <w:rsid w:val="00620EA2"/>
    <w:rsid w:val="00622ED8"/>
    <w:rsid w:val="00623AA8"/>
    <w:rsid w:val="0062421D"/>
    <w:rsid w:val="006248B5"/>
    <w:rsid w:val="00624CA0"/>
    <w:rsid w:val="00627124"/>
    <w:rsid w:val="00627147"/>
    <w:rsid w:val="00630A8F"/>
    <w:rsid w:val="0063189C"/>
    <w:rsid w:val="00631AE8"/>
    <w:rsid w:val="006328C9"/>
    <w:rsid w:val="006333D9"/>
    <w:rsid w:val="006339B2"/>
    <w:rsid w:val="00634240"/>
    <w:rsid w:val="006349C5"/>
    <w:rsid w:val="0063544D"/>
    <w:rsid w:val="00635640"/>
    <w:rsid w:val="00635BC9"/>
    <w:rsid w:val="00636A27"/>
    <w:rsid w:val="00636C12"/>
    <w:rsid w:val="0064072D"/>
    <w:rsid w:val="0064189B"/>
    <w:rsid w:val="00641916"/>
    <w:rsid w:val="006432AA"/>
    <w:rsid w:val="00644953"/>
    <w:rsid w:val="0064546E"/>
    <w:rsid w:val="00645526"/>
    <w:rsid w:val="00645A99"/>
    <w:rsid w:val="00646500"/>
    <w:rsid w:val="006468A5"/>
    <w:rsid w:val="00647754"/>
    <w:rsid w:val="00651067"/>
    <w:rsid w:val="006511AF"/>
    <w:rsid w:val="006516F5"/>
    <w:rsid w:val="00651CA7"/>
    <w:rsid w:val="00652EFE"/>
    <w:rsid w:val="00652FE5"/>
    <w:rsid w:val="0065307C"/>
    <w:rsid w:val="00653F5F"/>
    <w:rsid w:val="0065488D"/>
    <w:rsid w:val="00654E32"/>
    <w:rsid w:val="00655175"/>
    <w:rsid w:val="006564A5"/>
    <w:rsid w:val="006567C2"/>
    <w:rsid w:val="00656CB3"/>
    <w:rsid w:val="006574DC"/>
    <w:rsid w:val="00660337"/>
    <w:rsid w:val="00661251"/>
    <w:rsid w:val="00661A51"/>
    <w:rsid w:val="00661C22"/>
    <w:rsid w:val="00662253"/>
    <w:rsid w:val="00662653"/>
    <w:rsid w:val="0066279F"/>
    <w:rsid w:val="00664117"/>
    <w:rsid w:val="006643F6"/>
    <w:rsid w:val="006644D0"/>
    <w:rsid w:val="00665289"/>
    <w:rsid w:val="006657F6"/>
    <w:rsid w:val="0066630E"/>
    <w:rsid w:val="0066644E"/>
    <w:rsid w:val="006665E6"/>
    <w:rsid w:val="006665EC"/>
    <w:rsid w:val="00666697"/>
    <w:rsid w:val="00666DBC"/>
    <w:rsid w:val="0066704B"/>
    <w:rsid w:val="00667616"/>
    <w:rsid w:val="00667AAF"/>
    <w:rsid w:val="00670A27"/>
    <w:rsid w:val="00671438"/>
    <w:rsid w:val="006719E1"/>
    <w:rsid w:val="00671AA4"/>
    <w:rsid w:val="00671F89"/>
    <w:rsid w:val="00673439"/>
    <w:rsid w:val="00674FC9"/>
    <w:rsid w:val="0067535F"/>
    <w:rsid w:val="00675A9C"/>
    <w:rsid w:val="00677382"/>
    <w:rsid w:val="00680689"/>
    <w:rsid w:val="0068114D"/>
    <w:rsid w:val="006814B0"/>
    <w:rsid w:val="00681BCD"/>
    <w:rsid w:val="00681F82"/>
    <w:rsid w:val="0068351F"/>
    <w:rsid w:val="00684638"/>
    <w:rsid w:val="00684B84"/>
    <w:rsid w:val="00685B16"/>
    <w:rsid w:val="00687068"/>
    <w:rsid w:val="006872FF"/>
    <w:rsid w:val="006909A3"/>
    <w:rsid w:val="0069120E"/>
    <w:rsid w:val="0069178F"/>
    <w:rsid w:val="00691A22"/>
    <w:rsid w:val="00691ED8"/>
    <w:rsid w:val="0069200A"/>
    <w:rsid w:val="006924FE"/>
    <w:rsid w:val="00693378"/>
    <w:rsid w:val="00693AF3"/>
    <w:rsid w:val="0069557A"/>
    <w:rsid w:val="00695E3F"/>
    <w:rsid w:val="00695E4C"/>
    <w:rsid w:val="00696CFE"/>
    <w:rsid w:val="00697928"/>
    <w:rsid w:val="006A1585"/>
    <w:rsid w:val="006A3021"/>
    <w:rsid w:val="006A332F"/>
    <w:rsid w:val="006A3879"/>
    <w:rsid w:val="006A3B3D"/>
    <w:rsid w:val="006A3EAE"/>
    <w:rsid w:val="006A3F88"/>
    <w:rsid w:val="006A520A"/>
    <w:rsid w:val="006A5D6E"/>
    <w:rsid w:val="006B0138"/>
    <w:rsid w:val="006B0B4D"/>
    <w:rsid w:val="006B266C"/>
    <w:rsid w:val="006B2831"/>
    <w:rsid w:val="006B3133"/>
    <w:rsid w:val="006B50CA"/>
    <w:rsid w:val="006B6347"/>
    <w:rsid w:val="006B6C8C"/>
    <w:rsid w:val="006B6DDD"/>
    <w:rsid w:val="006B6E8F"/>
    <w:rsid w:val="006B726D"/>
    <w:rsid w:val="006B786A"/>
    <w:rsid w:val="006B7936"/>
    <w:rsid w:val="006C0194"/>
    <w:rsid w:val="006C06E9"/>
    <w:rsid w:val="006C07A2"/>
    <w:rsid w:val="006C10C7"/>
    <w:rsid w:val="006C17F3"/>
    <w:rsid w:val="006C2610"/>
    <w:rsid w:val="006C3593"/>
    <w:rsid w:val="006C44D0"/>
    <w:rsid w:val="006C5572"/>
    <w:rsid w:val="006C5595"/>
    <w:rsid w:val="006C5B18"/>
    <w:rsid w:val="006C5EA5"/>
    <w:rsid w:val="006C64DD"/>
    <w:rsid w:val="006C6614"/>
    <w:rsid w:val="006C6740"/>
    <w:rsid w:val="006C6D21"/>
    <w:rsid w:val="006C7077"/>
    <w:rsid w:val="006D1C93"/>
    <w:rsid w:val="006D1E8C"/>
    <w:rsid w:val="006D2351"/>
    <w:rsid w:val="006D2BCE"/>
    <w:rsid w:val="006D3BB1"/>
    <w:rsid w:val="006D4A50"/>
    <w:rsid w:val="006D52BC"/>
    <w:rsid w:val="006D598D"/>
    <w:rsid w:val="006D5A26"/>
    <w:rsid w:val="006D7A9D"/>
    <w:rsid w:val="006E05CA"/>
    <w:rsid w:val="006E0C54"/>
    <w:rsid w:val="006E1096"/>
    <w:rsid w:val="006E1D7C"/>
    <w:rsid w:val="006E26AD"/>
    <w:rsid w:val="006E38F5"/>
    <w:rsid w:val="006E441B"/>
    <w:rsid w:val="006E4580"/>
    <w:rsid w:val="006E4AF6"/>
    <w:rsid w:val="006E4BF9"/>
    <w:rsid w:val="006E50C5"/>
    <w:rsid w:val="006E5CD2"/>
    <w:rsid w:val="006E623A"/>
    <w:rsid w:val="006E78EA"/>
    <w:rsid w:val="006E7CCE"/>
    <w:rsid w:val="006E7E70"/>
    <w:rsid w:val="006F08DB"/>
    <w:rsid w:val="006F0E1E"/>
    <w:rsid w:val="006F11D0"/>
    <w:rsid w:val="006F28E4"/>
    <w:rsid w:val="006F3418"/>
    <w:rsid w:val="006F36D9"/>
    <w:rsid w:val="006F3EFC"/>
    <w:rsid w:val="006F47CB"/>
    <w:rsid w:val="006F51DB"/>
    <w:rsid w:val="006F613A"/>
    <w:rsid w:val="006F676B"/>
    <w:rsid w:val="006F690B"/>
    <w:rsid w:val="006F6E1E"/>
    <w:rsid w:val="006F71A0"/>
    <w:rsid w:val="006F77C2"/>
    <w:rsid w:val="006F7FD9"/>
    <w:rsid w:val="0070019E"/>
    <w:rsid w:val="0070073A"/>
    <w:rsid w:val="0070104A"/>
    <w:rsid w:val="00701B9D"/>
    <w:rsid w:val="00702484"/>
    <w:rsid w:val="0070346B"/>
    <w:rsid w:val="00703FFD"/>
    <w:rsid w:val="0070474E"/>
    <w:rsid w:val="00704A18"/>
    <w:rsid w:val="00704DC8"/>
    <w:rsid w:val="00705B2A"/>
    <w:rsid w:val="00705B4B"/>
    <w:rsid w:val="00705C9F"/>
    <w:rsid w:val="00706D1C"/>
    <w:rsid w:val="00706FA0"/>
    <w:rsid w:val="00707FA3"/>
    <w:rsid w:val="00707FDB"/>
    <w:rsid w:val="00710028"/>
    <w:rsid w:val="0071030E"/>
    <w:rsid w:val="00710F31"/>
    <w:rsid w:val="007116DF"/>
    <w:rsid w:val="00711AD7"/>
    <w:rsid w:val="007121F7"/>
    <w:rsid w:val="00712352"/>
    <w:rsid w:val="0071285C"/>
    <w:rsid w:val="00713464"/>
    <w:rsid w:val="0071373D"/>
    <w:rsid w:val="00713D45"/>
    <w:rsid w:val="007162D0"/>
    <w:rsid w:val="0071743D"/>
    <w:rsid w:val="00717625"/>
    <w:rsid w:val="0072067F"/>
    <w:rsid w:val="00720F4C"/>
    <w:rsid w:val="00720F81"/>
    <w:rsid w:val="00721B04"/>
    <w:rsid w:val="007227DF"/>
    <w:rsid w:val="0072298B"/>
    <w:rsid w:val="0072308F"/>
    <w:rsid w:val="00723777"/>
    <w:rsid w:val="007260A7"/>
    <w:rsid w:val="00726574"/>
    <w:rsid w:val="007279BD"/>
    <w:rsid w:val="0073059E"/>
    <w:rsid w:val="0073473A"/>
    <w:rsid w:val="00734FA4"/>
    <w:rsid w:val="00735605"/>
    <w:rsid w:val="00735D17"/>
    <w:rsid w:val="0073611D"/>
    <w:rsid w:val="00736382"/>
    <w:rsid w:val="00736851"/>
    <w:rsid w:val="00736D76"/>
    <w:rsid w:val="00737154"/>
    <w:rsid w:val="00737357"/>
    <w:rsid w:val="0073746B"/>
    <w:rsid w:val="00737FCB"/>
    <w:rsid w:val="007406FA"/>
    <w:rsid w:val="00740777"/>
    <w:rsid w:val="00740917"/>
    <w:rsid w:val="0074128F"/>
    <w:rsid w:val="007413AD"/>
    <w:rsid w:val="007413E4"/>
    <w:rsid w:val="007423F2"/>
    <w:rsid w:val="0074357E"/>
    <w:rsid w:val="00743CAE"/>
    <w:rsid w:val="007441EB"/>
    <w:rsid w:val="00744651"/>
    <w:rsid w:val="007447B2"/>
    <w:rsid w:val="00745C71"/>
    <w:rsid w:val="00745E48"/>
    <w:rsid w:val="00745F11"/>
    <w:rsid w:val="00746935"/>
    <w:rsid w:val="00746BBF"/>
    <w:rsid w:val="00746D0E"/>
    <w:rsid w:val="00747A19"/>
    <w:rsid w:val="00747ACB"/>
    <w:rsid w:val="00747E30"/>
    <w:rsid w:val="00750528"/>
    <w:rsid w:val="007505DB"/>
    <w:rsid w:val="00751068"/>
    <w:rsid w:val="007512C5"/>
    <w:rsid w:val="0075193D"/>
    <w:rsid w:val="00752144"/>
    <w:rsid w:val="0075448F"/>
    <w:rsid w:val="00755869"/>
    <w:rsid w:val="00755F14"/>
    <w:rsid w:val="007573A6"/>
    <w:rsid w:val="00757CBE"/>
    <w:rsid w:val="007603D4"/>
    <w:rsid w:val="00760409"/>
    <w:rsid w:val="007605E8"/>
    <w:rsid w:val="00761D16"/>
    <w:rsid w:val="00761EE7"/>
    <w:rsid w:val="00762B9F"/>
    <w:rsid w:val="00762EB7"/>
    <w:rsid w:val="00762FBB"/>
    <w:rsid w:val="00764FDB"/>
    <w:rsid w:val="00765840"/>
    <w:rsid w:val="00766A97"/>
    <w:rsid w:val="00766B6C"/>
    <w:rsid w:val="00766CC5"/>
    <w:rsid w:val="00766E89"/>
    <w:rsid w:val="007672BC"/>
    <w:rsid w:val="00767358"/>
    <w:rsid w:val="007675D1"/>
    <w:rsid w:val="007703FB"/>
    <w:rsid w:val="00770826"/>
    <w:rsid w:val="00771A4C"/>
    <w:rsid w:val="00771C2A"/>
    <w:rsid w:val="00773222"/>
    <w:rsid w:val="00773287"/>
    <w:rsid w:val="00774338"/>
    <w:rsid w:val="007749F8"/>
    <w:rsid w:val="007749FA"/>
    <w:rsid w:val="007750EC"/>
    <w:rsid w:val="00775A0A"/>
    <w:rsid w:val="0077658C"/>
    <w:rsid w:val="00776ADC"/>
    <w:rsid w:val="00782082"/>
    <w:rsid w:val="007820A2"/>
    <w:rsid w:val="007822F9"/>
    <w:rsid w:val="0078272D"/>
    <w:rsid w:val="007828A8"/>
    <w:rsid w:val="00784B40"/>
    <w:rsid w:val="00784DC1"/>
    <w:rsid w:val="00790638"/>
    <w:rsid w:val="007923ED"/>
    <w:rsid w:val="00793110"/>
    <w:rsid w:val="00794433"/>
    <w:rsid w:val="00795155"/>
    <w:rsid w:val="00795707"/>
    <w:rsid w:val="007957C7"/>
    <w:rsid w:val="0079648F"/>
    <w:rsid w:val="0079657C"/>
    <w:rsid w:val="0079657E"/>
    <w:rsid w:val="00797E29"/>
    <w:rsid w:val="007A02D1"/>
    <w:rsid w:val="007A083C"/>
    <w:rsid w:val="007A1B99"/>
    <w:rsid w:val="007A26A5"/>
    <w:rsid w:val="007A315F"/>
    <w:rsid w:val="007A488F"/>
    <w:rsid w:val="007A600F"/>
    <w:rsid w:val="007A6202"/>
    <w:rsid w:val="007A6318"/>
    <w:rsid w:val="007A6DBD"/>
    <w:rsid w:val="007A7122"/>
    <w:rsid w:val="007A7178"/>
    <w:rsid w:val="007A72C4"/>
    <w:rsid w:val="007B1F20"/>
    <w:rsid w:val="007B28EB"/>
    <w:rsid w:val="007B2B9C"/>
    <w:rsid w:val="007B3BCE"/>
    <w:rsid w:val="007B3D0A"/>
    <w:rsid w:val="007B432A"/>
    <w:rsid w:val="007B4582"/>
    <w:rsid w:val="007B491F"/>
    <w:rsid w:val="007B5775"/>
    <w:rsid w:val="007B5FFB"/>
    <w:rsid w:val="007B6A3C"/>
    <w:rsid w:val="007B73CC"/>
    <w:rsid w:val="007B7412"/>
    <w:rsid w:val="007B7777"/>
    <w:rsid w:val="007C02E3"/>
    <w:rsid w:val="007C18F9"/>
    <w:rsid w:val="007C1C08"/>
    <w:rsid w:val="007C1DB8"/>
    <w:rsid w:val="007C2569"/>
    <w:rsid w:val="007C2651"/>
    <w:rsid w:val="007C3ED8"/>
    <w:rsid w:val="007C455B"/>
    <w:rsid w:val="007C5049"/>
    <w:rsid w:val="007C58E0"/>
    <w:rsid w:val="007C5E78"/>
    <w:rsid w:val="007C7685"/>
    <w:rsid w:val="007C79A1"/>
    <w:rsid w:val="007D02D5"/>
    <w:rsid w:val="007D0595"/>
    <w:rsid w:val="007D0DDB"/>
    <w:rsid w:val="007D0E92"/>
    <w:rsid w:val="007D11E0"/>
    <w:rsid w:val="007D2869"/>
    <w:rsid w:val="007D2A3A"/>
    <w:rsid w:val="007D304A"/>
    <w:rsid w:val="007D3A38"/>
    <w:rsid w:val="007D3E1E"/>
    <w:rsid w:val="007D424A"/>
    <w:rsid w:val="007D489B"/>
    <w:rsid w:val="007D4C8B"/>
    <w:rsid w:val="007D6624"/>
    <w:rsid w:val="007D7503"/>
    <w:rsid w:val="007D7CD2"/>
    <w:rsid w:val="007E12F7"/>
    <w:rsid w:val="007E2C8E"/>
    <w:rsid w:val="007E2D9A"/>
    <w:rsid w:val="007E334D"/>
    <w:rsid w:val="007E385F"/>
    <w:rsid w:val="007E44DC"/>
    <w:rsid w:val="007E494E"/>
    <w:rsid w:val="007E4B27"/>
    <w:rsid w:val="007E4B68"/>
    <w:rsid w:val="007E50D8"/>
    <w:rsid w:val="007E58E1"/>
    <w:rsid w:val="007E6698"/>
    <w:rsid w:val="007E6A77"/>
    <w:rsid w:val="007E7997"/>
    <w:rsid w:val="007E7AA6"/>
    <w:rsid w:val="007F0150"/>
    <w:rsid w:val="007F03E8"/>
    <w:rsid w:val="007F2AA5"/>
    <w:rsid w:val="007F2AFF"/>
    <w:rsid w:val="007F3A0E"/>
    <w:rsid w:val="007F3CBE"/>
    <w:rsid w:val="007F3FFE"/>
    <w:rsid w:val="007F4F81"/>
    <w:rsid w:val="007F5118"/>
    <w:rsid w:val="007F5DDD"/>
    <w:rsid w:val="007F5EFD"/>
    <w:rsid w:val="007F6AB0"/>
    <w:rsid w:val="007F6CCC"/>
    <w:rsid w:val="007F6FEF"/>
    <w:rsid w:val="007F7315"/>
    <w:rsid w:val="007F7B2F"/>
    <w:rsid w:val="007F7CBC"/>
    <w:rsid w:val="00800510"/>
    <w:rsid w:val="0080083D"/>
    <w:rsid w:val="00800C4D"/>
    <w:rsid w:val="008010F4"/>
    <w:rsid w:val="0080136F"/>
    <w:rsid w:val="008022D6"/>
    <w:rsid w:val="00802791"/>
    <w:rsid w:val="00802F32"/>
    <w:rsid w:val="00803862"/>
    <w:rsid w:val="00804F10"/>
    <w:rsid w:val="00805607"/>
    <w:rsid w:val="008056E0"/>
    <w:rsid w:val="008059B6"/>
    <w:rsid w:val="00806E9F"/>
    <w:rsid w:val="008078CF"/>
    <w:rsid w:val="008101E2"/>
    <w:rsid w:val="008111CD"/>
    <w:rsid w:val="008124D3"/>
    <w:rsid w:val="00812945"/>
    <w:rsid w:val="0081351E"/>
    <w:rsid w:val="00813B71"/>
    <w:rsid w:val="00813C34"/>
    <w:rsid w:val="00813DB6"/>
    <w:rsid w:val="0081568C"/>
    <w:rsid w:val="00815DDA"/>
    <w:rsid w:val="00815EB1"/>
    <w:rsid w:val="0081664A"/>
    <w:rsid w:val="00816EB3"/>
    <w:rsid w:val="00822E2E"/>
    <w:rsid w:val="00823444"/>
    <w:rsid w:val="0082373F"/>
    <w:rsid w:val="00825B5B"/>
    <w:rsid w:val="008278B3"/>
    <w:rsid w:val="008302A1"/>
    <w:rsid w:val="00830C5E"/>
    <w:rsid w:val="00830F0E"/>
    <w:rsid w:val="00831E5E"/>
    <w:rsid w:val="00831E91"/>
    <w:rsid w:val="00831FFE"/>
    <w:rsid w:val="00833118"/>
    <w:rsid w:val="00833166"/>
    <w:rsid w:val="00834115"/>
    <w:rsid w:val="0083549C"/>
    <w:rsid w:val="00835E01"/>
    <w:rsid w:val="00835F8A"/>
    <w:rsid w:val="00836E76"/>
    <w:rsid w:val="008405F5"/>
    <w:rsid w:val="00840B25"/>
    <w:rsid w:val="00842A61"/>
    <w:rsid w:val="00843218"/>
    <w:rsid w:val="0084336E"/>
    <w:rsid w:val="00843C35"/>
    <w:rsid w:val="00844D02"/>
    <w:rsid w:val="0084516C"/>
    <w:rsid w:val="00845A05"/>
    <w:rsid w:val="0084796F"/>
    <w:rsid w:val="0085081C"/>
    <w:rsid w:val="008513A2"/>
    <w:rsid w:val="0085147A"/>
    <w:rsid w:val="008522E5"/>
    <w:rsid w:val="008526D7"/>
    <w:rsid w:val="00853D55"/>
    <w:rsid w:val="00853EE1"/>
    <w:rsid w:val="0085571C"/>
    <w:rsid w:val="008559F9"/>
    <w:rsid w:val="00856761"/>
    <w:rsid w:val="00857541"/>
    <w:rsid w:val="00860D78"/>
    <w:rsid w:val="008632A5"/>
    <w:rsid w:val="008634AD"/>
    <w:rsid w:val="00865019"/>
    <w:rsid w:val="00865BB5"/>
    <w:rsid w:val="00865F1A"/>
    <w:rsid w:val="00866BF0"/>
    <w:rsid w:val="0086706E"/>
    <w:rsid w:val="0086732B"/>
    <w:rsid w:val="00870441"/>
    <w:rsid w:val="00870CC2"/>
    <w:rsid w:val="008712D5"/>
    <w:rsid w:val="00873CF9"/>
    <w:rsid w:val="00875762"/>
    <w:rsid w:val="00875861"/>
    <w:rsid w:val="00875AB6"/>
    <w:rsid w:val="00876368"/>
    <w:rsid w:val="00876A95"/>
    <w:rsid w:val="00877140"/>
    <w:rsid w:val="00880CEB"/>
    <w:rsid w:val="00882007"/>
    <w:rsid w:val="00882826"/>
    <w:rsid w:val="00882B47"/>
    <w:rsid w:val="00883114"/>
    <w:rsid w:val="008837F0"/>
    <w:rsid w:val="0088405F"/>
    <w:rsid w:val="008845E1"/>
    <w:rsid w:val="008847D6"/>
    <w:rsid w:val="00885CD7"/>
    <w:rsid w:val="00886795"/>
    <w:rsid w:val="0089055D"/>
    <w:rsid w:val="008905AA"/>
    <w:rsid w:val="0089122E"/>
    <w:rsid w:val="0089243A"/>
    <w:rsid w:val="008928D4"/>
    <w:rsid w:val="008958D5"/>
    <w:rsid w:val="008974C3"/>
    <w:rsid w:val="008A0F24"/>
    <w:rsid w:val="008A0FB8"/>
    <w:rsid w:val="008A1C73"/>
    <w:rsid w:val="008A2889"/>
    <w:rsid w:val="008A330E"/>
    <w:rsid w:val="008A3828"/>
    <w:rsid w:val="008A5367"/>
    <w:rsid w:val="008A54E1"/>
    <w:rsid w:val="008A5ADF"/>
    <w:rsid w:val="008A5CE2"/>
    <w:rsid w:val="008A676B"/>
    <w:rsid w:val="008A6BC7"/>
    <w:rsid w:val="008A6CBF"/>
    <w:rsid w:val="008A7139"/>
    <w:rsid w:val="008A74A1"/>
    <w:rsid w:val="008A7DD6"/>
    <w:rsid w:val="008A7F1A"/>
    <w:rsid w:val="008B037E"/>
    <w:rsid w:val="008B0F93"/>
    <w:rsid w:val="008B1D36"/>
    <w:rsid w:val="008B2231"/>
    <w:rsid w:val="008B2685"/>
    <w:rsid w:val="008B3AB1"/>
    <w:rsid w:val="008B3C2A"/>
    <w:rsid w:val="008B4123"/>
    <w:rsid w:val="008B4724"/>
    <w:rsid w:val="008B4B55"/>
    <w:rsid w:val="008B4CFB"/>
    <w:rsid w:val="008B54C0"/>
    <w:rsid w:val="008B6211"/>
    <w:rsid w:val="008B631D"/>
    <w:rsid w:val="008B65BE"/>
    <w:rsid w:val="008B7097"/>
    <w:rsid w:val="008B7134"/>
    <w:rsid w:val="008B737D"/>
    <w:rsid w:val="008B743B"/>
    <w:rsid w:val="008B7765"/>
    <w:rsid w:val="008B7853"/>
    <w:rsid w:val="008B79D6"/>
    <w:rsid w:val="008C166A"/>
    <w:rsid w:val="008C1D29"/>
    <w:rsid w:val="008C282E"/>
    <w:rsid w:val="008C2F55"/>
    <w:rsid w:val="008C36FD"/>
    <w:rsid w:val="008C3E35"/>
    <w:rsid w:val="008C4053"/>
    <w:rsid w:val="008C4138"/>
    <w:rsid w:val="008C4A74"/>
    <w:rsid w:val="008C72F2"/>
    <w:rsid w:val="008D0F8A"/>
    <w:rsid w:val="008D1B16"/>
    <w:rsid w:val="008D2365"/>
    <w:rsid w:val="008D2D08"/>
    <w:rsid w:val="008D38F3"/>
    <w:rsid w:val="008D3DE5"/>
    <w:rsid w:val="008D3F0E"/>
    <w:rsid w:val="008D457B"/>
    <w:rsid w:val="008D4957"/>
    <w:rsid w:val="008D4DDC"/>
    <w:rsid w:val="008D523F"/>
    <w:rsid w:val="008D5978"/>
    <w:rsid w:val="008D6299"/>
    <w:rsid w:val="008D635C"/>
    <w:rsid w:val="008D6BD0"/>
    <w:rsid w:val="008D6E47"/>
    <w:rsid w:val="008D7E4D"/>
    <w:rsid w:val="008E036D"/>
    <w:rsid w:val="008E258A"/>
    <w:rsid w:val="008E2967"/>
    <w:rsid w:val="008E34A4"/>
    <w:rsid w:val="008E3A2B"/>
    <w:rsid w:val="008E3D4A"/>
    <w:rsid w:val="008E4119"/>
    <w:rsid w:val="008E42F2"/>
    <w:rsid w:val="008E4492"/>
    <w:rsid w:val="008E46AC"/>
    <w:rsid w:val="008E5952"/>
    <w:rsid w:val="008E5B58"/>
    <w:rsid w:val="008E5B5D"/>
    <w:rsid w:val="008F0BAE"/>
    <w:rsid w:val="008F1FC1"/>
    <w:rsid w:val="008F2E4D"/>
    <w:rsid w:val="008F3FA6"/>
    <w:rsid w:val="008F4674"/>
    <w:rsid w:val="008F5858"/>
    <w:rsid w:val="008F5EBA"/>
    <w:rsid w:val="008F65D5"/>
    <w:rsid w:val="008F6E06"/>
    <w:rsid w:val="008F774F"/>
    <w:rsid w:val="008F7A43"/>
    <w:rsid w:val="008F7D17"/>
    <w:rsid w:val="00901701"/>
    <w:rsid w:val="00901A48"/>
    <w:rsid w:val="0090209F"/>
    <w:rsid w:val="0090277B"/>
    <w:rsid w:val="00903A51"/>
    <w:rsid w:val="00903C65"/>
    <w:rsid w:val="00903CEF"/>
    <w:rsid w:val="00903FDC"/>
    <w:rsid w:val="00904DC3"/>
    <w:rsid w:val="0090609E"/>
    <w:rsid w:val="009063D5"/>
    <w:rsid w:val="009067A2"/>
    <w:rsid w:val="00906897"/>
    <w:rsid w:val="00907931"/>
    <w:rsid w:val="00907B37"/>
    <w:rsid w:val="0091225F"/>
    <w:rsid w:val="009122BF"/>
    <w:rsid w:val="009130AC"/>
    <w:rsid w:val="0091424D"/>
    <w:rsid w:val="009144AA"/>
    <w:rsid w:val="00914A95"/>
    <w:rsid w:val="009154B8"/>
    <w:rsid w:val="0091564A"/>
    <w:rsid w:val="00915A0E"/>
    <w:rsid w:val="009161C8"/>
    <w:rsid w:val="0091638E"/>
    <w:rsid w:val="0091789A"/>
    <w:rsid w:val="00917EA2"/>
    <w:rsid w:val="00920281"/>
    <w:rsid w:val="009210A6"/>
    <w:rsid w:val="0092196C"/>
    <w:rsid w:val="00921E76"/>
    <w:rsid w:val="0092295B"/>
    <w:rsid w:val="00922C82"/>
    <w:rsid w:val="0092368A"/>
    <w:rsid w:val="00923A3D"/>
    <w:rsid w:val="00924C8A"/>
    <w:rsid w:val="009250E1"/>
    <w:rsid w:val="00925137"/>
    <w:rsid w:val="00925620"/>
    <w:rsid w:val="00925959"/>
    <w:rsid w:val="00926224"/>
    <w:rsid w:val="0092653C"/>
    <w:rsid w:val="00926F92"/>
    <w:rsid w:val="00927A56"/>
    <w:rsid w:val="00927DB0"/>
    <w:rsid w:val="009304E4"/>
    <w:rsid w:val="00930B36"/>
    <w:rsid w:val="00930F1B"/>
    <w:rsid w:val="009317CC"/>
    <w:rsid w:val="0093194D"/>
    <w:rsid w:val="00931994"/>
    <w:rsid w:val="009324D7"/>
    <w:rsid w:val="00934429"/>
    <w:rsid w:val="00934C68"/>
    <w:rsid w:val="00934D1B"/>
    <w:rsid w:val="00934DE1"/>
    <w:rsid w:val="00934ECD"/>
    <w:rsid w:val="00935991"/>
    <w:rsid w:val="0093650E"/>
    <w:rsid w:val="00936526"/>
    <w:rsid w:val="0093736F"/>
    <w:rsid w:val="00937717"/>
    <w:rsid w:val="0093784D"/>
    <w:rsid w:val="009407B7"/>
    <w:rsid w:val="00940D92"/>
    <w:rsid w:val="00941485"/>
    <w:rsid w:val="00941E9C"/>
    <w:rsid w:val="00943EB9"/>
    <w:rsid w:val="009449EC"/>
    <w:rsid w:val="00945A02"/>
    <w:rsid w:val="00945D89"/>
    <w:rsid w:val="0094617A"/>
    <w:rsid w:val="00950529"/>
    <w:rsid w:val="00950744"/>
    <w:rsid w:val="009508A4"/>
    <w:rsid w:val="009509D3"/>
    <w:rsid w:val="00950C96"/>
    <w:rsid w:val="00950F8D"/>
    <w:rsid w:val="009521F7"/>
    <w:rsid w:val="009525D1"/>
    <w:rsid w:val="00952CB5"/>
    <w:rsid w:val="00953658"/>
    <w:rsid w:val="00953756"/>
    <w:rsid w:val="00953FD1"/>
    <w:rsid w:val="00954912"/>
    <w:rsid w:val="00954A00"/>
    <w:rsid w:val="00955C20"/>
    <w:rsid w:val="0095649F"/>
    <w:rsid w:val="00960265"/>
    <w:rsid w:val="009608C3"/>
    <w:rsid w:val="0096189A"/>
    <w:rsid w:val="009625FF"/>
    <w:rsid w:val="00962633"/>
    <w:rsid w:val="00963E7B"/>
    <w:rsid w:val="0096463E"/>
    <w:rsid w:val="00964729"/>
    <w:rsid w:val="009648DD"/>
    <w:rsid w:val="00964AD0"/>
    <w:rsid w:val="00964EB1"/>
    <w:rsid w:val="009664FB"/>
    <w:rsid w:val="009677FB"/>
    <w:rsid w:val="00967BF4"/>
    <w:rsid w:val="00970298"/>
    <w:rsid w:val="00970814"/>
    <w:rsid w:val="00973110"/>
    <w:rsid w:val="009737E6"/>
    <w:rsid w:val="0097416E"/>
    <w:rsid w:val="00974450"/>
    <w:rsid w:val="009747D6"/>
    <w:rsid w:val="009752AB"/>
    <w:rsid w:val="009752C8"/>
    <w:rsid w:val="00975B6F"/>
    <w:rsid w:val="00975FE6"/>
    <w:rsid w:val="0097669B"/>
    <w:rsid w:val="00976C59"/>
    <w:rsid w:val="0097735E"/>
    <w:rsid w:val="009801CC"/>
    <w:rsid w:val="00980DDF"/>
    <w:rsid w:val="0098194F"/>
    <w:rsid w:val="00981BF1"/>
    <w:rsid w:val="00982372"/>
    <w:rsid w:val="00982410"/>
    <w:rsid w:val="00982685"/>
    <w:rsid w:val="00982EE6"/>
    <w:rsid w:val="009834A1"/>
    <w:rsid w:val="009838E0"/>
    <w:rsid w:val="00983931"/>
    <w:rsid w:val="00983B94"/>
    <w:rsid w:val="00984D93"/>
    <w:rsid w:val="009850D1"/>
    <w:rsid w:val="009854C1"/>
    <w:rsid w:val="00986129"/>
    <w:rsid w:val="00986A65"/>
    <w:rsid w:val="009901C4"/>
    <w:rsid w:val="00990362"/>
    <w:rsid w:val="00990590"/>
    <w:rsid w:val="00990791"/>
    <w:rsid w:val="0099143E"/>
    <w:rsid w:val="00992EEC"/>
    <w:rsid w:val="00994044"/>
    <w:rsid w:val="00995B85"/>
    <w:rsid w:val="009966BB"/>
    <w:rsid w:val="0099684D"/>
    <w:rsid w:val="00997169"/>
    <w:rsid w:val="00997381"/>
    <w:rsid w:val="009976E8"/>
    <w:rsid w:val="00997AA4"/>
    <w:rsid w:val="009A071D"/>
    <w:rsid w:val="009A1237"/>
    <w:rsid w:val="009A158E"/>
    <w:rsid w:val="009A2096"/>
    <w:rsid w:val="009A2945"/>
    <w:rsid w:val="009A3072"/>
    <w:rsid w:val="009A4345"/>
    <w:rsid w:val="009A48F8"/>
    <w:rsid w:val="009A590B"/>
    <w:rsid w:val="009A6F1C"/>
    <w:rsid w:val="009A707D"/>
    <w:rsid w:val="009B2DF7"/>
    <w:rsid w:val="009B2FC9"/>
    <w:rsid w:val="009B348F"/>
    <w:rsid w:val="009B38A9"/>
    <w:rsid w:val="009B49A1"/>
    <w:rsid w:val="009B4A45"/>
    <w:rsid w:val="009B4C69"/>
    <w:rsid w:val="009B53B3"/>
    <w:rsid w:val="009B6112"/>
    <w:rsid w:val="009B6B5C"/>
    <w:rsid w:val="009B6E8E"/>
    <w:rsid w:val="009B6F6C"/>
    <w:rsid w:val="009B73B5"/>
    <w:rsid w:val="009B7D52"/>
    <w:rsid w:val="009B7E13"/>
    <w:rsid w:val="009C044C"/>
    <w:rsid w:val="009C0EB4"/>
    <w:rsid w:val="009C146E"/>
    <w:rsid w:val="009C2850"/>
    <w:rsid w:val="009C293A"/>
    <w:rsid w:val="009C2AA3"/>
    <w:rsid w:val="009C2C4E"/>
    <w:rsid w:val="009C2D71"/>
    <w:rsid w:val="009C418A"/>
    <w:rsid w:val="009C461F"/>
    <w:rsid w:val="009C48D1"/>
    <w:rsid w:val="009C56D7"/>
    <w:rsid w:val="009C6456"/>
    <w:rsid w:val="009C67B5"/>
    <w:rsid w:val="009C6E03"/>
    <w:rsid w:val="009C786D"/>
    <w:rsid w:val="009C7ACC"/>
    <w:rsid w:val="009D003E"/>
    <w:rsid w:val="009D09AD"/>
    <w:rsid w:val="009D10EB"/>
    <w:rsid w:val="009D13FE"/>
    <w:rsid w:val="009D1662"/>
    <w:rsid w:val="009D1FA7"/>
    <w:rsid w:val="009D1FFD"/>
    <w:rsid w:val="009D2C3D"/>
    <w:rsid w:val="009D4628"/>
    <w:rsid w:val="009D4D0A"/>
    <w:rsid w:val="009D5143"/>
    <w:rsid w:val="009D54C6"/>
    <w:rsid w:val="009D6721"/>
    <w:rsid w:val="009D68C9"/>
    <w:rsid w:val="009D7298"/>
    <w:rsid w:val="009D75BF"/>
    <w:rsid w:val="009D792A"/>
    <w:rsid w:val="009D7CA6"/>
    <w:rsid w:val="009D7D2F"/>
    <w:rsid w:val="009E1586"/>
    <w:rsid w:val="009E19D8"/>
    <w:rsid w:val="009E1AAD"/>
    <w:rsid w:val="009E1C7F"/>
    <w:rsid w:val="009E2295"/>
    <w:rsid w:val="009E2988"/>
    <w:rsid w:val="009E2992"/>
    <w:rsid w:val="009E2FD9"/>
    <w:rsid w:val="009E30FE"/>
    <w:rsid w:val="009E3F5A"/>
    <w:rsid w:val="009E52C6"/>
    <w:rsid w:val="009E6485"/>
    <w:rsid w:val="009E64A7"/>
    <w:rsid w:val="009E6563"/>
    <w:rsid w:val="009E68F3"/>
    <w:rsid w:val="009E78EA"/>
    <w:rsid w:val="009E7A21"/>
    <w:rsid w:val="009F0762"/>
    <w:rsid w:val="009F11DD"/>
    <w:rsid w:val="009F1CE5"/>
    <w:rsid w:val="009F2351"/>
    <w:rsid w:val="009F2415"/>
    <w:rsid w:val="009F25B4"/>
    <w:rsid w:val="009F2E57"/>
    <w:rsid w:val="009F30B9"/>
    <w:rsid w:val="009F4034"/>
    <w:rsid w:val="009F4288"/>
    <w:rsid w:val="009F4B59"/>
    <w:rsid w:val="009F5888"/>
    <w:rsid w:val="009F5A83"/>
    <w:rsid w:val="009F65BA"/>
    <w:rsid w:val="009F6880"/>
    <w:rsid w:val="009F6A3C"/>
    <w:rsid w:val="009F6B59"/>
    <w:rsid w:val="009F7701"/>
    <w:rsid w:val="009F7D4D"/>
    <w:rsid w:val="00A00947"/>
    <w:rsid w:val="00A00BB8"/>
    <w:rsid w:val="00A01B28"/>
    <w:rsid w:val="00A01F83"/>
    <w:rsid w:val="00A0273E"/>
    <w:rsid w:val="00A02E1D"/>
    <w:rsid w:val="00A02F88"/>
    <w:rsid w:val="00A03645"/>
    <w:rsid w:val="00A04310"/>
    <w:rsid w:val="00A0449E"/>
    <w:rsid w:val="00A0478A"/>
    <w:rsid w:val="00A05041"/>
    <w:rsid w:val="00A052BF"/>
    <w:rsid w:val="00A058BB"/>
    <w:rsid w:val="00A0765C"/>
    <w:rsid w:val="00A10898"/>
    <w:rsid w:val="00A109BB"/>
    <w:rsid w:val="00A10DAB"/>
    <w:rsid w:val="00A11E1C"/>
    <w:rsid w:val="00A121B2"/>
    <w:rsid w:val="00A1400B"/>
    <w:rsid w:val="00A140D8"/>
    <w:rsid w:val="00A1490B"/>
    <w:rsid w:val="00A14C9A"/>
    <w:rsid w:val="00A14CA0"/>
    <w:rsid w:val="00A155CD"/>
    <w:rsid w:val="00A158F5"/>
    <w:rsid w:val="00A15D2F"/>
    <w:rsid w:val="00A16206"/>
    <w:rsid w:val="00A17297"/>
    <w:rsid w:val="00A1771F"/>
    <w:rsid w:val="00A17BC8"/>
    <w:rsid w:val="00A22540"/>
    <w:rsid w:val="00A23458"/>
    <w:rsid w:val="00A2427F"/>
    <w:rsid w:val="00A2488E"/>
    <w:rsid w:val="00A26B0E"/>
    <w:rsid w:val="00A30563"/>
    <w:rsid w:val="00A319CA"/>
    <w:rsid w:val="00A32EAC"/>
    <w:rsid w:val="00A333A0"/>
    <w:rsid w:val="00A3373F"/>
    <w:rsid w:val="00A35796"/>
    <w:rsid w:val="00A35F4F"/>
    <w:rsid w:val="00A3666E"/>
    <w:rsid w:val="00A375C2"/>
    <w:rsid w:val="00A37748"/>
    <w:rsid w:val="00A37B63"/>
    <w:rsid w:val="00A4005D"/>
    <w:rsid w:val="00A40157"/>
    <w:rsid w:val="00A402C0"/>
    <w:rsid w:val="00A4047A"/>
    <w:rsid w:val="00A4119C"/>
    <w:rsid w:val="00A416BE"/>
    <w:rsid w:val="00A42094"/>
    <w:rsid w:val="00A4230B"/>
    <w:rsid w:val="00A42868"/>
    <w:rsid w:val="00A42C0B"/>
    <w:rsid w:val="00A42D8A"/>
    <w:rsid w:val="00A434DB"/>
    <w:rsid w:val="00A43D16"/>
    <w:rsid w:val="00A43F17"/>
    <w:rsid w:val="00A4512E"/>
    <w:rsid w:val="00A451BD"/>
    <w:rsid w:val="00A4530D"/>
    <w:rsid w:val="00A45DBA"/>
    <w:rsid w:val="00A46405"/>
    <w:rsid w:val="00A47715"/>
    <w:rsid w:val="00A47E87"/>
    <w:rsid w:val="00A50D28"/>
    <w:rsid w:val="00A512C9"/>
    <w:rsid w:val="00A51E29"/>
    <w:rsid w:val="00A52738"/>
    <w:rsid w:val="00A540FF"/>
    <w:rsid w:val="00A5412A"/>
    <w:rsid w:val="00A542C4"/>
    <w:rsid w:val="00A547AD"/>
    <w:rsid w:val="00A554D4"/>
    <w:rsid w:val="00A55AF4"/>
    <w:rsid w:val="00A55BFB"/>
    <w:rsid w:val="00A57751"/>
    <w:rsid w:val="00A577E3"/>
    <w:rsid w:val="00A61A2A"/>
    <w:rsid w:val="00A6201A"/>
    <w:rsid w:val="00A62A2C"/>
    <w:rsid w:val="00A62A2E"/>
    <w:rsid w:val="00A62EFB"/>
    <w:rsid w:val="00A6325B"/>
    <w:rsid w:val="00A632C8"/>
    <w:rsid w:val="00A6456D"/>
    <w:rsid w:val="00A648BD"/>
    <w:rsid w:val="00A658FC"/>
    <w:rsid w:val="00A65A45"/>
    <w:rsid w:val="00A65E36"/>
    <w:rsid w:val="00A663CB"/>
    <w:rsid w:val="00A66405"/>
    <w:rsid w:val="00A667FA"/>
    <w:rsid w:val="00A66DA4"/>
    <w:rsid w:val="00A71A39"/>
    <w:rsid w:val="00A71FBA"/>
    <w:rsid w:val="00A71FE2"/>
    <w:rsid w:val="00A727CB"/>
    <w:rsid w:val="00A7282D"/>
    <w:rsid w:val="00A7382F"/>
    <w:rsid w:val="00A74F7D"/>
    <w:rsid w:val="00A75292"/>
    <w:rsid w:val="00A75E45"/>
    <w:rsid w:val="00A7607E"/>
    <w:rsid w:val="00A76177"/>
    <w:rsid w:val="00A765CE"/>
    <w:rsid w:val="00A77067"/>
    <w:rsid w:val="00A804B6"/>
    <w:rsid w:val="00A807AE"/>
    <w:rsid w:val="00A80864"/>
    <w:rsid w:val="00A81849"/>
    <w:rsid w:val="00A81971"/>
    <w:rsid w:val="00A81CEA"/>
    <w:rsid w:val="00A8210B"/>
    <w:rsid w:val="00A82E99"/>
    <w:rsid w:val="00A83B31"/>
    <w:rsid w:val="00A844B1"/>
    <w:rsid w:val="00A84C93"/>
    <w:rsid w:val="00A85943"/>
    <w:rsid w:val="00A85F19"/>
    <w:rsid w:val="00A8686A"/>
    <w:rsid w:val="00A87FB7"/>
    <w:rsid w:val="00A91A12"/>
    <w:rsid w:val="00A91B45"/>
    <w:rsid w:val="00A931E9"/>
    <w:rsid w:val="00A93305"/>
    <w:rsid w:val="00A93CBF"/>
    <w:rsid w:val="00A93E26"/>
    <w:rsid w:val="00A941BC"/>
    <w:rsid w:val="00A941C5"/>
    <w:rsid w:val="00A9598C"/>
    <w:rsid w:val="00A9644F"/>
    <w:rsid w:val="00AA1FAE"/>
    <w:rsid w:val="00AA27DA"/>
    <w:rsid w:val="00AA345B"/>
    <w:rsid w:val="00AA3B30"/>
    <w:rsid w:val="00AA4A4B"/>
    <w:rsid w:val="00AA586C"/>
    <w:rsid w:val="00AA5E01"/>
    <w:rsid w:val="00AA602F"/>
    <w:rsid w:val="00AA7174"/>
    <w:rsid w:val="00AA7363"/>
    <w:rsid w:val="00AA77B5"/>
    <w:rsid w:val="00AA7C0A"/>
    <w:rsid w:val="00AB037C"/>
    <w:rsid w:val="00AB04D1"/>
    <w:rsid w:val="00AB0937"/>
    <w:rsid w:val="00AB2B68"/>
    <w:rsid w:val="00AB2E0E"/>
    <w:rsid w:val="00AB2FD1"/>
    <w:rsid w:val="00AB3B02"/>
    <w:rsid w:val="00AB492E"/>
    <w:rsid w:val="00AB5132"/>
    <w:rsid w:val="00AB51AE"/>
    <w:rsid w:val="00AB595B"/>
    <w:rsid w:val="00AB6088"/>
    <w:rsid w:val="00AB61A1"/>
    <w:rsid w:val="00AB6EBC"/>
    <w:rsid w:val="00AB7024"/>
    <w:rsid w:val="00AB762C"/>
    <w:rsid w:val="00AC06C1"/>
    <w:rsid w:val="00AC22CA"/>
    <w:rsid w:val="00AC3D1E"/>
    <w:rsid w:val="00AC521D"/>
    <w:rsid w:val="00AC6135"/>
    <w:rsid w:val="00AC6576"/>
    <w:rsid w:val="00AC6EF1"/>
    <w:rsid w:val="00AC75D5"/>
    <w:rsid w:val="00AC7722"/>
    <w:rsid w:val="00AD0786"/>
    <w:rsid w:val="00AD0B42"/>
    <w:rsid w:val="00AD0BDE"/>
    <w:rsid w:val="00AD0C75"/>
    <w:rsid w:val="00AD121B"/>
    <w:rsid w:val="00AD144A"/>
    <w:rsid w:val="00AD1B3B"/>
    <w:rsid w:val="00AD24B4"/>
    <w:rsid w:val="00AD29CD"/>
    <w:rsid w:val="00AD2BE6"/>
    <w:rsid w:val="00AD3ECF"/>
    <w:rsid w:val="00AD4464"/>
    <w:rsid w:val="00AD4BC4"/>
    <w:rsid w:val="00AD6811"/>
    <w:rsid w:val="00AD6AEF"/>
    <w:rsid w:val="00AD73AA"/>
    <w:rsid w:val="00AD774C"/>
    <w:rsid w:val="00AE0C80"/>
    <w:rsid w:val="00AE1B8E"/>
    <w:rsid w:val="00AE2CE9"/>
    <w:rsid w:val="00AE3362"/>
    <w:rsid w:val="00AE3C30"/>
    <w:rsid w:val="00AE498C"/>
    <w:rsid w:val="00AE4A3A"/>
    <w:rsid w:val="00AF055C"/>
    <w:rsid w:val="00AF0B1E"/>
    <w:rsid w:val="00AF1456"/>
    <w:rsid w:val="00AF18FC"/>
    <w:rsid w:val="00AF1A47"/>
    <w:rsid w:val="00AF1C02"/>
    <w:rsid w:val="00AF1F55"/>
    <w:rsid w:val="00AF2795"/>
    <w:rsid w:val="00AF2E50"/>
    <w:rsid w:val="00AF2FB1"/>
    <w:rsid w:val="00AF3D6C"/>
    <w:rsid w:val="00AF3E1C"/>
    <w:rsid w:val="00AF4548"/>
    <w:rsid w:val="00AF53DC"/>
    <w:rsid w:val="00AF5A92"/>
    <w:rsid w:val="00AF6337"/>
    <w:rsid w:val="00AF63C1"/>
    <w:rsid w:val="00AF659D"/>
    <w:rsid w:val="00AF7405"/>
    <w:rsid w:val="00B00307"/>
    <w:rsid w:val="00B004FE"/>
    <w:rsid w:val="00B01318"/>
    <w:rsid w:val="00B02255"/>
    <w:rsid w:val="00B03318"/>
    <w:rsid w:val="00B03651"/>
    <w:rsid w:val="00B0428F"/>
    <w:rsid w:val="00B04553"/>
    <w:rsid w:val="00B047D0"/>
    <w:rsid w:val="00B04CD4"/>
    <w:rsid w:val="00B059A1"/>
    <w:rsid w:val="00B061FB"/>
    <w:rsid w:val="00B06454"/>
    <w:rsid w:val="00B06503"/>
    <w:rsid w:val="00B06650"/>
    <w:rsid w:val="00B0758E"/>
    <w:rsid w:val="00B0785E"/>
    <w:rsid w:val="00B10114"/>
    <w:rsid w:val="00B11059"/>
    <w:rsid w:val="00B11279"/>
    <w:rsid w:val="00B11627"/>
    <w:rsid w:val="00B11BE0"/>
    <w:rsid w:val="00B124B9"/>
    <w:rsid w:val="00B12C81"/>
    <w:rsid w:val="00B13696"/>
    <w:rsid w:val="00B13A6E"/>
    <w:rsid w:val="00B13AED"/>
    <w:rsid w:val="00B14A4C"/>
    <w:rsid w:val="00B160BE"/>
    <w:rsid w:val="00B16376"/>
    <w:rsid w:val="00B16A77"/>
    <w:rsid w:val="00B17472"/>
    <w:rsid w:val="00B1756C"/>
    <w:rsid w:val="00B17CE7"/>
    <w:rsid w:val="00B203D5"/>
    <w:rsid w:val="00B20C2F"/>
    <w:rsid w:val="00B21615"/>
    <w:rsid w:val="00B23CA3"/>
    <w:rsid w:val="00B23ED7"/>
    <w:rsid w:val="00B24058"/>
    <w:rsid w:val="00B24ED7"/>
    <w:rsid w:val="00B24F30"/>
    <w:rsid w:val="00B26C80"/>
    <w:rsid w:val="00B279EC"/>
    <w:rsid w:val="00B302F6"/>
    <w:rsid w:val="00B308BA"/>
    <w:rsid w:val="00B3120B"/>
    <w:rsid w:val="00B317A8"/>
    <w:rsid w:val="00B31F53"/>
    <w:rsid w:val="00B327B5"/>
    <w:rsid w:val="00B32B1D"/>
    <w:rsid w:val="00B32DDA"/>
    <w:rsid w:val="00B33924"/>
    <w:rsid w:val="00B33B15"/>
    <w:rsid w:val="00B33C81"/>
    <w:rsid w:val="00B33D98"/>
    <w:rsid w:val="00B341A0"/>
    <w:rsid w:val="00B346BE"/>
    <w:rsid w:val="00B34AAC"/>
    <w:rsid w:val="00B34AF6"/>
    <w:rsid w:val="00B34FA3"/>
    <w:rsid w:val="00B350EB"/>
    <w:rsid w:val="00B36B8C"/>
    <w:rsid w:val="00B41305"/>
    <w:rsid w:val="00B41421"/>
    <w:rsid w:val="00B41913"/>
    <w:rsid w:val="00B41AE3"/>
    <w:rsid w:val="00B41ECE"/>
    <w:rsid w:val="00B421E7"/>
    <w:rsid w:val="00B42D26"/>
    <w:rsid w:val="00B42F37"/>
    <w:rsid w:val="00B4313C"/>
    <w:rsid w:val="00B43266"/>
    <w:rsid w:val="00B43BCE"/>
    <w:rsid w:val="00B443FC"/>
    <w:rsid w:val="00B4477F"/>
    <w:rsid w:val="00B44C83"/>
    <w:rsid w:val="00B44D71"/>
    <w:rsid w:val="00B4547D"/>
    <w:rsid w:val="00B454BF"/>
    <w:rsid w:val="00B4554D"/>
    <w:rsid w:val="00B45A91"/>
    <w:rsid w:val="00B461B5"/>
    <w:rsid w:val="00B46C5E"/>
    <w:rsid w:val="00B46F04"/>
    <w:rsid w:val="00B47B46"/>
    <w:rsid w:val="00B502F3"/>
    <w:rsid w:val="00B508B0"/>
    <w:rsid w:val="00B51602"/>
    <w:rsid w:val="00B519F0"/>
    <w:rsid w:val="00B51A61"/>
    <w:rsid w:val="00B5436F"/>
    <w:rsid w:val="00B55121"/>
    <w:rsid w:val="00B55185"/>
    <w:rsid w:val="00B55491"/>
    <w:rsid w:val="00B559D1"/>
    <w:rsid w:val="00B567EC"/>
    <w:rsid w:val="00B56D64"/>
    <w:rsid w:val="00B57550"/>
    <w:rsid w:val="00B60DD4"/>
    <w:rsid w:val="00B6288F"/>
    <w:rsid w:val="00B62C2E"/>
    <w:rsid w:val="00B634F2"/>
    <w:rsid w:val="00B639F6"/>
    <w:rsid w:val="00B63B8A"/>
    <w:rsid w:val="00B64F93"/>
    <w:rsid w:val="00B65FFB"/>
    <w:rsid w:val="00B664DF"/>
    <w:rsid w:val="00B670A4"/>
    <w:rsid w:val="00B70943"/>
    <w:rsid w:val="00B70FED"/>
    <w:rsid w:val="00B7137E"/>
    <w:rsid w:val="00B723F0"/>
    <w:rsid w:val="00B72EAF"/>
    <w:rsid w:val="00B746E3"/>
    <w:rsid w:val="00B7488F"/>
    <w:rsid w:val="00B748BF"/>
    <w:rsid w:val="00B74991"/>
    <w:rsid w:val="00B74AD8"/>
    <w:rsid w:val="00B74E06"/>
    <w:rsid w:val="00B750CF"/>
    <w:rsid w:val="00B75315"/>
    <w:rsid w:val="00B7534E"/>
    <w:rsid w:val="00B75410"/>
    <w:rsid w:val="00B7555D"/>
    <w:rsid w:val="00B763FF"/>
    <w:rsid w:val="00B81D08"/>
    <w:rsid w:val="00B82639"/>
    <w:rsid w:val="00B82653"/>
    <w:rsid w:val="00B831FE"/>
    <w:rsid w:val="00B836F0"/>
    <w:rsid w:val="00B837F3"/>
    <w:rsid w:val="00B83CED"/>
    <w:rsid w:val="00B8426F"/>
    <w:rsid w:val="00B850F2"/>
    <w:rsid w:val="00B852E1"/>
    <w:rsid w:val="00B85365"/>
    <w:rsid w:val="00B8599D"/>
    <w:rsid w:val="00B8612F"/>
    <w:rsid w:val="00B86347"/>
    <w:rsid w:val="00B86AB7"/>
    <w:rsid w:val="00B870D3"/>
    <w:rsid w:val="00B90363"/>
    <w:rsid w:val="00B90DAB"/>
    <w:rsid w:val="00B9185A"/>
    <w:rsid w:val="00B922E1"/>
    <w:rsid w:val="00B926BD"/>
    <w:rsid w:val="00B92D1A"/>
    <w:rsid w:val="00B935F5"/>
    <w:rsid w:val="00B936B8"/>
    <w:rsid w:val="00B93B6A"/>
    <w:rsid w:val="00B93EEE"/>
    <w:rsid w:val="00B94024"/>
    <w:rsid w:val="00B948C8"/>
    <w:rsid w:val="00B94F5F"/>
    <w:rsid w:val="00B95060"/>
    <w:rsid w:val="00B955E4"/>
    <w:rsid w:val="00B9649A"/>
    <w:rsid w:val="00B965AA"/>
    <w:rsid w:val="00B9794A"/>
    <w:rsid w:val="00BA0B52"/>
    <w:rsid w:val="00BA1874"/>
    <w:rsid w:val="00BA1A0F"/>
    <w:rsid w:val="00BA2386"/>
    <w:rsid w:val="00BA29A3"/>
    <w:rsid w:val="00BA2BB6"/>
    <w:rsid w:val="00BA32F8"/>
    <w:rsid w:val="00BA35B7"/>
    <w:rsid w:val="00BA43F1"/>
    <w:rsid w:val="00BA4838"/>
    <w:rsid w:val="00BA4D48"/>
    <w:rsid w:val="00BA5631"/>
    <w:rsid w:val="00BA5AA1"/>
    <w:rsid w:val="00BA5FB5"/>
    <w:rsid w:val="00BA6153"/>
    <w:rsid w:val="00BA61E7"/>
    <w:rsid w:val="00BA69E9"/>
    <w:rsid w:val="00BA7118"/>
    <w:rsid w:val="00BA7398"/>
    <w:rsid w:val="00BA77B6"/>
    <w:rsid w:val="00BA7B40"/>
    <w:rsid w:val="00BB1284"/>
    <w:rsid w:val="00BB1C0E"/>
    <w:rsid w:val="00BB2016"/>
    <w:rsid w:val="00BB4551"/>
    <w:rsid w:val="00BB457D"/>
    <w:rsid w:val="00BB4E15"/>
    <w:rsid w:val="00BB58BB"/>
    <w:rsid w:val="00BB735C"/>
    <w:rsid w:val="00BB78A0"/>
    <w:rsid w:val="00BC0547"/>
    <w:rsid w:val="00BC19EE"/>
    <w:rsid w:val="00BC1B7D"/>
    <w:rsid w:val="00BC2C18"/>
    <w:rsid w:val="00BC2FD0"/>
    <w:rsid w:val="00BC539B"/>
    <w:rsid w:val="00BC53B1"/>
    <w:rsid w:val="00BC5F84"/>
    <w:rsid w:val="00BC602B"/>
    <w:rsid w:val="00BC7138"/>
    <w:rsid w:val="00BD0048"/>
    <w:rsid w:val="00BD082C"/>
    <w:rsid w:val="00BD0A95"/>
    <w:rsid w:val="00BD0EA6"/>
    <w:rsid w:val="00BD1A1C"/>
    <w:rsid w:val="00BD1BE2"/>
    <w:rsid w:val="00BD26CE"/>
    <w:rsid w:val="00BD4D38"/>
    <w:rsid w:val="00BD50BA"/>
    <w:rsid w:val="00BD679B"/>
    <w:rsid w:val="00BD7247"/>
    <w:rsid w:val="00BE06B6"/>
    <w:rsid w:val="00BE0B9A"/>
    <w:rsid w:val="00BE1366"/>
    <w:rsid w:val="00BE1525"/>
    <w:rsid w:val="00BE2429"/>
    <w:rsid w:val="00BE256C"/>
    <w:rsid w:val="00BE25C9"/>
    <w:rsid w:val="00BE25D3"/>
    <w:rsid w:val="00BE378F"/>
    <w:rsid w:val="00BE39D0"/>
    <w:rsid w:val="00BE51CC"/>
    <w:rsid w:val="00BE68A7"/>
    <w:rsid w:val="00BE6EBD"/>
    <w:rsid w:val="00BE7DF3"/>
    <w:rsid w:val="00BE7FFE"/>
    <w:rsid w:val="00BF0C57"/>
    <w:rsid w:val="00BF0CC7"/>
    <w:rsid w:val="00BF1126"/>
    <w:rsid w:val="00BF1211"/>
    <w:rsid w:val="00BF1902"/>
    <w:rsid w:val="00BF19B0"/>
    <w:rsid w:val="00BF1AF7"/>
    <w:rsid w:val="00BF2E3C"/>
    <w:rsid w:val="00BF3316"/>
    <w:rsid w:val="00BF33C8"/>
    <w:rsid w:val="00BF3602"/>
    <w:rsid w:val="00BF3D2C"/>
    <w:rsid w:val="00BF3E80"/>
    <w:rsid w:val="00BF4528"/>
    <w:rsid w:val="00BF538A"/>
    <w:rsid w:val="00BF596C"/>
    <w:rsid w:val="00BF5C73"/>
    <w:rsid w:val="00BF5F5D"/>
    <w:rsid w:val="00BF61D4"/>
    <w:rsid w:val="00BF7703"/>
    <w:rsid w:val="00BF7D35"/>
    <w:rsid w:val="00C0031D"/>
    <w:rsid w:val="00C006D8"/>
    <w:rsid w:val="00C00867"/>
    <w:rsid w:val="00C00D8C"/>
    <w:rsid w:val="00C02651"/>
    <w:rsid w:val="00C036FF"/>
    <w:rsid w:val="00C044A8"/>
    <w:rsid w:val="00C0534E"/>
    <w:rsid w:val="00C05A1D"/>
    <w:rsid w:val="00C05FBA"/>
    <w:rsid w:val="00C065FA"/>
    <w:rsid w:val="00C06BD7"/>
    <w:rsid w:val="00C06C45"/>
    <w:rsid w:val="00C07622"/>
    <w:rsid w:val="00C076E3"/>
    <w:rsid w:val="00C10285"/>
    <w:rsid w:val="00C10968"/>
    <w:rsid w:val="00C11217"/>
    <w:rsid w:val="00C1182F"/>
    <w:rsid w:val="00C1199F"/>
    <w:rsid w:val="00C12AF5"/>
    <w:rsid w:val="00C12D18"/>
    <w:rsid w:val="00C1430E"/>
    <w:rsid w:val="00C14593"/>
    <w:rsid w:val="00C14C4F"/>
    <w:rsid w:val="00C152B2"/>
    <w:rsid w:val="00C17164"/>
    <w:rsid w:val="00C203E7"/>
    <w:rsid w:val="00C22285"/>
    <w:rsid w:val="00C22960"/>
    <w:rsid w:val="00C22E74"/>
    <w:rsid w:val="00C2311A"/>
    <w:rsid w:val="00C2331B"/>
    <w:rsid w:val="00C2370D"/>
    <w:rsid w:val="00C23E08"/>
    <w:rsid w:val="00C23FCB"/>
    <w:rsid w:val="00C24894"/>
    <w:rsid w:val="00C24FDF"/>
    <w:rsid w:val="00C25108"/>
    <w:rsid w:val="00C2610A"/>
    <w:rsid w:val="00C2731C"/>
    <w:rsid w:val="00C27F6E"/>
    <w:rsid w:val="00C30BEE"/>
    <w:rsid w:val="00C313C4"/>
    <w:rsid w:val="00C31E8C"/>
    <w:rsid w:val="00C328C0"/>
    <w:rsid w:val="00C32ACF"/>
    <w:rsid w:val="00C33342"/>
    <w:rsid w:val="00C346AD"/>
    <w:rsid w:val="00C357B5"/>
    <w:rsid w:val="00C35EDF"/>
    <w:rsid w:val="00C362A6"/>
    <w:rsid w:val="00C366FB"/>
    <w:rsid w:val="00C36932"/>
    <w:rsid w:val="00C36A72"/>
    <w:rsid w:val="00C37505"/>
    <w:rsid w:val="00C418B1"/>
    <w:rsid w:val="00C42205"/>
    <w:rsid w:val="00C42659"/>
    <w:rsid w:val="00C433BD"/>
    <w:rsid w:val="00C43898"/>
    <w:rsid w:val="00C442B4"/>
    <w:rsid w:val="00C45095"/>
    <w:rsid w:val="00C453D8"/>
    <w:rsid w:val="00C454A9"/>
    <w:rsid w:val="00C45C54"/>
    <w:rsid w:val="00C466BA"/>
    <w:rsid w:val="00C4674B"/>
    <w:rsid w:val="00C4692E"/>
    <w:rsid w:val="00C46B1B"/>
    <w:rsid w:val="00C46BFA"/>
    <w:rsid w:val="00C47763"/>
    <w:rsid w:val="00C47B24"/>
    <w:rsid w:val="00C47EFC"/>
    <w:rsid w:val="00C504C1"/>
    <w:rsid w:val="00C50629"/>
    <w:rsid w:val="00C50646"/>
    <w:rsid w:val="00C50DFB"/>
    <w:rsid w:val="00C526BB"/>
    <w:rsid w:val="00C52AC4"/>
    <w:rsid w:val="00C53861"/>
    <w:rsid w:val="00C538C3"/>
    <w:rsid w:val="00C54BFD"/>
    <w:rsid w:val="00C55224"/>
    <w:rsid w:val="00C55576"/>
    <w:rsid w:val="00C55AB6"/>
    <w:rsid w:val="00C55FF7"/>
    <w:rsid w:val="00C56008"/>
    <w:rsid w:val="00C56968"/>
    <w:rsid w:val="00C57986"/>
    <w:rsid w:val="00C605E8"/>
    <w:rsid w:val="00C60EFF"/>
    <w:rsid w:val="00C62C35"/>
    <w:rsid w:val="00C63286"/>
    <w:rsid w:val="00C639E0"/>
    <w:rsid w:val="00C63AC0"/>
    <w:rsid w:val="00C63EC3"/>
    <w:rsid w:val="00C643A1"/>
    <w:rsid w:val="00C64843"/>
    <w:rsid w:val="00C66309"/>
    <w:rsid w:val="00C6772D"/>
    <w:rsid w:val="00C677EA"/>
    <w:rsid w:val="00C723D7"/>
    <w:rsid w:val="00C72EB7"/>
    <w:rsid w:val="00C75A69"/>
    <w:rsid w:val="00C7618D"/>
    <w:rsid w:val="00C761E8"/>
    <w:rsid w:val="00C7668F"/>
    <w:rsid w:val="00C810C0"/>
    <w:rsid w:val="00C81A9B"/>
    <w:rsid w:val="00C822AA"/>
    <w:rsid w:val="00C82FC6"/>
    <w:rsid w:val="00C838F9"/>
    <w:rsid w:val="00C83A1D"/>
    <w:rsid w:val="00C83BBA"/>
    <w:rsid w:val="00C8428C"/>
    <w:rsid w:val="00C84862"/>
    <w:rsid w:val="00C85D6A"/>
    <w:rsid w:val="00C86362"/>
    <w:rsid w:val="00C866DD"/>
    <w:rsid w:val="00C86A0B"/>
    <w:rsid w:val="00C86F58"/>
    <w:rsid w:val="00C87276"/>
    <w:rsid w:val="00C90E8D"/>
    <w:rsid w:val="00C91B89"/>
    <w:rsid w:val="00C91EFD"/>
    <w:rsid w:val="00C9240F"/>
    <w:rsid w:val="00C95832"/>
    <w:rsid w:val="00C95BAD"/>
    <w:rsid w:val="00C962DD"/>
    <w:rsid w:val="00C964EB"/>
    <w:rsid w:val="00C967B8"/>
    <w:rsid w:val="00C9689A"/>
    <w:rsid w:val="00CA0130"/>
    <w:rsid w:val="00CA08F0"/>
    <w:rsid w:val="00CA0A0D"/>
    <w:rsid w:val="00CA0BA4"/>
    <w:rsid w:val="00CA150F"/>
    <w:rsid w:val="00CA33A1"/>
    <w:rsid w:val="00CA33F1"/>
    <w:rsid w:val="00CA437F"/>
    <w:rsid w:val="00CA4593"/>
    <w:rsid w:val="00CA5F0E"/>
    <w:rsid w:val="00CA6A33"/>
    <w:rsid w:val="00CA6D40"/>
    <w:rsid w:val="00CA6E7E"/>
    <w:rsid w:val="00CA7D54"/>
    <w:rsid w:val="00CB1931"/>
    <w:rsid w:val="00CB195A"/>
    <w:rsid w:val="00CB230A"/>
    <w:rsid w:val="00CB242F"/>
    <w:rsid w:val="00CB2561"/>
    <w:rsid w:val="00CB3E7C"/>
    <w:rsid w:val="00CB436E"/>
    <w:rsid w:val="00CB5231"/>
    <w:rsid w:val="00CB5875"/>
    <w:rsid w:val="00CB6200"/>
    <w:rsid w:val="00CB6421"/>
    <w:rsid w:val="00CB6589"/>
    <w:rsid w:val="00CB6D8A"/>
    <w:rsid w:val="00CB778D"/>
    <w:rsid w:val="00CB7E8F"/>
    <w:rsid w:val="00CC0753"/>
    <w:rsid w:val="00CC334F"/>
    <w:rsid w:val="00CC348D"/>
    <w:rsid w:val="00CC360A"/>
    <w:rsid w:val="00CC3B6D"/>
    <w:rsid w:val="00CC53EF"/>
    <w:rsid w:val="00CC579A"/>
    <w:rsid w:val="00CC5EDE"/>
    <w:rsid w:val="00CC6670"/>
    <w:rsid w:val="00CC770E"/>
    <w:rsid w:val="00CC78A3"/>
    <w:rsid w:val="00CC7E55"/>
    <w:rsid w:val="00CD020C"/>
    <w:rsid w:val="00CD1104"/>
    <w:rsid w:val="00CD132C"/>
    <w:rsid w:val="00CD1AD8"/>
    <w:rsid w:val="00CD1E2A"/>
    <w:rsid w:val="00CD2435"/>
    <w:rsid w:val="00CD2A44"/>
    <w:rsid w:val="00CD2E85"/>
    <w:rsid w:val="00CD392F"/>
    <w:rsid w:val="00CD3B9F"/>
    <w:rsid w:val="00CD3F9E"/>
    <w:rsid w:val="00CD473E"/>
    <w:rsid w:val="00CD6344"/>
    <w:rsid w:val="00CD65F5"/>
    <w:rsid w:val="00CD65F6"/>
    <w:rsid w:val="00CD6A83"/>
    <w:rsid w:val="00CD7289"/>
    <w:rsid w:val="00CD77FC"/>
    <w:rsid w:val="00CD7AEF"/>
    <w:rsid w:val="00CE0578"/>
    <w:rsid w:val="00CE0CDA"/>
    <w:rsid w:val="00CE0D46"/>
    <w:rsid w:val="00CE0FED"/>
    <w:rsid w:val="00CE13E1"/>
    <w:rsid w:val="00CE1F96"/>
    <w:rsid w:val="00CE2EC9"/>
    <w:rsid w:val="00CE2FAC"/>
    <w:rsid w:val="00CE302A"/>
    <w:rsid w:val="00CE3305"/>
    <w:rsid w:val="00CE3F53"/>
    <w:rsid w:val="00CE421D"/>
    <w:rsid w:val="00CE4739"/>
    <w:rsid w:val="00CE4DF4"/>
    <w:rsid w:val="00CE5700"/>
    <w:rsid w:val="00CE6812"/>
    <w:rsid w:val="00CE6933"/>
    <w:rsid w:val="00CE6B8E"/>
    <w:rsid w:val="00CE72B2"/>
    <w:rsid w:val="00CE7F2B"/>
    <w:rsid w:val="00CF0233"/>
    <w:rsid w:val="00CF1107"/>
    <w:rsid w:val="00CF222B"/>
    <w:rsid w:val="00CF2FAE"/>
    <w:rsid w:val="00CF347C"/>
    <w:rsid w:val="00CF3944"/>
    <w:rsid w:val="00CF3CC2"/>
    <w:rsid w:val="00CF471F"/>
    <w:rsid w:val="00CF55FA"/>
    <w:rsid w:val="00CF5CC6"/>
    <w:rsid w:val="00CF5D6C"/>
    <w:rsid w:val="00CF5E17"/>
    <w:rsid w:val="00CF6217"/>
    <w:rsid w:val="00CF6838"/>
    <w:rsid w:val="00CF689A"/>
    <w:rsid w:val="00CF79C9"/>
    <w:rsid w:val="00CF7CB2"/>
    <w:rsid w:val="00D000A2"/>
    <w:rsid w:val="00D0071E"/>
    <w:rsid w:val="00D00B16"/>
    <w:rsid w:val="00D016BB"/>
    <w:rsid w:val="00D030FB"/>
    <w:rsid w:val="00D0315A"/>
    <w:rsid w:val="00D04CB7"/>
    <w:rsid w:val="00D0504A"/>
    <w:rsid w:val="00D06921"/>
    <w:rsid w:val="00D07461"/>
    <w:rsid w:val="00D075C4"/>
    <w:rsid w:val="00D1091E"/>
    <w:rsid w:val="00D10BD6"/>
    <w:rsid w:val="00D11684"/>
    <w:rsid w:val="00D11708"/>
    <w:rsid w:val="00D11E52"/>
    <w:rsid w:val="00D123C5"/>
    <w:rsid w:val="00D12DD1"/>
    <w:rsid w:val="00D1300F"/>
    <w:rsid w:val="00D14999"/>
    <w:rsid w:val="00D153F3"/>
    <w:rsid w:val="00D1569D"/>
    <w:rsid w:val="00D15F3E"/>
    <w:rsid w:val="00D16398"/>
    <w:rsid w:val="00D16A25"/>
    <w:rsid w:val="00D16A62"/>
    <w:rsid w:val="00D16DFF"/>
    <w:rsid w:val="00D17210"/>
    <w:rsid w:val="00D1726C"/>
    <w:rsid w:val="00D205D7"/>
    <w:rsid w:val="00D21025"/>
    <w:rsid w:val="00D224FF"/>
    <w:rsid w:val="00D2262B"/>
    <w:rsid w:val="00D22EA8"/>
    <w:rsid w:val="00D23174"/>
    <w:rsid w:val="00D239C3"/>
    <w:rsid w:val="00D24E72"/>
    <w:rsid w:val="00D25F97"/>
    <w:rsid w:val="00D27B07"/>
    <w:rsid w:val="00D31272"/>
    <w:rsid w:val="00D317D1"/>
    <w:rsid w:val="00D31C73"/>
    <w:rsid w:val="00D34379"/>
    <w:rsid w:val="00D34E43"/>
    <w:rsid w:val="00D35406"/>
    <w:rsid w:val="00D3551F"/>
    <w:rsid w:val="00D35718"/>
    <w:rsid w:val="00D36B41"/>
    <w:rsid w:val="00D36BF3"/>
    <w:rsid w:val="00D37337"/>
    <w:rsid w:val="00D3789F"/>
    <w:rsid w:val="00D37CBE"/>
    <w:rsid w:val="00D4060B"/>
    <w:rsid w:val="00D407CF"/>
    <w:rsid w:val="00D40D34"/>
    <w:rsid w:val="00D40EAB"/>
    <w:rsid w:val="00D41689"/>
    <w:rsid w:val="00D428F1"/>
    <w:rsid w:val="00D437DF"/>
    <w:rsid w:val="00D449F2"/>
    <w:rsid w:val="00D45002"/>
    <w:rsid w:val="00D457EF"/>
    <w:rsid w:val="00D465E8"/>
    <w:rsid w:val="00D509E8"/>
    <w:rsid w:val="00D52904"/>
    <w:rsid w:val="00D5368B"/>
    <w:rsid w:val="00D53EFD"/>
    <w:rsid w:val="00D541B5"/>
    <w:rsid w:val="00D54719"/>
    <w:rsid w:val="00D550B6"/>
    <w:rsid w:val="00D554E7"/>
    <w:rsid w:val="00D55F6E"/>
    <w:rsid w:val="00D56922"/>
    <w:rsid w:val="00D56E20"/>
    <w:rsid w:val="00D57058"/>
    <w:rsid w:val="00D575FA"/>
    <w:rsid w:val="00D57EF1"/>
    <w:rsid w:val="00D60668"/>
    <w:rsid w:val="00D607A4"/>
    <w:rsid w:val="00D60BE1"/>
    <w:rsid w:val="00D612D4"/>
    <w:rsid w:val="00D61772"/>
    <w:rsid w:val="00D620FE"/>
    <w:rsid w:val="00D634BF"/>
    <w:rsid w:val="00D6505B"/>
    <w:rsid w:val="00D66EE3"/>
    <w:rsid w:val="00D671C8"/>
    <w:rsid w:val="00D73682"/>
    <w:rsid w:val="00D73803"/>
    <w:rsid w:val="00D73DA4"/>
    <w:rsid w:val="00D74328"/>
    <w:rsid w:val="00D752C0"/>
    <w:rsid w:val="00D76068"/>
    <w:rsid w:val="00D7620B"/>
    <w:rsid w:val="00D76269"/>
    <w:rsid w:val="00D76AC7"/>
    <w:rsid w:val="00D76D59"/>
    <w:rsid w:val="00D77078"/>
    <w:rsid w:val="00D7723E"/>
    <w:rsid w:val="00D77AF7"/>
    <w:rsid w:val="00D77E53"/>
    <w:rsid w:val="00D816A3"/>
    <w:rsid w:val="00D8314F"/>
    <w:rsid w:val="00D83968"/>
    <w:rsid w:val="00D83D34"/>
    <w:rsid w:val="00D84926"/>
    <w:rsid w:val="00D84D59"/>
    <w:rsid w:val="00D8764B"/>
    <w:rsid w:val="00D90078"/>
    <w:rsid w:val="00D91273"/>
    <w:rsid w:val="00D92EC1"/>
    <w:rsid w:val="00D93406"/>
    <w:rsid w:val="00D93737"/>
    <w:rsid w:val="00D94502"/>
    <w:rsid w:val="00D945BA"/>
    <w:rsid w:val="00D94D40"/>
    <w:rsid w:val="00D95393"/>
    <w:rsid w:val="00D965E8"/>
    <w:rsid w:val="00D96A07"/>
    <w:rsid w:val="00D973B7"/>
    <w:rsid w:val="00D97948"/>
    <w:rsid w:val="00D97A32"/>
    <w:rsid w:val="00DA0758"/>
    <w:rsid w:val="00DA07A3"/>
    <w:rsid w:val="00DA0A4D"/>
    <w:rsid w:val="00DA0C12"/>
    <w:rsid w:val="00DA1884"/>
    <w:rsid w:val="00DA20AD"/>
    <w:rsid w:val="00DA2D1B"/>
    <w:rsid w:val="00DA306A"/>
    <w:rsid w:val="00DA322B"/>
    <w:rsid w:val="00DA47D5"/>
    <w:rsid w:val="00DA48FD"/>
    <w:rsid w:val="00DA4A94"/>
    <w:rsid w:val="00DA4FBD"/>
    <w:rsid w:val="00DA5767"/>
    <w:rsid w:val="00DA5CC5"/>
    <w:rsid w:val="00DA64CD"/>
    <w:rsid w:val="00DA669C"/>
    <w:rsid w:val="00DA70E7"/>
    <w:rsid w:val="00DA721B"/>
    <w:rsid w:val="00DA779B"/>
    <w:rsid w:val="00DA78D8"/>
    <w:rsid w:val="00DA7CCD"/>
    <w:rsid w:val="00DB0253"/>
    <w:rsid w:val="00DB058E"/>
    <w:rsid w:val="00DB1A46"/>
    <w:rsid w:val="00DB3070"/>
    <w:rsid w:val="00DB30C9"/>
    <w:rsid w:val="00DB3570"/>
    <w:rsid w:val="00DB4053"/>
    <w:rsid w:val="00DB440F"/>
    <w:rsid w:val="00DB4B5C"/>
    <w:rsid w:val="00DB5701"/>
    <w:rsid w:val="00DB6D0A"/>
    <w:rsid w:val="00DB74B6"/>
    <w:rsid w:val="00DB75DA"/>
    <w:rsid w:val="00DB7ADB"/>
    <w:rsid w:val="00DB7CBC"/>
    <w:rsid w:val="00DC185D"/>
    <w:rsid w:val="00DC25DF"/>
    <w:rsid w:val="00DC2A17"/>
    <w:rsid w:val="00DC3EDA"/>
    <w:rsid w:val="00DC3FD2"/>
    <w:rsid w:val="00DC4334"/>
    <w:rsid w:val="00DC4877"/>
    <w:rsid w:val="00DC53DD"/>
    <w:rsid w:val="00DC580A"/>
    <w:rsid w:val="00DC63F3"/>
    <w:rsid w:val="00DC68BB"/>
    <w:rsid w:val="00DC6F68"/>
    <w:rsid w:val="00DC72EE"/>
    <w:rsid w:val="00DC7655"/>
    <w:rsid w:val="00DC7A37"/>
    <w:rsid w:val="00DD121C"/>
    <w:rsid w:val="00DD1CC3"/>
    <w:rsid w:val="00DD3D51"/>
    <w:rsid w:val="00DD4B3F"/>
    <w:rsid w:val="00DD5020"/>
    <w:rsid w:val="00DD561C"/>
    <w:rsid w:val="00DD5C85"/>
    <w:rsid w:val="00DD67CB"/>
    <w:rsid w:val="00DD6A4C"/>
    <w:rsid w:val="00DD6B75"/>
    <w:rsid w:val="00DD7455"/>
    <w:rsid w:val="00DD7728"/>
    <w:rsid w:val="00DD7EF1"/>
    <w:rsid w:val="00DE0CEF"/>
    <w:rsid w:val="00DE1CDE"/>
    <w:rsid w:val="00DE25E1"/>
    <w:rsid w:val="00DE45A8"/>
    <w:rsid w:val="00DE4B21"/>
    <w:rsid w:val="00DE5E73"/>
    <w:rsid w:val="00DE6304"/>
    <w:rsid w:val="00DE68D3"/>
    <w:rsid w:val="00DE6B1A"/>
    <w:rsid w:val="00DE7190"/>
    <w:rsid w:val="00DF01DB"/>
    <w:rsid w:val="00DF1837"/>
    <w:rsid w:val="00DF28A9"/>
    <w:rsid w:val="00DF2AB9"/>
    <w:rsid w:val="00DF331C"/>
    <w:rsid w:val="00DF3644"/>
    <w:rsid w:val="00DF5C20"/>
    <w:rsid w:val="00DF6699"/>
    <w:rsid w:val="00DF66F5"/>
    <w:rsid w:val="00DF737C"/>
    <w:rsid w:val="00DF7F58"/>
    <w:rsid w:val="00E00F6E"/>
    <w:rsid w:val="00E01516"/>
    <w:rsid w:val="00E01A2F"/>
    <w:rsid w:val="00E0287E"/>
    <w:rsid w:val="00E02D90"/>
    <w:rsid w:val="00E03B31"/>
    <w:rsid w:val="00E051CA"/>
    <w:rsid w:val="00E0647C"/>
    <w:rsid w:val="00E06FEA"/>
    <w:rsid w:val="00E073C2"/>
    <w:rsid w:val="00E11241"/>
    <w:rsid w:val="00E13489"/>
    <w:rsid w:val="00E13692"/>
    <w:rsid w:val="00E14D89"/>
    <w:rsid w:val="00E15500"/>
    <w:rsid w:val="00E1662C"/>
    <w:rsid w:val="00E17185"/>
    <w:rsid w:val="00E17413"/>
    <w:rsid w:val="00E1765F"/>
    <w:rsid w:val="00E178F0"/>
    <w:rsid w:val="00E20197"/>
    <w:rsid w:val="00E206EA"/>
    <w:rsid w:val="00E21165"/>
    <w:rsid w:val="00E21F2A"/>
    <w:rsid w:val="00E23360"/>
    <w:rsid w:val="00E23B23"/>
    <w:rsid w:val="00E23B70"/>
    <w:rsid w:val="00E23E32"/>
    <w:rsid w:val="00E2456B"/>
    <w:rsid w:val="00E24CD1"/>
    <w:rsid w:val="00E24EE1"/>
    <w:rsid w:val="00E255AD"/>
    <w:rsid w:val="00E255CB"/>
    <w:rsid w:val="00E26C64"/>
    <w:rsid w:val="00E27360"/>
    <w:rsid w:val="00E27AB4"/>
    <w:rsid w:val="00E27FCF"/>
    <w:rsid w:val="00E33352"/>
    <w:rsid w:val="00E337FC"/>
    <w:rsid w:val="00E33B53"/>
    <w:rsid w:val="00E33C03"/>
    <w:rsid w:val="00E34431"/>
    <w:rsid w:val="00E35A3F"/>
    <w:rsid w:val="00E36098"/>
    <w:rsid w:val="00E362C8"/>
    <w:rsid w:val="00E368F5"/>
    <w:rsid w:val="00E36F07"/>
    <w:rsid w:val="00E37CFD"/>
    <w:rsid w:val="00E37FC4"/>
    <w:rsid w:val="00E4010D"/>
    <w:rsid w:val="00E41103"/>
    <w:rsid w:val="00E411C1"/>
    <w:rsid w:val="00E41730"/>
    <w:rsid w:val="00E42936"/>
    <w:rsid w:val="00E43159"/>
    <w:rsid w:val="00E438D0"/>
    <w:rsid w:val="00E44750"/>
    <w:rsid w:val="00E460B9"/>
    <w:rsid w:val="00E46693"/>
    <w:rsid w:val="00E475FA"/>
    <w:rsid w:val="00E47752"/>
    <w:rsid w:val="00E506C0"/>
    <w:rsid w:val="00E50DCB"/>
    <w:rsid w:val="00E5237F"/>
    <w:rsid w:val="00E52A78"/>
    <w:rsid w:val="00E5418E"/>
    <w:rsid w:val="00E546A3"/>
    <w:rsid w:val="00E56616"/>
    <w:rsid w:val="00E56D98"/>
    <w:rsid w:val="00E57225"/>
    <w:rsid w:val="00E578EA"/>
    <w:rsid w:val="00E579AD"/>
    <w:rsid w:val="00E579D9"/>
    <w:rsid w:val="00E57ABF"/>
    <w:rsid w:val="00E60A40"/>
    <w:rsid w:val="00E60BD8"/>
    <w:rsid w:val="00E610D6"/>
    <w:rsid w:val="00E61E04"/>
    <w:rsid w:val="00E62327"/>
    <w:rsid w:val="00E62545"/>
    <w:rsid w:val="00E634C2"/>
    <w:rsid w:val="00E63739"/>
    <w:rsid w:val="00E65413"/>
    <w:rsid w:val="00E66945"/>
    <w:rsid w:val="00E66B54"/>
    <w:rsid w:val="00E676DB"/>
    <w:rsid w:val="00E721AA"/>
    <w:rsid w:val="00E73E2C"/>
    <w:rsid w:val="00E7419E"/>
    <w:rsid w:val="00E7461E"/>
    <w:rsid w:val="00E75779"/>
    <w:rsid w:val="00E7627D"/>
    <w:rsid w:val="00E766C9"/>
    <w:rsid w:val="00E76715"/>
    <w:rsid w:val="00E768E8"/>
    <w:rsid w:val="00E77754"/>
    <w:rsid w:val="00E810F6"/>
    <w:rsid w:val="00E81325"/>
    <w:rsid w:val="00E8136E"/>
    <w:rsid w:val="00E81A08"/>
    <w:rsid w:val="00E81A5C"/>
    <w:rsid w:val="00E82632"/>
    <w:rsid w:val="00E828F1"/>
    <w:rsid w:val="00E82B2E"/>
    <w:rsid w:val="00E83526"/>
    <w:rsid w:val="00E8364C"/>
    <w:rsid w:val="00E8422F"/>
    <w:rsid w:val="00E84BAC"/>
    <w:rsid w:val="00E84D1B"/>
    <w:rsid w:val="00E84D79"/>
    <w:rsid w:val="00E85980"/>
    <w:rsid w:val="00E87AF5"/>
    <w:rsid w:val="00E87F41"/>
    <w:rsid w:val="00E90E01"/>
    <w:rsid w:val="00E9137B"/>
    <w:rsid w:val="00E91556"/>
    <w:rsid w:val="00E91925"/>
    <w:rsid w:val="00E92775"/>
    <w:rsid w:val="00E94AB4"/>
    <w:rsid w:val="00E968DD"/>
    <w:rsid w:val="00E97F1F"/>
    <w:rsid w:val="00EA0C23"/>
    <w:rsid w:val="00EA10E9"/>
    <w:rsid w:val="00EA18E4"/>
    <w:rsid w:val="00EA1D4E"/>
    <w:rsid w:val="00EA2B54"/>
    <w:rsid w:val="00EA368A"/>
    <w:rsid w:val="00EA3918"/>
    <w:rsid w:val="00EA456A"/>
    <w:rsid w:val="00EA5A5B"/>
    <w:rsid w:val="00EA6727"/>
    <w:rsid w:val="00EA7647"/>
    <w:rsid w:val="00EA7E01"/>
    <w:rsid w:val="00EB2239"/>
    <w:rsid w:val="00EB2F8D"/>
    <w:rsid w:val="00EB37B7"/>
    <w:rsid w:val="00EB5D44"/>
    <w:rsid w:val="00EB613E"/>
    <w:rsid w:val="00EB66B7"/>
    <w:rsid w:val="00EB6B5B"/>
    <w:rsid w:val="00EB6E71"/>
    <w:rsid w:val="00EB7922"/>
    <w:rsid w:val="00EB7EB7"/>
    <w:rsid w:val="00EC03B5"/>
    <w:rsid w:val="00EC0AEF"/>
    <w:rsid w:val="00EC12F2"/>
    <w:rsid w:val="00EC1FA5"/>
    <w:rsid w:val="00EC4C4C"/>
    <w:rsid w:val="00EC749B"/>
    <w:rsid w:val="00EC77BE"/>
    <w:rsid w:val="00EC7E43"/>
    <w:rsid w:val="00ED03B0"/>
    <w:rsid w:val="00ED0A7D"/>
    <w:rsid w:val="00ED172A"/>
    <w:rsid w:val="00ED1848"/>
    <w:rsid w:val="00ED198F"/>
    <w:rsid w:val="00ED1F58"/>
    <w:rsid w:val="00ED2760"/>
    <w:rsid w:val="00ED2AED"/>
    <w:rsid w:val="00ED3323"/>
    <w:rsid w:val="00ED5359"/>
    <w:rsid w:val="00ED58D9"/>
    <w:rsid w:val="00ED6332"/>
    <w:rsid w:val="00ED6AC5"/>
    <w:rsid w:val="00EE0006"/>
    <w:rsid w:val="00EE0D80"/>
    <w:rsid w:val="00EE0DCF"/>
    <w:rsid w:val="00EE1437"/>
    <w:rsid w:val="00EE143C"/>
    <w:rsid w:val="00EE1F93"/>
    <w:rsid w:val="00EE32CC"/>
    <w:rsid w:val="00EE38BF"/>
    <w:rsid w:val="00EE3E8E"/>
    <w:rsid w:val="00EE5252"/>
    <w:rsid w:val="00EE53DE"/>
    <w:rsid w:val="00EE5785"/>
    <w:rsid w:val="00EE5D30"/>
    <w:rsid w:val="00EE60BB"/>
    <w:rsid w:val="00EE76DB"/>
    <w:rsid w:val="00EF0A2D"/>
    <w:rsid w:val="00EF0B25"/>
    <w:rsid w:val="00EF1BE7"/>
    <w:rsid w:val="00EF2487"/>
    <w:rsid w:val="00EF2F13"/>
    <w:rsid w:val="00EF3104"/>
    <w:rsid w:val="00EF3C04"/>
    <w:rsid w:val="00EF427D"/>
    <w:rsid w:val="00EF42B5"/>
    <w:rsid w:val="00EF4D5A"/>
    <w:rsid w:val="00EF5F6B"/>
    <w:rsid w:val="00EF6596"/>
    <w:rsid w:val="00EF69F4"/>
    <w:rsid w:val="00EF6CAD"/>
    <w:rsid w:val="00EF6F2F"/>
    <w:rsid w:val="00EF7179"/>
    <w:rsid w:val="00EF770C"/>
    <w:rsid w:val="00F00521"/>
    <w:rsid w:val="00F007BC"/>
    <w:rsid w:val="00F0181A"/>
    <w:rsid w:val="00F01958"/>
    <w:rsid w:val="00F0217F"/>
    <w:rsid w:val="00F03288"/>
    <w:rsid w:val="00F03D4A"/>
    <w:rsid w:val="00F04E84"/>
    <w:rsid w:val="00F05243"/>
    <w:rsid w:val="00F058F5"/>
    <w:rsid w:val="00F05C5D"/>
    <w:rsid w:val="00F05C96"/>
    <w:rsid w:val="00F06067"/>
    <w:rsid w:val="00F0607D"/>
    <w:rsid w:val="00F062DA"/>
    <w:rsid w:val="00F06618"/>
    <w:rsid w:val="00F068FF"/>
    <w:rsid w:val="00F07DD9"/>
    <w:rsid w:val="00F10637"/>
    <w:rsid w:val="00F122A0"/>
    <w:rsid w:val="00F145BC"/>
    <w:rsid w:val="00F15EAB"/>
    <w:rsid w:val="00F15EFB"/>
    <w:rsid w:val="00F165C6"/>
    <w:rsid w:val="00F1758F"/>
    <w:rsid w:val="00F17DA4"/>
    <w:rsid w:val="00F2005C"/>
    <w:rsid w:val="00F202F9"/>
    <w:rsid w:val="00F2061A"/>
    <w:rsid w:val="00F21B00"/>
    <w:rsid w:val="00F233B5"/>
    <w:rsid w:val="00F24B1C"/>
    <w:rsid w:val="00F25338"/>
    <w:rsid w:val="00F25A94"/>
    <w:rsid w:val="00F262DA"/>
    <w:rsid w:val="00F26417"/>
    <w:rsid w:val="00F27645"/>
    <w:rsid w:val="00F27FDB"/>
    <w:rsid w:val="00F301C4"/>
    <w:rsid w:val="00F3149D"/>
    <w:rsid w:val="00F314E6"/>
    <w:rsid w:val="00F31D06"/>
    <w:rsid w:val="00F3342C"/>
    <w:rsid w:val="00F3377E"/>
    <w:rsid w:val="00F33B1D"/>
    <w:rsid w:val="00F33B92"/>
    <w:rsid w:val="00F33DA7"/>
    <w:rsid w:val="00F34229"/>
    <w:rsid w:val="00F34282"/>
    <w:rsid w:val="00F3476A"/>
    <w:rsid w:val="00F349A3"/>
    <w:rsid w:val="00F34AF9"/>
    <w:rsid w:val="00F36175"/>
    <w:rsid w:val="00F36530"/>
    <w:rsid w:val="00F372A5"/>
    <w:rsid w:val="00F372FF"/>
    <w:rsid w:val="00F3775F"/>
    <w:rsid w:val="00F37924"/>
    <w:rsid w:val="00F4108E"/>
    <w:rsid w:val="00F413CC"/>
    <w:rsid w:val="00F41508"/>
    <w:rsid w:val="00F42138"/>
    <w:rsid w:val="00F42465"/>
    <w:rsid w:val="00F4262F"/>
    <w:rsid w:val="00F42CD1"/>
    <w:rsid w:val="00F4386F"/>
    <w:rsid w:val="00F43F96"/>
    <w:rsid w:val="00F44A7F"/>
    <w:rsid w:val="00F45A7B"/>
    <w:rsid w:val="00F45C80"/>
    <w:rsid w:val="00F461E0"/>
    <w:rsid w:val="00F476D1"/>
    <w:rsid w:val="00F477A5"/>
    <w:rsid w:val="00F47991"/>
    <w:rsid w:val="00F51CEE"/>
    <w:rsid w:val="00F537FC"/>
    <w:rsid w:val="00F538C6"/>
    <w:rsid w:val="00F53FB4"/>
    <w:rsid w:val="00F54623"/>
    <w:rsid w:val="00F55BBB"/>
    <w:rsid w:val="00F5635E"/>
    <w:rsid w:val="00F600B2"/>
    <w:rsid w:val="00F61035"/>
    <w:rsid w:val="00F611F2"/>
    <w:rsid w:val="00F6193D"/>
    <w:rsid w:val="00F61BCF"/>
    <w:rsid w:val="00F620A3"/>
    <w:rsid w:val="00F62676"/>
    <w:rsid w:val="00F62764"/>
    <w:rsid w:val="00F62BE9"/>
    <w:rsid w:val="00F63337"/>
    <w:rsid w:val="00F64848"/>
    <w:rsid w:val="00F65172"/>
    <w:rsid w:val="00F65C2A"/>
    <w:rsid w:val="00F66EC9"/>
    <w:rsid w:val="00F70FBC"/>
    <w:rsid w:val="00F71690"/>
    <w:rsid w:val="00F71707"/>
    <w:rsid w:val="00F72517"/>
    <w:rsid w:val="00F7337E"/>
    <w:rsid w:val="00F73936"/>
    <w:rsid w:val="00F74EA0"/>
    <w:rsid w:val="00F7554B"/>
    <w:rsid w:val="00F75C38"/>
    <w:rsid w:val="00F75E2D"/>
    <w:rsid w:val="00F7651E"/>
    <w:rsid w:val="00F76CCA"/>
    <w:rsid w:val="00F76F3D"/>
    <w:rsid w:val="00F7713B"/>
    <w:rsid w:val="00F80220"/>
    <w:rsid w:val="00F80284"/>
    <w:rsid w:val="00F80526"/>
    <w:rsid w:val="00F80C15"/>
    <w:rsid w:val="00F81505"/>
    <w:rsid w:val="00F81A7E"/>
    <w:rsid w:val="00F82703"/>
    <w:rsid w:val="00F8310C"/>
    <w:rsid w:val="00F8469B"/>
    <w:rsid w:val="00F84D3E"/>
    <w:rsid w:val="00F86BE6"/>
    <w:rsid w:val="00F86CE9"/>
    <w:rsid w:val="00F87062"/>
    <w:rsid w:val="00F87154"/>
    <w:rsid w:val="00F8779D"/>
    <w:rsid w:val="00F878E3"/>
    <w:rsid w:val="00F87A1F"/>
    <w:rsid w:val="00F901E0"/>
    <w:rsid w:val="00F9163C"/>
    <w:rsid w:val="00F91E33"/>
    <w:rsid w:val="00F92426"/>
    <w:rsid w:val="00F925C0"/>
    <w:rsid w:val="00F9426F"/>
    <w:rsid w:val="00F9467D"/>
    <w:rsid w:val="00F94B51"/>
    <w:rsid w:val="00F94F57"/>
    <w:rsid w:val="00F95677"/>
    <w:rsid w:val="00F956C8"/>
    <w:rsid w:val="00F95726"/>
    <w:rsid w:val="00F95D43"/>
    <w:rsid w:val="00F97477"/>
    <w:rsid w:val="00F974EC"/>
    <w:rsid w:val="00F97E58"/>
    <w:rsid w:val="00FA09FA"/>
    <w:rsid w:val="00FA1166"/>
    <w:rsid w:val="00FA15E3"/>
    <w:rsid w:val="00FA368B"/>
    <w:rsid w:val="00FA5872"/>
    <w:rsid w:val="00FA58AA"/>
    <w:rsid w:val="00FA6A76"/>
    <w:rsid w:val="00FA6F63"/>
    <w:rsid w:val="00FA78E0"/>
    <w:rsid w:val="00FA7BAD"/>
    <w:rsid w:val="00FB064D"/>
    <w:rsid w:val="00FB0C8D"/>
    <w:rsid w:val="00FB3570"/>
    <w:rsid w:val="00FB3A31"/>
    <w:rsid w:val="00FB3DDF"/>
    <w:rsid w:val="00FB3E10"/>
    <w:rsid w:val="00FB436A"/>
    <w:rsid w:val="00FB477C"/>
    <w:rsid w:val="00FB486A"/>
    <w:rsid w:val="00FB4D50"/>
    <w:rsid w:val="00FB5996"/>
    <w:rsid w:val="00FB5E6C"/>
    <w:rsid w:val="00FB5F7F"/>
    <w:rsid w:val="00FB6370"/>
    <w:rsid w:val="00FB743F"/>
    <w:rsid w:val="00FB7944"/>
    <w:rsid w:val="00FB7D62"/>
    <w:rsid w:val="00FC00FA"/>
    <w:rsid w:val="00FC0B24"/>
    <w:rsid w:val="00FC169E"/>
    <w:rsid w:val="00FC3844"/>
    <w:rsid w:val="00FC435B"/>
    <w:rsid w:val="00FC47AB"/>
    <w:rsid w:val="00FC4808"/>
    <w:rsid w:val="00FC4F92"/>
    <w:rsid w:val="00FC7133"/>
    <w:rsid w:val="00FD0742"/>
    <w:rsid w:val="00FD0955"/>
    <w:rsid w:val="00FD1200"/>
    <w:rsid w:val="00FD1372"/>
    <w:rsid w:val="00FD1C0A"/>
    <w:rsid w:val="00FD1C84"/>
    <w:rsid w:val="00FD1F05"/>
    <w:rsid w:val="00FD2430"/>
    <w:rsid w:val="00FD251A"/>
    <w:rsid w:val="00FD2A32"/>
    <w:rsid w:val="00FD2BE7"/>
    <w:rsid w:val="00FD33B4"/>
    <w:rsid w:val="00FD33F0"/>
    <w:rsid w:val="00FD34FA"/>
    <w:rsid w:val="00FD3C2A"/>
    <w:rsid w:val="00FD47C6"/>
    <w:rsid w:val="00FD4C91"/>
    <w:rsid w:val="00FD4FB7"/>
    <w:rsid w:val="00FD5FDF"/>
    <w:rsid w:val="00FD6A36"/>
    <w:rsid w:val="00FD780C"/>
    <w:rsid w:val="00FD7AF7"/>
    <w:rsid w:val="00FD7CEC"/>
    <w:rsid w:val="00FE0463"/>
    <w:rsid w:val="00FE08AC"/>
    <w:rsid w:val="00FE0BB0"/>
    <w:rsid w:val="00FE12FF"/>
    <w:rsid w:val="00FE19F2"/>
    <w:rsid w:val="00FE365E"/>
    <w:rsid w:val="00FE3D2A"/>
    <w:rsid w:val="00FE4664"/>
    <w:rsid w:val="00FE76B5"/>
    <w:rsid w:val="00FE7F2B"/>
    <w:rsid w:val="00FF12DB"/>
    <w:rsid w:val="00FF13B8"/>
    <w:rsid w:val="00FF206E"/>
    <w:rsid w:val="00FF2B9D"/>
    <w:rsid w:val="00FF2F76"/>
    <w:rsid w:val="00FF488C"/>
    <w:rsid w:val="00FF4C04"/>
    <w:rsid w:val="00FF4CA1"/>
    <w:rsid w:val="00FF4D99"/>
    <w:rsid w:val="00FF5026"/>
    <w:rsid w:val="00FF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rsid w:val="00567496"/>
    <w:rPr>
      <w:sz w:val="20"/>
    </w:rPr>
  </w:style>
  <w:style w:type="character" w:customStyle="1" w:styleId="FootnoteTextChar">
    <w:name w:val="Footnote Text Char"/>
    <w:basedOn w:val="DefaultParagraphFont"/>
    <w:link w:val="FootnoteText"/>
    <w:rsid w:val="00567496"/>
    <w:rPr>
      <w:rFonts w:ascii="Times New Roman" w:eastAsia="Times New Roman" w:hAnsi="Times New Roman" w:cs="Times New Roman"/>
      <w:sz w:val="20"/>
      <w:szCs w:val="20"/>
    </w:rPr>
  </w:style>
  <w:style w:type="character" w:styleId="FootnoteReference">
    <w:name w:val="footnote reference"/>
    <w:basedOn w:val="DefaultParagraphFont"/>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rsid w:val="00567496"/>
    <w:rPr>
      <w:sz w:val="20"/>
    </w:rPr>
  </w:style>
  <w:style w:type="character" w:customStyle="1" w:styleId="FootnoteTextChar">
    <w:name w:val="Footnote Text Char"/>
    <w:basedOn w:val="DefaultParagraphFont"/>
    <w:link w:val="FootnoteText"/>
    <w:rsid w:val="00567496"/>
    <w:rPr>
      <w:rFonts w:ascii="Times New Roman" w:eastAsia="Times New Roman" w:hAnsi="Times New Roman" w:cs="Times New Roman"/>
      <w:sz w:val="20"/>
      <w:szCs w:val="20"/>
    </w:rPr>
  </w:style>
  <w:style w:type="character" w:styleId="FootnoteReference">
    <w:name w:val="footnote reference"/>
    <w:basedOn w:val="DefaultParagraphFont"/>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822777">
      <w:bodyDiv w:val="1"/>
      <w:marLeft w:val="0"/>
      <w:marRight w:val="0"/>
      <w:marTop w:val="0"/>
      <w:marBottom w:val="0"/>
      <w:divBdr>
        <w:top w:val="none" w:sz="0" w:space="0" w:color="auto"/>
        <w:left w:val="none" w:sz="0" w:space="0" w:color="auto"/>
        <w:bottom w:val="none" w:sz="0" w:space="0" w:color="auto"/>
        <w:right w:val="none" w:sz="0" w:space="0" w:color="auto"/>
      </w:divBdr>
    </w:div>
    <w:div w:id="885213464">
      <w:bodyDiv w:val="1"/>
      <w:marLeft w:val="0"/>
      <w:marRight w:val="0"/>
      <w:marTop w:val="0"/>
      <w:marBottom w:val="0"/>
      <w:divBdr>
        <w:top w:val="none" w:sz="0" w:space="0" w:color="auto"/>
        <w:left w:val="none" w:sz="0" w:space="0" w:color="auto"/>
        <w:bottom w:val="none" w:sz="0" w:space="0" w:color="auto"/>
        <w:right w:val="none" w:sz="0" w:space="0" w:color="auto"/>
      </w:divBdr>
    </w:div>
    <w:div w:id="1321033441">
      <w:bodyDiv w:val="1"/>
      <w:marLeft w:val="0"/>
      <w:marRight w:val="0"/>
      <w:marTop w:val="0"/>
      <w:marBottom w:val="0"/>
      <w:divBdr>
        <w:top w:val="none" w:sz="0" w:space="0" w:color="auto"/>
        <w:left w:val="none" w:sz="0" w:space="0" w:color="auto"/>
        <w:bottom w:val="none" w:sz="0" w:space="0" w:color="auto"/>
        <w:right w:val="none" w:sz="0" w:space="0" w:color="auto"/>
      </w:divBdr>
      <w:divsChild>
        <w:div w:id="1331450394">
          <w:marLeft w:val="150"/>
          <w:marRight w:val="150"/>
          <w:marTop w:val="150"/>
          <w:marBottom w:val="150"/>
          <w:divBdr>
            <w:top w:val="none" w:sz="0" w:space="0" w:color="auto"/>
            <w:left w:val="none" w:sz="0" w:space="0" w:color="auto"/>
            <w:bottom w:val="none" w:sz="0" w:space="0" w:color="auto"/>
            <w:right w:val="none" w:sz="0" w:space="0" w:color="auto"/>
          </w:divBdr>
          <w:divsChild>
            <w:div w:id="1234704558">
              <w:marLeft w:val="0"/>
              <w:marRight w:val="0"/>
              <w:marTop w:val="0"/>
              <w:marBottom w:val="0"/>
              <w:divBdr>
                <w:top w:val="none" w:sz="0" w:space="0" w:color="auto"/>
                <w:left w:val="none" w:sz="0" w:space="0" w:color="auto"/>
                <w:bottom w:val="none" w:sz="0" w:space="0" w:color="auto"/>
                <w:right w:val="none" w:sz="0" w:space="0" w:color="auto"/>
              </w:divBdr>
              <w:divsChild>
                <w:div w:id="1638216406">
                  <w:marLeft w:val="0"/>
                  <w:marRight w:val="0"/>
                  <w:marTop w:val="0"/>
                  <w:marBottom w:val="0"/>
                  <w:divBdr>
                    <w:top w:val="none" w:sz="0" w:space="0" w:color="auto"/>
                    <w:left w:val="none" w:sz="0" w:space="0" w:color="auto"/>
                    <w:bottom w:val="none" w:sz="0" w:space="0" w:color="auto"/>
                    <w:right w:val="none" w:sz="0" w:space="0" w:color="auto"/>
                  </w:divBdr>
                  <w:divsChild>
                    <w:div w:id="14913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13129">
      <w:bodyDiv w:val="1"/>
      <w:marLeft w:val="0"/>
      <w:marRight w:val="0"/>
      <w:marTop w:val="0"/>
      <w:marBottom w:val="0"/>
      <w:divBdr>
        <w:top w:val="none" w:sz="0" w:space="0" w:color="auto"/>
        <w:left w:val="none" w:sz="0" w:space="0" w:color="auto"/>
        <w:bottom w:val="none" w:sz="0" w:space="0" w:color="auto"/>
        <w:right w:val="none" w:sz="0" w:space="0" w:color="auto"/>
      </w:divBdr>
      <w:divsChild>
        <w:div w:id="17350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0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xlink?app=00075&amp;view=full&amp;searchtype=get&amp;search=118+Pa.+Super.+38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424F5-B9B2-4585-9FDA-6613EED7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Hinds, Margaret</cp:lastModifiedBy>
  <cp:revision>4</cp:revision>
  <cp:lastPrinted>2014-09-11T11:46:00Z</cp:lastPrinted>
  <dcterms:created xsi:type="dcterms:W3CDTF">2014-08-26T16:22:00Z</dcterms:created>
  <dcterms:modified xsi:type="dcterms:W3CDTF">2014-09-11T11:46:00Z</dcterms:modified>
</cp:coreProperties>
</file>