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PENNSYLVANIA</w:t>
      </w:r>
    </w:p>
    <w:p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PUBLIC UTILITY COMMISSION</w:t>
      </w:r>
    </w:p>
    <w:p w:rsidR="001E62AB" w:rsidRPr="001E62AB" w:rsidRDefault="001E62AB" w:rsidP="001E62AB">
      <w:pPr>
        <w:keepNext/>
        <w:spacing w:after="0" w:line="240" w:lineRule="auto"/>
        <w:jc w:val="center"/>
        <w:outlineLvl w:val="6"/>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Harrisburg, PA  17105-3265</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968"/>
        <w:gridCol w:w="4608"/>
      </w:tblGrid>
      <w:tr w:rsidR="001E62AB" w:rsidRPr="001E62AB" w:rsidTr="00915B78">
        <w:trPr>
          <w:trHeight w:val="477"/>
        </w:trPr>
        <w:tc>
          <w:tcPr>
            <w:tcW w:w="4968" w:type="dxa"/>
            <w:vAlign w:val="center"/>
          </w:tcPr>
          <w:p w:rsidR="001E62AB" w:rsidRPr="001E62AB" w:rsidRDefault="001E62AB" w:rsidP="001E62AB">
            <w:pPr>
              <w:spacing w:after="0" w:line="240" w:lineRule="auto"/>
              <w:jc w:val="right"/>
              <w:rPr>
                <w:rFonts w:ascii="Times New Roman" w:eastAsia="Times New Roman" w:hAnsi="Times New Roman" w:cs="Times New Roman"/>
                <w:sz w:val="26"/>
                <w:szCs w:val="26"/>
              </w:rPr>
            </w:pPr>
          </w:p>
        </w:tc>
        <w:tc>
          <w:tcPr>
            <w:tcW w:w="4608" w:type="dxa"/>
            <w:vAlign w:val="center"/>
          </w:tcPr>
          <w:p w:rsidR="001E62AB" w:rsidRPr="001E62AB" w:rsidRDefault="001E62AB" w:rsidP="0049137E">
            <w:pPr>
              <w:spacing w:after="0" w:line="240" w:lineRule="auto"/>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Public Meeting held </w:t>
            </w:r>
            <w:r w:rsidR="00264162">
              <w:rPr>
                <w:rFonts w:ascii="Times New Roman" w:eastAsia="Times New Roman" w:hAnsi="Times New Roman" w:cs="Times New Roman"/>
                <w:sz w:val="26"/>
                <w:szCs w:val="26"/>
              </w:rPr>
              <w:t>September 11, 2014</w:t>
            </w:r>
          </w:p>
        </w:tc>
      </w:tr>
      <w:tr w:rsidR="001E62AB" w:rsidRPr="001E62AB" w:rsidTr="00915B78">
        <w:tc>
          <w:tcPr>
            <w:tcW w:w="4968" w:type="dxa"/>
          </w:tcPr>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Commissioners Present:</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Robert F. Powelson, Chairman</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John F. Coleman, Jr., Vice Chairman</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James H. </w:t>
            </w:r>
            <w:proofErr w:type="spellStart"/>
            <w:r w:rsidRPr="001E62AB">
              <w:rPr>
                <w:rFonts w:ascii="Times New Roman" w:eastAsia="Times New Roman" w:hAnsi="Times New Roman" w:cs="Times New Roman"/>
                <w:sz w:val="26"/>
                <w:szCs w:val="26"/>
              </w:rPr>
              <w:t>Cawley</w:t>
            </w:r>
            <w:proofErr w:type="spellEnd"/>
            <w:r w:rsidRPr="001E62AB">
              <w:rPr>
                <w:rFonts w:ascii="Times New Roman" w:eastAsia="Times New Roman" w:hAnsi="Times New Roman" w:cs="Times New Roman"/>
                <w:sz w:val="26"/>
                <w:szCs w:val="26"/>
              </w:rPr>
              <w:t xml:space="preserve"> </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Pamela A. </w:t>
            </w:r>
            <w:proofErr w:type="spellStart"/>
            <w:r w:rsidRPr="001E62AB">
              <w:rPr>
                <w:rFonts w:ascii="Times New Roman" w:eastAsia="Times New Roman" w:hAnsi="Times New Roman" w:cs="Times New Roman"/>
                <w:sz w:val="26"/>
                <w:szCs w:val="26"/>
              </w:rPr>
              <w:t>Witmer</w:t>
            </w:r>
            <w:proofErr w:type="spellEnd"/>
          </w:p>
          <w:p w:rsidR="001E62AB" w:rsidRPr="001E62AB" w:rsidRDefault="001E62AB" w:rsidP="001E62AB">
            <w:pPr>
              <w:spacing w:after="0" w:line="24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Gladys M. Brown</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p>
        </w:tc>
        <w:tc>
          <w:tcPr>
            <w:tcW w:w="4608" w:type="dxa"/>
          </w:tcPr>
          <w:p w:rsidR="001E62AB" w:rsidRPr="001E62AB" w:rsidRDefault="001E62AB" w:rsidP="001E62AB">
            <w:pPr>
              <w:spacing w:after="0" w:line="240" w:lineRule="auto"/>
              <w:rPr>
                <w:rFonts w:ascii="Times New Roman" w:eastAsia="Times New Roman" w:hAnsi="Times New Roman" w:cs="Times New Roman"/>
                <w:sz w:val="26"/>
                <w:szCs w:val="26"/>
              </w:rPr>
            </w:pPr>
          </w:p>
        </w:tc>
      </w:tr>
      <w:tr w:rsidR="001E62AB" w:rsidRPr="001E62AB" w:rsidTr="00915B78">
        <w:tc>
          <w:tcPr>
            <w:tcW w:w="4968" w:type="dxa"/>
          </w:tcPr>
          <w:p w:rsidR="001E62AB" w:rsidRPr="0055483F" w:rsidRDefault="001E62AB" w:rsidP="00AE069A">
            <w:pPr>
              <w:spacing w:after="0" w:line="240" w:lineRule="auto"/>
              <w:rPr>
                <w:rFonts w:ascii="Times New Roman" w:eastAsia="Times New Roman" w:hAnsi="Times New Roman" w:cs="Times New Roman"/>
                <w:sz w:val="26"/>
                <w:szCs w:val="26"/>
              </w:rPr>
            </w:pPr>
            <w:r w:rsidRPr="0055483F">
              <w:rPr>
                <w:rFonts w:ascii="Times New Roman" w:eastAsia="Times New Roman" w:hAnsi="Times New Roman" w:cs="Times New Roman"/>
                <w:sz w:val="26"/>
                <w:szCs w:val="26"/>
              </w:rPr>
              <w:t>PPL Electric Utilities Corporation</w:t>
            </w:r>
            <w:r w:rsidRPr="00915B78">
              <w:rPr>
                <w:rFonts w:ascii="Times New Roman" w:eastAsia="Times New Roman" w:hAnsi="Times New Roman" w:cs="Times New Roman"/>
                <w:sz w:val="26"/>
                <w:szCs w:val="26"/>
              </w:rPr>
              <w:t xml:space="preserve"> </w:t>
            </w:r>
            <w:r w:rsidRPr="0055483F">
              <w:rPr>
                <w:rFonts w:ascii="Times New Roman" w:eastAsia="Times New Roman" w:hAnsi="Times New Roman" w:cs="Times New Roman"/>
                <w:sz w:val="26"/>
                <w:szCs w:val="26"/>
              </w:rPr>
              <w:t>Universal Service and Energy Conservation Plan for 2014-2016 Submitted in Compliance with 52</w:t>
            </w:r>
            <w:r w:rsidR="00AE069A">
              <w:rPr>
                <w:rFonts w:ascii="Times New Roman" w:eastAsia="Times New Roman" w:hAnsi="Times New Roman" w:cs="Times New Roman"/>
                <w:sz w:val="26"/>
                <w:szCs w:val="26"/>
              </w:rPr>
              <w:t> </w:t>
            </w:r>
            <w:r w:rsidRPr="0055483F">
              <w:rPr>
                <w:rFonts w:ascii="Times New Roman" w:eastAsia="Times New Roman" w:hAnsi="Times New Roman" w:cs="Times New Roman"/>
                <w:sz w:val="26"/>
                <w:szCs w:val="26"/>
              </w:rPr>
              <w:t xml:space="preserve">Pa. Code § 54.74.  </w:t>
            </w:r>
          </w:p>
        </w:tc>
        <w:tc>
          <w:tcPr>
            <w:tcW w:w="4608" w:type="dxa"/>
          </w:tcPr>
          <w:p w:rsidR="001E62AB" w:rsidRPr="001E62AB" w:rsidRDefault="001E62AB" w:rsidP="001E62AB">
            <w:pPr>
              <w:spacing w:after="0" w:line="240" w:lineRule="auto"/>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Docket No.  M-2013-2367021</w:t>
            </w:r>
          </w:p>
        </w:tc>
      </w:tr>
    </w:tbl>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49137E" w:rsidP="001E62AB">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FINAL</w:t>
      </w:r>
      <w:r w:rsidR="001E62AB" w:rsidRPr="001E62AB">
        <w:rPr>
          <w:rFonts w:ascii="Times New Roman" w:eastAsia="Times New Roman" w:hAnsi="Times New Roman" w:cs="Times New Roman"/>
          <w:b/>
          <w:sz w:val="26"/>
          <w:szCs w:val="26"/>
        </w:rPr>
        <w:t xml:space="preserve"> ORDER</w:t>
      </w:r>
    </w:p>
    <w:p w:rsidR="001E62AB" w:rsidRPr="001E62AB" w:rsidRDefault="001E62AB" w:rsidP="001E62AB">
      <w:pPr>
        <w:spacing w:after="0" w:line="36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BY THE COMMISSION</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49137E"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On June 19, 2014</w:t>
      </w:r>
      <w:r w:rsidR="001E62AB" w:rsidRPr="001E62AB">
        <w:rPr>
          <w:rFonts w:ascii="Times New Roman" w:eastAsia="Times New Roman" w:hAnsi="Times New Roman" w:cs="Times New Roman"/>
          <w:sz w:val="26"/>
          <w:szCs w:val="26"/>
        </w:rPr>
        <w:t xml:space="preserve">, </w:t>
      </w:r>
      <w:r w:rsidRPr="0049137E">
        <w:rPr>
          <w:rFonts w:ascii="Times New Roman" w:eastAsia="Times New Roman" w:hAnsi="Times New Roman" w:cs="Times New Roman"/>
          <w:sz w:val="26"/>
          <w:szCs w:val="26"/>
        </w:rPr>
        <w:t xml:space="preserve">the Pennsylvania Public Utility Commission (Commission) entered a Tentative Order, proposing to approve </w:t>
      </w:r>
      <w:r w:rsidRPr="001E62AB">
        <w:rPr>
          <w:rFonts w:ascii="Times New Roman" w:eastAsia="Times New Roman" w:hAnsi="Times New Roman" w:cs="Times New Roman"/>
          <w:sz w:val="26"/>
          <w:szCs w:val="26"/>
        </w:rPr>
        <w:t>PPL Electric Utilities Corporation (PPL or Company)</w:t>
      </w:r>
      <w:r w:rsidR="00635897">
        <w:rPr>
          <w:rFonts w:ascii="Times New Roman" w:eastAsia="Times New Roman" w:hAnsi="Times New Roman" w:cs="Times New Roman"/>
          <w:sz w:val="26"/>
          <w:szCs w:val="26"/>
        </w:rPr>
        <w:t xml:space="preserve"> </w:t>
      </w:r>
      <w:r w:rsidRPr="0049137E">
        <w:rPr>
          <w:rFonts w:ascii="Times New Roman" w:eastAsia="Times New Roman" w:hAnsi="Times New Roman" w:cs="Times New Roman"/>
          <w:sz w:val="26"/>
          <w:szCs w:val="26"/>
        </w:rPr>
        <w:t>universal service and energy conservation plan (USECP or Plan) for 2014 through 2016, and request</w:t>
      </w:r>
      <w:r w:rsidR="00AE069A">
        <w:rPr>
          <w:rFonts w:ascii="Times New Roman" w:eastAsia="Times New Roman" w:hAnsi="Times New Roman" w:cs="Times New Roman"/>
          <w:sz w:val="26"/>
          <w:szCs w:val="26"/>
        </w:rPr>
        <w:t>ing</w:t>
      </w:r>
      <w:r w:rsidRPr="0049137E">
        <w:rPr>
          <w:rFonts w:ascii="Times New Roman" w:eastAsia="Times New Roman" w:hAnsi="Times New Roman" w:cs="Times New Roman"/>
          <w:sz w:val="26"/>
          <w:szCs w:val="26"/>
        </w:rPr>
        <w:t xml:space="preserve"> comments on the contents of the </w:t>
      </w:r>
      <w:r w:rsidR="00AE069A">
        <w:rPr>
          <w:rFonts w:ascii="Times New Roman" w:eastAsia="Times New Roman" w:hAnsi="Times New Roman" w:cs="Times New Roman"/>
          <w:sz w:val="26"/>
          <w:szCs w:val="26"/>
        </w:rPr>
        <w:t xml:space="preserve">proposed </w:t>
      </w:r>
      <w:r w:rsidRPr="0049137E">
        <w:rPr>
          <w:rFonts w:ascii="Times New Roman" w:eastAsia="Times New Roman" w:hAnsi="Times New Roman" w:cs="Times New Roman"/>
          <w:sz w:val="26"/>
          <w:szCs w:val="26"/>
        </w:rPr>
        <w:t>Plan.</w:t>
      </w:r>
      <w:r w:rsidR="00AE069A">
        <w:rPr>
          <w:rFonts w:ascii="Times New Roman" w:eastAsia="Times New Roman" w:hAnsi="Times New Roman" w:cs="Times New Roman"/>
          <w:sz w:val="26"/>
          <w:szCs w:val="26"/>
        </w:rPr>
        <w:t xml:space="preserve"> </w:t>
      </w:r>
      <w:r w:rsidRPr="0049137E">
        <w:rPr>
          <w:rFonts w:ascii="Times New Roman" w:eastAsia="Times New Roman" w:hAnsi="Times New Roman" w:cs="Times New Roman"/>
          <w:sz w:val="26"/>
          <w:szCs w:val="26"/>
        </w:rPr>
        <w:t xml:space="preserve"> The Office of Consumer Advocate (OCA), the Coalition for Affordable Utility Services and Energy Efficiency in Pennsylvania (CAUSE-PA), </w:t>
      </w:r>
      <w:r>
        <w:rPr>
          <w:rFonts w:ascii="Times New Roman" w:eastAsia="Times New Roman" w:hAnsi="Times New Roman" w:cs="Times New Roman"/>
          <w:sz w:val="26"/>
          <w:szCs w:val="26"/>
        </w:rPr>
        <w:t>the Commission on Economic Opportunity</w:t>
      </w:r>
      <w:r w:rsidR="00915A55">
        <w:rPr>
          <w:rFonts w:ascii="Times New Roman" w:eastAsia="Times New Roman" w:hAnsi="Times New Roman" w:cs="Times New Roman"/>
          <w:sz w:val="26"/>
          <w:szCs w:val="26"/>
        </w:rPr>
        <w:t xml:space="preserve"> (CEO)</w:t>
      </w:r>
      <w:r>
        <w:rPr>
          <w:rFonts w:ascii="Times New Roman" w:eastAsia="Times New Roman" w:hAnsi="Times New Roman" w:cs="Times New Roman"/>
          <w:sz w:val="26"/>
          <w:szCs w:val="26"/>
        </w:rPr>
        <w:t xml:space="preserve">, </w:t>
      </w:r>
      <w:r w:rsidRPr="0049137E">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t>PPL</w:t>
      </w:r>
      <w:r w:rsidRPr="0049137E">
        <w:rPr>
          <w:rFonts w:ascii="Times New Roman" w:eastAsia="Times New Roman" w:hAnsi="Times New Roman" w:cs="Times New Roman"/>
          <w:sz w:val="26"/>
          <w:szCs w:val="26"/>
        </w:rPr>
        <w:t xml:space="preserve"> filed comments and reply comments.  We have considered the comments filed by the parties and direct that </w:t>
      </w:r>
      <w:r>
        <w:rPr>
          <w:rFonts w:ascii="Times New Roman" w:eastAsia="Times New Roman" w:hAnsi="Times New Roman" w:cs="Times New Roman"/>
          <w:sz w:val="26"/>
          <w:szCs w:val="26"/>
        </w:rPr>
        <w:t>PPL</w:t>
      </w:r>
      <w:r w:rsidR="00635897">
        <w:rPr>
          <w:rFonts w:ascii="Times New Roman" w:eastAsia="Times New Roman" w:hAnsi="Times New Roman" w:cs="Times New Roman"/>
          <w:sz w:val="26"/>
          <w:szCs w:val="26"/>
        </w:rPr>
        <w:t xml:space="preserve"> submit a </w:t>
      </w:r>
      <w:r w:rsidR="00890BBB">
        <w:rPr>
          <w:rFonts w:ascii="Times New Roman" w:eastAsia="Times New Roman" w:hAnsi="Times New Roman" w:cs="Times New Roman"/>
          <w:sz w:val="26"/>
          <w:szCs w:val="26"/>
        </w:rPr>
        <w:t>Revised 2014-2016 Plan</w:t>
      </w:r>
      <w:r w:rsidRPr="0049137E">
        <w:rPr>
          <w:rFonts w:ascii="Times New Roman" w:eastAsia="Times New Roman" w:hAnsi="Times New Roman" w:cs="Times New Roman"/>
          <w:sz w:val="26"/>
          <w:szCs w:val="26"/>
        </w:rPr>
        <w:t>, consistent with this Order, for the reasons described herein.</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I.  BACKGROUND</w:t>
      </w:r>
    </w:p>
    <w:p w:rsidR="001E62AB" w:rsidRPr="001E62AB" w:rsidRDefault="001E62AB" w:rsidP="001E62AB">
      <w:pPr>
        <w:keepNext/>
        <w:spacing w:after="0" w:line="240" w:lineRule="auto"/>
        <w:rPr>
          <w:rFonts w:ascii="Times New Roman" w:eastAsia="Times New Roman" w:hAnsi="Times New Roman" w:cs="Times New Roman"/>
          <w:sz w:val="24"/>
          <w:szCs w:val="24"/>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The Electricity Generation Customer Choice and Competition Act (Electric Competition Act), 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 §§ 2801-2812, became effective on January 1, 1997.  The primary purpose of this legislation was to introduce competition into the retail electric generation market.  The Act established standards and procedures for the restructuring of the electric utility industr</w:t>
      </w:r>
      <w:r w:rsidR="00915B78">
        <w:rPr>
          <w:rFonts w:ascii="Times New Roman" w:eastAsia="Times New Roman" w:hAnsi="Times New Roman" w:cs="Times New Roman"/>
          <w:sz w:val="26"/>
          <w:szCs w:val="26"/>
        </w:rPr>
        <w:t>y</w:t>
      </w:r>
      <w:r w:rsidRPr="001E62AB">
        <w:rPr>
          <w:rFonts w:ascii="Times New Roman" w:eastAsia="Times New Roman" w:hAnsi="Times New Roman" w:cs="Times New Roman"/>
          <w:sz w:val="26"/>
          <w:szCs w:val="26"/>
        </w:rPr>
        <w:t xml:space="preserve">.  While opening up the electric generation market to competition, the Act also include several provisions relating to universal service to ensure that electric service remains available to all customers in the Commonwealth. </w:t>
      </w:r>
    </w:p>
    <w:p w:rsidR="001E62AB" w:rsidRPr="001E62AB" w:rsidRDefault="001E62AB" w:rsidP="001E62AB">
      <w:pPr>
        <w:tabs>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The universal service provisions of the Competition Act, among other things, tie the affordability of electric service to a customer’s ability to maintain utility service.  The Competition Act defines “universal service and energy conservation” as the policies, practices and services that help low-income customers maintain utility service.  The term includes customer assistance programs, usage reduction programs, service termination protections and consumer education.  </w:t>
      </w:r>
      <w:proofErr w:type="gramStart"/>
      <w:r w:rsidRPr="001E62AB">
        <w:rPr>
          <w:rFonts w:ascii="Times New Roman" w:eastAsia="Times New Roman" w:hAnsi="Times New Roman" w:cs="Times New Roman"/>
          <w:sz w:val="26"/>
          <w:szCs w:val="26"/>
        </w:rPr>
        <w:t xml:space="preserve">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w:t>
      </w:r>
      <w:proofErr w:type="gramEnd"/>
      <w:r w:rsidRPr="001E62AB">
        <w:rPr>
          <w:rFonts w:ascii="Times New Roman" w:eastAsia="Times New Roman" w:hAnsi="Times New Roman" w:cs="Times New Roman"/>
          <w:sz w:val="26"/>
          <w:szCs w:val="26"/>
        </w:rPr>
        <w:t xml:space="preserve"> § 2803.  </w:t>
      </w:r>
      <w:proofErr w:type="gramStart"/>
      <w:r w:rsidRPr="001E62AB">
        <w:rPr>
          <w:rFonts w:ascii="Times New Roman" w:eastAsia="Times New Roman" w:hAnsi="Times New Roman" w:cs="Times New Roman"/>
          <w:sz w:val="26"/>
          <w:szCs w:val="26"/>
        </w:rPr>
        <w:t>Section 2802(10) of the Act commits the Commission to continuing, at a minimum, the policies, practices and services that were in existence as of the effective date of the law.</w:t>
      </w:r>
      <w:proofErr w:type="gramEnd"/>
      <w:r w:rsidRPr="001E62AB">
        <w:rPr>
          <w:rFonts w:ascii="Times New Roman" w:eastAsia="Times New Roman" w:hAnsi="Times New Roman" w:cs="Times New Roman"/>
          <w:sz w:val="26"/>
          <w:szCs w:val="26"/>
        </w:rPr>
        <w:t xml:space="preserve">  </w:t>
      </w:r>
      <w:proofErr w:type="gramStart"/>
      <w:r w:rsidRPr="001E62AB">
        <w:rPr>
          <w:rFonts w:ascii="Times New Roman" w:eastAsia="Times New Roman" w:hAnsi="Times New Roman" w:cs="Times New Roman"/>
          <w:sz w:val="26"/>
          <w:szCs w:val="26"/>
        </w:rPr>
        <w:t xml:space="preserve">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w:t>
      </w:r>
      <w:proofErr w:type="gramEnd"/>
      <w:r w:rsidRPr="001E62AB">
        <w:rPr>
          <w:rFonts w:ascii="Times New Roman" w:eastAsia="Times New Roman" w:hAnsi="Times New Roman" w:cs="Times New Roman"/>
          <w:sz w:val="26"/>
          <w:szCs w:val="26"/>
        </w:rPr>
        <w:t xml:space="preserve"> </w:t>
      </w:r>
      <w:r w:rsidR="000737EB">
        <w:rPr>
          <w:rFonts w:ascii="Times New Roman" w:eastAsia="Times New Roman" w:hAnsi="Times New Roman" w:cs="Times New Roman"/>
          <w:sz w:val="26"/>
          <w:szCs w:val="26"/>
        </w:rPr>
        <w:t xml:space="preserve">§ </w:t>
      </w:r>
      <w:r w:rsidRPr="001E62AB">
        <w:rPr>
          <w:rFonts w:ascii="Times New Roman" w:eastAsia="Times New Roman" w:hAnsi="Times New Roman" w:cs="Times New Roman"/>
          <w:sz w:val="26"/>
          <w:szCs w:val="26"/>
        </w:rPr>
        <w:t xml:space="preserve">2802(10).  Finally, the Act requires the Commission to ensure that universal service and energy conservation services are appropriately funded and available in each electric distribution territory.  </w:t>
      </w:r>
      <w:proofErr w:type="gramStart"/>
      <w:r w:rsidRPr="001E62AB">
        <w:rPr>
          <w:rFonts w:ascii="Times New Roman" w:eastAsia="Times New Roman" w:hAnsi="Times New Roman" w:cs="Times New Roman"/>
          <w:sz w:val="26"/>
          <w:szCs w:val="26"/>
        </w:rPr>
        <w:t xml:space="preserve">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w:t>
      </w:r>
      <w:proofErr w:type="gramEnd"/>
      <w:r w:rsidRPr="001E62AB">
        <w:rPr>
          <w:rFonts w:ascii="Times New Roman" w:eastAsia="Times New Roman" w:hAnsi="Times New Roman" w:cs="Times New Roman"/>
          <w:sz w:val="26"/>
          <w:szCs w:val="26"/>
        </w:rPr>
        <w:t xml:space="preserve"> §</w:t>
      </w:r>
      <w:r w:rsidR="000737EB">
        <w:rPr>
          <w:rFonts w:ascii="Times New Roman" w:eastAsia="Times New Roman" w:hAnsi="Times New Roman" w:cs="Times New Roman"/>
          <w:sz w:val="26"/>
          <w:szCs w:val="26"/>
        </w:rPr>
        <w:t xml:space="preserve"> </w:t>
      </w:r>
      <w:r w:rsidRPr="001E62AB">
        <w:rPr>
          <w:rFonts w:ascii="Times New Roman" w:eastAsia="Times New Roman" w:hAnsi="Times New Roman" w:cs="Times New Roman"/>
          <w:sz w:val="26"/>
          <w:szCs w:val="26"/>
        </w:rPr>
        <w:t>2804(9).</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tabs>
          <w:tab w:val="left" w:pos="720"/>
        </w:tabs>
        <w:spacing w:after="36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To help meet the requirements imposed by the Competition Act, the Commission established the </w:t>
      </w:r>
      <w:r w:rsidRPr="001E62AB">
        <w:rPr>
          <w:rFonts w:ascii="Times New Roman" w:eastAsia="Times New Roman" w:hAnsi="Times New Roman" w:cs="Times New Roman"/>
          <w:i/>
          <w:sz w:val="26"/>
          <w:szCs w:val="26"/>
        </w:rPr>
        <w:t>Universal Service and Energy Conservation Reporting Requirements</w:t>
      </w:r>
      <w:r w:rsidRPr="001E62AB">
        <w:rPr>
          <w:rFonts w:ascii="Times New Roman" w:eastAsia="Times New Roman" w:hAnsi="Times New Roman" w:cs="Times New Roman"/>
          <w:sz w:val="26"/>
          <w:szCs w:val="26"/>
        </w:rPr>
        <w:t xml:space="preserve"> (USEC Reporting Requirements) at 52 Pa. Code §§ 54.71-54.78.  These reporting requirements require each electric distribution company (EDC) serving more than 60,000 residential accounts to submit an updated universal service and energy conservation plan (USECP) every three years to the Commission for approval. </w:t>
      </w:r>
      <w:proofErr w:type="gramStart"/>
      <w:r w:rsidRPr="001E62AB">
        <w:rPr>
          <w:rFonts w:ascii="Times New Roman" w:eastAsia="Times New Roman" w:hAnsi="Times New Roman" w:cs="Times New Roman"/>
          <w:sz w:val="26"/>
          <w:szCs w:val="26"/>
        </w:rPr>
        <w:t>52 Pa. Code § 54.74.</w:t>
      </w:r>
      <w:proofErr w:type="gramEnd"/>
      <w:r w:rsidRPr="001E62AB">
        <w:rPr>
          <w:rFonts w:ascii="Times New Roman" w:eastAsia="Times New Roman" w:hAnsi="Times New Roman" w:cs="Times New Roman"/>
          <w:sz w:val="24"/>
          <w:szCs w:val="26"/>
        </w:rPr>
        <w:t xml:space="preserve">  </w:t>
      </w:r>
      <w:r w:rsidRPr="001E62AB">
        <w:rPr>
          <w:rFonts w:ascii="Times New Roman" w:eastAsia="Times New Roman" w:hAnsi="Times New Roman" w:cs="Times New Roman"/>
          <w:sz w:val="26"/>
          <w:szCs w:val="26"/>
        </w:rPr>
        <w:t xml:space="preserve">Further, the Commission adopted its Customer Assistance Program (CAP) Policy </w:t>
      </w:r>
      <w:r w:rsidRPr="001E62AB">
        <w:rPr>
          <w:rFonts w:ascii="Times New Roman" w:eastAsia="Times New Roman" w:hAnsi="Times New Roman" w:cs="Times New Roman"/>
          <w:sz w:val="26"/>
          <w:szCs w:val="26"/>
        </w:rPr>
        <w:lastRenderedPageBreak/>
        <w:t xml:space="preserve">Statement at 52 Pa. Code §§ 69.261-69.267.  Although the Competition Act does not define “affordability,” the Commission’s Policy Statement provides guidance on affordable payments.  </w:t>
      </w:r>
      <w:proofErr w:type="gramStart"/>
      <w:r w:rsidRPr="001E62AB">
        <w:rPr>
          <w:rFonts w:ascii="Times New Roman" w:eastAsia="Times New Roman" w:hAnsi="Times New Roman" w:cs="Times New Roman"/>
          <w:sz w:val="26"/>
          <w:szCs w:val="26"/>
        </w:rPr>
        <w:t>52 Pa. Code §§ 69.261-69.267.</w:t>
      </w:r>
      <w:proofErr w:type="gramEnd"/>
      <w:r w:rsidRPr="001E62AB">
        <w:rPr>
          <w:rFonts w:ascii="Times New Roman" w:eastAsia="Times New Roman" w:hAnsi="Times New Roman" w:cs="Times New Roman"/>
          <w:sz w:val="26"/>
          <w:szCs w:val="26"/>
        </w:rPr>
        <w:t xml:space="preserve">  The Commission balances the interests of customers who benefit from the programs with the interests of the customers who pay for the programs.  </w:t>
      </w:r>
      <w:r w:rsidRPr="001E62AB">
        <w:rPr>
          <w:rFonts w:ascii="Times New Roman" w:eastAsia="Times New Roman" w:hAnsi="Times New Roman" w:cs="Times New Roman"/>
          <w:i/>
          <w:sz w:val="26"/>
          <w:szCs w:val="26"/>
        </w:rPr>
        <w:t>See</w:t>
      </w:r>
      <w:r w:rsidRPr="001E62AB">
        <w:rPr>
          <w:rFonts w:ascii="Times New Roman" w:eastAsia="Times New Roman" w:hAnsi="Times New Roman" w:cs="Times New Roman"/>
          <w:sz w:val="26"/>
          <w:szCs w:val="26"/>
        </w:rPr>
        <w:t xml:space="preserve"> </w:t>
      </w:r>
      <w:r w:rsidRPr="001E62AB">
        <w:rPr>
          <w:rFonts w:ascii="Times New Roman" w:eastAsia="Times New Roman" w:hAnsi="Times New Roman" w:cs="Times New Roman"/>
          <w:i/>
          <w:sz w:val="26"/>
          <w:szCs w:val="26"/>
        </w:rPr>
        <w:t>Final Investigatory Order on CAPs: Funding Levels and Cost Recovery Mechanisms</w:t>
      </w:r>
      <w:r w:rsidRPr="001E62AB">
        <w:rPr>
          <w:rFonts w:ascii="Times New Roman" w:eastAsia="Times New Roman" w:hAnsi="Times New Roman" w:cs="Times New Roman"/>
          <w:sz w:val="26"/>
          <w:szCs w:val="26"/>
        </w:rPr>
        <w:t>, Docket No. M-00051923 (Dec. 18, 2006), (</w:t>
      </w:r>
      <w:r w:rsidRPr="001E62AB">
        <w:rPr>
          <w:rFonts w:ascii="Times New Roman" w:eastAsia="Times New Roman" w:hAnsi="Times New Roman" w:cs="Times New Roman"/>
          <w:i/>
          <w:sz w:val="26"/>
          <w:szCs w:val="26"/>
        </w:rPr>
        <w:t>Final CAP Investigatory Order</w:t>
      </w:r>
      <w:r w:rsidRPr="001E62AB">
        <w:rPr>
          <w:rFonts w:ascii="Times New Roman" w:eastAsia="Times New Roman" w:hAnsi="Times New Roman" w:cs="Times New Roman"/>
          <w:sz w:val="26"/>
          <w:szCs w:val="26"/>
        </w:rPr>
        <w:t>), at 6-7.</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color w:val="0D0D0D"/>
          <w:sz w:val="26"/>
          <w:szCs w:val="26"/>
        </w:rPr>
      </w:pPr>
      <w:r w:rsidRPr="001E62AB">
        <w:rPr>
          <w:rFonts w:ascii="Times New Roman" w:eastAsia="Times New Roman" w:hAnsi="Times New Roman" w:cs="Times New Roman"/>
          <w:color w:val="0D0D0D"/>
          <w:sz w:val="26"/>
          <w:szCs w:val="26"/>
        </w:rPr>
        <w:tab/>
        <w:t>At the end of 2012, PPL reported having approximately 1,215,950 residential ele</w:t>
      </w:r>
      <w:r w:rsidR="0049137E">
        <w:rPr>
          <w:rFonts w:ascii="Times New Roman" w:eastAsia="Times New Roman" w:hAnsi="Times New Roman" w:cs="Times New Roman"/>
          <w:color w:val="0D0D0D"/>
          <w:sz w:val="26"/>
          <w:szCs w:val="26"/>
        </w:rPr>
        <w:t xml:space="preserve">ctric customers.  </w:t>
      </w:r>
      <w:r w:rsidR="001B66D6" w:rsidRPr="001B66D6">
        <w:rPr>
          <w:rFonts w:ascii="Times New Roman" w:eastAsia="Times New Roman" w:hAnsi="Times New Roman" w:cs="Times New Roman"/>
          <w:color w:val="0D0D0D"/>
          <w:sz w:val="26"/>
          <w:szCs w:val="26"/>
        </w:rPr>
        <w:t>2012 Report on Universal Service Programs &amp; Collections Performance at 7.</w:t>
      </w:r>
      <w:r w:rsidR="002D0365">
        <w:rPr>
          <w:rFonts w:ascii="Times New Roman" w:eastAsia="Times New Roman" w:hAnsi="Times New Roman" w:cs="Times New Roman"/>
          <w:color w:val="0D0D0D"/>
          <w:sz w:val="26"/>
          <w:szCs w:val="26"/>
        </w:rPr>
        <w:t xml:space="preserve">  </w:t>
      </w:r>
      <w:r w:rsidR="0049137E">
        <w:rPr>
          <w:rFonts w:ascii="Times New Roman" w:eastAsia="Times New Roman" w:hAnsi="Times New Roman" w:cs="Times New Roman"/>
          <w:color w:val="0D0D0D"/>
          <w:sz w:val="26"/>
          <w:szCs w:val="26"/>
        </w:rPr>
        <w:t>As of June 30</w:t>
      </w:r>
      <w:r w:rsidRPr="001E62AB">
        <w:rPr>
          <w:rFonts w:ascii="Times New Roman" w:eastAsia="Times New Roman" w:hAnsi="Times New Roman" w:cs="Times New Roman"/>
          <w:color w:val="0D0D0D"/>
          <w:sz w:val="26"/>
          <w:szCs w:val="26"/>
        </w:rPr>
        <w:t xml:space="preserve">, 2014, PPL reported to the Commission’s Bureau of Consumer Services (BCS) that there were </w:t>
      </w:r>
      <w:r w:rsidR="0049137E" w:rsidRPr="0049137E">
        <w:rPr>
          <w:rFonts w:ascii="Times New Roman" w:eastAsia="Times New Roman" w:hAnsi="Times New Roman" w:cs="Times New Roman"/>
          <w:color w:val="0D0D0D"/>
          <w:sz w:val="26"/>
          <w:szCs w:val="26"/>
        </w:rPr>
        <w:t>37,796</w:t>
      </w:r>
      <w:r w:rsidRPr="001E62AB">
        <w:rPr>
          <w:rFonts w:ascii="Times New Roman" w:eastAsia="Times New Roman" w:hAnsi="Times New Roman" w:cs="Times New Roman"/>
          <w:color w:val="0D0D0D"/>
          <w:sz w:val="26"/>
          <w:szCs w:val="26"/>
        </w:rPr>
        <w:t xml:space="preserve"> residential customers enrolled in its CAP (</w:t>
      </w:r>
      <w:proofErr w:type="spellStart"/>
      <w:r w:rsidRPr="001E62AB">
        <w:rPr>
          <w:rFonts w:ascii="Times New Roman" w:eastAsia="Times New Roman" w:hAnsi="Times New Roman" w:cs="Times New Roman"/>
          <w:color w:val="0D0D0D"/>
          <w:sz w:val="26"/>
          <w:szCs w:val="26"/>
        </w:rPr>
        <w:t>OnTrack</w:t>
      </w:r>
      <w:proofErr w:type="spellEnd"/>
      <w:r w:rsidRPr="001E62AB">
        <w:rPr>
          <w:rFonts w:ascii="Times New Roman" w:eastAsia="Times New Roman" w:hAnsi="Times New Roman" w:cs="Times New Roman"/>
          <w:color w:val="0D0D0D"/>
          <w:sz w:val="26"/>
          <w:szCs w:val="26"/>
        </w:rPr>
        <w:t>) program.</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0"/>
        </w:rPr>
      </w:pPr>
      <w:r w:rsidRPr="001E62AB">
        <w:rPr>
          <w:rFonts w:ascii="Times New Roman" w:eastAsia="Times New Roman" w:hAnsi="Times New Roman" w:cs="Times New Roman"/>
          <w:b/>
          <w:sz w:val="26"/>
          <w:szCs w:val="20"/>
        </w:rPr>
        <w:t>II. HISTORY</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p>
    <w:p w:rsidR="00874E2B" w:rsidRDefault="001E62AB" w:rsidP="001E62AB">
      <w:pPr>
        <w:tabs>
          <w:tab w:val="left" w:pos="720"/>
          <w:tab w:val="left" w:pos="99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PPL’s most recent prior plan was its 2011-2013 Plan, filed with the Commission on June 1, 2010, at </w:t>
      </w:r>
      <w:r w:rsidR="00874E2B" w:rsidRPr="00654283">
        <w:rPr>
          <w:rFonts w:ascii="Times New Roman" w:eastAsia="Times New Roman" w:hAnsi="Times New Roman" w:cs="Times New Roman"/>
          <w:i/>
          <w:sz w:val="26"/>
          <w:szCs w:val="26"/>
        </w:rPr>
        <w:t>PPL USECP for 2011-2013</w:t>
      </w:r>
      <w:r w:rsidR="00874E2B">
        <w:rPr>
          <w:rFonts w:ascii="Times New Roman" w:eastAsia="Times New Roman" w:hAnsi="Times New Roman" w:cs="Times New Roman"/>
          <w:sz w:val="26"/>
          <w:szCs w:val="26"/>
        </w:rPr>
        <w:t xml:space="preserve">, </w:t>
      </w:r>
      <w:r w:rsidRPr="001E62AB">
        <w:rPr>
          <w:rFonts w:ascii="Times New Roman" w:eastAsia="Times New Roman" w:hAnsi="Times New Roman" w:cs="Times New Roman"/>
          <w:sz w:val="26"/>
          <w:szCs w:val="26"/>
        </w:rPr>
        <w:t>Docket No.</w:t>
      </w:r>
      <w:r w:rsidRPr="001E62AB">
        <w:rPr>
          <w:rFonts w:ascii="Times New Roman" w:eastAsia="Times New Roman" w:hAnsi="Times New Roman" w:cs="Times New Roman"/>
          <w:sz w:val="26"/>
          <w:szCs w:val="20"/>
        </w:rPr>
        <w:t xml:space="preserve"> </w:t>
      </w:r>
      <w:proofErr w:type="gramStart"/>
      <w:r w:rsidRPr="001E62AB">
        <w:rPr>
          <w:rFonts w:ascii="Times New Roman" w:eastAsia="Times New Roman" w:hAnsi="Times New Roman" w:cs="Times New Roman"/>
          <w:sz w:val="26"/>
          <w:szCs w:val="26"/>
        </w:rPr>
        <w:t>M-2010-2179796.</w:t>
      </w:r>
      <w:proofErr w:type="gramEnd"/>
      <w:r w:rsidRPr="001E62AB">
        <w:rPr>
          <w:rFonts w:ascii="Times New Roman" w:eastAsia="Times New Roman" w:hAnsi="Times New Roman" w:cs="Times New Roman"/>
          <w:sz w:val="26"/>
          <w:szCs w:val="26"/>
        </w:rPr>
        <w:t xml:space="preserve">  On September 24, 2010, the Commission granted Petitions by the Sustainable Energy Fund (SEF) and Eric Epstein to intervene and transferred the proceeding to OALJ for hearing and issuance of a Recommended Decision.  </w:t>
      </w:r>
    </w:p>
    <w:p w:rsidR="00874E2B" w:rsidRDefault="00874E2B" w:rsidP="001E62AB">
      <w:pPr>
        <w:tabs>
          <w:tab w:val="left" w:pos="720"/>
          <w:tab w:val="left" w:pos="990"/>
        </w:tabs>
        <w:spacing w:after="0" w:line="360" w:lineRule="auto"/>
        <w:rPr>
          <w:rFonts w:ascii="Times New Roman" w:eastAsia="Times New Roman" w:hAnsi="Times New Roman" w:cs="Times New Roman"/>
          <w:sz w:val="26"/>
          <w:szCs w:val="26"/>
        </w:rPr>
      </w:pPr>
    </w:p>
    <w:p w:rsidR="001E62AB" w:rsidRPr="001E62AB" w:rsidRDefault="00874E2B" w:rsidP="001E62AB">
      <w:pPr>
        <w:tabs>
          <w:tab w:val="left" w:pos="720"/>
          <w:tab w:val="left" w:pos="99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E62AB" w:rsidRPr="001E62AB">
        <w:rPr>
          <w:rFonts w:ascii="Times New Roman" w:eastAsia="Times New Roman" w:hAnsi="Times New Roman" w:cs="Times New Roman"/>
          <w:sz w:val="26"/>
          <w:szCs w:val="26"/>
        </w:rPr>
        <w:t xml:space="preserve">On February 18, 2011, a Joint Petition for Settlement (Settlement) of all issues related to PPL’s 2011-2013 Plan was filed with OALJ.  Petitioners </w:t>
      </w:r>
      <w:r w:rsidR="00610FC8">
        <w:rPr>
          <w:rFonts w:ascii="Times New Roman" w:eastAsia="Times New Roman" w:hAnsi="Times New Roman" w:cs="Times New Roman"/>
          <w:sz w:val="26"/>
          <w:szCs w:val="26"/>
        </w:rPr>
        <w:t>in the Settlement were PPL, OCA</w:t>
      </w:r>
      <w:r w:rsidR="001E62AB" w:rsidRPr="001E62AB">
        <w:rPr>
          <w:rFonts w:ascii="Times New Roman" w:eastAsia="Times New Roman" w:hAnsi="Times New Roman" w:cs="Times New Roman"/>
          <w:sz w:val="26"/>
          <w:szCs w:val="26"/>
        </w:rPr>
        <w:t xml:space="preserve">, </w:t>
      </w:r>
      <w:r w:rsidR="00610FC8">
        <w:rPr>
          <w:rFonts w:ascii="Times New Roman" w:eastAsia="Times New Roman" w:hAnsi="Times New Roman" w:cs="Times New Roman"/>
          <w:sz w:val="26"/>
          <w:szCs w:val="26"/>
        </w:rPr>
        <w:t>CEO</w:t>
      </w:r>
      <w:r w:rsidR="001E62AB" w:rsidRPr="001E62AB">
        <w:rPr>
          <w:rFonts w:ascii="Times New Roman" w:eastAsia="Times New Roman" w:hAnsi="Times New Roman" w:cs="Times New Roman"/>
          <w:sz w:val="26"/>
          <w:szCs w:val="26"/>
        </w:rPr>
        <w:t>, the Commission’s Office of Trial Staff</w:t>
      </w:r>
      <w:r w:rsidR="00654283">
        <w:rPr>
          <w:rFonts w:ascii="Times New Roman" w:eastAsia="Times New Roman" w:hAnsi="Times New Roman" w:cs="Times New Roman"/>
          <w:sz w:val="26"/>
          <w:szCs w:val="26"/>
        </w:rPr>
        <w:t xml:space="preserve"> (</w:t>
      </w:r>
      <w:r w:rsidR="002D0365">
        <w:rPr>
          <w:rFonts w:ascii="Times New Roman" w:eastAsia="Times New Roman" w:hAnsi="Times New Roman" w:cs="Times New Roman"/>
          <w:sz w:val="26"/>
          <w:szCs w:val="26"/>
        </w:rPr>
        <w:t>now the Commission’s Bureau of Investigation and Enforcement</w:t>
      </w:r>
      <w:r w:rsidR="00654283">
        <w:rPr>
          <w:rFonts w:ascii="Times New Roman" w:eastAsia="Times New Roman" w:hAnsi="Times New Roman" w:cs="Times New Roman"/>
          <w:sz w:val="26"/>
          <w:szCs w:val="26"/>
        </w:rPr>
        <w:t>)</w:t>
      </w:r>
      <w:r w:rsidR="001E62AB" w:rsidRPr="001E62AB">
        <w:rPr>
          <w:rFonts w:ascii="Times New Roman" w:eastAsia="Times New Roman" w:hAnsi="Times New Roman" w:cs="Times New Roman"/>
          <w:sz w:val="26"/>
          <w:szCs w:val="26"/>
        </w:rPr>
        <w:t xml:space="preserve">, </w:t>
      </w:r>
      <w:r w:rsidR="002D0365">
        <w:rPr>
          <w:rFonts w:ascii="Times New Roman" w:eastAsia="Times New Roman" w:hAnsi="Times New Roman" w:cs="Times New Roman"/>
          <w:sz w:val="26"/>
          <w:szCs w:val="26"/>
        </w:rPr>
        <w:t xml:space="preserve">Ms. </w:t>
      </w:r>
      <w:proofErr w:type="spellStart"/>
      <w:r w:rsidR="001E62AB" w:rsidRPr="001E62AB">
        <w:rPr>
          <w:rFonts w:ascii="Times New Roman" w:eastAsia="Times New Roman" w:hAnsi="Times New Roman" w:cs="Times New Roman"/>
          <w:sz w:val="26"/>
          <w:szCs w:val="26"/>
        </w:rPr>
        <w:t>Koons</w:t>
      </w:r>
      <w:proofErr w:type="spellEnd"/>
      <w:r w:rsidR="001E62AB" w:rsidRPr="001E62AB">
        <w:rPr>
          <w:rFonts w:ascii="Times New Roman" w:eastAsia="Times New Roman" w:hAnsi="Times New Roman" w:cs="Times New Roman"/>
          <w:sz w:val="26"/>
          <w:szCs w:val="26"/>
        </w:rPr>
        <w:t xml:space="preserve">, and </w:t>
      </w:r>
      <w:r w:rsidR="002D0365">
        <w:rPr>
          <w:rFonts w:ascii="Times New Roman" w:eastAsia="Times New Roman" w:hAnsi="Times New Roman" w:cs="Times New Roman"/>
          <w:sz w:val="26"/>
          <w:szCs w:val="26"/>
        </w:rPr>
        <w:t xml:space="preserve">Mr. </w:t>
      </w:r>
      <w:r w:rsidR="001E62AB" w:rsidRPr="001E62AB">
        <w:rPr>
          <w:rFonts w:ascii="Times New Roman" w:eastAsia="Times New Roman" w:hAnsi="Times New Roman" w:cs="Times New Roman"/>
          <w:sz w:val="26"/>
          <w:szCs w:val="26"/>
        </w:rPr>
        <w:t xml:space="preserve">Epstein.  In the Settlement, PPL agreed to: </w:t>
      </w:r>
    </w:p>
    <w:p w:rsidR="001E62AB" w:rsidRPr="001E62AB" w:rsidRDefault="001E62AB" w:rsidP="001E62AB">
      <w:pPr>
        <w:tabs>
          <w:tab w:val="left" w:pos="720"/>
          <w:tab w:val="left" w:pos="990"/>
        </w:tabs>
        <w:spacing w:after="0" w:line="360" w:lineRule="auto"/>
        <w:ind w:right="1008"/>
        <w:jc w:val="both"/>
        <w:rPr>
          <w:rFonts w:ascii="Times New Roman" w:eastAsia="Times New Roman" w:hAnsi="Times New Roman" w:cs="Times New Roman"/>
          <w:sz w:val="26"/>
          <w:szCs w:val="26"/>
        </w:rPr>
      </w:pPr>
    </w:p>
    <w:p w:rsidR="001E62AB" w:rsidRPr="001E62AB" w:rsidRDefault="001E62AB" w:rsidP="00F24FDC">
      <w:pPr>
        <w:numPr>
          <w:ilvl w:val="0"/>
          <w:numId w:val="10"/>
        </w:numPr>
        <w:tabs>
          <w:tab w:val="left" w:pos="720"/>
          <w:tab w:val="left" w:pos="990"/>
        </w:tabs>
        <w:spacing w:after="0" w:line="360" w:lineRule="auto"/>
        <w:ind w:right="1008"/>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 xml:space="preserve">Set the annual credit allowance for customers in its CAP, entitled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to $2,160 for electric heating customers and $850 for non-heating customers.</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6"/>
        </w:rPr>
      </w:pPr>
    </w:p>
    <w:p w:rsidR="001E62AB" w:rsidRPr="001E62AB" w:rsidRDefault="001E62AB" w:rsidP="00F24FDC">
      <w:pPr>
        <w:numPr>
          <w:ilvl w:val="0"/>
          <w:numId w:val="10"/>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6"/>
        </w:rPr>
        <w:t xml:space="preserve">Evaluate CAP customers who reach 80% of their annual CAP credits for weatherization services or energy education under its Low Income Usage Reduction Program (LIURP), entitled the </w:t>
      </w:r>
      <w:r w:rsidRPr="001E62AB">
        <w:rPr>
          <w:rFonts w:ascii="Times New Roman" w:eastAsia="Times New Roman" w:hAnsi="Times New Roman" w:cs="Times New Roman"/>
          <w:sz w:val="26"/>
          <w:szCs w:val="20"/>
        </w:rPr>
        <w:t>Winter Relief Assistance Program (WRAP).</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F24FDC">
      <w:pPr>
        <w:numPr>
          <w:ilvl w:val="0"/>
          <w:numId w:val="10"/>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 xml:space="preserve">Conduct an analysis of the four (4) </w:t>
      </w:r>
      <w:proofErr w:type="spellStart"/>
      <w:r w:rsidRPr="001E62AB">
        <w:rPr>
          <w:rFonts w:ascii="Times New Roman" w:eastAsia="Times New Roman" w:hAnsi="Times New Roman" w:cs="Times New Roman"/>
          <w:sz w:val="26"/>
          <w:szCs w:val="20"/>
        </w:rPr>
        <w:t>OnTrack</w:t>
      </w:r>
      <w:proofErr w:type="spellEnd"/>
      <w:r w:rsidRPr="001E62AB">
        <w:rPr>
          <w:rFonts w:ascii="Times New Roman" w:eastAsia="Times New Roman" w:hAnsi="Times New Roman" w:cs="Times New Roman"/>
          <w:sz w:val="26"/>
          <w:szCs w:val="20"/>
        </w:rPr>
        <w:t xml:space="preserve"> payment options and submit a report to all parties in the Settlement within three (3) months of the Commission’s final approval of PPL’s 2011-2013 Plan.  The analysis was to include the number of customers, average payment amount, and default rate for each </w:t>
      </w:r>
      <w:proofErr w:type="spellStart"/>
      <w:r w:rsidRPr="001E62AB">
        <w:rPr>
          <w:rFonts w:ascii="Times New Roman" w:eastAsia="Times New Roman" w:hAnsi="Times New Roman" w:cs="Times New Roman"/>
          <w:sz w:val="26"/>
          <w:szCs w:val="20"/>
        </w:rPr>
        <w:t>OnTrack</w:t>
      </w:r>
      <w:proofErr w:type="spellEnd"/>
      <w:r w:rsidRPr="001E62AB">
        <w:rPr>
          <w:rFonts w:ascii="Times New Roman" w:eastAsia="Times New Roman" w:hAnsi="Times New Roman" w:cs="Times New Roman"/>
          <w:sz w:val="26"/>
          <w:szCs w:val="20"/>
        </w:rPr>
        <w:t xml:space="preserve"> payment option.</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F24FDC">
      <w:pPr>
        <w:numPr>
          <w:ilvl w:val="0"/>
          <w:numId w:val="10"/>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 xml:space="preserve">Work collaboratively with CEO on the in-home energy display pilot.  </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F24FDC">
      <w:pPr>
        <w:numPr>
          <w:ilvl w:val="0"/>
          <w:numId w:val="10"/>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Withdraw its plan to expand the WRAP income guidelines up to 250% of the Federal Poverty Income Guidelines (FPIG).</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F24FDC">
      <w:pPr>
        <w:numPr>
          <w:ilvl w:val="0"/>
          <w:numId w:val="10"/>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Include a description in its 2011-2013 Plan of its efforts to coordinate WRAP with other low-income weatherization programs.</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F24FDC">
      <w:pPr>
        <w:numPr>
          <w:ilvl w:val="0"/>
          <w:numId w:val="10"/>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Meet with Area Agencies on Aging to discuss the Company’s programs and services for its low-income customers.</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 xml:space="preserve">As an attachment to the Settlement, PPL included a revised 2011-2013 Plan consistent with the settlement provisions.  </w:t>
      </w:r>
    </w:p>
    <w:p w:rsidR="001E62AB" w:rsidRPr="001E62AB" w:rsidRDefault="001E62AB" w:rsidP="001E62AB">
      <w:pPr>
        <w:tabs>
          <w:tab w:val="left" w:pos="720"/>
          <w:tab w:val="left" w:pos="990"/>
        </w:tabs>
        <w:spacing w:after="0" w:line="360" w:lineRule="auto"/>
        <w:ind w:right="1008"/>
        <w:rPr>
          <w:rFonts w:ascii="Times New Roman" w:eastAsia="Times New Roman" w:hAnsi="Times New Roman" w:cs="Times New Roman"/>
          <w:sz w:val="26"/>
          <w:szCs w:val="20"/>
        </w:rPr>
      </w:pPr>
    </w:p>
    <w:p w:rsidR="00874E2B" w:rsidRDefault="001E62AB" w:rsidP="001E62AB">
      <w:pPr>
        <w:tabs>
          <w:tab w:val="left" w:pos="720"/>
          <w:tab w:val="left" w:pos="990"/>
          <w:tab w:val="left" w:pos="9360"/>
        </w:tabs>
        <w:spacing w:after="0" w:line="360" w:lineRule="auto"/>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ab/>
        <w:t xml:space="preserve">On March 4, 2011, OALJ issued a decision recommending that the Commission approve the Settlement and the proposed amended 2011-2013 Plan.  On May 5, 2011, the Commission </w:t>
      </w:r>
      <w:r w:rsidR="002D0365">
        <w:rPr>
          <w:rFonts w:ascii="Times New Roman" w:eastAsia="Times New Roman" w:hAnsi="Times New Roman" w:cs="Times New Roman"/>
          <w:sz w:val="26"/>
          <w:szCs w:val="20"/>
        </w:rPr>
        <w:t xml:space="preserve">entered </w:t>
      </w:r>
      <w:r w:rsidRPr="001E62AB">
        <w:rPr>
          <w:rFonts w:ascii="Times New Roman" w:eastAsia="Times New Roman" w:hAnsi="Times New Roman" w:cs="Times New Roman"/>
          <w:sz w:val="26"/>
          <w:szCs w:val="20"/>
        </w:rPr>
        <w:t>an Order approving the Settlement and the proposed amended 2011-2013 Plan</w:t>
      </w:r>
      <w:r w:rsidR="002D0365">
        <w:rPr>
          <w:rFonts w:ascii="Times New Roman" w:eastAsia="Times New Roman" w:hAnsi="Times New Roman" w:cs="Times New Roman"/>
          <w:sz w:val="26"/>
          <w:szCs w:val="20"/>
        </w:rPr>
        <w:t>,</w:t>
      </w:r>
      <w:r w:rsidR="00654283">
        <w:rPr>
          <w:rFonts w:ascii="Times New Roman" w:eastAsia="Times New Roman" w:hAnsi="Times New Roman" w:cs="Times New Roman"/>
          <w:sz w:val="26"/>
          <w:szCs w:val="20"/>
        </w:rPr>
        <w:t xml:space="preserve"> </w:t>
      </w:r>
      <w:r w:rsidR="002D0365">
        <w:rPr>
          <w:rFonts w:ascii="Times New Roman" w:eastAsia="Times New Roman" w:hAnsi="Times New Roman" w:cs="Times New Roman"/>
          <w:sz w:val="26"/>
          <w:szCs w:val="20"/>
        </w:rPr>
        <w:t>and</w:t>
      </w:r>
      <w:r w:rsidRPr="001E62AB">
        <w:rPr>
          <w:rFonts w:ascii="Times New Roman" w:eastAsia="Times New Roman" w:hAnsi="Times New Roman" w:cs="Times New Roman"/>
          <w:sz w:val="26"/>
          <w:szCs w:val="20"/>
        </w:rPr>
        <w:t xml:space="preserve"> order</w:t>
      </w:r>
      <w:r w:rsidR="002D0365">
        <w:rPr>
          <w:rFonts w:ascii="Times New Roman" w:eastAsia="Times New Roman" w:hAnsi="Times New Roman" w:cs="Times New Roman"/>
          <w:sz w:val="26"/>
          <w:szCs w:val="20"/>
        </w:rPr>
        <w:t>ed</w:t>
      </w:r>
      <w:r w:rsidRPr="001E62AB">
        <w:rPr>
          <w:rFonts w:ascii="Times New Roman" w:eastAsia="Times New Roman" w:hAnsi="Times New Roman" w:cs="Times New Roman"/>
          <w:sz w:val="26"/>
          <w:szCs w:val="20"/>
        </w:rPr>
        <w:t xml:space="preserve"> PPL to file and serve copies of the amended Plan.  </w:t>
      </w:r>
    </w:p>
    <w:p w:rsidR="00874E2B" w:rsidRDefault="00874E2B" w:rsidP="001E62AB">
      <w:pPr>
        <w:tabs>
          <w:tab w:val="left" w:pos="720"/>
          <w:tab w:val="left" w:pos="990"/>
          <w:tab w:val="left" w:pos="9360"/>
        </w:tabs>
        <w:spacing w:after="0" w:line="360" w:lineRule="auto"/>
        <w:rPr>
          <w:rFonts w:ascii="Times New Roman" w:eastAsia="Times New Roman" w:hAnsi="Times New Roman" w:cs="Times New Roman"/>
          <w:sz w:val="26"/>
          <w:szCs w:val="20"/>
        </w:rPr>
      </w:pPr>
    </w:p>
    <w:p w:rsidR="002D0365" w:rsidRDefault="00874E2B" w:rsidP="001E62AB">
      <w:pPr>
        <w:tabs>
          <w:tab w:val="left" w:pos="720"/>
          <w:tab w:val="left" w:pos="990"/>
          <w:tab w:val="left" w:pos="936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0"/>
        </w:rPr>
        <w:tab/>
      </w:r>
      <w:r w:rsidR="001E62AB" w:rsidRPr="001E62AB">
        <w:rPr>
          <w:rFonts w:ascii="Times New Roman" w:eastAsia="Times New Roman" w:hAnsi="Times New Roman" w:cs="Times New Roman"/>
          <w:sz w:val="26"/>
          <w:szCs w:val="20"/>
        </w:rPr>
        <w:t xml:space="preserve">On May </w:t>
      </w:r>
      <w:r w:rsidR="001E62AB" w:rsidRPr="001E62AB">
        <w:rPr>
          <w:rFonts w:ascii="Times New Roman" w:eastAsia="Times New Roman" w:hAnsi="Times New Roman" w:cs="Times New Roman"/>
          <w:sz w:val="26"/>
          <w:szCs w:val="26"/>
        </w:rPr>
        <w:t xml:space="preserve">11, 2011, PPL filed its amended 2011-2013 Plan </w:t>
      </w:r>
      <w:r>
        <w:rPr>
          <w:rFonts w:ascii="Times New Roman" w:eastAsia="Times New Roman" w:hAnsi="Times New Roman" w:cs="Times New Roman"/>
          <w:sz w:val="26"/>
          <w:szCs w:val="26"/>
        </w:rPr>
        <w:t>as Appendix A to its tariff No. 201</w:t>
      </w:r>
      <w:r w:rsidR="001E62AB" w:rsidRPr="001E62AB">
        <w:rPr>
          <w:rFonts w:ascii="Times New Roman" w:eastAsia="Times New Roman" w:hAnsi="Times New Roman" w:cs="Times New Roman"/>
          <w:sz w:val="26"/>
          <w:szCs w:val="26"/>
        </w:rPr>
        <w:t xml:space="preserve">.  </w:t>
      </w:r>
      <w:r w:rsidR="001E62AB" w:rsidRPr="001E62AB">
        <w:rPr>
          <w:rFonts w:ascii="Times New Roman" w:eastAsia="Times New Roman" w:hAnsi="Times New Roman" w:cs="Times New Roman"/>
          <w:i/>
          <w:sz w:val="26"/>
          <w:szCs w:val="26"/>
        </w:rPr>
        <w:t xml:space="preserve">See </w:t>
      </w:r>
      <w:r w:rsidR="001E62AB" w:rsidRPr="00654283">
        <w:rPr>
          <w:rFonts w:ascii="Times New Roman" w:eastAsia="Times New Roman" w:hAnsi="Times New Roman" w:cs="Times New Roman"/>
          <w:sz w:val="26"/>
          <w:szCs w:val="26"/>
        </w:rPr>
        <w:t>PPL</w:t>
      </w:r>
      <w:r>
        <w:rPr>
          <w:rFonts w:ascii="Times New Roman" w:eastAsia="Times New Roman" w:hAnsi="Times New Roman" w:cs="Times New Roman"/>
          <w:sz w:val="26"/>
          <w:szCs w:val="26"/>
        </w:rPr>
        <w:t>’s</w:t>
      </w:r>
      <w:r w:rsidR="001E62AB" w:rsidRPr="00654283">
        <w:rPr>
          <w:rFonts w:ascii="Times New Roman" w:eastAsia="Times New Roman" w:hAnsi="Times New Roman" w:cs="Times New Roman"/>
          <w:sz w:val="26"/>
          <w:szCs w:val="26"/>
        </w:rPr>
        <w:t>. Supplement No. 105 to Tariff</w:t>
      </w:r>
      <w:r w:rsidR="00775CD2">
        <w:rPr>
          <w:rFonts w:ascii="Times New Roman" w:eastAsia="Times New Roman" w:hAnsi="Times New Roman" w:cs="Times New Roman"/>
          <w:sz w:val="26"/>
          <w:szCs w:val="26"/>
        </w:rPr>
        <w:t xml:space="preserve"> No. 201</w:t>
      </w:r>
      <w:r w:rsidR="001E62AB" w:rsidRPr="001E62A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filed at </w:t>
      </w:r>
      <w:r w:rsidR="001E62AB" w:rsidRPr="001E62AB">
        <w:rPr>
          <w:rFonts w:ascii="Times New Roman" w:eastAsia="Times New Roman" w:hAnsi="Times New Roman" w:cs="Times New Roman"/>
          <w:sz w:val="26"/>
          <w:szCs w:val="26"/>
        </w:rPr>
        <w:t xml:space="preserve">Docket No. </w:t>
      </w:r>
      <w:proofErr w:type="gramStart"/>
      <w:r w:rsidR="001E62AB" w:rsidRPr="001E62AB">
        <w:rPr>
          <w:rFonts w:ascii="Times New Roman" w:eastAsia="Times New Roman" w:hAnsi="Times New Roman" w:cs="Times New Roman"/>
          <w:sz w:val="26"/>
          <w:szCs w:val="26"/>
        </w:rPr>
        <w:t>M</w:t>
      </w:r>
      <w:r w:rsidR="00775CD2">
        <w:rPr>
          <w:rFonts w:ascii="Times New Roman" w:eastAsia="Times New Roman" w:hAnsi="Times New Roman" w:cs="Times New Roman"/>
          <w:sz w:val="26"/>
          <w:szCs w:val="26"/>
        </w:rPr>
        <w:noBreakHyphen/>
      </w:r>
      <w:r w:rsidR="001E62AB" w:rsidRPr="001E62AB">
        <w:rPr>
          <w:rFonts w:ascii="Times New Roman" w:eastAsia="Times New Roman" w:hAnsi="Times New Roman" w:cs="Times New Roman"/>
          <w:sz w:val="26"/>
          <w:szCs w:val="26"/>
        </w:rPr>
        <w:t>2010-2179796.</w:t>
      </w:r>
      <w:proofErr w:type="gramEnd"/>
      <w:r w:rsidR="001E62AB" w:rsidRPr="001E62AB">
        <w:rPr>
          <w:rFonts w:ascii="Times New Roman" w:eastAsia="Times New Roman" w:hAnsi="Times New Roman" w:cs="Times New Roman"/>
          <w:sz w:val="26"/>
          <w:szCs w:val="26"/>
        </w:rPr>
        <w:t xml:space="preserve">  </w:t>
      </w:r>
    </w:p>
    <w:p w:rsidR="002D0365" w:rsidRDefault="002D0365" w:rsidP="001E62AB">
      <w:pPr>
        <w:tabs>
          <w:tab w:val="left" w:pos="720"/>
          <w:tab w:val="left" w:pos="990"/>
          <w:tab w:val="left" w:pos="9360"/>
        </w:tabs>
        <w:spacing w:after="0" w:line="360" w:lineRule="auto"/>
        <w:rPr>
          <w:rFonts w:ascii="Times New Roman" w:eastAsia="Times New Roman" w:hAnsi="Times New Roman" w:cs="Times New Roman"/>
          <w:sz w:val="26"/>
          <w:szCs w:val="26"/>
        </w:rPr>
      </w:pPr>
    </w:p>
    <w:p w:rsidR="001E62AB" w:rsidRPr="001E62AB" w:rsidRDefault="002D0365" w:rsidP="001E62AB">
      <w:pPr>
        <w:tabs>
          <w:tab w:val="left" w:pos="720"/>
          <w:tab w:val="left" w:pos="990"/>
          <w:tab w:val="left" w:pos="936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gramStart"/>
      <w:r w:rsidR="001E62AB" w:rsidRPr="001E62AB">
        <w:rPr>
          <w:rFonts w:ascii="Times New Roman" w:eastAsia="Times New Roman" w:hAnsi="Times New Roman" w:cs="Times New Roman"/>
          <w:sz w:val="26"/>
          <w:szCs w:val="26"/>
        </w:rPr>
        <w:t xml:space="preserve">On November 3, 2011, </w:t>
      </w:r>
      <w:r w:rsidR="00775CD2">
        <w:rPr>
          <w:rFonts w:ascii="Times New Roman" w:eastAsia="Times New Roman" w:hAnsi="Times New Roman" w:cs="Times New Roman"/>
          <w:sz w:val="26"/>
          <w:szCs w:val="26"/>
        </w:rPr>
        <w:t>at Docket No.</w:t>
      </w:r>
      <w:proofErr w:type="gramEnd"/>
      <w:r w:rsidR="00775CD2">
        <w:rPr>
          <w:rFonts w:ascii="Times New Roman" w:eastAsia="Times New Roman" w:hAnsi="Times New Roman" w:cs="Times New Roman"/>
          <w:sz w:val="26"/>
          <w:szCs w:val="26"/>
        </w:rPr>
        <w:t xml:space="preserve"> M-2010-2179796, </w:t>
      </w:r>
      <w:r w:rsidR="001E62AB" w:rsidRPr="001E62AB">
        <w:rPr>
          <w:rFonts w:ascii="Times New Roman" w:eastAsia="Times New Roman" w:hAnsi="Times New Roman" w:cs="Times New Roman"/>
          <w:sz w:val="26"/>
          <w:szCs w:val="26"/>
        </w:rPr>
        <w:t xml:space="preserve">PPL filed revised pages of its 2011-2013 Plan to include a description of its CAP Plus program, which had previously been approved by the Commission in its order approving a Joint Petition for Partial Settlement that allowed PPL to increase its rates.  </w:t>
      </w:r>
      <w:r w:rsidR="001E62AB" w:rsidRPr="001E62AB">
        <w:rPr>
          <w:rFonts w:ascii="Times New Roman" w:eastAsia="Times New Roman" w:hAnsi="Times New Roman" w:cs="Times New Roman"/>
          <w:i/>
          <w:sz w:val="26"/>
          <w:szCs w:val="26"/>
        </w:rPr>
        <w:t>See P</w:t>
      </w:r>
      <w:r w:rsidR="00775CD2">
        <w:rPr>
          <w:rFonts w:ascii="Times New Roman" w:eastAsia="Times New Roman" w:hAnsi="Times New Roman" w:cs="Times New Roman"/>
          <w:i/>
          <w:sz w:val="26"/>
          <w:szCs w:val="26"/>
        </w:rPr>
        <w:t>a. PUC</w:t>
      </w:r>
      <w:r w:rsidR="001E62AB" w:rsidRPr="001E62AB">
        <w:rPr>
          <w:rFonts w:ascii="Times New Roman" w:eastAsia="Times New Roman" w:hAnsi="Times New Roman" w:cs="Times New Roman"/>
          <w:i/>
          <w:sz w:val="26"/>
          <w:szCs w:val="26"/>
        </w:rPr>
        <w:t>, et al. v. PPL</w:t>
      </w:r>
      <w:r w:rsidR="001E62AB" w:rsidRPr="001E62AB">
        <w:rPr>
          <w:rFonts w:ascii="Times New Roman" w:eastAsia="Times New Roman" w:hAnsi="Times New Roman" w:cs="Times New Roman"/>
          <w:sz w:val="26"/>
          <w:szCs w:val="26"/>
        </w:rPr>
        <w:t xml:space="preserve">, Docket No. R-2010-2161694 (December 21, 2010).  </w:t>
      </w:r>
      <w:r w:rsidR="00775CD2">
        <w:rPr>
          <w:rFonts w:ascii="Times New Roman" w:eastAsia="Times New Roman" w:hAnsi="Times New Roman" w:cs="Times New Roman"/>
          <w:sz w:val="26"/>
          <w:szCs w:val="26"/>
        </w:rPr>
        <w:t xml:space="preserve">These pages had been “inadvertently omitted” </w:t>
      </w:r>
      <w:r w:rsidR="001B66D6">
        <w:rPr>
          <w:rFonts w:ascii="Times New Roman" w:eastAsia="Times New Roman" w:hAnsi="Times New Roman" w:cs="Times New Roman"/>
          <w:sz w:val="26"/>
          <w:szCs w:val="26"/>
        </w:rPr>
        <w:t>from</w:t>
      </w:r>
      <w:r w:rsidR="00775CD2">
        <w:rPr>
          <w:rFonts w:ascii="Times New Roman" w:eastAsia="Times New Roman" w:hAnsi="Times New Roman" w:cs="Times New Roman"/>
          <w:sz w:val="26"/>
          <w:szCs w:val="26"/>
        </w:rPr>
        <w:t xml:space="preserve"> the May 11, 2011 compliance filing.  </w:t>
      </w:r>
    </w:p>
    <w:p w:rsidR="001E62AB" w:rsidRPr="001E62AB" w:rsidRDefault="001E62AB" w:rsidP="001E62AB">
      <w:pPr>
        <w:tabs>
          <w:tab w:val="left" w:pos="720"/>
          <w:tab w:val="left" w:pos="990"/>
        </w:tabs>
        <w:spacing w:after="0" w:line="360" w:lineRule="auto"/>
        <w:ind w:right="1008"/>
        <w:rPr>
          <w:rFonts w:ascii="Times New Roman" w:eastAsia="Times New Roman" w:hAnsi="Times New Roman" w:cs="Times New Roman"/>
          <w:sz w:val="26"/>
          <w:szCs w:val="26"/>
        </w:rPr>
      </w:pPr>
    </w:p>
    <w:p w:rsidR="001E62AB" w:rsidRPr="001E62AB" w:rsidRDefault="001E62AB" w:rsidP="001E62AB">
      <w:pPr>
        <w:tabs>
          <w:tab w:val="left" w:pos="720"/>
          <w:tab w:val="left" w:pos="990"/>
          <w:tab w:val="left" w:pos="873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On November 22, 2011,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filed a Petition and Complaint to Stay the Modification of PPL’s 2011-2013 Plan in response to PPL’s November 3, 2011 filing.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challenged the inclusion of CAP Plus in the 2011-2013 Plan because it was not part of the Settlement provisions approved by the Commission on May 5, 2011.  On December 1, 2011, the Commission entered an Opinion and Order denying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Petition to Stay and referred the remaining issues in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Complaint to the OALJ for a Recommended Decision.  </w:t>
      </w:r>
    </w:p>
    <w:p w:rsidR="001E62AB" w:rsidRPr="001E62AB" w:rsidRDefault="001E62AB" w:rsidP="001E62AB">
      <w:pPr>
        <w:tabs>
          <w:tab w:val="left" w:pos="720"/>
          <w:tab w:val="left" w:pos="990"/>
        </w:tabs>
        <w:spacing w:after="0" w:line="360" w:lineRule="auto"/>
        <w:ind w:right="1008"/>
        <w:rPr>
          <w:rFonts w:ascii="Times New Roman" w:eastAsia="Times New Roman" w:hAnsi="Times New Roman" w:cs="Times New Roman"/>
          <w:sz w:val="26"/>
          <w:szCs w:val="26"/>
        </w:rPr>
      </w:pPr>
    </w:p>
    <w:p w:rsidR="001E62AB" w:rsidRDefault="001E62AB" w:rsidP="001E62AB">
      <w:pPr>
        <w:tabs>
          <w:tab w:val="left" w:pos="720"/>
          <w:tab w:val="left" w:pos="990"/>
          <w:tab w:val="left" w:pos="936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On February 24, 2012, PPL and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submitted a Joint Petition for Settlement of All Issues (Joint Petition) to resolve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outstanding Petition.  In the Joint Petition, PPL agreed to implement CAP Plus by calculating the monthly CAP Plus payment amount by dividing the previous year’s total amount of Low Income Home </w:t>
      </w:r>
      <w:r w:rsidRPr="001E62AB">
        <w:rPr>
          <w:rFonts w:ascii="Times New Roman" w:eastAsia="Times New Roman" w:hAnsi="Times New Roman" w:cs="Times New Roman"/>
          <w:sz w:val="26"/>
          <w:szCs w:val="26"/>
        </w:rPr>
        <w:lastRenderedPageBreak/>
        <w:t xml:space="preserve">Energy Assistance Program (LIHEAP) cash grants received by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participants by the number of active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participants and dividing that number by 12 months.  PPL also agreed to conduct an analysis of the effect of CAP Plus on energy burden levels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and exclude the CAP Plus amount when applying a LIHEAP credit balance.</w:t>
      </w:r>
      <w:r w:rsidRPr="001E62AB">
        <w:rPr>
          <w:rFonts w:ascii="Times New Roman" w:eastAsia="Times New Roman" w:hAnsi="Times New Roman" w:cs="Times New Roman"/>
          <w:sz w:val="26"/>
          <w:szCs w:val="26"/>
          <w:vertAlign w:val="superscript"/>
        </w:rPr>
        <w:footnoteReference w:id="1"/>
      </w:r>
      <w:r w:rsidRPr="001E62AB">
        <w:rPr>
          <w:rFonts w:ascii="Times New Roman" w:eastAsia="Times New Roman" w:hAnsi="Times New Roman" w:cs="Times New Roman"/>
          <w:sz w:val="26"/>
          <w:szCs w:val="26"/>
        </w:rPr>
        <w:t xml:space="preserve">  On March 12, 2012, OALJ issued a decision recommending that the Commission approve the Joint Petition and close Docket No. </w:t>
      </w:r>
      <w:proofErr w:type="gramStart"/>
      <w:r w:rsidRPr="001E62AB">
        <w:rPr>
          <w:rFonts w:ascii="Times New Roman" w:eastAsia="Times New Roman" w:hAnsi="Times New Roman" w:cs="Times New Roman"/>
          <w:sz w:val="26"/>
          <w:szCs w:val="26"/>
        </w:rPr>
        <w:t>M-2010-2179796.</w:t>
      </w:r>
      <w:proofErr w:type="gramEnd"/>
      <w:r w:rsidRPr="001E62AB">
        <w:rPr>
          <w:rFonts w:ascii="Times New Roman" w:eastAsia="Times New Roman" w:hAnsi="Times New Roman" w:cs="Times New Roman"/>
          <w:sz w:val="26"/>
          <w:szCs w:val="26"/>
        </w:rPr>
        <w:t xml:space="preserve">  The Commission a</w:t>
      </w:r>
      <w:r w:rsidR="002D0365">
        <w:rPr>
          <w:rFonts w:ascii="Times New Roman" w:eastAsia="Times New Roman" w:hAnsi="Times New Roman" w:cs="Times New Roman"/>
          <w:sz w:val="26"/>
          <w:szCs w:val="26"/>
        </w:rPr>
        <w:t xml:space="preserve">dopted </w:t>
      </w:r>
      <w:r w:rsidRPr="001E62AB">
        <w:rPr>
          <w:rFonts w:ascii="Times New Roman" w:eastAsia="Times New Roman" w:hAnsi="Times New Roman" w:cs="Times New Roman"/>
          <w:sz w:val="26"/>
          <w:szCs w:val="26"/>
        </w:rPr>
        <w:t xml:space="preserve">the OALJ decision and marked the docket closed on May 24, 2012. </w:t>
      </w:r>
    </w:p>
    <w:p w:rsidR="00072788" w:rsidRDefault="00072788" w:rsidP="001E62AB">
      <w:pPr>
        <w:tabs>
          <w:tab w:val="left" w:pos="720"/>
          <w:tab w:val="left" w:pos="990"/>
          <w:tab w:val="left" w:pos="9360"/>
        </w:tabs>
        <w:spacing w:after="0" w:line="360" w:lineRule="auto"/>
        <w:rPr>
          <w:rFonts w:ascii="Times New Roman" w:eastAsia="Times New Roman" w:hAnsi="Times New Roman" w:cs="Times New Roman"/>
          <w:sz w:val="26"/>
          <w:szCs w:val="26"/>
        </w:rPr>
      </w:pPr>
    </w:p>
    <w:p w:rsidR="00072788" w:rsidRDefault="00CE6C61" w:rsidP="00CE6C61">
      <w:pPr>
        <w:tabs>
          <w:tab w:val="left" w:pos="720"/>
        </w:tabs>
        <w:autoSpaceDE w:val="0"/>
        <w:autoSpaceDN w:val="0"/>
        <w:adjustRightInd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72788" w:rsidRPr="00286E97">
        <w:rPr>
          <w:rFonts w:ascii="Times New Roman" w:eastAsia="Times New Roman" w:hAnsi="Times New Roman" w:cs="Times New Roman"/>
          <w:sz w:val="26"/>
          <w:szCs w:val="26"/>
        </w:rPr>
        <w:t xml:space="preserve">In compliance </w:t>
      </w:r>
      <w:r w:rsidR="00072788">
        <w:rPr>
          <w:rFonts w:ascii="Times New Roman" w:eastAsia="Times New Roman" w:hAnsi="Times New Roman" w:cs="Times New Roman"/>
          <w:sz w:val="26"/>
          <w:szCs w:val="26"/>
        </w:rPr>
        <w:t>with Commission regulations, PPL</w:t>
      </w:r>
      <w:r w:rsidR="00072788" w:rsidRPr="00286E97">
        <w:rPr>
          <w:rFonts w:ascii="Times New Roman" w:eastAsia="Times New Roman" w:hAnsi="Times New Roman" w:cs="Times New Roman"/>
          <w:sz w:val="26"/>
          <w:szCs w:val="26"/>
        </w:rPr>
        <w:t xml:space="preserve"> submitted its P</w:t>
      </w:r>
      <w:r w:rsidR="00072788">
        <w:rPr>
          <w:rFonts w:ascii="Times New Roman" w:eastAsia="Times New Roman" w:hAnsi="Times New Roman" w:cs="Times New Roman"/>
          <w:sz w:val="26"/>
          <w:szCs w:val="26"/>
        </w:rPr>
        <w:t>roposed 2014-2016 Plan on June 3</w:t>
      </w:r>
      <w:r w:rsidR="00275CED">
        <w:rPr>
          <w:rFonts w:ascii="Times New Roman" w:eastAsia="Times New Roman" w:hAnsi="Times New Roman" w:cs="Times New Roman"/>
          <w:sz w:val="26"/>
          <w:szCs w:val="26"/>
        </w:rPr>
        <w:t>, 2013.  On June</w:t>
      </w:r>
      <w:r w:rsidR="00072788" w:rsidRPr="00286E97">
        <w:rPr>
          <w:rFonts w:ascii="Times New Roman" w:eastAsia="Times New Roman" w:hAnsi="Times New Roman" w:cs="Times New Roman"/>
          <w:sz w:val="26"/>
          <w:szCs w:val="26"/>
        </w:rPr>
        <w:t xml:space="preserve"> </w:t>
      </w:r>
      <w:r w:rsidR="00275CED">
        <w:rPr>
          <w:rFonts w:ascii="Times New Roman" w:eastAsia="Times New Roman" w:hAnsi="Times New Roman" w:cs="Times New Roman"/>
          <w:sz w:val="26"/>
          <w:szCs w:val="26"/>
        </w:rPr>
        <w:t>1</w:t>
      </w:r>
      <w:r w:rsidR="00072788" w:rsidRPr="00286E97">
        <w:rPr>
          <w:rFonts w:ascii="Times New Roman" w:eastAsia="Times New Roman" w:hAnsi="Times New Roman" w:cs="Times New Roman"/>
          <w:sz w:val="26"/>
          <w:szCs w:val="26"/>
        </w:rPr>
        <w:t xml:space="preserve">9, 2014, the Commission entered a Tentative </w:t>
      </w:r>
      <w:r w:rsidR="00275CED">
        <w:rPr>
          <w:rFonts w:ascii="Times New Roman" w:eastAsia="Times New Roman" w:hAnsi="Times New Roman" w:cs="Times New Roman"/>
          <w:sz w:val="26"/>
          <w:szCs w:val="26"/>
        </w:rPr>
        <w:t>Order, tentatively approving PPL</w:t>
      </w:r>
      <w:r w:rsidR="00072788" w:rsidRPr="00286E97">
        <w:rPr>
          <w:rFonts w:ascii="Times New Roman" w:eastAsia="Times New Roman" w:hAnsi="Times New Roman" w:cs="Times New Roman"/>
          <w:sz w:val="26"/>
          <w:szCs w:val="26"/>
        </w:rPr>
        <w:t xml:space="preserve">’s Proposed Plan for 2014-2016 and requesting comments on the Proposed Plan.  OCA, </w:t>
      </w:r>
      <w:r w:rsidR="00275CED">
        <w:rPr>
          <w:rFonts w:ascii="Times New Roman" w:eastAsia="Times New Roman" w:hAnsi="Times New Roman" w:cs="Times New Roman"/>
          <w:sz w:val="26"/>
          <w:szCs w:val="26"/>
        </w:rPr>
        <w:t>CAUSE-PA, CEO,</w:t>
      </w:r>
      <w:r w:rsidR="00072788" w:rsidRPr="00286E97">
        <w:rPr>
          <w:rFonts w:ascii="Times New Roman" w:eastAsia="Times New Roman" w:hAnsi="Times New Roman" w:cs="Times New Roman"/>
          <w:sz w:val="26"/>
          <w:szCs w:val="26"/>
        </w:rPr>
        <w:t xml:space="preserve"> and </w:t>
      </w:r>
      <w:r w:rsidR="00275CED">
        <w:rPr>
          <w:rFonts w:ascii="Times New Roman" w:eastAsia="Times New Roman" w:hAnsi="Times New Roman" w:cs="Times New Roman"/>
          <w:sz w:val="26"/>
          <w:szCs w:val="26"/>
        </w:rPr>
        <w:t>PPL</w:t>
      </w:r>
      <w:r w:rsidR="00072788" w:rsidRPr="00286E97">
        <w:rPr>
          <w:rFonts w:ascii="Times New Roman" w:eastAsia="Times New Roman" w:hAnsi="Times New Roman" w:cs="Times New Roman"/>
          <w:sz w:val="26"/>
          <w:szCs w:val="26"/>
        </w:rPr>
        <w:t xml:space="preserve"> individually filed Comments on </w:t>
      </w:r>
      <w:r>
        <w:rPr>
          <w:rFonts w:ascii="Times New Roman" w:eastAsia="Times New Roman" w:hAnsi="Times New Roman" w:cs="Times New Roman"/>
          <w:sz w:val="26"/>
          <w:szCs w:val="26"/>
        </w:rPr>
        <w:t>July 9</w:t>
      </w:r>
      <w:r w:rsidR="00072788" w:rsidRPr="00286E97">
        <w:rPr>
          <w:rFonts w:ascii="Times New Roman" w:eastAsia="Times New Roman" w:hAnsi="Times New Roman" w:cs="Times New Roman"/>
          <w:sz w:val="26"/>
          <w:szCs w:val="26"/>
        </w:rPr>
        <w:t>, 2014</w:t>
      </w:r>
      <w:r w:rsidR="00072788">
        <w:rPr>
          <w:rFonts w:ascii="Times New Roman" w:eastAsia="Times New Roman" w:hAnsi="Times New Roman" w:cs="Times New Roman"/>
          <w:sz w:val="26"/>
          <w:szCs w:val="26"/>
        </w:rPr>
        <w:t>.</w:t>
      </w:r>
      <w:r w:rsidR="00072788" w:rsidRPr="00286E97">
        <w:rPr>
          <w:rFonts w:ascii="Times New Roman" w:eastAsia="Times New Roman" w:hAnsi="Times New Roman" w:cs="Times New Roman"/>
          <w:sz w:val="26"/>
          <w:szCs w:val="26"/>
        </w:rPr>
        <w:t xml:space="preserve"> </w:t>
      </w:r>
      <w:r w:rsidR="00072788">
        <w:rPr>
          <w:rFonts w:ascii="Times New Roman" w:eastAsia="Times New Roman" w:hAnsi="Times New Roman" w:cs="Times New Roman"/>
          <w:sz w:val="26"/>
          <w:szCs w:val="26"/>
        </w:rPr>
        <w:t xml:space="preserve"> </w:t>
      </w:r>
      <w:r w:rsidR="00275CED">
        <w:rPr>
          <w:rFonts w:ascii="Times New Roman" w:eastAsia="Times New Roman" w:hAnsi="Times New Roman" w:cs="Times New Roman"/>
          <w:sz w:val="26"/>
          <w:szCs w:val="26"/>
        </w:rPr>
        <w:t>CAUSE-PA</w:t>
      </w:r>
      <w:r w:rsidR="00072788" w:rsidRPr="00286E97">
        <w:rPr>
          <w:rFonts w:ascii="Times New Roman" w:eastAsia="Times New Roman" w:hAnsi="Times New Roman" w:cs="Times New Roman"/>
          <w:sz w:val="26"/>
          <w:szCs w:val="26"/>
        </w:rPr>
        <w:t xml:space="preserve"> and </w:t>
      </w:r>
      <w:r w:rsidR="00275CED">
        <w:rPr>
          <w:rFonts w:ascii="Times New Roman" w:eastAsia="Times New Roman" w:hAnsi="Times New Roman" w:cs="Times New Roman"/>
          <w:sz w:val="26"/>
          <w:szCs w:val="26"/>
        </w:rPr>
        <w:t>PPL</w:t>
      </w:r>
      <w:r w:rsidR="00072788" w:rsidRPr="00286E97">
        <w:rPr>
          <w:rFonts w:ascii="Times New Roman" w:eastAsia="Times New Roman" w:hAnsi="Times New Roman" w:cs="Times New Roman"/>
          <w:sz w:val="26"/>
          <w:szCs w:val="26"/>
        </w:rPr>
        <w:t xml:space="preserve"> individually fil</w:t>
      </w:r>
      <w:r>
        <w:rPr>
          <w:rFonts w:ascii="Times New Roman" w:eastAsia="Times New Roman" w:hAnsi="Times New Roman" w:cs="Times New Roman"/>
          <w:sz w:val="26"/>
          <w:szCs w:val="26"/>
        </w:rPr>
        <w:t>ed Reply Comments on July 21</w:t>
      </w:r>
      <w:r w:rsidR="00072788" w:rsidRPr="00286E97">
        <w:rPr>
          <w:rFonts w:ascii="Times New Roman" w:eastAsia="Times New Roman" w:hAnsi="Times New Roman" w:cs="Times New Roman"/>
          <w:sz w:val="26"/>
          <w:szCs w:val="26"/>
        </w:rPr>
        <w:t>, 2014.</w:t>
      </w:r>
    </w:p>
    <w:p w:rsidR="00A763F1" w:rsidRDefault="00A763F1" w:rsidP="00775CD2">
      <w:pPr>
        <w:tabs>
          <w:tab w:val="left" w:pos="720"/>
          <w:tab w:val="left" w:pos="990"/>
          <w:tab w:val="left" w:pos="9360"/>
        </w:tabs>
        <w:spacing w:after="0" w:line="360" w:lineRule="auto"/>
        <w:rPr>
          <w:rFonts w:ascii="Times New Roman" w:eastAsia="Times New Roman" w:hAnsi="Times New Roman" w:cs="Times New Roman"/>
          <w:sz w:val="26"/>
          <w:szCs w:val="26"/>
        </w:rPr>
      </w:pPr>
    </w:p>
    <w:p w:rsidR="00A763F1" w:rsidRPr="001E62AB" w:rsidRDefault="00BF63F9" w:rsidP="00CE6C61">
      <w:pPr>
        <w:tabs>
          <w:tab w:val="left" w:pos="720"/>
        </w:tabs>
        <w:autoSpaceDE w:val="0"/>
        <w:autoSpaceDN w:val="0"/>
        <w:adjustRightInd w:val="0"/>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63F1">
        <w:rPr>
          <w:rFonts w:ascii="Times New Roman" w:eastAsia="Times New Roman" w:hAnsi="Times New Roman" w:cs="Times New Roman"/>
          <w:sz w:val="26"/>
          <w:szCs w:val="26"/>
        </w:rPr>
        <w:t>On August 6, 2014, PPL filed and served supplemental information</w:t>
      </w:r>
      <w:r w:rsidR="00EE5B39">
        <w:rPr>
          <w:rFonts w:ascii="Times New Roman" w:eastAsia="Times New Roman" w:hAnsi="Times New Roman" w:cs="Times New Roman"/>
          <w:sz w:val="26"/>
          <w:szCs w:val="26"/>
        </w:rPr>
        <w:t xml:space="preserve"> to topics addressed in the Tentative Order</w:t>
      </w:r>
      <w:r>
        <w:rPr>
          <w:rFonts w:ascii="Times New Roman" w:eastAsia="Times New Roman" w:hAnsi="Times New Roman" w:cs="Times New Roman"/>
          <w:sz w:val="26"/>
          <w:szCs w:val="26"/>
        </w:rPr>
        <w:t xml:space="preserve"> (PPL Supplemental), including</w:t>
      </w:r>
      <w:r w:rsidR="00EE5B3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 </w:t>
      </w:r>
      <w:r w:rsidR="00EE5B39">
        <w:rPr>
          <w:rFonts w:ascii="Times New Roman" w:eastAsia="Times New Roman" w:hAnsi="Times New Roman" w:cs="Times New Roman"/>
          <w:sz w:val="26"/>
          <w:szCs w:val="26"/>
        </w:rPr>
        <w:t xml:space="preserve">updated needs assessment for </w:t>
      </w:r>
      <w:r>
        <w:rPr>
          <w:rFonts w:ascii="Times New Roman" w:eastAsia="Times New Roman" w:hAnsi="Times New Roman" w:cs="Times New Roman"/>
          <w:sz w:val="26"/>
          <w:szCs w:val="26"/>
        </w:rPr>
        <w:t xml:space="preserve">each of </w:t>
      </w:r>
      <w:r w:rsidR="00EE5B39">
        <w:rPr>
          <w:rFonts w:ascii="Times New Roman" w:eastAsia="Times New Roman" w:hAnsi="Times New Roman" w:cs="Times New Roman"/>
          <w:sz w:val="26"/>
          <w:szCs w:val="26"/>
        </w:rPr>
        <w:t>its Universal Service programs</w:t>
      </w:r>
      <w:r>
        <w:rPr>
          <w:rFonts w:ascii="Times New Roman" w:eastAsia="Times New Roman" w:hAnsi="Times New Roman" w:cs="Times New Roman"/>
          <w:sz w:val="26"/>
          <w:szCs w:val="26"/>
        </w:rPr>
        <w:t xml:space="preserve">, revised </w:t>
      </w:r>
      <w:proofErr w:type="spellStart"/>
      <w:r>
        <w:rPr>
          <w:rFonts w:ascii="Times New Roman" w:eastAsia="Times New Roman" w:hAnsi="Times New Roman" w:cs="Times New Roman"/>
          <w:sz w:val="26"/>
          <w:szCs w:val="26"/>
        </w:rPr>
        <w:t>OnTrack</w:t>
      </w:r>
      <w:proofErr w:type="spellEnd"/>
      <w:r>
        <w:rPr>
          <w:rFonts w:ascii="Times New Roman" w:eastAsia="Times New Roman" w:hAnsi="Times New Roman" w:cs="Times New Roman"/>
          <w:sz w:val="26"/>
          <w:szCs w:val="26"/>
        </w:rPr>
        <w:t xml:space="preserve"> enrollment projections, and estimates</w:t>
      </w:r>
      <w:r w:rsidR="00EE5B3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related to system changes.</w:t>
      </w:r>
      <w:r w:rsidR="00BD6941">
        <w:rPr>
          <w:rFonts w:ascii="Times New Roman" w:eastAsia="Times New Roman" w:hAnsi="Times New Roman" w:cs="Times New Roman"/>
          <w:sz w:val="26"/>
          <w:szCs w:val="26"/>
        </w:rPr>
        <w:t xml:space="preserve">  CAUSE-PA filed Comments to PPL’s supplemental information on August 15, 2014. </w:t>
      </w:r>
      <w:r w:rsidR="00A763F1">
        <w:rPr>
          <w:rFonts w:ascii="Times New Roman" w:eastAsia="Times New Roman" w:hAnsi="Times New Roman" w:cs="Times New Roman"/>
          <w:sz w:val="26"/>
          <w:szCs w:val="26"/>
        </w:rPr>
        <w:t xml:space="preserve"> </w:t>
      </w:r>
    </w:p>
    <w:p w:rsidR="001E62AB" w:rsidRPr="001E62AB" w:rsidRDefault="001E62AB" w:rsidP="001E62AB">
      <w:pPr>
        <w:tabs>
          <w:tab w:val="left" w:pos="720"/>
          <w:tab w:val="left" w:pos="990"/>
        </w:tabs>
        <w:spacing w:after="0" w:line="360" w:lineRule="auto"/>
        <w:ind w:right="1008"/>
        <w:jc w:val="both"/>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0"/>
        </w:rPr>
      </w:pPr>
      <w:r w:rsidRPr="001E62AB">
        <w:rPr>
          <w:rFonts w:ascii="Times New Roman" w:eastAsia="Times New Roman" w:hAnsi="Times New Roman" w:cs="Times New Roman"/>
          <w:b/>
          <w:sz w:val="26"/>
          <w:szCs w:val="20"/>
        </w:rPr>
        <w:t>III. DISCUSSION</w:t>
      </w:r>
    </w:p>
    <w:p w:rsidR="001E62AB" w:rsidRPr="001E62AB" w:rsidRDefault="001E62AB" w:rsidP="001E62AB">
      <w:pPr>
        <w:keepNext/>
        <w:spacing w:after="0" w:line="240" w:lineRule="auto"/>
        <w:rPr>
          <w:rFonts w:ascii="Times New Roman" w:eastAsia="Times New Roman" w:hAnsi="Times New Roman" w:cs="Times New Roman"/>
          <w:sz w:val="24"/>
          <w:szCs w:val="24"/>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color w:val="0D0D0D"/>
          <w:sz w:val="26"/>
          <w:szCs w:val="26"/>
        </w:rPr>
        <w:tab/>
        <w:t>The General Assembly has</w:t>
      </w:r>
      <w:r w:rsidRPr="001E62AB">
        <w:rPr>
          <w:rFonts w:ascii="Times New Roman" w:eastAsia="Times New Roman" w:hAnsi="Times New Roman" w:cs="Times New Roman"/>
          <w:i/>
          <w:color w:val="0D0D0D"/>
          <w:sz w:val="26"/>
          <w:szCs w:val="26"/>
        </w:rPr>
        <w:t xml:space="preserve"> </w:t>
      </w:r>
      <w:r w:rsidRPr="001E62AB">
        <w:rPr>
          <w:rFonts w:ascii="Times New Roman" w:eastAsia="Times New Roman" w:hAnsi="Times New Roman" w:cs="Times New Roman"/>
          <w:color w:val="0D0D0D"/>
          <w:sz w:val="26"/>
          <w:szCs w:val="26"/>
        </w:rPr>
        <w:t>acknowledged the importance of helping low income customers maintain utility service, and the Competition Act require</w:t>
      </w:r>
      <w:r w:rsidR="00654283">
        <w:rPr>
          <w:rFonts w:ascii="Times New Roman" w:eastAsia="Times New Roman" w:hAnsi="Times New Roman" w:cs="Times New Roman"/>
          <w:color w:val="0D0D0D"/>
          <w:sz w:val="26"/>
          <w:szCs w:val="26"/>
        </w:rPr>
        <w:t>s</w:t>
      </w:r>
      <w:r w:rsidRPr="001E62AB">
        <w:rPr>
          <w:rFonts w:ascii="Times New Roman" w:eastAsia="Times New Roman" w:hAnsi="Times New Roman" w:cs="Times New Roman"/>
          <w:color w:val="0D0D0D"/>
          <w:sz w:val="26"/>
          <w:szCs w:val="26"/>
        </w:rPr>
        <w:t xml:space="preserve"> the Commission to continue, at a minimum, the same level and nature of consumer protection policies and services that were in place at the time the Competition Act became effective.  </w:t>
      </w:r>
      <w:proofErr w:type="gramStart"/>
      <w:r w:rsidRPr="001E62AB">
        <w:rPr>
          <w:rFonts w:ascii="Times New Roman" w:eastAsia="Times New Roman" w:hAnsi="Times New Roman" w:cs="Times New Roman"/>
          <w:color w:val="0D0D0D"/>
          <w:sz w:val="26"/>
          <w:szCs w:val="26"/>
        </w:rPr>
        <w:t xml:space="preserve">66 Pa. C.S. </w:t>
      </w:r>
      <w:r w:rsidRPr="001E62AB">
        <w:rPr>
          <w:rFonts w:ascii="Times New Roman" w:eastAsia="Times New Roman" w:hAnsi="Times New Roman" w:cs="Times New Roman"/>
          <w:color w:val="0D0D0D"/>
          <w:sz w:val="26"/>
          <w:szCs w:val="26"/>
        </w:rPr>
        <w:lastRenderedPageBreak/>
        <w:t>§ 2802(10).</w:t>
      </w:r>
      <w:proofErr w:type="gramEnd"/>
      <w:r w:rsidRPr="001E62AB">
        <w:rPr>
          <w:rFonts w:ascii="Times New Roman" w:eastAsia="Times New Roman" w:hAnsi="Times New Roman" w:cs="Times New Roman"/>
          <w:color w:val="0D0D0D"/>
          <w:sz w:val="26"/>
          <w:szCs w:val="26"/>
        </w:rPr>
        <w:t xml:space="preserve">  Under the Competition Act, universal service programs are subject to the administrative oversight of the Commission, which must ensure that the utilities run the programs in a cost-effective manner.  </w:t>
      </w:r>
      <w:proofErr w:type="gramStart"/>
      <w:r w:rsidRPr="001E62AB">
        <w:rPr>
          <w:rFonts w:ascii="Times New Roman" w:eastAsia="Times New Roman" w:hAnsi="Times New Roman" w:cs="Times New Roman"/>
          <w:color w:val="0D0D0D"/>
          <w:sz w:val="26"/>
          <w:szCs w:val="26"/>
        </w:rPr>
        <w:t>66 Pa. C.S. § 2804(9).</w:t>
      </w:r>
      <w:proofErr w:type="gramEnd"/>
      <w:r w:rsidRPr="001E62AB">
        <w:rPr>
          <w:rFonts w:ascii="Times New Roman" w:eastAsia="Times New Roman" w:hAnsi="Times New Roman" w:cs="Times New Roman"/>
          <w:color w:val="0D0D0D"/>
          <w:sz w:val="26"/>
          <w:szCs w:val="26"/>
        </w:rPr>
        <w:t xml:space="preserve">  The Commission balances the interests of customers who benefit from the universal service programs with the interests of the customers who pay for the programs.</w:t>
      </w:r>
      <w:r w:rsidRPr="001E62AB">
        <w:rPr>
          <w:rFonts w:ascii="Times New Roman" w:eastAsia="Times New Roman" w:hAnsi="Times New Roman" w:cs="Times New Roman"/>
          <w:color w:val="0D0D0D"/>
          <w:sz w:val="26"/>
          <w:szCs w:val="26"/>
          <w:vertAlign w:val="superscript"/>
        </w:rPr>
        <w:footnoteReference w:id="2"/>
      </w:r>
      <w:r w:rsidRPr="001E62AB">
        <w:rPr>
          <w:rFonts w:ascii="Times New Roman" w:eastAsia="Times New Roman" w:hAnsi="Times New Roman" w:cs="Times New Roman"/>
          <w:color w:val="0D0D0D"/>
          <w:sz w:val="26"/>
          <w:szCs w:val="26"/>
        </w:rPr>
        <w:t xml:space="preserve">  Although the Competition Act do</w:t>
      </w:r>
      <w:r w:rsidR="00654283">
        <w:rPr>
          <w:rFonts w:ascii="Times New Roman" w:eastAsia="Times New Roman" w:hAnsi="Times New Roman" w:cs="Times New Roman"/>
          <w:color w:val="0D0D0D"/>
          <w:sz w:val="26"/>
          <w:szCs w:val="26"/>
        </w:rPr>
        <w:t>es</w:t>
      </w:r>
      <w:r w:rsidRPr="001E62AB">
        <w:rPr>
          <w:rFonts w:ascii="Times New Roman" w:eastAsia="Times New Roman" w:hAnsi="Times New Roman" w:cs="Times New Roman"/>
          <w:color w:val="0D0D0D"/>
          <w:sz w:val="26"/>
          <w:szCs w:val="26"/>
        </w:rPr>
        <w:t xml:space="preserve"> not define “affordability,” the Commission’s CAP Policy Statement provides guidance on setting affordable payments.</w:t>
      </w: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As detailed in the following paragraphs, PPL’s Plan partially complies with applicable provisions of the Public Utility Code, 66 Pa. C.S. §§ 101, </w:t>
      </w:r>
      <w:r w:rsidRPr="001E62AB">
        <w:rPr>
          <w:rFonts w:ascii="Times New Roman" w:eastAsia="Times New Roman" w:hAnsi="Times New Roman" w:cs="Times New Roman"/>
          <w:i/>
          <w:sz w:val="26"/>
          <w:szCs w:val="26"/>
        </w:rPr>
        <w:t>et seq.</w:t>
      </w:r>
      <w:r w:rsidRPr="001E62AB">
        <w:rPr>
          <w:rFonts w:ascii="Times New Roman" w:eastAsia="Times New Roman" w:hAnsi="Times New Roman" w:cs="Times New Roman"/>
          <w:sz w:val="26"/>
          <w:szCs w:val="26"/>
        </w:rPr>
        <w:t>, Commission regulations and Commission policy statements.  The Proposed 2014-2016 Plan</w:t>
      </w:r>
      <w:r w:rsidR="00AB393D">
        <w:rPr>
          <w:rFonts w:ascii="Times New Roman" w:eastAsia="Times New Roman" w:hAnsi="Times New Roman" w:cs="Times New Roman"/>
          <w:sz w:val="26"/>
          <w:szCs w:val="26"/>
        </w:rPr>
        <w:t>, as supplemented by PPL,</w:t>
      </w:r>
      <w:r w:rsidRPr="001E62AB">
        <w:rPr>
          <w:rFonts w:ascii="Times New Roman" w:eastAsia="Times New Roman" w:hAnsi="Times New Roman" w:cs="Times New Roman"/>
          <w:sz w:val="26"/>
          <w:szCs w:val="26"/>
        </w:rPr>
        <w:t xml:space="preserve"> contains all of the components included in the definition of universal service at 66 Pa. C.S. §§ 2202 and 2803, which mandate that universal service programs be available in each large EDC service territory and that the programs be appropriately funded.  </w:t>
      </w:r>
      <w:r w:rsidR="00AB393D">
        <w:rPr>
          <w:rFonts w:ascii="Times New Roman" w:eastAsia="Times New Roman" w:hAnsi="Times New Roman" w:cs="Times New Roman"/>
          <w:sz w:val="26"/>
          <w:szCs w:val="26"/>
        </w:rPr>
        <w:t>Further,</w:t>
      </w:r>
      <w:r w:rsidRPr="001E62AB">
        <w:rPr>
          <w:rFonts w:ascii="Times New Roman" w:eastAsia="Times New Roman" w:hAnsi="Times New Roman" w:cs="Times New Roman"/>
          <w:sz w:val="26"/>
          <w:szCs w:val="26"/>
        </w:rPr>
        <w:t xml:space="preserve"> this Plan meet</w:t>
      </w:r>
      <w:r w:rsidR="00AB393D">
        <w:rPr>
          <w:rFonts w:ascii="Times New Roman" w:eastAsia="Times New Roman" w:hAnsi="Times New Roman" w:cs="Times New Roman"/>
          <w:sz w:val="26"/>
          <w:szCs w:val="26"/>
        </w:rPr>
        <w:t>s</w:t>
      </w:r>
      <w:r w:rsidRPr="001E62AB">
        <w:rPr>
          <w:rFonts w:ascii="Times New Roman" w:eastAsia="Times New Roman" w:hAnsi="Times New Roman" w:cs="Times New Roman"/>
          <w:sz w:val="26"/>
          <w:szCs w:val="26"/>
        </w:rPr>
        <w:t xml:space="preserve"> the submission and content obligations of the USEC Reporting Requirements at 52 Pa. Code § 54.74 the Low Income Usage Reduction Program (LIURP) regulations at 52 Pa. Code §§ 58.1-58.18 and the CAP Policy Statement at 52 Pa. Code §§ 69.261-69.267.  </w:t>
      </w:r>
      <w:r w:rsidR="00AB393D">
        <w:rPr>
          <w:rFonts w:ascii="Times New Roman" w:eastAsia="Times New Roman" w:hAnsi="Times New Roman" w:cs="Times New Roman"/>
          <w:sz w:val="26"/>
          <w:szCs w:val="26"/>
        </w:rPr>
        <w:t xml:space="preserve">However, as will be discussed below, there </w:t>
      </w:r>
      <w:r w:rsidR="00495D71">
        <w:rPr>
          <w:rFonts w:ascii="Times New Roman" w:eastAsia="Times New Roman" w:hAnsi="Times New Roman" w:cs="Times New Roman"/>
          <w:sz w:val="26"/>
          <w:szCs w:val="26"/>
        </w:rPr>
        <w:t xml:space="preserve">are </w:t>
      </w:r>
      <w:r w:rsidR="00AB393D">
        <w:rPr>
          <w:rFonts w:ascii="Times New Roman" w:eastAsia="Times New Roman" w:hAnsi="Times New Roman" w:cs="Times New Roman"/>
          <w:sz w:val="26"/>
          <w:szCs w:val="26"/>
        </w:rPr>
        <w:t>some further revisions required as raised in the Tentative Order or in comments thereto.</w:t>
      </w: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p>
    <w:p w:rsidR="001E62AB" w:rsidRPr="001E62AB" w:rsidRDefault="001E62AB" w:rsidP="001E62AB">
      <w:pPr>
        <w:keepNext/>
        <w:tabs>
          <w:tab w:val="left" w:pos="720"/>
        </w:tabs>
        <w:spacing w:after="0" w:line="36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 xml:space="preserve">IV. CONTENTS OF UNIVERSAL SERVICE PLAN </w:t>
      </w:r>
    </w:p>
    <w:p w:rsidR="001E62AB" w:rsidRPr="001E62AB" w:rsidRDefault="001E62AB" w:rsidP="001E62AB">
      <w:pPr>
        <w:keepNext/>
        <w:tabs>
          <w:tab w:val="left" w:pos="720"/>
        </w:tabs>
        <w:spacing w:after="0" w:line="360" w:lineRule="auto"/>
        <w:rPr>
          <w:rFonts w:ascii="Times New Roman" w:eastAsia="Times New Roman" w:hAnsi="Times New Roman" w:cs="Times New Roman"/>
          <w:b/>
          <w:sz w:val="26"/>
          <w:szCs w:val="26"/>
        </w:rPr>
      </w:pPr>
    </w:p>
    <w:p w:rsidR="001E62AB" w:rsidRPr="00CD7EDF" w:rsidRDefault="001E62AB" w:rsidP="00F24FDC">
      <w:pPr>
        <w:pStyle w:val="ListParagraph"/>
        <w:keepNext/>
        <w:numPr>
          <w:ilvl w:val="0"/>
          <w:numId w:val="15"/>
        </w:numPr>
        <w:tabs>
          <w:tab w:val="left" w:pos="0"/>
        </w:tabs>
        <w:spacing w:line="360" w:lineRule="auto"/>
        <w:ind w:left="360"/>
        <w:rPr>
          <w:b/>
          <w:color w:val="0D0D0D"/>
          <w:sz w:val="26"/>
          <w:szCs w:val="26"/>
          <w:u w:val="single"/>
        </w:rPr>
      </w:pPr>
      <w:r w:rsidRPr="00CD7EDF">
        <w:rPr>
          <w:b/>
          <w:color w:val="0D0D0D"/>
          <w:sz w:val="26"/>
          <w:szCs w:val="26"/>
          <w:u w:val="single"/>
        </w:rPr>
        <w:t>Requirements</w:t>
      </w:r>
    </w:p>
    <w:p w:rsidR="001E62AB" w:rsidRPr="001E62AB" w:rsidRDefault="001E62AB" w:rsidP="001E62AB">
      <w:pPr>
        <w:keepNext/>
        <w:tabs>
          <w:tab w:val="left" w:pos="720"/>
        </w:tabs>
        <w:spacing w:after="0" w:line="360" w:lineRule="auto"/>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USEC Reporting Requirements at 52 Pa. Code §§ 54.74(b) </w:t>
      </w:r>
      <w:proofErr w:type="gramStart"/>
      <w:r w:rsidRPr="001E62AB">
        <w:rPr>
          <w:rFonts w:ascii="Times New Roman" w:eastAsia="Times New Roman" w:hAnsi="Times New Roman" w:cs="Times New Roman"/>
          <w:sz w:val="26"/>
          <w:szCs w:val="26"/>
        </w:rPr>
        <w:t>require</w:t>
      </w:r>
      <w:proofErr w:type="gramEnd"/>
      <w:r w:rsidRPr="001E62AB">
        <w:rPr>
          <w:rFonts w:ascii="Times New Roman" w:eastAsia="Times New Roman" w:hAnsi="Times New Roman" w:cs="Times New Roman"/>
          <w:sz w:val="26"/>
          <w:szCs w:val="26"/>
        </w:rPr>
        <w:t xml:space="preserve"> electric utilities to include the following information for each component of their universal service plans:  </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Program description</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Eligibility criteria</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Projected needs assessment</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Projected enrollment levels</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Program budget</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Plans to use community-based organizations</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Organizational structures</w:t>
      </w:r>
    </w:p>
    <w:p w:rsidR="001E62AB" w:rsidRPr="001E62AB" w:rsidRDefault="001E62AB" w:rsidP="00F24FDC">
      <w:pPr>
        <w:numPr>
          <w:ilvl w:val="0"/>
          <w:numId w:val="1"/>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Explanation of differences between the approved Plan and implementation of that Plan</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following sections provide a summary of the information provided by PPL Energy regarding the contents of its </w:t>
      </w:r>
      <w:proofErr w:type="gramStart"/>
      <w:r w:rsidRPr="001E62AB">
        <w:rPr>
          <w:rFonts w:ascii="Times New Roman" w:eastAsia="Times New Roman" w:hAnsi="Times New Roman" w:cs="Times New Roman"/>
          <w:sz w:val="26"/>
          <w:szCs w:val="26"/>
        </w:rPr>
        <w:t>Proposed</w:t>
      </w:r>
      <w:proofErr w:type="gramEnd"/>
      <w:r w:rsidRPr="001E62AB">
        <w:rPr>
          <w:rFonts w:ascii="Times New Roman" w:eastAsia="Times New Roman" w:hAnsi="Times New Roman" w:cs="Times New Roman"/>
          <w:sz w:val="26"/>
          <w:szCs w:val="26"/>
        </w:rPr>
        <w:t xml:space="preserve"> 2014-2016 Plan.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8C26F3" w:rsidRDefault="001E62AB" w:rsidP="00F24FDC">
      <w:pPr>
        <w:pStyle w:val="ListParagraph"/>
        <w:keepNext/>
        <w:numPr>
          <w:ilvl w:val="0"/>
          <w:numId w:val="15"/>
        </w:numPr>
        <w:spacing w:line="360" w:lineRule="auto"/>
        <w:ind w:left="360"/>
        <w:rPr>
          <w:b/>
          <w:color w:val="0D0D0D"/>
          <w:sz w:val="26"/>
          <w:szCs w:val="26"/>
        </w:rPr>
      </w:pPr>
      <w:r w:rsidRPr="00CD7EDF">
        <w:rPr>
          <w:b/>
          <w:color w:val="0D0D0D"/>
          <w:sz w:val="26"/>
          <w:szCs w:val="26"/>
          <w:u w:val="single"/>
        </w:rPr>
        <w:t>Differences between the Proposed 2014-2016 Plan and the 2011-2013 Plan</w:t>
      </w:r>
    </w:p>
    <w:p w:rsidR="008C26F3" w:rsidRDefault="008C26F3" w:rsidP="008C26F3">
      <w:pPr>
        <w:pStyle w:val="ListParagraph"/>
        <w:keepNext/>
        <w:spacing w:line="360" w:lineRule="auto"/>
        <w:ind w:left="360"/>
        <w:rPr>
          <w:b/>
          <w:color w:val="0D0D0D"/>
          <w:sz w:val="26"/>
          <w:szCs w:val="26"/>
          <w:u w:val="single"/>
        </w:rPr>
      </w:pPr>
    </w:p>
    <w:p w:rsidR="008C26F3" w:rsidRDefault="008C26F3" w:rsidP="008C26F3">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With the exception of changes specifically addressed in this order, the Commission approves PPL’s proposed changes to its Universal Service program in its </w:t>
      </w:r>
      <w:proofErr w:type="gramStart"/>
      <w:r>
        <w:rPr>
          <w:rFonts w:ascii="Times New Roman" w:eastAsia="Times New Roman" w:hAnsi="Times New Roman" w:cs="Times New Roman"/>
          <w:sz w:val="26"/>
          <w:szCs w:val="26"/>
        </w:rPr>
        <w:t>Proposed</w:t>
      </w:r>
      <w:proofErr w:type="gramEnd"/>
      <w:r>
        <w:rPr>
          <w:rFonts w:ascii="Times New Roman" w:eastAsia="Times New Roman" w:hAnsi="Times New Roman" w:cs="Times New Roman"/>
          <w:sz w:val="26"/>
          <w:szCs w:val="26"/>
        </w:rPr>
        <w:t xml:space="preserve"> 2014-2016 Plan.  The changes were:</w:t>
      </w:r>
    </w:p>
    <w:p w:rsidR="008C26F3" w:rsidRPr="001E62AB" w:rsidRDefault="008C26F3" w:rsidP="008C26F3">
      <w:pPr>
        <w:tabs>
          <w:tab w:val="left" w:pos="720"/>
          <w:tab w:val="left" w:pos="990"/>
          <w:tab w:val="left" w:pos="9360"/>
        </w:tabs>
        <w:spacing w:after="0" w:line="360" w:lineRule="auto"/>
        <w:rPr>
          <w:rFonts w:ascii="Times New Roman" w:eastAsia="Times New Roman" w:hAnsi="Times New Roman" w:cs="Times New Roman"/>
          <w:sz w:val="26"/>
          <w:szCs w:val="26"/>
        </w:rPr>
      </w:pPr>
    </w:p>
    <w:p w:rsidR="001E62AB" w:rsidRPr="001E62AB" w:rsidRDefault="001E62AB" w:rsidP="008C26F3">
      <w:pPr>
        <w:keepNext/>
        <w:numPr>
          <w:ilvl w:val="0"/>
          <w:numId w:val="8"/>
        </w:numPr>
        <w:spacing w:after="0" w:line="360" w:lineRule="auto"/>
        <w:ind w:left="1080" w:right="432"/>
        <w:textAlignment w:val="baseline"/>
        <w:rPr>
          <w:rFonts w:ascii="Times New Roman" w:eastAsia="Garamond" w:hAnsi="Times New Roman" w:cs="Times New Roman"/>
          <w:b/>
          <w:color w:val="000000"/>
          <w:sz w:val="26"/>
          <w:szCs w:val="26"/>
        </w:rPr>
      </w:pPr>
      <w:proofErr w:type="spellStart"/>
      <w:r w:rsidRPr="001E62AB">
        <w:rPr>
          <w:rFonts w:ascii="Times New Roman" w:eastAsia="Garamond" w:hAnsi="Times New Roman" w:cs="Times New Roman"/>
          <w:b/>
          <w:color w:val="000000"/>
          <w:sz w:val="26"/>
          <w:szCs w:val="26"/>
        </w:rPr>
        <w:t>OnTrack</w:t>
      </w:r>
      <w:proofErr w:type="spellEnd"/>
    </w:p>
    <w:p w:rsidR="001E62AB" w:rsidRPr="008C26F3" w:rsidRDefault="001E62AB" w:rsidP="008C26F3">
      <w:pPr>
        <w:keepNext/>
        <w:spacing w:after="0" w:line="360" w:lineRule="auto"/>
        <w:ind w:left="720"/>
        <w:contextualSpacing/>
        <w:rPr>
          <w:rFonts w:ascii="Times New Roman" w:eastAsia="Times New Roman" w:hAnsi="Times New Roman" w:cs="Times New Roman"/>
          <w:b/>
          <w:sz w:val="26"/>
          <w:szCs w:val="26"/>
        </w:rPr>
      </w:pPr>
    </w:p>
    <w:p w:rsidR="001E62AB" w:rsidRPr="001E62AB" w:rsidRDefault="001E62AB" w:rsidP="001E62AB">
      <w:pPr>
        <w:spacing w:before="269" w:after="0" w:line="360" w:lineRule="auto"/>
        <w:ind w:right="432" w:firstLine="72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PPL listed several changes for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in 2014-2016 compared to its last three year Plan:</w:t>
      </w:r>
    </w:p>
    <w:p w:rsidR="001E62AB" w:rsidRPr="001E62AB" w:rsidRDefault="001E62AB" w:rsidP="00F24FDC">
      <w:pPr>
        <w:numPr>
          <w:ilvl w:val="0"/>
          <w:numId w:val="7"/>
        </w:numPr>
        <w:spacing w:before="270" w:after="0" w:line="360" w:lineRule="auto"/>
        <w:ind w:left="1170"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Eliminating Annualized Average and Percent of Income as payment plan options for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customers.  Customers may now be enrolled in one of three payment plans:  Percent of Bill, Minimum Payment, and Agency Selected.</w:t>
      </w:r>
    </w:p>
    <w:p w:rsidR="001E62AB" w:rsidRPr="001E62AB" w:rsidRDefault="001E62AB" w:rsidP="00F24FDC">
      <w:pPr>
        <w:numPr>
          <w:ilvl w:val="0"/>
          <w:numId w:val="7"/>
        </w:numPr>
        <w:spacing w:before="274" w:after="0" w:line="360" w:lineRule="auto"/>
        <w:ind w:left="1170"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lastRenderedPageBreak/>
        <w:t xml:space="preserve">Electric shopping choices made by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customers in t</w:t>
      </w:r>
      <w:r w:rsidR="00CE6C61">
        <w:rPr>
          <w:rFonts w:ascii="Times New Roman" w:eastAsia="Garamond" w:hAnsi="Times New Roman" w:cs="Times New Roman"/>
          <w:color w:val="000000"/>
          <w:sz w:val="26"/>
          <w:szCs w:val="26"/>
        </w:rPr>
        <w:t>he Percent of Bill and Minimum P</w:t>
      </w:r>
      <w:r w:rsidRPr="001E62AB">
        <w:rPr>
          <w:rFonts w:ascii="Times New Roman" w:eastAsia="Garamond" w:hAnsi="Times New Roman" w:cs="Times New Roman"/>
          <w:color w:val="000000"/>
          <w:sz w:val="26"/>
          <w:szCs w:val="26"/>
        </w:rPr>
        <w:t xml:space="preserve">ayment plan options will automatically be taken into account by the PPL system in calculating the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payment amount set at application and recertification.  Customers in the Agency Selected payment plan option will still require manual computations.</w:t>
      </w:r>
    </w:p>
    <w:p w:rsidR="001E62AB" w:rsidRPr="001E62AB" w:rsidRDefault="001E62AB" w:rsidP="00F24FDC">
      <w:pPr>
        <w:numPr>
          <w:ilvl w:val="0"/>
          <w:numId w:val="7"/>
        </w:numPr>
        <w:spacing w:before="282" w:after="0" w:line="360" w:lineRule="auto"/>
        <w:ind w:left="1170" w:right="72"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Recertification will now occur every 18 months, instead of the previous 12 month schedule.  </w:t>
      </w:r>
    </w:p>
    <w:p w:rsidR="001E62AB" w:rsidRPr="001E62AB" w:rsidRDefault="001E62AB" w:rsidP="00F24FDC">
      <w:pPr>
        <w:numPr>
          <w:ilvl w:val="0"/>
          <w:numId w:val="7"/>
        </w:numPr>
        <w:spacing w:before="282" w:after="0" w:line="360" w:lineRule="auto"/>
        <w:ind w:left="1170" w:right="72"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The time period for arrearage forgiveness will no longer depend on the amount of the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customer’s arrearages.  Arrearages will be forgiven at the rate of 1/18</w:t>
      </w:r>
      <w:r w:rsidRPr="001E62AB">
        <w:rPr>
          <w:rFonts w:ascii="Times New Roman" w:eastAsia="Garamond" w:hAnsi="Times New Roman" w:cs="Times New Roman"/>
          <w:color w:val="000000"/>
          <w:sz w:val="26"/>
          <w:szCs w:val="26"/>
          <w:vertAlign w:val="superscript"/>
        </w:rPr>
        <w:t>th</w:t>
      </w:r>
      <w:r w:rsidRPr="001E62AB">
        <w:rPr>
          <w:rFonts w:ascii="Times New Roman" w:eastAsia="Garamond" w:hAnsi="Times New Roman" w:cs="Times New Roman"/>
          <w:color w:val="000000"/>
          <w:sz w:val="26"/>
          <w:szCs w:val="26"/>
        </w:rPr>
        <w:t xml:space="preserve"> per month for each month in which a timely and full payment is made, regardless of pre-program arrearage amounts.  </w:t>
      </w:r>
    </w:p>
    <w:p w:rsidR="001E62AB" w:rsidRPr="001E62AB" w:rsidRDefault="001E62AB" w:rsidP="00F24FDC">
      <w:pPr>
        <w:numPr>
          <w:ilvl w:val="0"/>
          <w:numId w:val="7"/>
        </w:numPr>
        <w:spacing w:before="301" w:after="0" w:line="360" w:lineRule="auto"/>
        <w:ind w:left="1170" w:right="432" w:hanging="450"/>
        <w:textAlignment w:val="baseline"/>
        <w:rPr>
          <w:rFonts w:ascii="Times New Roman" w:eastAsia="Garamond" w:hAnsi="Times New Roman" w:cs="Times New Roman"/>
          <w:color w:val="000000"/>
          <w:spacing w:val="-3"/>
          <w:sz w:val="26"/>
          <w:szCs w:val="26"/>
        </w:rPr>
      </w:pPr>
      <w:r w:rsidRPr="001E62AB">
        <w:rPr>
          <w:rFonts w:ascii="Times New Roman" w:eastAsia="Garamond" w:hAnsi="Times New Roman" w:cs="Times New Roman"/>
          <w:color w:val="000000"/>
          <w:spacing w:val="-3"/>
          <w:sz w:val="26"/>
          <w:szCs w:val="26"/>
        </w:rPr>
        <w:t xml:space="preserve">Customers no longer need a broken payment agreement to qualify for </w:t>
      </w:r>
      <w:proofErr w:type="spellStart"/>
      <w:r w:rsidRPr="001E62AB">
        <w:rPr>
          <w:rFonts w:ascii="Times New Roman" w:eastAsia="Garamond" w:hAnsi="Times New Roman" w:cs="Times New Roman"/>
          <w:color w:val="000000"/>
          <w:spacing w:val="-3"/>
          <w:sz w:val="26"/>
          <w:szCs w:val="26"/>
        </w:rPr>
        <w:t>OnTrack</w:t>
      </w:r>
      <w:proofErr w:type="spellEnd"/>
      <w:r w:rsidRPr="001E62AB">
        <w:rPr>
          <w:rFonts w:ascii="Times New Roman" w:eastAsia="Garamond" w:hAnsi="Times New Roman" w:cs="Times New Roman"/>
          <w:color w:val="000000"/>
          <w:spacing w:val="-3"/>
          <w:sz w:val="26"/>
          <w:szCs w:val="26"/>
        </w:rPr>
        <w:t>.  Applicants now must have had at least one payment arrangement with the Company over the prior 12 months.</w:t>
      </w:r>
    </w:p>
    <w:p w:rsidR="001E62AB" w:rsidRPr="001E62AB" w:rsidRDefault="001E62AB" w:rsidP="00F24FDC">
      <w:pPr>
        <w:numPr>
          <w:ilvl w:val="0"/>
          <w:numId w:val="7"/>
        </w:numPr>
        <w:spacing w:before="293" w:after="0" w:line="360" w:lineRule="auto"/>
        <w:ind w:left="1170" w:right="144"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At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enrollment, a customer does not have to provide proof of income if he/she previously received LIHEAP funds within the prior LIHEAP year.</w:t>
      </w:r>
    </w:p>
    <w:p w:rsidR="001E62AB" w:rsidRPr="001E62AB" w:rsidRDefault="001E62AB" w:rsidP="00F24FDC">
      <w:pPr>
        <w:numPr>
          <w:ilvl w:val="0"/>
          <w:numId w:val="7"/>
        </w:numPr>
        <w:spacing w:before="293" w:after="0" w:line="360" w:lineRule="auto"/>
        <w:ind w:left="1170" w:right="144" w:hanging="450"/>
        <w:textAlignment w:val="baseline"/>
        <w:rPr>
          <w:rFonts w:ascii="Times New Roman" w:eastAsia="Garamond" w:hAnsi="Times New Roman" w:cs="Times New Roman"/>
          <w:color w:val="000000"/>
          <w:sz w:val="26"/>
          <w:szCs w:val="26"/>
        </w:rPr>
      </w:pP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customers no longer have to call PPL to inform the Company that a payment was sent in to stop termination or removal from the program.  The PPL system can now automatically credit defaulted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accounts if the payment is received on time.</w:t>
      </w:r>
    </w:p>
    <w:p w:rsidR="001E62AB" w:rsidRPr="001E62AB" w:rsidRDefault="001E62AB" w:rsidP="00F24FDC">
      <w:pPr>
        <w:numPr>
          <w:ilvl w:val="0"/>
          <w:numId w:val="7"/>
        </w:numPr>
        <w:spacing w:before="276" w:after="0" w:line="360" w:lineRule="auto"/>
        <w:ind w:left="1170" w:right="72" w:hanging="36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PPL has automated the printing and mailing of application materials to customers after receipt of an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referral.</w:t>
      </w:r>
    </w:p>
    <w:p w:rsidR="001E62AB" w:rsidRPr="001E62AB" w:rsidRDefault="001E62AB" w:rsidP="00F24FDC">
      <w:pPr>
        <w:numPr>
          <w:ilvl w:val="0"/>
          <w:numId w:val="7"/>
        </w:numPr>
        <w:spacing w:before="276" w:after="0" w:line="360" w:lineRule="auto"/>
        <w:ind w:left="1170" w:right="72" w:hanging="36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lastRenderedPageBreak/>
        <w:t xml:space="preserve">Households that report income that is less than their mortgage or rent and are not in fiscal distress are allowed to participate in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for a maximum of six months.  PPL refers to this time-limited enrollment period as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Lifestyle.  Customers in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Lifestyle are removed from the program if their financial situation has not changed after six months in the program.</w:t>
      </w:r>
    </w:p>
    <w:p w:rsidR="001E62AB" w:rsidRPr="001E62AB" w:rsidRDefault="001E62AB" w:rsidP="00F24FDC">
      <w:pPr>
        <w:numPr>
          <w:ilvl w:val="0"/>
          <w:numId w:val="7"/>
        </w:numPr>
        <w:spacing w:before="276" w:after="0" w:line="360" w:lineRule="auto"/>
        <w:ind w:left="1170" w:right="72" w:hanging="36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All </w:t>
      </w:r>
      <w:proofErr w:type="spellStart"/>
      <w:r w:rsidRPr="001E62AB">
        <w:rPr>
          <w:rFonts w:ascii="Times New Roman" w:eastAsia="Garamond" w:hAnsi="Times New Roman" w:cs="Times New Roman"/>
          <w:color w:val="000000"/>
          <w:sz w:val="26"/>
          <w:szCs w:val="26"/>
        </w:rPr>
        <w:t>OnTrack</w:t>
      </w:r>
      <w:proofErr w:type="spellEnd"/>
      <w:r w:rsidRPr="001E62AB">
        <w:rPr>
          <w:rFonts w:ascii="Times New Roman" w:eastAsia="Garamond" w:hAnsi="Times New Roman" w:cs="Times New Roman"/>
          <w:color w:val="000000"/>
          <w:sz w:val="26"/>
          <w:szCs w:val="26"/>
        </w:rPr>
        <w:t xml:space="preserve"> customers incur an additional monthly CAP Plus charge to offset the cost of the program.</w:t>
      </w:r>
    </w:p>
    <w:p w:rsidR="00AB393D" w:rsidRPr="001E62AB" w:rsidRDefault="00AB393D" w:rsidP="00AB393D">
      <w:pPr>
        <w:tabs>
          <w:tab w:val="left" w:pos="720"/>
          <w:tab w:val="left" w:pos="990"/>
          <w:tab w:val="left" w:pos="9360"/>
        </w:tabs>
        <w:spacing w:after="0" w:line="360" w:lineRule="auto"/>
        <w:rPr>
          <w:rFonts w:ascii="Times New Roman" w:eastAsia="Times New Roman" w:hAnsi="Times New Roman" w:cs="Times New Roman"/>
          <w:sz w:val="26"/>
          <w:szCs w:val="26"/>
        </w:rPr>
      </w:pPr>
    </w:p>
    <w:p w:rsidR="001E62AB" w:rsidRPr="001E62AB" w:rsidRDefault="001E62AB" w:rsidP="00AB393D">
      <w:pPr>
        <w:keepNext/>
        <w:numPr>
          <w:ilvl w:val="0"/>
          <w:numId w:val="8"/>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Winter Relief Assistance Program (WRAP)</w:t>
      </w:r>
    </w:p>
    <w:p w:rsidR="001E62AB" w:rsidRPr="001E62AB" w:rsidRDefault="001E62AB" w:rsidP="00AB393D">
      <w:pPr>
        <w:keepNext/>
        <w:spacing w:after="0" w:line="360" w:lineRule="auto"/>
        <w:ind w:left="72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contextualSpacing/>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ab/>
        <w:t>PPL listed several changes for WRAP in 2014-2016 compared to its last three year plan:</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If an apartment building contains at least three (3) units, at least 50% of the tenants must be eligible for all tenants to receive WRAP services.  The previous Plan required 66% of tenants to qualify for WRAP before service could be authorized.</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If a landlord refuses WRAP, PPL will offer limited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services, an energy education session, or an energy-saving kit through WRAP or E-Power Wise (Act 129).</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 will only offer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or low-cost WRAP services for an electrically-heated home over 3,000 square feet that is not likely to be sold to a low-income customer.</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 </w:t>
      </w: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Eliminate $200 comfort and safety allowance for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WRAP jobs.</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Eliminate solar water heating maintenance as an approved WRAP service.  Contractors must install a heat pump water heater when the site meets the criteria for replacement.</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Contractors can exceed the shell allowance for attic insulation, air sealing, and electric heating equipment repair.</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For full cost WRAP services, the amount contractors can spend on health and safety measures has been increased from $250 to $650.</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Contact information for remedial WRAP education will be included in letters sent to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who have reached 50% and 80% of their maximum CAP credit limit.</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will provide seasonal education reminders to customers that receive WRAP measures.</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has decreased the minimum number of inspections from 60% to 30% for full cost jobs completed.</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will provide WRAP contractor training for conference sponsorships, specialty work, or Company-specific work.</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will conduct bi-annual conference calls with gas utilities to improve coordination of weatherization services.</w:t>
      </w:r>
    </w:p>
    <w:p w:rsidR="001E62AB" w:rsidRPr="001E62AB" w:rsidRDefault="001E62AB" w:rsidP="001E62AB">
      <w:pPr>
        <w:spacing w:after="0" w:line="24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 is hiring a third-party evaluator to weather-normalize WRAP data.  </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F24FDC">
      <w:pPr>
        <w:numPr>
          <w:ilvl w:val="0"/>
          <w:numId w:val="11"/>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PPL will now use the audit date, rather than the installation date, as the date that segregates the pre and post analysis periods for WRAP.</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8C26F3">
      <w:pPr>
        <w:keepNext/>
        <w:numPr>
          <w:ilvl w:val="0"/>
          <w:numId w:val="8"/>
        </w:numPr>
        <w:spacing w:after="0" w:line="360" w:lineRule="auto"/>
        <w:ind w:left="1080"/>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Operation Help</w:t>
      </w:r>
    </w:p>
    <w:p w:rsidR="001E62AB" w:rsidRPr="001E62AB" w:rsidRDefault="001E62AB" w:rsidP="008C26F3">
      <w:pPr>
        <w:keepNext/>
        <w:spacing w:after="0" w:line="360" w:lineRule="auto"/>
        <w:contextualSpacing/>
        <w:rPr>
          <w:rFonts w:ascii="Times New Roman" w:eastAsia="Times New Roman" w:hAnsi="Times New Roman" w:cs="Times New Roman"/>
          <w:sz w:val="26"/>
          <w:szCs w:val="26"/>
        </w:rPr>
      </w:pPr>
    </w:p>
    <w:p w:rsidR="001E62AB" w:rsidRPr="001E62AB" w:rsidRDefault="001E62AB" w:rsidP="001E62AB">
      <w:p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PPL reports no major changes to its Operation Help program in its </w:t>
      </w:r>
      <w:proofErr w:type="gramStart"/>
      <w:r w:rsidRPr="001E62AB">
        <w:rPr>
          <w:rFonts w:ascii="Times New Roman" w:eastAsia="Times New Roman" w:hAnsi="Times New Roman" w:cs="Times New Roman"/>
          <w:sz w:val="26"/>
          <w:szCs w:val="26"/>
        </w:rPr>
        <w:t>Proposed</w:t>
      </w:r>
      <w:proofErr w:type="gramEnd"/>
      <w:r w:rsidRPr="001E62AB">
        <w:rPr>
          <w:rFonts w:ascii="Times New Roman" w:eastAsia="Times New Roman" w:hAnsi="Times New Roman" w:cs="Times New Roman"/>
          <w:sz w:val="26"/>
          <w:szCs w:val="26"/>
        </w:rPr>
        <w:t xml:space="preserve"> 2014-2016 Plan compared to the approved 2011-2013 Plan.</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8C26F3">
      <w:pPr>
        <w:keepNext/>
        <w:numPr>
          <w:ilvl w:val="0"/>
          <w:numId w:val="12"/>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Customer Assistance and Referral Evaluation Services (CARES)</w:t>
      </w:r>
    </w:p>
    <w:p w:rsidR="001E62AB" w:rsidRPr="001E62AB" w:rsidRDefault="001E62AB" w:rsidP="008C26F3">
      <w:pPr>
        <w:keepNext/>
        <w:spacing w:after="0" w:line="360" w:lineRule="auto"/>
        <w:contextualSpacing/>
        <w:rPr>
          <w:rFonts w:ascii="Times New Roman" w:eastAsia="Times New Roman" w:hAnsi="Times New Roman" w:cs="Times New Roman"/>
          <w:sz w:val="26"/>
          <w:szCs w:val="26"/>
        </w:rPr>
      </w:pPr>
    </w:p>
    <w:p w:rsidR="001E62AB" w:rsidRPr="001E62AB" w:rsidRDefault="001E62AB" w:rsidP="001E62AB">
      <w:p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PPL reports no major changes to its CARES program in its </w:t>
      </w:r>
      <w:proofErr w:type="gramStart"/>
      <w:r w:rsidRPr="001E62AB">
        <w:rPr>
          <w:rFonts w:ascii="Times New Roman" w:eastAsia="Times New Roman" w:hAnsi="Times New Roman" w:cs="Times New Roman"/>
          <w:sz w:val="26"/>
          <w:szCs w:val="26"/>
        </w:rPr>
        <w:t>Proposed</w:t>
      </w:r>
      <w:proofErr w:type="gramEnd"/>
      <w:r w:rsidRPr="001E62AB">
        <w:rPr>
          <w:rFonts w:ascii="Times New Roman" w:eastAsia="Times New Roman" w:hAnsi="Times New Roman" w:cs="Times New Roman"/>
          <w:sz w:val="26"/>
          <w:szCs w:val="26"/>
        </w:rPr>
        <w:t xml:space="preserve"> 2014-2016 Plan compared to its approved 2011-2013 Plan.</w:t>
      </w:r>
    </w:p>
    <w:p w:rsidR="001E62AB" w:rsidRDefault="001E62AB" w:rsidP="001E62AB">
      <w:pPr>
        <w:spacing w:after="0" w:line="360" w:lineRule="auto"/>
        <w:contextualSpacing/>
        <w:rPr>
          <w:rFonts w:ascii="Times New Roman" w:eastAsia="Times New Roman" w:hAnsi="Times New Roman" w:cs="Times New Roman"/>
          <w:sz w:val="26"/>
          <w:szCs w:val="26"/>
        </w:rPr>
      </w:pPr>
    </w:p>
    <w:p w:rsidR="001E62AB" w:rsidRPr="00CD7EDF" w:rsidRDefault="001E62AB" w:rsidP="00F24FDC">
      <w:pPr>
        <w:pStyle w:val="ListParagraph"/>
        <w:keepNext/>
        <w:numPr>
          <w:ilvl w:val="0"/>
          <w:numId w:val="15"/>
        </w:numPr>
        <w:spacing w:line="360" w:lineRule="auto"/>
        <w:ind w:left="360"/>
        <w:rPr>
          <w:b/>
          <w:sz w:val="26"/>
          <w:szCs w:val="26"/>
          <w:u w:val="single"/>
        </w:rPr>
      </w:pPr>
      <w:r w:rsidRPr="00CD7EDF">
        <w:rPr>
          <w:b/>
          <w:sz w:val="26"/>
          <w:szCs w:val="26"/>
          <w:u w:val="single"/>
        </w:rPr>
        <w:t>Program Descriptions</w:t>
      </w:r>
    </w:p>
    <w:p w:rsidR="001E62AB" w:rsidRPr="001E62AB" w:rsidRDefault="001E62AB" w:rsidP="001E62AB">
      <w:pPr>
        <w:keepNext/>
        <w:spacing w:after="0" w:line="360" w:lineRule="auto"/>
        <w:ind w:left="360"/>
        <w:rPr>
          <w:rFonts w:ascii="Times New Roman" w:eastAsia="Times New Roman" w:hAnsi="Times New Roman" w:cs="Times New Roman"/>
          <w:b/>
          <w:sz w:val="26"/>
          <w:szCs w:val="26"/>
          <w:u w:val="single"/>
        </w:rPr>
      </w:pPr>
    </w:p>
    <w:p w:rsidR="001E62AB" w:rsidRPr="001E62AB" w:rsidRDefault="001E62AB" w:rsidP="001E62AB">
      <w:pPr>
        <w:tabs>
          <w:tab w:val="left" w:pos="99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The PPL Plan contains four major components that help low income customers maintain utility service.  The four major components are as follows: (1)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which provides discounted rates for low-income residential customers; (2) WRAP, which provides weatherization and usage reduction services to help low-income customers reduce their utility bills;(3) the Hardship Fund program, entitled Operation Help, which provides financial assistance to customers with hardships, inability to pay the full amount of their energy bills, and annual incomes at or below 200% of the FPIG; and (4) CARES, which provides referral services and account credits for customers experiencing a temporary hardship.  With these four programs in place, PPL’s </w:t>
      </w:r>
      <w:proofErr w:type="gramStart"/>
      <w:r w:rsidRPr="001E62AB">
        <w:rPr>
          <w:rFonts w:ascii="Times New Roman" w:eastAsia="Times New Roman" w:hAnsi="Times New Roman" w:cs="Times New Roman"/>
          <w:sz w:val="26"/>
          <w:szCs w:val="26"/>
        </w:rPr>
        <w:t>Proposed</w:t>
      </w:r>
      <w:proofErr w:type="gramEnd"/>
      <w:r w:rsidRPr="001E62AB">
        <w:rPr>
          <w:rFonts w:ascii="Times New Roman" w:eastAsia="Times New Roman" w:hAnsi="Times New Roman" w:cs="Times New Roman"/>
          <w:sz w:val="26"/>
          <w:szCs w:val="26"/>
        </w:rPr>
        <w:t xml:space="preserve"> 2014-2016 Plan meets the requirements of the Competition Act.</w:t>
      </w:r>
    </w:p>
    <w:p w:rsidR="001E62AB" w:rsidRPr="001E62AB" w:rsidRDefault="001E62AB" w:rsidP="001E62AB">
      <w:pPr>
        <w:tabs>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b/>
          <w:sz w:val="26"/>
          <w:szCs w:val="26"/>
          <w:u w:val="single"/>
        </w:rPr>
      </w:pPr>
      <w:r w:rsidRPr="001E62AB">
        <w:rPr>
          <w:rFonts w:ascii="Times New Roman" w:eastAsia="Times New Roman" w:hAnsi="Times New Roman" w:cs="Times New Roman"/>
          <w:color w:val="0D0D0D" w:themeColor="text1" w:themeTint="F2"/>
          <w:sz w:val="26"/>
          <w:szCs w:val="26"/>
        </w:rPr>
        <w:tab/>
        <w:t xml:space="preserve">In addition to our analysis of the </w:t>
      </w:r>
      <w:proofErr w:type="gramStart"/>
      <w:r w:rsidRPr="001E62AB">
        <w:rPr>
          <w:rFonts w:ascii="Times New Roman" w:eastAsia="Times New Roman" w:hAnsi="Times New Roman" w:cs="Times New Roman"/>
          <w:color w:val="0D0D0D" w:themeColor="text1" w:themeTint="F2"/>
          <w:sz w:val="26"/>
          <w:szCs w:val="26"/>
        </w:rPr>
        <w:t>Proposed</w:t>
      </w:r>
      <w:proofErr w:type="gramEnd"/>
      <w:r w:rsidRPr="001E62AB">
        <w:rPr>
          <w:rFonts w:ascii="Times New Roman" w:eastAsia="Times New Roman" w:hAnsi="Times New Roman" w:cs="Times New Roman"/>
          <w:color w:val="0D0D0D" w:themeColor="text1" w:themeTint="F2"/>
          <w:sz w:val="26"/>
          <w:szCs w:val="26"/>
        </w:rPr>
        <w:t xml:space="preserve"> 2014-2016 Plan, BCS also reviewed 434 informal complaints opened between January 2013 and January 2014 regarding </w:t>
      </w:r>
      <w:r w:rsidRPr="001E62AB">
        <w:rPr>
          <w:rFonts w:ascii="Times New Roman" w:eastAsia="Times New Roman" w:hAnsi="Times New Roman" w:cs="Times New Roman"/>
          <w:color w:val="0D0D0D" w:themeColor="text1" w:themeTint="F2"/>
          <w:sz w:val="26"/>
          <w:szCs w:val="26"/>
        </w:rPr>
        <w:lastRenderedPageBreak/>
        <w:t xml:space="preserve">PPL’s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program.  From this review, staff identified additional potential areas of concern and potential deficiencies inherent in PPL’s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program as detailed below.</w:t>
      </w:r>
    </w:p>
    <w:p w:rsidR="001E62AB" w:rsidRPr="001E62AB" w:rsidRDefault="001E62AB" w:rsidP="001E62AB">
      <w:pPr>
        <w:spacing w:after="0" w:line="360" w:lineRule="auto"/>
        <w:ind w:left="360"/>
        <w:rPr>
          <w:rFonts w:ascii="Times New Roman" w:eastAsia="Times New Roman" w:hAnsi="Times New Roman" w:cs="Times New Roman"/>
          <w:b/>
          <w:sz w:val="26"/>
          <w:szCs w:val="26"/>
          <w:u w:val="single"/>
        </w:rPr>
      </w:pPr>
    </w:p>
    <w:p w:rsidR="001E62AB" w:rsidRPr="001E62AB" w:rsidRDefault="001E62AB" w:rsidP="00F24FDC">
      <w:pPr>
        <w:keepNext/>
        <w:numPr>
          <w:ilvl w:val="0"/>
          <w:numId w:val="9"/>
        </w:numPr>
        <w:spacing w:after="0" w:line="360" w:lineRule="auto"/>
        <w:contextualSpacing/>
        <w:rPr>
          <w:rFonts w:ascii="Times New Roman" w:eastAsia="Times New Roman" w:hAnsi="Times New Roman" w:cs="Times New Roman"/>
          <w:b/>
          <w:sz w:val="26"/>
          <w:szCs w:val="26"/>
        </w:rPr>
      </w:pPr>
      <w:proofErr w:type="spellStart"/>
      <w:r w:rsidRPr="001E62AB">
        <w:rPr>
          <w:rFonts w:ascii="Times New Roman" w:eastAsia="Times New Roman" w:hAnsi="Times New Roman" w:cs="Times New Roman"/>
          <w:b/>
          <w:sz w:val="26"/>
          <w:szCs w:val="26"/>
        </w:rPr>
        <w:t>OnTrack</w:t>
      </w:r>
      <w:proofErr w:type="spellEnd"/>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offers discounted electric bills to low-income customers who are not able to pay their electric service bills in full as recommended by the CAP Policy Statement at 52 Pa. Code § 69.264.  PPL funds the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program through residential base rates and a universal service fund surcharge.  In addition to reduced utility bills,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also receive the opportunity to have their pre-program arrearages completely forgiven within 18 months of entering the program.  </w:t>
      </w:r>
      <w:proofErr w:type="gramStart"/>
      <w:r w:rsidRPr="001E62AB">
        <w:rPr>
          <w:rFonts w:ascii="Times New Roman" w:eastAsia="Times New Roman" w:hAnsi="Times New Roman" w:cs="Times New Roman"/>
          <w:color w:val="0D0D0D" w:themeColor="text1" w:themeTint="F2"/>
          <w:sz w:val="26"/>
          <w:szCs w:val="26"/>
        </w:rPr>
        <w:t xml:space="preserve">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w:t>
      </w:r>
      <w:proofErr w:type="gramEnd"/>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PPL’s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system calculates a customer’s bill using three separate payment options.  It then recommends the one closest to the customer’s annualized average payment calculation, identifying the payment amount that is closest to the customer’s ability to pay.  The three options are:</w:t>
      </w:r>
    </w:p>
    <w:p w:rsidR="001E62AB" w:rsidRPr="001E62AB" w:rsidRDefault="001E62AB" w:rsidP="001E62AB">
      <w:pPr>
        <w:spacing w:after="0" w:line="240" w:lineRule="auto"/>
        <w:ind w:right="1008"/>
        <w:rPr>
          <w:rFonts w:ascii="Times New Roman" w:eastAsia="Times New Roman" w:hAnsi="Times New Roman" w:cs="Times New Roman"/>
          <w:sz w:val="26"/>
          <w:szCs w:val="26"/>
        </w:rPr>
      </w:pPr>
    </w:p>
    <w:p w:rsidR="001E62AB" w:rsidRPr="001E62AB" w:rsidRDefault="001E62AB" w:rsidP="001E62AB">
      <w:pPr>
        <w:keepLines/>
        <w:spacing w:after="0" w:line="360" w:lineRule="auto"/>
        <w:ind w:left="720"/>
        <w:rPr>
          <w:rFonts w:ascii="Times New Roman" w:eastAsia="Times New Roman" w:hAnsi="Times New Roman" w:cs="Times New Roman"/>
          <w:sz w:val="26"/>
          <w:szCs w:val="26"/>
        </w:rPr>
      </w:pPr>
      <w:proofErr w:type="gramStart"/>
      <w:r w:rsidRPr="001E62AB">
        <w:rPr>
          <w:rFonts w:ascii="Times New Roman" w:eastAsia="Times New Roman" w:hAnsi="Times New Roman" w:cs="Times New Roman"/>
          <w:b/>
          <w:sz w:val="26"/>
          <w:szCs w:val="26"/>
        </w:rPr>
        <w:t>Option 1.</w:t>
      </w:r>
      <w:proofErr w:type="gramEnd"/>
      <w:r w:rsidRPr="001E62AB">
        <w:rPr>
          <w:rFonts w:ascii="Times New Roman" w:eastAsia="Times New Roman" w:hAnsi="Times New Roman" w:cs="Times New Roman"/>
          <w:b/>
          <w:sz w:val="26"/>
          <w:szCs w:val="26"/>
        </w:rPr>
        <w:t xml:space="preserve">  Minimum Payment</w:t>
      </w:r>
      <w:r w:rsidRPr="001E62AB">
        <w:rPr>
          <w:rFonts w:ascii="Times New Roman" w:eastAsia="Times New Roman" w:hAnsi="Times New Roman" w:cs="Times New Roman"/>
          <w:sz w:val="26"/>
          <w:szCs w:val="26"/>
        </w:rPr>
        <w:t xml:space="preserve"> = (Customer’s estimated monthly budget amount) – (maximum monthly CAP credit) + ($5 per month arrearage co-payment) + (CAP Plus).  Note: The maximum monthly CAP credit for PPL is $180/month for electric heat customers and $71/month for non-electric heat customers.</w:t>
      </w:r>
    </w:p>
    <w:p w:rsidR="001E62AB" w:rsidRPr="001E62AB" w:rsidRDefault="001E62AB" w:rsidP="001E62AB">
      <w:pPr>
        <w:spacing w:after="0" w:line="360" w:lineRule="auto"/>
        <w:ind w:right="1008"/>
        <w:rPr>
          <w:rFonts w:ascii="Times New Roman" w:eastAsia="Times New Roman" w:hAnsi="Times New Roman" w:cs="Times New Roman"/>
          <w:sz w:val="26"/>
          <w:szCs w:val="26"/>
        </w:rPr>
      </w:pPr>
    </w:p>
    <w:p w:rsidR="001E62AB" w:rsidRPr="001E62AB" w:rsidRDefault="001E62AB" w:rsidP="001E62AB">
      <w:pPr>
        <w:spacing w:after="0" w:line="360" w:lineRule="auto"/>
        <w:ind w:left="720"/>
        <w:rPr>
          <w:rFonts w:ascii="Times New Roman" w:eastAsia="Times New Roman" w:hAnsi="Times New Roman" w:cs="Times New Roman"/>
          <w:sz w:val="26"/>
          <w:szCs w:val="26"/>
        </w:rPr>
      </w:pPr>
      <w:proofErr w:type="gramStart"/>
      <w:r w:rsidRPr="001E62AB">
        <w:rPr>
          <w:rFonts w:ascii="Times New Roman" w:eastAsia="Times New Roman" w:hAnsi="Times New Roman" w:cs="Times New Roman"/>
          <w:b/>
          <w:sz w:val="26"/>
          <w:szCs w:val="26"/>
        </w:rPr>
        <w:t>Option 2.</w:t>
      </w:r>
      <w:proofErr w:type="gramEnd"/>
      <w:r w:rsidRPr="001E62AB">
        <w:rPr>
          <w:rFonts w:ascii="Times New Roman" w:eastAsia="Times New Roman" w:hAnsi="Times New Roman" w:cs="Times New Roman"/>
          <w:b/>
          <w:sz w:val="26"/>
          <w:szCs w:val="26"/>
        </w:rPr>
        <w:t xml:space="preserve">  Percent of Bill </w:t>
      </w:r>
      <w:r w:rsidRPr="001E62AB">
        <w:rPr>
          <w:rFonts w:ascii="Times New Roman" w:eastAsia="Times New Roman" w:hAnsi="Times New Roman" w:cs="Times New Roman"/>
          <w:sz w:val="26"/>
          <w:szCs w:val="26"/>
        </w:rPr>
        <w:t>= (Estimated monthly bill) X (Percent of Bill Amount in Table 1) + ($5 per month arrearage co-payment) + (CAP Plus).</w:t>
      </w:r>
    </w:p>
    <w:p w:rsidR="001E62AB" w:rsidRPr="001E62AB" w:rsidRDefault="001E62AB" w:rsidP="001E62AB">
      <w:pPr>
        <w:spacing w:after="0" w:line="360" w:lineRule="auto"/>
        <w:ind w:right="1008"/>
        <w:rPr>
          <w:rFonts w:ascii="Times New Roman" w:eastAsia="Times New Roman" w:hAnsi="Times New Roman" w:cs="Times New Roman"/>
          <w:sz w:val="26"/>
          <w:szCs w:val="26"/>
        </w:rPr>
      </w:pPr>
    </w:p>
    <w:p w:rsidR="001E62AB" w:rsidRPr="001E62AB" w:rsidRDefault="001E62AB" w:rsidP="001E62AB">
      <w:pPr>
        <w:spacing w:after="0" w:line="360" w:lineRule="auto"/>
        <w:ind w:left="720"/>
        <w:rPr>
          <w:rFonts w:ascii="Times New Roman" w:eastAsia="Times New Roman" w:hAnsi="Times New Roman" w:cs="Times New Roman"/>
          <w:sz w:val="26"/>
          <w:szCs w:val="26"/>
        </w:rPr>
      </w:pPr>
      <w:proofErr w:type="gramStart"/>
      <w:r w:rsidRPr="001E62AB">
        <w:rPr>
          <w:rFonts w:ascii="Times New Roman" w:eastAsia="Times New Roman" w:hAnsi="Times New Roman" w:cs="Times New Roman"/>
          <w:b/>
          <w:sz w:val="26"/>
          <w:szCs w:val="26"/>
        </w:rPr>
        <w:t>Option 3.</w:t>
      </w:r>
      <w:proofErr w:type="gramEnd"/>
      <w:r w:rsidRPr="001E62AB">
        <w:rPr>
          <w:rFonts w:ascii="Times New Roman" w:eastAsia="Times New Roman" w:hAnsi="Times New Roman" w:cs="Times New Roman"/>
          <w:b/>
          <w:sz w:val="26"/>
          <w:szCs w:val="26"/>
        </w:rPr>
        <w:t xml:space="preserve">  Agency Selected</w:t>
      </w:r>
      <w:r w:rsidRPr="001E62AB">
        <w:rPr>
          <w:rFonts w:ascii="Times New Roman" w:eastAsia="Times New Roman" w:hAnsi="Times New Roman" w:cs="Times New Roman"/>
          <w:sz w:val="26"/>
          <w:szCs w:val="26"/>
        </w:rPr>
        <w:t xml:space="preserve"> = Same calculation used to determine Percent of Bill payment, but an additional discount is provided based on extenuating circumstances caused by the customer’s household and/or financial situation. </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Table 1</w:t>
      </w:r>
    </w:p>
    <w:p w:rsidR="001E62AB" w:rsidRPr="001E62AB" w:rsidRDefault="001E62AB" w:rsidP="001E62AB">
      <w:pPr>
        <w:keepNext/>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 xml:space="preserve">Payment Amounts for Percentage of Bill Payment Option  </w:t>
      </w:r>
    </w:p>
    <w:tbl>
      <w:tblPr>
        <w:tblW w:w="454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75"/>
      </w:tblGrid>
      <w:tr w:rsidR="001E62AB" w:rsidRPr="001E62AB" w:rsidTr="00915B78">
        <w:trPr>
          <w:jc w:val="center"/>
        </w:trPr>
        <w:tc>
          <w:tcPr>
            <w:tcW w:w="2070" w:type="dxa"/>
            <w:vAlign w:val="center"/>
          </w:tcPr>
          <w:p w:rsidR="001E62AB" w:rsidRPr="001E62AB" w:rsidRDefault="001E62AB" w:rsidP="001E62AB">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Income</w:t>
            </w:r>
          </w:p>
          <w:p w:rsidR="001E62AB" w:rsidRPr="001E62AB" w:rsidRDefault="001E62AB" w:rsidP="001E62AB">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rPr>
            </w:pPr>
          </w:p>
        </w:tc>
        <w:tc>
          <w:tcPr>
            <w:tcW w:w="2475" w:type="dxa"/>
            <w:vAlign w:val="center"/>
          </w:tcPr>
          <w:p w:rsidR="001E62AB" w:rsidRPr="001E62AB" w:rsidRDefault="001E62AB" w:rsidP="001E62AB">
            <w:pPr>
              <w:keepNext/>
              <w:spacing w:after="0" w:line="240" w:lineRule="auto"/>
              <w:jc w:val="center"/>
              <w:rPr>
                <w:rFonts w:ascii="Times New Roman" w:eastAsia="Times New Roman" w:hAnsi="Times New Roman" w:cs="Times New Roman"/>
                <w:b/>
              </w:rPr>
            </w:pPr>
            <w:r w:rsidRPr="001E62AB">
              <w:rPr>
                <w:rFonts w:ascii="Times New Roman" w:eastAsia="Times New Roman" w:hAnsi="Times New Roman" w:cs="Times New Roman"/>
                <w:b/>
                <w:sz w:val="26"/>
                <w:szCs w:val="26"/>
              </w:rPr>
              <w:t>Percent of Bill Customer Charged</w:t>
            </w:r>
          </w:p>
        </w:tc>
      </w:tr>
      <w:tr w:rsidR="001E62AB" w:rsidRPr="001E62AB" w:rsidTr="00915B78">
        <w:trPr>
          <w:jc w:val="center"/>
        </w:trPr>
        <w:tc>
          <w:tcPr>
            <w:tcW w:w="2070" w:type="dxa"/>
            <w:vAlign w:val="center"/>
          </w:tcPr>
          <w:p w:rsidR="001E62AB" w:rsidRPr="001E62AB" w:rsidRDefault="001E62AB" w:rsidP="001E62AB">
            <w:pPr>
              <w:keepNext/>
              <w:tabs>
                <w:tab w:val="right" w:pos="522"/>
                <w:tab w:val="center" w:pos="612"/>
                <w:tab w:val="right" w:pos="1332"/>
                <w:tab w:val="left" w:pos="1422"/>
              </w:tabs>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0-50%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1E62AB">
            <w:pPr>
              <w:keepNext/>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50%</w:t>
            </w:r>
          </w:p>
        </w:tc>
      </w:tr>
      <w:tr w:rsidR="001E62AB" w:rsidRPr="001E62AB" w:rsidTr="00915B78">
        <w:trPr>
          <w:jc w:val="center"/>
        </w:trPr>
        <w:tc>
          <w:tcPr>
            <w:tcW w:w="2070" w:type="dxa"/>
          </w:tcPr>
          <w:p w:rsidR="001E62AB" w:rsidRPr="001E62AB" w:rsidRDefault="001E62AB" w:rsidP="001E62AB">
            <w:pPr>
              <w:keepNext/>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51-</w:t>
            </w:r>
            <w:r w:rsidRPr="001E62AB">
              <w:rPr>
                <w:rFonts w:ascii="Times New Roman" w:eastAsia="Times New Roman" w:hAnsi="Times New Roman" w:cs="Times New Roman"/>
                <w:sz w:val="26"/>
                <w:szCs w:val="26"/>
              </w:rPr>
              <w:tab/>
              <w:t>100%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1E62AB">
            <w:pPr>
              <w:keepNext/>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70%</w:t>
            </w:r>
          </w:p>
        </w:tc>
      </w:tr>
      <w:tr w:rsidR="001E62AB" w:rsidRPr="001E62AB" w:rsidTr="00915B78">
        <w:trPr>
          <w:jc w:val="center"/>
        </w:trPr>
        <w:tc>
          <w:tcPr>
            <w:tcW w:w="2070" w:type="dxa"/>
          </w:tcPr>
          <w:p w:rsidR="001E62AB" w:rsidRPr="001E62AB" w:rsidRDefault="001E62AB" w:rsidP="001E62AB">
            <w:pPr>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101-</w:t>
            </w:r>
            <w:r w:rsidRPr="001E62AB">
              <w:rPr>
                <w:rFonts w:ascii="Times New Roman" w:eastAsia="Times New Roman" w:hAnsi="Times New Roman" w:cs="Times New Roman"/>
                <w:sz w:val="26"/>
                <w:szCs w:val="26"/>
              </w:rPr>
              <w:tab/>
              <w:t>150%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1E62AB">
            <w:pPr>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80%</w:t>
            </w:r>
          </w:p>
        </w:tc>
      </w:tr>
    </w:tbl>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All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payment plans include a CAP Plus charge.  This additional charge is used to offset program expenses for all residential ratepayers.  The amount of the CAP Plus charge can change annually based on the availability of federal funding for the LIHEAP program.  In 2011-2012, the monthly CAP Plus payment was $8; in 2012-2013, it was reduced to $5.  PPL calculates the monthly amount of the CAP Plus payment by “taking the total amount of LIHEAP funding received by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participants [in the previous year], dividing that dollar amount by the number of active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accounts as of September 30, and then dividing that annual amount by 12 months.”  </w:t>
      </w:r>
      <w:proofErr w:type="gramStart"/>
      <w:r w:rsidRPr="001E62AB">
        <w:rPr>
          <w:rFonts w:ascii="Times New Roman" w:eastAsia="Times New Roman" w:hAnsi="Times New Roman" w:cs="Times New Roman"/>
          <w:color w:val="0D0D0D" w:themeColor="text1" w:themeTint="F2"/>
          <w:sz w:val="26"/>
          <w:szCs w:val="26"/>
        </w:rPr>
        <w:t xml:space="preserve">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6.</w:t>
      </w:r>
      <w:proofErr w:type="gramEnd"/>
      <w:r w:rsidRPr="001E62AB">
        <w:rPr>
          <w:rFonts w:ascii="Times New Roman" w:eastAsia="Times New Roman" w:hAnsi="Times New Roman" w:cs="Times New Roman"/>
          <w:sz w:val="26"/>
          <w:szCs w:val="26"/>
        </w:rPr>
        <w:t xml:space="preserve">  Since the Department of Welfare (DPW) prohibits the use of LIHEAP funds to offset the cost of utility CAP programs, PPL does not apply a customer’s LIHEAP cash grant toward CAP Plus charges.  </w:t>
      </w:r>
      <w:proofErr w:type="gramStart"/>
      <w:r w:rsidRPr="001E62AB">
        <w:rPr>
          <w:rFonts w:ascii="Times New Roman" w:eastAsia="Times New Roman" w:hAnsi="Times New Roman" w:cs="Times New Roman"/>
          <w:color w:val="0D0D0D" w:themeColor="text1" w:themeTint="F2"/>
          <w:sz w:val="26"/>
          <w:szCs w:val="26"/>
        </w:rPr>
        <w:t xml:space="preserve">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6 &amp; 15.</w:t>
      </w:r>
      <w:proofErr w:type="gramEnd"/>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To qualify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PPL customers must have household incomes at or below 150 % of the FPIG, be payment troubled (</w:t>
      </w:r>
      <w:r w:rsidRPr="001E62AB">
        <w:rPr>
          <w:rFonts w:ascii="Times New Roman" w:eastAsia="Times New Roman" w:hAnsi="Times New Roman" w:cs="Times New Roman"/>
          <w:i/>
          <w:sz w:val="26"/>
          <w:szCs w:val="26"/>
        </w:rPr>
        <w:t>i.e.</w:t>
      </w:r>
      <w:r w:rsidRPr="001E62AB">
        <w:rPr>
          <w:rFonts w:ascii="Times New Roman" w:eastAsia="Times New Roman" w:hAnsi="Times New Roman" w:cs="Times New Roman"/>
          <w:sz w:val="26"/>
          <w:szCs w:val="26"/>
        </w:rPr>
        <w:t xml:space="preserve">, entered into a Company payment agreement within the last 12 months), have a source of income, and be a permanent resident in PPL’s Pennsylvania service territory.  Customers cannot be enrolled in the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program if they own multiple properties or own a rental unit in which they do not reside.  </w:t>
      </w:r>
      <w:proofErr w:type="gramStart"/>
      <w:r w:rsidRPr="001E62AB">
        <w:rPr>
          <w:rFonts w:ascii="Times New Roman" w:eastAsia="Times New Roman" w:hAnsi="Times New Roman" w:cs="Times New Roman"/>
          <w:color w:val="0D0D0D" w:themeColor="text1" w:themeTint="F2"/>
          <w:sz w:val="26"/>
          <w:szCs w:val="26"/>
        </w:rPr>
        <w:t xml:space="preserve">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7.</w:t>
      </w:r>
      <w:proofErr w:type="gramEnd"/>
      <w:r w:rsidRPr="001E62AB">
        <w:rPr>
          <w:rFonts w:ascii="Times New Roman" w:eastAsia="Times New Roman" w:hAnsi="Times New Roman" w:cs="Times New Roman"/>
          <w:sz w:val="26"/>
          <w:szCs w:val="26"/>
        </w:rPr>
        <w:t xml:space="preserve"> </w:t>
      </w:r>
    </w:p>
    <w:p w:rsidR="001E62AB" w:rsidRPr="001E62AB" w:rsidRDefault="001E62AB" w:rsidP="001E62AB">
      <w:pPr>
        <w:spacing w:after="0" w:line="360" w:lineRule="auto"/>
        <w:rPr>
          <w:rFonts w:ascii="Times New Roman" w:eastAsia="Times New Roman" w:hAnsi="Times New Roman" w:cs="Times New Roman"/>
          <w:sz w:val="26"/>
          <w:szCs w:val="26"/>
        </w:rPr>
      </w:pPr>
    </w:p>
    <w:p w:rsidR="00590AD2" w:rsidRPr="004153E8" w:rsidRDefault="00827F59" w:rsidP="008C26F3">
      <w:pPr>
        <w:spacing w:after="0" w:line="360" w:lineRule="auto"/>
        <w:ind w:firstLine="720"/>
        <w:rPr>
          <w:rFonts w:ascii="Arial" w:hAnsi="Arial" w:cs="Arial"/>
          <w:color w:val="0000FF"/>
          <w:sz w:val="24"/>
          <w:szCs w:val="24"/>
        </w:rPr>
      </w:pPr>
      <w:r>
        <w:rPr>
          <w:rFonts w:ascii="Times New Roman" w:hAnsi="Times New Roman"/>
          <w:sz w:val="26"/>
          <w:szCs w:val="26"/>
        </w:rPr>
        <w:t xml:space="preserve">PPL customers applying for </w:t>
      </w:r>
      <w:proofErr w:type="spellStart"/>
      <w:r>
        <w:rPr>
          <w:rFonts w:ascii="Times New Roman" w:hAnsi="Times New Roman"/>
          <w:sz w:val="26"/>
          <w:szCs w:val="26"/>
        </w:rPr>
        <w:t>OnTrack</w:t>
      </w:r>
      <w:proofErr w:type="spellEnd"/>
      <w:r>
        <w:rPr>
          <w:rFonts w:ascii="Times New Roman" w:hAnsi="Times New Roman"/>
          <w:sz w:val="26"/>
          <w:szCs w:val="26"/>
        </w:rPr>
        <w:t xml:space="preserve">, who report having an income less than or equal to their mortgage or rent, can temporarily be accepted into a special </w:t>
      </w:r>
      <w:proofErr w:type="spellStart"/>
      <w:r>
        <w:rPr>
          <w:rFonts w:ascii="Times New Roman" w:hAnsi="Times New Roman"/>
          <w:sz w:val="26"/>
          <w:szCs w:val="26"/>
        </w:rPr>
        <w:t>OnTrack</w:t>
      </w:r>
      <w:proofErr w:type="spellEnd"/>
      <w:r>
        <w:rPr>
          <w:rFonts w:ascii="Times New Roman" w:hAnsi="Times New Roman"/>
          <w:sz w:val="26"/>
          <w:szCs w:val="26"/>
        </w:rPr>
        <w:t xml:space="preserve"> </w:t>
      </w:r>
      <w:r>
        <w:rPr>
          <w:rFonts w:ascii="Times New Roman" w:hAnsi="Times New Roman"/>
          <w:sz w:val="26"/>
          <w:szCs w:val="26"/>
        </w:rPr>
        <w:lastRenderedPageBreak/>
        <w:t xml:space="preserve">program called </w:t>
      </w:r>
      <w:proofErr w:type="spellStart"/>
      <w:r>
        <w:rPr>
          <w:rFonts w:ascii="Times New Roman" w:hAnsi="Times New Roman"/>
          <w:sz w:val="26"/>
          <w:szCs w:val="26"/>
        </w:rPr>
        <w:t>OnTr</w:t>
      </w:r>
      <w:r w:rsidR="004153E8">
        <w:rPr>
          <w:rFonts w:ascii="Times New Roman" w:hAnsi="Times New Roman"/>
          <w:sz w:val="26"/>
          <w:szCs w:val="26"/>
        </w:rPr>
        <w:t>ack</w:t>
      </w:r>
      <w:proofErr w:type="spellEnd"/>
      <w:r w:rsidR="004153E8">
        <w:rPr>
          <w:rFonts w:ascii="Times New Roman" w:hAnsi="Times New Roman"/>
          <w:sz w:val="26"/>
          <w:szCs w:val="26"/>
        </w:rPr>
        <w:t xml:space="preserve"> Lifestyle.  </w:t>
      </w:r>
      <w:r w:rsidR="00D01D65">
        <w:rPr>
          <w:rFonts w:ascii="Times New Roman" w:hAnsi="Times New Roman"/>
          <w:sz w:val="26"/>
          <w:szCs w:val="26"/>
        </w:rPr>
        <w:t>These customers are not required to provide</w:t>
      </w:r>
      <w:r>
        <w:rPr>
          <w:rFonts w:ascii="Times New Roman" w:hAnsi="Times New Roman"/>
          <w:sz w:val="26"/>
          <w:szCs w:val="26"/>
        </w:rPr>
        <w:t xml:space="preserve"> supporting information to show</w:t>
      </w:r>
      <w:r w:rsidR="0007654E">
        <w:rPr>
          <w:rFonts w:ascii="Times New Roman" w:hAnsi="Times New Roman"/>
          <w:sz w:val="26"/>
          <w:szCs w:val="26"/>
        </w:rPr>
        <w:t xml:space="preserve"> how they can afford</w:t>
      </w:r>
      <w:r>
        <w:rPr>
          <w:rFonts w:ascii="Times New Roman" w:hAnsi="Times New Roman"/>
          <w:sz w:val="26"/>
          <w:szCs w:val="26"/>
        </w:rPr>
        <w:t xml:space="preserve"> to pay their mortgage or rent and </w:t>
      </w:r>
      <w:proofErr w:type="spellStart"/>
      <w:r>
        <w:rPr>
          <w:rFonts w:ascii="Times New Roman" w:hAnsi="Times New Roman"/>
          <w:sz w:val="26"/>
          <w:szCs w:val="26"/>
        </w:rPr>
        <w:t>OnTrack</w:t>
      </w:r>
      <w:proofErr w:type="spellEnd"/>
      <w:r>
        <w:rPr>
          <w:rFonts w:ascii="Times New Roman" w:hAnsi="Times New Roman"/>
          <w:sz w:val="26"/>
          <w:szCs w:val="26"/>
        </w:rPr>
        <w:t xml:space="preserve"> bills. To make sure that customers report all household income and to prevent fraud, PPL will place that customer into the </w:t>
      </w:r>
      <w:proofErr w:type="spellStart"/>
      <w:r>
        <w:rPr>
          <w:rFonts w:ascii="Times New Roman" w:hAnsi="Times New Roman"/>
          <w:sz w:val="26"/>
          <w:szCs w:val="26"/>
        </w:rPr>
        <w:t>OnTrack</w:t>
      </w:r>
      <w:proofErr w:type="spellEnd"/>
      <w:r>
        <w:rPr>
          <w:rFonts w:ascii="Times New Roman" w:hAnsi="Times New Roman"/>
          <w:sz w:val="26"/>
          <w:szCs w:val="26"/>
        </w:rPr>
        <w:t xml:space="preserve"> Lifestyle program for up to six (6) months.  If the customer does not verify new and adequate income information during that time, they can no longer remain in the </w:t>
      </w:r>
      <w:proofErr w:type="spellStart"/>
      <w:r>
        <w:rPr>
          <w:rFonts w:ascii="Times New Roman" w:hAnsi="Times New Roman"/>
          <w:sz w:val="26"/>
          <w:szCs w:val="26"/>
        </w:rPr>
        <w:t>OnTrack</w:t>
      </w:r>
      <w:proofErr w:type="spellEnd"/>
      <w:r>
        <w:rPr>
          <w:rFonts w:ascii="Times New Roman" w:hAnsi="Times New Roman"/>
          <w:sz w:val="26"/>
          <w:szCs w:val="26"/>
        </w:rPr>
        <w:t xml:space="preserve"> Lifestyle program.  If the customer does provide adequate income information, they will be enrolled in the regular </w:t>
      </w:r>
      <w:proofErr w:type="spellStart"/>
      <w:r>
        <w:rPr>
          <w:rFonts w:ascii="Times New Roman" w:hAnsi="Times New Roman"/>
          <w:sz w:val="26"/>
          <w:szCs w:val="26"/>
        </w:rPr>
        <w:t>OnTrack</w:t>
      </w:r>
      <w:proofErr w:type="spellEnd"/>
      <w:r>
        <w:rPr>
          <w:rFonts w:ascii="Times New Roman" w:hAnsi="Times New Roman"/>
          <w:sz w:val="26"/>
          <w:szCs w:val="26"/>
        </w:rPr>
        <w:t xml:space="preserve"> program.</w:t>
      </w:r>
      <w:r w:rsidR="0007654E">
        <w:rPr>
          <w:rFonts w:ascii="Arial" w:hAnsi="Arial" w:cs="Arial"/>
          <w:color w:val="0000FF"/>
          <w:sz w:val="24"/>
          <w:szCs w:val="24"/>
        </w:rPr>
        <w:t xml:space="preserve">  </w:t>
      </w:r>
      <w:proofErr w:type="gramStart"/>
      <w:r w:rsidR="001E62AB" w:rsidRPr="001E62AB">
        <w:rPr>
          <w:rFonts w:ascii="Times New Roman" w:eastAsia="Times New Roman" w:hAnsi="Times New Roman" w:cs="Times New Roman"/>
          <w:color w:val="0D0D0D" w:themeColor="text1" w:themeTint="F2"/>
          <w:sz w:val="26"/>
          <w:szCs w:val="26"/>
        </w:rPr>
        <w:t xml:space="preserve">Proposed 2014-2016 Plan – </w:t>
      </w:r>
      <w:proofErr w:type="spellStart"/>
      <w:r w:rsidR="001E62AB" w:rsidRPr="001E62AB">
        <w:rPr>
          <w:rFonts w:ascii="Times New Roman" w:eastAsia="Times New Roman" w:hAnsi="Times New Roman" w:cs="Times New Roman"/>
          <w:color w:val="0D0D0D" w:themeColor="text1" w:themeTint="F2"/>
          <w:sz w:val="26"/>
          <w:szCs w:val="26"/>
        </w:rPr>
        <w:t>OnTrack</w:t>
      </w:r>
      <w:proofErr w:type="spellEnd"/>
      <w:r w:rsidR="001E62AB" w:rsidRPr="001E62AB">
        <w:rPr>
          <w:rFonts w:ascii="Times New Roman" w:eastAsia="Times New Roman" w:hAnsi="Times New Roman" w:cs="Times New Roman"/>
          <w:color w:val="0D0D0D" w:themeColor="text1" w:themeTint="F2"/>
          <w:sz w:val="26"/>
          <w:szCs w:val="26"/>
        </w:rPr>
        <w:t xml:space="preserve"> at 7</w:t>
      </w:r>
      <w:r w:rsidR="001E62AB" w:rsidRPr="001E62AB">
        <w:rPr>
          <w:rFonts w:ascii="Times New Roman" w:eastAsia="Times New Roman" w:hAnsi="Times New Roman" w:cs="Times New Roman"/>
          <w:color w:val="0D0D0D" w:themeColor="text1" w:themeTint="F2"/>
          <w:sz w:val="26"/>
          <w:szCs w:val="26"/>
        </w:rPr>
        <w:noBreakHyphen/>
        <w:t>8.</w:t>
      </w:r>
      <w:proofErr w:type="gramEnd"/>
      <w:r w:rsidR="001E62AB" w:rsidRPr="001E62AB">
        <w:rPr>
          <w:rFonts w:ascii="Times New Roman" w:eastAsia="Times New Roman" w:hAnsi="Times New Roman" w:cs="Times New Roman"/>
          <w:color w:val="0D0D0D" w:themeColor="text1" w:themeTint="F2"/>
          <w:sz w:val="26"/>
          <w:szCs w:val="26"/>
        </w:rPr>
        <w:t xml:space="preserve">  </w:t>
      </w:r>
      <w:r w:rsidR="001E62AB" w:rsidRPr="001E62AB">
        <w:rPr>
          <w:rFonts w:ascii="Times New Roman" w:eastAsia="Times New Roman" w:hAnsi="Times New Roman" w:cs="Times New Roman"/>
          <w:sz w:val="26"/>
          <w:szCs w:val="26"/>
        </w:rPr>
        <w:t>In an email sent to BCS on May 28, 2013, PPL confirmed that customers enroll</w:t>
      </w:r>
      <w:r w:rsidR="004153E8">
        <w:rPr>
          <w:rFonts w:ascii="Times New Roman" w:eastAsia="Times New Roman" w:hAnsi="Times New Roman" w:cs="Times New Roman"/>
          <w:sz w:val="26"/>
          <w:szCs w:val="26"/>
        </w:rPr>
        <w:t xml:space="preserve">ed in </w:t>
      </w:r>
      <w:proofErr w:type="spellStart"/>
      <w:r w:rsidR="004153E8">
        <w:rPr>
          <w:rFonts w:ascii="Times New Roman" w:eastAsia="Times New Roman" w:hAnsi="Times New Roman" w:cs="Times New Roman"/>
          <w:sz w:val="26"/>
          <w:szCs w:val="26"/>
        </w:rPr>
        <w:t>OnTrack</w:t>
      </w:r>
      <w:proofErr w:type="spellEnd"/>
      <w:r w:rsidR="004153E8">
        <w:rPr>
          <w:rFonts w:ascii="Times New Roman" w:eastAsia="Times New Roman" w:hAnsi="Times New Roman" w:cs="Times New Roman"/>
          <w:sz w:val="26"/>
          <w:szCs w:val="26"/>
        </w:rPr>
        <w:t xml:space="preserve"> Lifestyle receive</w:t>
      </w:r>
      <w:r w:rsidR="001E62AB" w:rsidRPr="001E62AB">
        <w:rPr>
          <w:rFonts w:ascii="Times New Roman" w:eastAsia="Times New Roman" w:hAnsi="Times New Roman" w:cs="Times New Roman"/>
          <w:sz w:val="26"/>
          <w:szCs w:val="26"/>
        </w:rPr>
        <w:t xml:space="preserve"> arrearage forgiveness for each on-time and in-full monthly payment.</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sz w:val="26"/>
          <w:szCs w:val="26"/>
        </w:rPr>
        <w:tab/>
        <w:t xml:space="preserve">The minimum monthly payment in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is $30 for heating customers and $12 for non-heating customers.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participants are encouraged to maintain or reduce their pre-program energy usage.  The 18-month CAP credit limit is set at $3,240 for electric heat customers and $1,275 for non-electric heat customers.  </w:t>
      </w:r>
      <w:proofErr w:type="gramStart"/>
      <w:r w:rsidRPr="001E62AB">
        <w:rPr>
          <w:rFonts w:ascii="Times New Roman" w:eastAsia="Times New Roman" w:hAnsi="Times New Roman" w:cs="Times New Roman"/>
          <w:color w:val="0D0D0D" w:themeColor="text1" w:themeTint="F2"/>
          <w:sz w:val="26"/>
          <w:szCs w:val="26"/>
        </w:rPr>
        <w:t xml:space="preserve">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10.</w:t>
      </w:r>
      <w:proofErr w:type="gramEnd"/>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ab/>
        <w:t xml:space="preserve">Removal from the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program may occur for one or more of the following reasons:</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F24FDC">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Failure to make two consecutive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payments.  Customers may be reinstated in the program if they make up all missed payments within six (6) months of dismissal.  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19.</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F24FDC">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Exceeding the maximum allowable CAP credits.  Households who exceed their maximum CAP credits are removed from the program and are ineligible to re-apply for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until 18 months after their original enrollment date.  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17.</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F24FDC">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lastRenderedPageBreak/>
        <w:t xml:space="preserve">Failure to provide access to the household’s electric meter.  Household will remain ineligible for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until access to the meter is granted.  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19.</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F24FDC">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Failure to comply with WRAP.  Household will remain ineligible until the required WRAP action has been completed.  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20.</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F24FDC">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Failure to provide verification of income at recertification.  LIHEAP and SSI recipients are exempted.  Reinstatement in the program occurs when the household provides proof of income.  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19.</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F24FDC">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Failure to make payments while on a medical certification, as required by 52 PA Code §56.116.  Customers in these situations may be removed from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and placed on a regular payment agreement.  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17-18.</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F24FDC">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“Graduating” from the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program.  An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household graduates from the program when all pre-program arrearages have been forgiven and the Company determines the household is able to maintain a regular payment agreement or budget bill payment.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graduates are eligible to reapply one year after their removal date.  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7.</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a.  Electric</w:t>
      </w:r>
      <w:proofErr w:type="gramEnd"/>
      <w:r w:rsidRPr="001E62AB">
        <w:rPr>
          <w:rFonts w:ascii="Times New Roman" w:eastAsia="Times New Roman" w:hAnsi="Times New Roman" w:cs="Times New Roman"/>
          <w:i/>
          <w:sz w:val="26"/>
          <w:szCs w:val="26"/>
        </w:rPr>
        <w:t xml:space="preserve"> Shopping</w:t>
      </w:r>
    </w:p>
    <w:p w:rsidR="001E62AB" w:rsidRPr="001E62AB" w:rsidRDefault="001E62AB" w:rsidP="001E62AB">
      <w:pPr>
        <w:keepNext/>
        <w:spacing w:after="0" w:line="360" w:lineRule="auto"/>
        <w:rPr>
          <w:rFonts w:ascii="Times New Roman" w:eastAsia="Times New Roman" w:hAnsi="Times New Roman" w:cs="Times New Roman"/>
          <w:i/>
          <w:sz w:val="26"/>
          <w:szCs w:val="26"/>
        </w:rPr>
      </w:pPr>
    </w:p>
    <w:p w:rsidR="001E62AB" w:rsidRDefault="001E62AB" w:rsidP="001E62AB">
      <w:pPr>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ab/>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customers have the ability to shop for an electric generation supplier (EGS).  Shopping choices resulting in higher or lower energy costs than PPL’s price-to-compare will be reflected in the household’s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payments at the 18 month recertification period.  Both the Percent of Bill and Minimum payment options will be </w:t>
      </w:r>
      <w:r w:rsidRPr="001E62AB">
        <w:rPr>
          <w:rFonts w:ascii="Times New Roman" w:eastAsia="Times New Roman" w:hAnsi="Times New Roman" w:cs="Times New Roman"/>
          <w:color w:val="0D0D0D" w:themeColor="text1" w:themeTint="F2"/>
          <w:sz w:val="26"/>
          <w:szCs w:val="26"/>
        </w:rPr>
        <w:lastRenderedPageBreak/>
        <w:t xml:space="preserve">recalculated to reflect the lower or higher energy costs incurred by the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customer during the prior 18 months.  Customers who remain in the Agency Selected Plan will have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payments based on the previous 12 months.  Customers who shop for electricity will obtain reduced or increased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payments based on whether they paid more or less for energy than the price charged by PPL.  </w:t>
      </w:r>
      <w:proofErr w:type="gramStart"/>
      <w:r w:rsidRPr="001E62AB">
        <w:rPr>
          <w:rFonts w:ascii="Times New Roman" w:eastAsia="Times New Roman" w:hAnsi="Times New Roman" w:cs="Times New Roman"/>
          <w:color w:val="0D0D0D" w:themeColor="text1" w:themeTint="F2"/>
          <w:sz w:val="26"/>
          <w:szCs w:val="26"/>
        </w:rPr>
        <w:t xml:space="preserve">Proposed 2014-2016 Plan –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 15-16.</w:t>
      </w:r>
      <w:proofErr w:type="gramEnd"/>
    </w:p>
    <w:p w:rsidR="0007654E" w:rsidRDefault="0007654E" w:rsidP="005620AA">
      <w:pPr>
        <w:spacing w:after="0" w:line="360" w:lineRule="auto"/>
        <w:contextualSpacing/>
        <w:rPr>
          <w:rFonts w:ascii="Times New Roman" w:eastAsia="Times New Roman" w:hAnsi="Times New Roman" w:cs="Times New Roman"/>
          <w:color w:val="0D0D0D" w:themeColor="text1" w:themeTint="F2"/>
          <w:sz w:val="26"/>
          <w:szCs w:val="26"/>
        </w:rPr>
      </w:pPr>
    </w:p>
    <w:p w:rsidR="0007654E" w:rsidRPr="0007654E" w:rsidRDefault="0007654E" w:rsidP="00F24FDC">
      <w:pPr>
        <w:pStyle w:val="ListParagraph"/>
        <w:numPr>
          <w:ilvl w:val="0"/>
          <w:numId w:val="16"/>
        </w:numPr>
        <w:spacing w:line="360" w:lineRule="auto"/>
        <w:ind w:left="0" w:firstLine="360"/>
        <w:rPr>
          <w:sz w:val="26"/>
          <w:szCs w:val="26"/>
        </w:rPr>
      </w:pPr>
      <w:r w:rsidRPr="0007654E">
        <w:rPr>
          <w:i/>
          <w:sz w:val="26"/>
          <w:szCs w:val="26"/>
        </w:rPr>
        <w:t>Comments:</w:t>
      </w:r>
      <w:r w:rsidRPr="0007654E">
        <w:rPr>
          <w:sz w:val="26"/>
          <w:szCs w:val="26"/>
        </w:rPr>
        <w:t xml:space="preserve"> CAUSE-PA requests that the Commission withhold approval on PPL’s CAP shopping plan until the Commonwealth Court has ruled whether the PUC has the authority to place price restrictions on EGSs:</w:t>
      </w:r>
    </w:p>
    <w:p w:rsidR="0007654E" w:rsidRDefault="0007654E" w:rsidP="005620AA">
      <w:pPr>
        <w:spacing w:after="0" w:line="360" w:lineRule="auto"/>
        <w:contextualSpacing/>
        <w:rPr>
          <w:rFonts w:ascii="Times New Roman" w:hAnsi="Times New Roman" w:cs="Times New Roman"/>
          <w:sz w:val="26"/>
          <w:szCs w:val="26"/>
        </w:rPr>
      </w:pPr>
    </w:p>
    <w:p w:rsidR="0007654E" w:rsidRDefault="0007654E" w:rsidP="008C26F3">
      <w:pPr>
        <w:spacing w:after="0" w:line="240" w:lineRule="auto"/>
        <w:ind w:left="720" w:right="720"/>
        <w:contextualSpacing/>
        <w:rPr>
          <w:rFonts w:ascii="Times New Roman" w:hAnsi="Times New Roman" w:cs="Times New Roman"/>
          <w:sz w:val="26"/>
          <w:szCs w:val="26"/>
        </w:rPr>
      </w:pPr>
      <w:r w:rsidRPr="001D1AE1">
        <w:rPr>
          <w:rFonts w:ascii="Times New Roman" w:hAnsi="Times New Roman" w:cs="Times New Roman"/>
          <w:sz w:val="26"/>
          <w:szCs w:val="26"/>
        </w:rPr>
        <w:t>Whether the Commission has the authority to limit the prices charged by EGSs who voluntarily agree to serve CAP customers is the subject of two appeals pending before the Commonwealth Court</w:t>
      </w:r>
      <w:r w:rsidRPr="006F2AC6">
        <w:rPr>
          <w:rFonts w:ascii="Times New Roman" w:hAnsi="Times New Roman" w:cs="Times New Roman"/>
          <w:i/>
          <w:sz w:val="26"/>
          <w:szCs w:val="26"/>
        </w:rPr>
        <w:t>.  See CAUSE-PA et al. v. Pa. P.U.C</w:t>
      </w:r>
      <w:r w:rsidRPr="006F2AC6">
        <w:rPr>
          <w:rFonts w:ascii="Times New Roman" w:hAnsi="Times New Roman" w:cs="Times New Roman"/>
          <w:sz w:val="26"/>
          <w:szCs w:val="26"/>
        </w:rPr>
        <w:t>.,</w:t>
      </w:r>
      <w:r w:rsidRPr="00C10024">
        <w:rPr>
          <w:rFonts w:ascii="Times New Roman" w:hAnsi="Times New Roman" w:cs="Times New Roman"/>
          <w:sz w:val="26"/>
          <w:szCs w:val="26"/>
        </w:rPr>
        <w:t xml:space="preserve"> </w:t>
      </w:r>
      <w:r w:rsidRPr="001D1AE1">
        <w:rPr>
          <w:rFonts w:ascii="Times New Roman" w:hAnsi="Times New Roman" w:cs="Times New Roman"/>
          <w:sz w:val="26"/>
          <w:szCs w:val="26"/>
        </w:rPr>
        <w:t xml:space="preserve">Docket No. 445 C.D. 2014 and </w:t>
      </w:r>
      <w:r w:rsidRPr="006F2AC6">
        <w:rPr>
          <w:rFonts w:ascii="Times New Roman" w:hAnsi="Times New Roman" w:cs="Times New Roman"/>
          <w:i/>
          <w:sz w:val="26"/>
          <w:szCs w:val="26"/>
        </w:rPr>
        <w:t>McCloskey v. Pa. P.U.C.</w:t>
      </w:r>
      <w:r w:rsidRPr="006F2AC6">
        <w:rPr>
          <w:rFonts w:ascii="Times New Roman" w:hAnsi="Times New Roman" w:cs="Times New Roman"/>
          <w:sz w:val="26"/>
          <w:szCs w:val="26"/>
        </w:rPr>
        <w:t>,</w:t>
      </w:r>
      <w:r w:rsidRPr="00C10024">
        <w:rPr>
          <w:rFonts w:ascii="Times New Roman" w:hAnsi="Times New Roman" w:cs="Times New Roman"/>
          <w:sz w:val="26"/>
          <w:szCs w:val="26"/>
        </w:rPr>
        <w:t xml:space="preserve"> </w:t>
      </w:r>
      <w:proofErr w:type="gramStart"/>
      <w:r w:rsidRPr="001D1AE1">
        <w:rPr>
          <w:rFonts w:ascii="Times New Roman" w:hAnsi="Times New Roman" w:cs="Times New Roman"/>
          <w:sz w:val="26"/>
          <w:szCs w:val="26"/>
        </w:rPr>
        <w:t>Docket</w:t>
      </w:r>
      <w:proofErr w:type="gramEnd"/>
      <w:r w:rsidRPr="001D1AE1">
        <w:rPr>
          <w:rFonts w:ascii="Times New Roman" w:hAnsi="Times New Roman" w:cs="Times New Roman"/>
          <w:sz w:val="26"/>
          <w:szCs w:val="26"/>
        </w:rPr>
        <w:t xml:space="preserve"> No. 596 C.D. 2014.  In light of these pending appeals, CAUSE-PA submits that the Commission should hold in abeyance any determination about whether it has the authority to impose price restrictions on EGSs who voluntarily serve PPL’s </w:t>
      </w:r>
      <w:proofErr w:type="spellStart"/>
      <w:r w:rsidRPr="001D1AE1">
        <w:rPr>
          <w:rFonts w:ascii="Times New Roman" w:hAnsi="Times New Roman" w:cs="Times New Roman"/>
          <w:sz w:val="26"/>
          <w:szCs w:val="26"/>
        </w:rPr>
        <w:t>OnTrack</w:t>
      </w:r>
      <w:proofErr w:type="spellEnd"/>
      <w:r w:rsidRPr="001D1AE1">
        <w:rPr>
          <w:rFonts w:ascii="Times New Roman" w:hAnsi="Times New Roman" w:cs="Times New Roman"/>
          <w:sz w:val="26"/>
          <w:szCs w:val="26"/>
        </w:rPr>
        <w:t xml:space="preserve"> customers.</w:t>
      </w:r>
    </w:p>
    <w:p w:rsidR="005620AA" w:rsidRDefault="005620AA" w:rsidP="008C26F3">
      <w:pPr>
        <w:spacing w:after="0" w:line="240" w:lineRule="auto"/>
        <w:ind w:left="720" w:right="720"/>
        <w:contextualSpacing/>
        <w:rPr>
          <w:rFonts w:ascii="Times New Roman" w:hAnsi="Times New Roman" w:cs="Times New Roman"/>
          <w:sz w:val="26"/>
          <w:szCs w:val="26"/>
        </w:rPr>
      </w:pPr>
    </w:p>
    <w:p w:rsidR="008C26F3" w:rsidRDefault="008C26F3" w:rsidP="008C26F3">
      <w:pPr>
        <w:spacing w:after="0" w:line="240" w:lineRule="auto"/>
        <w:ind w:left="720" w:right="720"/>
        <w:contextualSpacing/>
        <w:rPr>
          <w:rFonts w:ascii="Times New Roman" w:hAnsi="Times New Roman" w:cs="Times New Roman"/>
          <w:sz w:val="26"/>
          <w:szCs w:val="26"/>
        </w:rPr>
      </w:pPr>
    </w:p>
    <w:p w:rsidR="0007654E" w:rsidRDefault="0007654E" w:rsidP="005620AA">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CAUSE-PA Comments at 16.</w:t>
      </w:r>
      <w:proofErr w:type="gramEnd"/>
    </w:p>
    <w:p w:rsidR="005620AA" w:rsidRDefault="005620AA" w:rsidP="005620AA">
      <w:pPr>
        <w:spacing w:after="0" w:line="360" w:lineRule="auto"/>
        <w:contextualSpacing/>
        <w:rPr>
          <w:rFonts w:ascii="Times New Roman" w:hAnsi="Times New Roman" w:cs="Times New Roman"/>
          <w:sz w:val="26"/>
          <w:szCs w:val="26"/>
        </w:rPr>
      </w:pPr>
    </w:p>
    <w:p w:rsidR="0007654E" w:rsidRDefault="0007654E" w:rsidP="005620AA">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OCA notes that PPL’s previous CAP shopping structure allowed </w:t>
      </w:r>
      <w:proofErr w:type="spellStart"/>
      <w:r>
        <w:rPr>
          <w:rFonts w:ascii="Times New Roman" w:hAnsi="Times New Roman" w:cs="Times New Roman"/>
          <w:sz w:val="26"/>
          <w:szCs w:val="26"/>
        </w:rPr>
        <w:t>OnTrack</w:t>
      </w:r>
      <w:proofErr w:type="spellEnd"/>
      <w:r>
        <w:rPr>
          <w:rFonts w:ascii="Times New Roman" w:hAnsi="Times New Roman" w:cs="Times New Roman"/>
          <w:sz w:val="26"/>
          <w:szCs w:val="26"/>
        </w:rPr>
        <w:t xml:space="preserve"> participants to see the benefit or harm of electric </w:t>
      </w:r>
      <w:r w:rsidR="005345B3">
        <w:rPr>
          <w:rFonts w:ascii="Times New Roman" w:hAnsi="Times New Roman" w:cs="Times New Roman"/>
          <w:sz w:val="26"/>
          <w:szCs w:val="26"/>
        </w:rPr>
        <w:t>shopping decisions right away.</w:t>
      </w:r>
      <w:r>
        <w:rPr>
          <w:rFonts w:ascii="Times New Roman" w:hAnsi="Times New Roman" w:cs="Times New Roman"/>
          <w:sz w:val="26"/>
          <w:szCs w:val="26"/>
        </w:rPr>
        <w:t xml:space="preserve">  Under PPL’s new CAP shopping policy, </w:t>
      </w:r>
      <w:proofErr w:type="spellStart"/>
      <w:r>
        <w:rPr>
          <w:rFonts w:ascii="Times New Roman" w:hAnsi="Times New Roman" w:cs="Times New Roman"/>
          <w:sz w:val="26"/>
          <w:szCs w:val="26"/>
        </w:rPr>
        <w:t>OnTrack</w:t>
      </w:r>
      <w:proofErr w:type="spellEnd"/>
      <w:r>
        <w:rPr>
          <w:rFonts w:ascii="Times New Roman" w:hAnsi="Times New Roman" w:cs="Times New Roman"/>
          <w:sz w:val="26"/>
          <w:szCs w:val="26"/>
        </w:rPr>
        <w:t xml:space="preserve"> customers will be unable to see the consequences of their shopping decisions until the </w:t>
      </w:r>
      <w:proofErr w:type="spellStart"/>
      <w:r>
        <w:rPr>
          <w:rFonts w:ascii="Times New Roman" w:hAnsi="Times New Roman" w:cs="Times New Roman"/>
          <w:sz w:val="26"/>
          <w:szCs w:val="26"/>
        </w:rPr>
        <w:t>OnTrack</w:t>
      </w:r>
      <w:proofErr w:type="spellEnd"/>
      <w:r>
        <w:rPr>
          <w:rFonts w:ascii="Times New Roman" w:hAnsi="Times New Roman" w:cs="Times New Roman"/>
          <w:sz w:val="26"/>
          <w:szCs w:val="26"/>
        </w:rPr>
        <w:t xml:space="preserve"> payment is re-calculated at the conclusion of the 18-month recertification period.  OCA Comments at 9-11.  OCA requests that PPL’s CAP shopping be reviewed in an on-the-record proceeding to “</w:t>
      </w:r>
      <w:r w:rsidRPr="004907AA">
        <w:rPr>
          <w:rFonts w:ascii="Times New Roman" w:hAnsi="Times New Roman" w:cs="Times New Roman"/>
          <w:sz w:val="26"/>
          <w:szCs w:val="26"/>
        </w:rPr>
        <w:t>determine the level of shopping that CAP customers are engaging in, the impact of such shopping decisions on the CAP customer, and the impact of such shopping on the costs of the CAP credit borne by other customers.</w:t>
      </w:r>
      <w:r>
        <w:rPr>
          <w:rFonts w:ascii="Times New Roman" w:hAnsi="Times New Roman" w:cs="Times New Roman"/>
          <w:sz w:val="26"/>
          <w:szCs w:val="26"/>
        </w:rPr>
        <w:t xml:space="preserve">”  </w:t>
      </w:r>
      <w:proofErr w:type="gramStart"/>
      <w:r>
        <w:rPr>
          <w:rFonts w:ascii="Times New Roman" w:hAnsi="Times New Roman" w:cs="Times New Roman"/>
          <w:sz w:val="26"/>
          <w:szCs w:val="26"/>
        </w:rPr>
        <w:t>OCA Comments at 9.</w:t>
      </w:r>
      <w:proofErr w:type="gramEnd"/>
    </w:p>
    <w:p w:rsidR="0007654E" w:rsidRDefault="0007654E" w:rsidP="005620AA">
      <w:pPr>
        <w:spacing w:after="0" w:line="360" w:lineRule="auto"/>
        <w:contextualSpacing/>
        <w:rPr>
          <w:rFonts w:ascii="Times New Roman" w:hAnsi="Times New Roman" w:cs="Times New Roman"/>
          <w:sz w:val="26"/>
          <w:szCs w:val="26"/>
        </w:rPr>
      </w:pPr>
    </w:p>
    <w:p w:rsidR="0007654E" w:rsidRPr="0007654E" w:rsidRDefault="0007654E" w:rsidP="00F24FDC">
      <w:pPr>
        <w:pStyle w:val="ListParagraph"/>
        <w:numPr>
          <w:ilvl w:val="0"/>
          <w:numId w:val="16"/>
        </w:numPr>
        <w:spacing w:line="360" w:lineRule="auto"/>
        <w:ind w:left="0" w:firstLine="360"/>
        <w:rPr>
          <w:sz w:val="26"/>
          <w:szCs w:val="26"/>
        </w:rPr>
      </w:pPr>
      <w:r w:rsidRPr="0007654E">
        <w:rPr>
          <w:i/>
          <w:sz w:val="26"/>
          <w:szCs w:val="26"/>
        </w:rPr>
        <w:t>Reply Comments:</w:t>
      </w:r>
      <w:r w:rsidRPr="0007654E">
        <w:rPr>
          <w:sz w:val="26"/>
          <w:szCs w:val="26"/>
        </w:rPr>
        <w:t xml:space="preserve"> PPL explains that “the primary impact of high supplier prices for </w:t>
      </w:r>
      <w:proofErr w:type="spellStart"/>
      <w:r w:rsidRPr="0007654E">
        <w:rPr>
          <w:sz w:val="26"/>
          <w:szCs w:val="26"/>
        </w:rPr>
        <w:t>OnTrack</w:t>
      </w:r>
      <w:proofErr w:type="spellEnd"/>
      <w:r w:rsidRPr="0007654E">
        <w:rPr>
          <w:sz w:val="26"/>
          <w:szCs w:val="26"/>
        </w:rPr>
        <w:t xml:space="preserve"> customers is to increase the ‘burn rate’ of CAP credits.”  PPL Reply Comments at 11.  However, PPL reports that only </w:t>
      </w:r>
      <w:r w:rsidR="006E0F55">
        <w:rPr>
          <w:sz w:val="26"/>
          <w:szCs w:val="26"/>
        </w:rPr>
        <w:t xml:space="preserve">approximately </w:t>
      </w:r>
      <w:r w:rsidRPr="0007654E">
        <w:rPr>
          <w:sz w:val="26"/>
          <w:szCs w:val="26"/>
        </w:rPr>
        <w:t xml:space="preserve">2% of </w:t>
      </w:r>
      <w:proofErr w:type="spellStart"/>
      <w:r w:rsidRPr="0007654E">
        <w:rPr>
          <w:sz w:val="26"/>
          <w:szCs w:val="26"/>
        </w:rPr>
        <w:t>OnTrack</w:t>
      </w:r>
      <w:proofErr w:type="spellEnd"/>
      <w:r w:rsidRPr="0007654E">
        <w:rPr>
          <w:sz w:val="26"/>
          <w:szCs w:val="26"/>
        </w:rPr>
        <w:t xml:space="preserve"> customers have exceeded their CAP credits limits in the past 4 years.  Under its new CAP shopping procedure, the system will revise the </w:t>
      </w:r>
      <w:proofErr w:type="spellStart"/>
      <w:r w:rsidRPr="0007654E">
        <w:rPr>
          <w:sz w:val="26"/>
          <w:szCs w:val="26"/>
        </w:rPr>
        <w:t>OnTrack</w:t>
      </w:r>
      <w:proofErr w:type="spellEnd"/>
      <w:r w:rsidRPr="0007654E">
        <w:rPr>
          <w:sz w:val="26"/>
          <w:szCs w:val="26"/>
        </w:rPr>
        <w:t xml:space="preserve"> payment agreement at recertification based on the choices made by the </w:t>
      </w:r>
      <w:proofErr w:type="spellStart"/>
      <w:r w:rsidRPr="0007654E">
        <w:rPr>
          <w:sz w:val="26"/>
          <w:szCs w:val="26"/>
        </w:rPr>
        <w:t>OnTrack</w:t>
      </w:r>
      <w:proofErr w:type="spellEnd"/>
      <w:r w:rsidRPr="0007654E">
        <w:rPr>
          <w:sz w:val="26"/>
          <w:szCs w:val="26"/>
        </w:rPr>
        <w:t xml:space="preserve"> shopper.  To keep customers informed of the impact of their shopping choices, PPL will display the EGS’s price per kWh on </w:t>
      </w:r>
      <w:proofErr w:type="spellStart"/>
      <w:r w:rsidRPr="0007654E">
        <w:rPr>
          <w:sz w:val="26"/>
          <w:szCs w:val="26"/>
        </w:rPr>
        <w:t>OnTrack</w:t>
      </w:r>
      <w:proofErr w:type="spellEnd"/>
      <w:r w:rsidRPr="0007654E">
        <w:rPr>
          <w:sz w:val="26"/>
          <w:szCs w:val="26"/>
        </w:rPr>
        <w:t xml:space="preserve"> bills beginning in August 2014.</w:t>
      </w:r>
      <w:r w:rsidR="006A6C73">
        <w:rPr>
          <w:rStyle w:val="FootnoteReference"/>
          <w:sz w:val="26"/>
          <w:szCs w:val="26"/>
        </w:rPr>
        <w:footnoteReference w:id="3"/>
      </w:r>
      <w:r w:rsidRPr="0007654E">
        <w:rPr>
          <w:sz w:val="26"/>
          <w:szCs w:val="26"/>
        </w:rPr>
        <w:t xml:space="preserve">  PPL Reply Comments at 11-12.</w:t>
      </w:r>
      <w:r w:rsidR="00277AB5">
        <w:rPr>
          <w:sz w:val="26"/>
          <w:szCs w:val="26"/>
        </w:rPr>
        <w:t xml:space="preserve">  The Company argues that CAP shopping issues are beyond the scope of a utility’s three-year USECP and should not be addressed on a company-by-company basis.  PPL Reply Comments at 11.   </w:t>
      </w:r>
    </w:p>
    <w:p w:rsidR="0007654E" w:rsidRDefault="0007654E" w:rsidP="005620AA">
      <w:pPr>
        <w:spacing w:after="0" w:line="360" w:lineRule="auto"/>
        <w:contextualSpacing/>
        <w:rPr>
          <w:rFonts w:ascii="Times New Roman" w:hAnsi="Times New Roman" w:cs="Times New Roman"/>
          <w:sz w:val="26"/>
          <w:szCs w:val="26"/>
        </w:rPr>
      </w:pPr>
    </w:p>
    <w:p w:rsidR="0007654E" w:rsidRPr="005620AA" w:rsidRDefault="0007654E" w:rsidP="00F24FDC">
      <w:pPr>
        <w:pStyle w:val="ListParagraph"/>
        <w:numPr>
          <w:ilvl w:val="0"/>
          <w:numId w:val="16"/>
        </w:numPr>
        <w:spacing w:line="360" w:lineRule="auto"/>
        <w:ind w:left="0" w:firstLine="360"/>
        <w:rPr>
          <w:sz w:val="26"/>
          <w:szCs w:val="26"/>
        </w:rPr>
      </w:pPr>
      <w:r w:rsidRPr="005620AA">
        <w:rPr>
          <w:i/>
          <w:sz w:val="26"/>
          <w:szCs w:val="26"/>
        </w:rPr>
        <w:t>Resolution</w:t>
      </w:r>
      <w:r w:rsidRPr="005620AA">
        <w:rPr>
          <w:sz w:val="26"/>
          <w:szCs w:val="26"/>
        </w:rPr>
        <w:t xml:space="preserve">: </w:t>
      </w:r>
      <w:r w:rsidR="002D7BBC">
        <w:rPr>
          <w:sz w:val="26"/>
          <w:szCs w:val="26"/>
        </w:rPr>
        <w:t>A</w:t>
      </w:r>
      <w:r w:rsidR="00277AB5">
        <w:rPr>
          <w:sz w:val="26"/>
          <w:szCs w:val="26"/>
        </w:rPr>
        <w:t xml:space="preserve">ddressing CAP shopping issues </w:t>
      </w:r>
      <w:r w:rsidR="002D7BBC">
        <w:rPr>
          <w:sz w:val="26"/>
          <w:szCs w:val="26"/>
        </w:rPr>
        <w:t>is</w:t>
      </w:r>
      <w:r w:rsidR="00277AB5">
        <w:rPr>
          <w:sz w:val="26"/>
          <w:szCs w:val="26"/>
        </w:rPr>
        <w:t xml:space="preserve"> beyond the scope of a </w:t>
      </w:r>
      <w:r w:rsidR="00547CF6">
        <w:rPr>
          <w:sz w:val="26"/>
          <w:szCs w:val="26"/>
        </w:rPr>
        <w:t>utility’s three year USECP</w:t>
      </w:r>
      <w:r w:rsidR="00DA657D">
        <w:rPr>
          <w:sz w:val="26"/>
          <w:szCs w:val="26"/>
        </w:rPr>
        <w:t xml:space="preserve">.  </w:t>
      </w:r>
      <w:r w:rsidR="002D7BBC">
        <w:rPr>
          <w:sz w:val="26"/>
          <w:szCs w:val="26"/>
        </w:rPr>
        <w:t>T</w:t>
      </w:r>
      <w:r w:rsidR="00E0237F">
        <w:rPr>
          <w:sz w:val="26"/>
          <w:szCs w:val="26"/>
        </w:rPr>
        <w:t xml:space="preserve">he Commission is not persuaded to </w:t>
      </w:r>
      <w:r w:rsidR="00DA657D">
        <w:rPr>
          <w:sz w:val="26"/>
          <w:szCs w:val="26"/>
        </w:rPr>
        <w:t xml:space="preserve">address </w:t>
      </w:r>
      <w:r w:rsidR="00E0237F">
        <w:rPr>
          <w:sz w:val="26"/>
          <w:szCs w:val="26"/>
        </w:rPr>
        <w:t>any cha</w:t>
      </w:r>
      <w:r w:rsidR="006E0F55">
        <w:rPr>
          <w:sz w:val="26"/>
          <w:szCs w:val="26"/>
        </w:rPr>
        <w:t xml:space="preserve">nges to </w:t>
      </w:r>
      <w:r w:rsidR="00E0237F">
        <w:rPr>
          <w:sz w:val="26"/>
          <w:szCs w:val="26"/>
        </w:rPr>
        <w:t xml:space="preserve">electric shopping </w:t>
      </w:r>
      <w:r w:rsidR="006E0F55">
        <w:rPr>
          <w:sz w:val="26"/>
          <w:szCs w:val="26"/>
        </w:rPr>
        <w:t>for</w:t>
      </w:r>
      <w:r w:rsidR="00E0237F">
        <w:rPr>
          <w:sz w:val="26"/>
          <w:szCs w:val="26"/>
        </w:rPr>
        <w:t xml:space="preserve"> </w:t>
      </w:r>
      <w:proofErr w:type="spellStart"/>
      <w:r w:rsidR="00E0237F">
        <w:rPr>
          <w:sz w:val="26"/>
          <w:szCs w:val="26"/>
        </w:rPr>
        <w:t>OnTrack</w:t>
      </w:r>
      <w:proofErr w:type="spellEnd"/>
      <w:r w:rsidR="00E0237F">
        <w:rPr>
          <w:sz w:val="26"/>
          <w:szCs w:val="26"/>
        </w:rPr>
        <w:t xml:space="preserve"> customer</w:t>
      </w:r>
      <w:r w:rsidR="006E0F55">
        <w:rPr>
          <w:sz w:val="26"/>
          <w:szCs w:val="26"/>
        </w:rPr>
        <w:t>s</w:t>
      </w:r>
      <w:r w:rsidR="00E0237F">
        <w:rPr>
          <w:sz w:val="26"/>
          <w:szCs w:val="26"/>
        </w:rPr>
        <w:t xml:space="preserve"> through this Final Order.  PPL should propose any changes to its CAP shopping plan within its </w:t>
      </w:r>
      <w:r w:rsidR="00EC314B">
        <w:rPr>
          <w:color w:val="0D0D0D" w:themeColor="text1" w:themeTint="F2"/>
          <w:sz w:val="26"/>
          <w:szCs w:val="26"/>
        </w:rPr>
        <w:t>Default Service Program and Procurement Plan</w:t>
      </w:r>
      <w:r w:rsidR="00A264A6" w:rsidRPr="000E1656">
        <w:rPr>
          <w:sz w:val="26"/>
          <w:szCs w:val="26"/>
        </w:rPr>
        <w:t xml:space="preserve"> Petition </w:t>
      </w:r>
      <w:r w:rsidR="00E0237F">
        <w:rPr>
          <w:sz w:val="26"/>
          <w:szCs w:val="26"/>
        </w:rPr>
        <w:t>at</w:t>
      </w:r>
      <w:r w:rsidR="00A264A6">
        <w:rPr>
          <w:sz w:val="26"/>
          <w:szCs w:val="26"/>
        </w:rPr>
        <w:t xml:space="preserve"> Docket No. P-2012-2302074</w:t>
      </w:r>
      <w:r w:rsidR="00A264A6" w:rsidRPr="000E1656">
        <w:rPr>
          <w:sz w:val="26"/>
          <w:szCs w:val="26"/>
        </w:rPr>
        <w:t>.</w:t>
      </w:r>
      <w:r w:rsidR="002D7BBC">
        <w:rPr>
          <w:sz w:val="26"/>
          <w:szCs w:val="26"/>
        </w:rPr>
        <w:t xml:space="preserve">  Accordingly, approval herein relative to PPL’s USECP is not an approval of matters relating to shopping by PPL’s </w:t>
      </w:r>
      <w:proofErr w:type="spellStart"/>
      <w:r w:rsidR="002D7BBC">
        <w:rPr>
          <w:sz w:val="26"/>
          <w:szCs w:val="26"/>
        </w:rPr>
        <w:t>OnTrack</w:t>
      </w:r>
      <w:proofErr w:type="spellEnd"/>
      <w:r w:rsidR="002D7BBC">
        <w:rPr>
          <w:sz w:val="26"/>
          <w:szCs w:val="26"/>
        </w:rPr>
        <w:t xml:space="preserve"> customers.</w:t>
      </w:r>
    </w:p>
    <w:p w:rsidR="001E62AB" w:rsidRPr="001E62AB" w:rsidRDefault="001E62AB" w:rsidP="005620AA">
      <w:pPr>
        <w:spacing w:after="0" w:line="360" w:lineRule="auto"/>
        <w:contextualSpacing/>
        <w:rPr>
          <w:rFonts w:ascii="Times New Roman" w:eastAsia="Times New Roman" w:hAnsi="Times New Roman" w:cs="Times New Roman"/>
          <w:i/>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b.  Payment</w:t>
      </w:r>
      <w:proofErr w:type="gramEnd"/>
      <w:r w:rsidRPr="001E62AB">
        <w:rPr>
          <w:rFonts w:ascii="Times New Roman" w:eastAsia="Times New Roman" w:hAnsi="Times New Roman" w:cs="Times New Roman"/>
          <w:i/>
          <w:sz w:val="26"/>
          <w:szCs w:val="26"/>
        </w:rPr>
        <w:t xml:space="preserve"> troubled</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As described above, PPL customers must be payment troubled to qualify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In its 2011-2013 Plan, PPL had defined payment troubled as “default[</w:t>
      </w:r>
      <w:proofErr w:type="spellStart"/>
      <w:r w:rsidRPr="001E62AB">
        <w:rPr>
          <w:rFonts w:ascii="Times New Roman" w:eastAsia="Times New Roman" w:hAnsi="Times New Roman" w:cs="Times New Roman"/>
          <w:sz w:val="26"/>
          <w:szCs w:val="26"/>
        </w:rPr>
        <w:t>ing</w:t>
      </w:r>
      <w:proofErr w:type="spellEnd"/>
      <w:r w:rsidRPr="001E62AB">
        <w:rPr>
          <w:rFonts w:ascii="Times New Roman" w:eastAsia="Times New Roman" w:hAnsi="Times New Roman" w:cs="Times New Roman"/>
          <w:sz w:val="26"/>
          <w:szCs w:val="26"/>
        </w:rPr>
        <w:t xml:space="preserve"> on] </w:t>
      </w:r>
      <w:r w:rsidRPr="001E62AB">
        <w:rPr>
          <w:rFonts w:ascii="Times New Roman" w:eastAsia="Times New Roman" w:hAnsi="Times New Roman" w:cs="Times New Roman"/>
          <w:sz w:val="26"/>
          <w:szCs w:val="26"/>
        </w:rPr>
        <w:lastRenderedPageBreak/>
        <w:t xml:space="preserve">one or more payment agreements in a12-month period.”  </w:t>
      </w:r>
      <w:proofErr w:type="gramStart"/>
      <w:r w:rsidRPr="001E62AB">
        <w:rPr>
          <w:rFonts w:ascii="Times New Roman" w:eastAsia="Times New Roman" w:hAnsi="Times New Roman" w:cs="Times New Roman"/>
          <w:sz w:val="26"/>
          <w:szCs w:val="26"/>
        </w:rPr>
        <w:t>PPL 2011-2013 Plan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at 9.</w:t>
      </w:r>
      <w:proofErr w:type="gramEnd"/>
      <w:r w:rsidRPr="001E62AB">
        <w:rPr>
          <w:rFonts w:ascii="Times New Roman" w:eastAsia="Times New Roman" w:hAnsi="Times New Roman" w:cs="Times New Roman"/>
          <w:sz w:val="26"/>
          <w:szCs w:val="26"/>
        </w:rPr>
        <w:t xml:space="preserve">  In our review of 434 informal complaints related to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we found 16 instances where customers, otherwise eligible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were denied because they did not have a defaulted payment agreement within the past 12 months.  Many of these complaints were resolved after the customer eventually defaulted on a payment plan and became eligible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w:t>
      </w:r>
    </w:p>
    <w:p w:rsidR="001E62AB" w:rsidRPr="001E62AB" w:rsidRDefault="001E62AB" w:rsidP="001E62AB">
      <w:pPr>
        <w:spacing w:after="0" w:line="360" w:lineRule="auto"/>
        <w:rPr>
          <w:rFonts w:ascii="Times New Roman" w:eastAsia="Times New Roman" w:hAnsi="Times New Roman" w:cs="Times New Roman"/>
          <w:sz w:val="26"/>
          <w:szCs w:val="26"/>
        </w:rPr>
      </w:pPr>
    </w:p>
    <w:p w:rsidR="002D7BBC"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In its </w:t>
      </w:r>
      <w:proofErr w:type="gramStart"/>
      <w:r w:rsidRPr="001E62AB">
        <w:rPr>
          <w:rFonts w:ascii="Times New Roman" w:eastAsia="Times New Roman" w:hAnsi="Times New Roman" w:cs="Times New Roman"/>
          <w:sz w:val="26"/>
          <w:szCs w:val="26"/>
        </w:rPr>
        <w:t>Proposed</w:t>
      </w:r>
      <w:proofErr w:type="gramEnd"/>
      <w:r w:rsidRPr="001E62AB">
        <w:rPr>
          <w:rFonts w:ascii="Times New Roman" w:eastAsia="Times New Roman" w:hAnsi="Times New Roman" w:cs="Times New Roman"/>
          <w:sz w:val="26"/>
          <w:szCs w:val="26"/>
        </w:rPr>
        <w:t xml:space="preserve"> 2014-2016 Plan, PPL has changed its definition of “payment troubled” as “having entered into a payment agreement within the last 12 months.”  </w:t>
      </w:r>
      <w:proofErr w:type="gramStart"/>
      <w:r w:rsidRPr="001E62AB">
        <w:rPr>
          <w:rFonts w:ascii="Times New Roman" w:eastAsia="Times New Roman" w:hAnsi="Times New Roman" w:cs="Times New Roman"/>
          <w:sz w:val="26"/>
          <w:szCs w:val="26"/>
        </w:rPr>
        <w:t xml:space="preserve">Proposed 2014-2016 Plan </w:t>
      </w:r>
      <w:r w:rsidRPr="001E62AB">
        <w:rPr>
          <w:rFonts w:ascii="Times New Roman" w:eastAsia="Times New Roman" w:hAnsi="Times New Roman" w:cs="Times New Roman"/>
          <w:color w:val="0D0D0D" w:themeColor="text1" w:themeTint="F2"/>
          <w:sz w:val="26"/>
          <w:szCs w:val="26"/>
        </w:rPr>
        <w:t xml:space="preserve">– </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at</w:t>
      </w:r>
      <w:r w:rsidRPr="001E62AB">
        <w:rPr>
          <w:rFonts w:ascii="Times New Roman" w:eastAsia="Times New Roman" w:hAnsi="Times New Roman" w:cs="Times New Roman"/>
          <w:sz w:val="26"/>
          <w:szCs w:val="26"/>
        </w:rPr>
        <w:t xml:space="preserve"> 7.</w:t>
      </w:r>
      <w:proofErr w:type="gramEnd"/>
      <w:r w:rsidRPr="001E62AB">
        <w:rPr>
          <w:rFonts w:ascii="Times New Roman" w:eastAsia="Times New Roman" w:hAnsi="Times New Roman" w:cs="Times New Roman"/>
          <w:sz w:val="26"/>
          <w:szCs w:val="26"/>
        </w:rPr>
        <w:t xml:space="preserve">  </w:t>
      </w:r>
      <w:r w:rsidR="00071B03">
        <w:rPr>
          <w:rFonts w:ascii="Times New Roman" w:eastAsia="Times New Roman" w:hAnsi="Times New Roman" w:cs="Times New Roman"/>
          <w:sz w:val="26"/>
          <w:szCs w:val="26"/>
        </w:rPr>
        <w:t>In the Tentative Order, the Commission commended</w:t>
      </w:r>
      <w:r w:rsidRPr="001E62AB">
        <w:rPr>
          <w:rFonts w:ascii="Times New Roman" w:eastAsia="Times New Roman" w:hAnsi="Times New Roman" w:cs="Times New Roman"/>
          <w:sz w:val="26"/>
          <w:szCs w:val="26"/>
        </w:rPr>
        <w:t xml:space="preserve"> PPL for this change in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eligibility.  This will allow many PPL customers who struggle to maintain their payment agreements to receive the benefits of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especially PPL’s elderly population.  As noted in a 2008 evaluation of PPL’s Universal Service programs by the Applied Public Policy Research Institute for Study and Evaluation (APPRISE), elderly customers were found to be underrepresented in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APPRISE suggests that many of these elderly customers are ineligible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because they are more likely to pay their utility bills at the expense of other necessities.  2008 </w:t>
      </w:r>
      <w:proofErr w:type="gramStart"/>
      <w:r w:rsidRPr="001E62AB">
        <w:rPr>
          <w:rFonts w:ascii="Times New Roman" w:eastAsia="Times New Roman" w:hAnsi="Times New Roman" w:cs="Times New Roman"/>
          <w:sz w:val="26"/>
          <w:szCs w:val="26"/>
        </w:rPr>
        <w:t>APPRISE</w:t>
      </w:r>
      <w:proofErr w:type="gramEnd"/>
      <w:r w:rsidRPr="001E62AB">
        <w:rPr>
          <w:rFonts w:ascii="Times New Roman" w:eastAsia="Times New Roman" w:hAnsi="Times New Roman" w:cs="Times New Roman"/>
          <w:sz w:val="26"/>
          <w:szCs w:val="26"/>
        </w:rPr>
        <w:t xml:space="preserve"> </w:t>
      </w:r>
      <w:r w:rsidR="006C522A">
        <w:rPr>
          <w:rFonts w:ascii="Times New Roman" w:eastAsia="Times New Roman" w:hAnsi="Times New Roman" w:cs="Times New Roman"/>
          <w:sz w:val="26"/>
          <w:szCs w:val="26"/>
        </w:rPr>
        <w:t xml:space="preserve">Final Evaluation Report at 125.  </w:t>
      </w:r>
    </w:p>
    <w:p w:rsidR="002D7BBC" w:rsidRDefault="002D7BBC" w:rsidP="001E62AB">
      <w:pPr>
        <w:spacing w:after="0" w:line="360" w:lineRule="auto"/>
        <w:rPr>
          <w:rFonts w:ascii="Times New Roman" w:eastAsia="Times New Roman" w:hAnsi="Times New Roman" w:cs="Times New Roman"/>
          <w:sz w:val="26"/>
          <w:szCs w:val="26"/>
        </w:rPr>
      </w:pPr>
    </w:p>
    <w:p w:rsidR="001E62AB" w:rsidRPr="001E62AB" w:rsidRDefault="002D7BBC" w:rsidP="0065428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 were no objections to this aspect of the proposed USECP.  </w:t>
      </w:r>
      <w:r w:rsidR="006C522A">
        <w:rPr>
          <w:rFonts w:ascii="Times New Roman" w:eastAsia="Times New Roman" w:hAnsi="Times New Roman" w:cs="Times New Roman"/>
          <w:sz w:val="26"/>
          <w:szCs w:val="26"/>
        </w:rPr>
        <w:t xml:space="preserve">Accordingly, we approve </w:t>
      </w:r>
      <w:r w:rsidR="003F1A6E">
        <w:rPr>
          <w:rFonts w:ascii="Times New Roman" w:eastAsia="Times New Roman" w:hAnsi="Times New Roman" w:cs="Times New Roman"/>
          <w:sz w:val="26"/>
          <w:szCs w:val="26"/>
        </w:rPr>
        <w:t xml:space="preserve">this change to PPL’s </w:t>
      </w:r>
      <w:proofErr w:type="spellStart"/>
      <w:r w:rsidR="003F1A6E">
        <w:rPr>
          <w:rFonts w:ascii="Times New Roman" w:eastAsia="Times New Roman" w:hAnsi="Times New Roman" w:cs="Times New Roman"/>
          <w:sz w:val="26"/>
          <w:szCs w:val="26"/>
        </w:rPr>
        <w:t>OnTrack</w:t>
      </w:r>
      <w:proofErr w:type="spellEnd"/>
      <w:r w:rsidR="003F1A6E">
        <w:rPr>
          <w:rFonts w:ascii="Times New Roman" w:eastAsia="Times New Roman" w:hAnsi="Times New Roman" w:cs="Times New Roman"/>
          <w:sz w:val="26"/>
          <w:szCs w:val="26"/>
        </w:rPr>
        <w:t xml:space="preserve"> eligibility requirements</w:t>
      </w:r>
      <w:r>
        <w:rPr>
          <w:rFonts w:ascii="Times New Roman" w:eastAsia="Times New Roman" w:hAnsi="Times New Roman" w:cs="Times New Roman"/>
          <w:sz w:val="26"/>
          <w:szCs w:val="26"/>
        </w:rPr>
        <w:t>, consistent with our prior discussion in the Tentative Order</w:t>
      </w:r>
      <w:r w:rsidR="003F1A6E">
        <w:rPr>
          <w:rFonts w:ascii="Times New Roman" w:eastAsia="Times New Roman" w:hAnsi="Times New Roman" w:cs="Times New Roman"/>
          <w:sz w:val="26"/>
          <w:szCs w:val="26"/>
        </w:rPr>
        <w:t>.</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c.  Removing</w:t>
      </w:r>
      <w:proofErr w:type="gramEnd"/>
      <w:r w:rsidRPr="001E62AB">
        <w:rPr>
          <w:rFonts w:ascii="Times New Roman" w:eastAsia="Times New Roman" w:hAnsi="Times New Roman" w:cs="Times New Roman"/>
          <w:i/>
          <w:sz w:val="26"/>
          <w:szCs w:val="26"/>
        </w:rPr>
        <w:t xml:space="preserve"> customers from </w:t>
      </w:r>
      <w:proofErr w:type="spellStart"/>
      <w:r w:rsidRPr="001E62AB">
        <w:rPr>
          <w:rFonts w:ascii="Times New Roman" w:eastAsia="Times New Roman" w:hAnsi="Times New Roman" w:cs="Times New Roman"/>
          <w:i/>
          <w:sz w:val="26"/>
          <w:szCs w:val="26"/>
        </w:rPr>
        <w:t>OnTrack</w:t>
      </w:r>
      <w:proofErr w:type="spellEnd"/>
      <w:r w:rsidRPr="001E62AB">
        <w:rPr>
          <w:rFonts w:ascii="Times New Roman" w:eastAsia="Times New Roman" w:hAnsi="Times New Roman" w:cs="Times New Roman"/>
          <w:i/>
          <w:sz w:val="26"/>
          <w:szCs w:val="26"/>
        </w:rPr>
        <w:t xml:space="preserve"> for exceeding CAP credit limits</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As noted above,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are removed from the program if they exceed their maximum allowable CAP credits.  Once removed from the program, these customers must wait until 18 months after their original enrollment date to re-apply for </w:t>
      </w:r>
      <w:proofErr w:type="spellStart"/>
      <w:r w:rsidRPr="001E62AB">
        <w:rPr>
          <w:rFonts w:ascii="Times New Roman" w:eastAsia="Times New Roman" w:hAnsi="Times New Roman" w:cs="Times New Roman"/>
          <w:sz w:val="26"/>
          <w:szCs w:val="26"/>
        </w:rPr>
        <w:lastRenderedPageBreak/>
        <w:t>OnTrack</w:t>
      </w:r>
      <w:proofErr w:type="spellEnd"/>
      <w:r w:rsidRPr="001E62AB">
        <w:rPr>
          <w:rFonts w:ascii="Times New Roman" w:eastAsia="Times New Roman" w:hAnsi="Times New Roman" w:cs="Times New Roman"/>
          <w:sz w:val="26"/>
          <w:szCs w:val="26"/>
        </w:rPr>
        <w:t xml:space="preserve">.  In the interim, these customers become responsible for paying the full balance of their arrears in addition to their monthly electric bill.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In our review of 434 informal complaints regarding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we found 104 instances where customers reported being removed from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after exceeding their maximum CAP credits.  Many of these customers were placed onto payment arrangements that included their monthly electric bill plus an additional payment toward existing arrears.  These customers remained ineligible to re-apply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until the 12 month anniversary of their enrollment date.  The Commission is concerned that customers removed from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for exceeding CAP credits are receiving unaffordable monthly bills.  In addition, because PPL is proposing to extend its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recertification period from 12 to 18 months, these customers would now have to wait an additional six months to re-apply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receive more than just discounted electric bills while they are enrolled in the program.  They also benefit from having all pre-pr</w:t>
      </w:r>
      <w:r w:rsidR="006E0F55">
        <w:rPr>
          <w:rFonts w:ascii="Times New Roman" w:eastAsia="Times New Roman" w:hAnsi="Times New Roman" w:cs="Times New Roman"/>
          <w:sz w:val="26"/>
          <w:szCs w:val="26"/>
        </w:rPr>
        <w:t xml:space="preserve">ogram arrearages frozen and a portion </w:t>
      </w:r>
      <w:r w:rsidRPr="001E62AB">
        <w:rPr>
          <w:rFonts w:ascii="Times New Roman" w:eastAsia="Times New Roman" w:hAnsi="Times New Roman" w:cs="Times New Roman"/>
          <w:sz w:val="26"/>
          <w:szCs w:val="26"/>
        </w:rPr>
        <w:t xml:space="preserve">of this amount forgiven for each on-time and in-full monthly payment.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Once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exceed CAP credit limits, their pre-program arrears become “unfrozen,” and customers must then pay a monthly installment on arrears in addition to their monthly electric bill.  If these customers could remain in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and pay the full monthly budget amount, this would allow them to avoid this additional monthly charge toward arrears.  They cou</w:t>
      </w:r>
      <w:r w:rsidR="00D336BE">
        <w:rPr>
          <w:rFonts w:ascii="Times New Roman" w:eastAsia="Times New Roman" w:hAnsi="Times New Roman" w:cs="Times New Roman"/>
          <w:sz w:val="26"/>
          <w:szCs w:val="26"/>
        </w:rPr>
        <w:t xml:space="preserve">ld also continue to receive </w:t>
      </w:r>
      <w:r w:rsidRPr="001E62AB">
        <w:rPr>
          <w:rFonts w:ascii="Times New Roman" w:eastAsia="Times New Roman" w:hAnsi="Times New Roman" w:cs="Times New Roman"/>
          <w:sz w:val="26"/>
          <w:szCs w:val="26"/>
        </w:rPr>
        <w:t xml:space="preserve">arrearage forgiveness for each on-time and in-full monthly payment.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Default="00071B03"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A0FF3">
        <w:rPr>
          <w:rFonts w:ascii="Times New Roman" w:eastAsia="Times New Roman" w:hAnsi="Times New Roman" w:cs="Times New Roman"/>
          <w:sz w:val="26"/>
          <w:szCs w:val="26"/>
        </w:rPr>
        <w:t xml:space="preserve">In the Tentative Order, </w:t>
      </w:r>
      <w:r w:rsidR="001E62AB" w:rsidRPr="001E62AB">
        <w:rPr>
          <w:rFonts w:ascii="Times New Roman" w:eastAsia="Times New Roman" w:hAnsi="Times New Roman" w:cs="Times New Roman"/>
          <w:sz w:val="26"/>
          <w:szCs w:val="26"/>
        </w:rPr>
        <w:t xml:space="preserve">the Commission </w:t>
      </w:r>
      <w:r w:rsidR="000A0FF3">
        <w:rPr>
          <w:rFonts w:ascii="Times New Roman" w:eastAsia="Times New Roman" w:hAnsi="Times New Roman" w:cs="Times New Roman"/>
          <w:sz w:val="26"/>
          <w:szCs w:val="26"/>
        </w:rPr>
        <w:t xml:space="preserve">explained it </w:t>
      </w:r>
      <w:r w:rsidR="001E62AB" w:rsidRPr="001E62AB">
        <w:rPr>
          <w:rFonts w:ascii="Times New Roman" w:eastAsia="Times New Roman" w:hAnsi="Times New Roman" w:cs="Times New Roman"/>
          <w:sz w:val="26"/>
          <w:szCs w:val="26"/>
        </w:rPr>
        <w:t xml:space="preserve">does not oppose setting consumption or credit limits for CAP programs, </w:t>
      </w:r>
      <w:r w:rsidR="000A0FF3">
        <w:rPr>
          <w:rFonts w:ascii="Times New Roman" w:eastAsia="Times New Roman" w:hAnsi="Times New Roman" w:cs="Times New Roman"/>
          <w:sz w:val="26"/>
          <w:szCs w:val="26"/>
        </w:rPr>
        <w:t>but it questioned</w:t>
      </w:r>
      <w:r w:rsidR="001E62AB" w:rsidRPr="001E62AB">
        <w:rPr>
          <w:rFonts w:ascii="Times New Roman" w:eastAsia="Times New Roman" w:hAnsi="Times New Roman" w:cs="Times New Roman"/>
          <w:sz w:val="26"/>
          <w:szCs w:val="26"/>
        </w:rPr>
        <w:t xml:space="preserve"> whether it is beneficial to the customer or a utility to remove participants from CAP once they exceed such limits.  Even in the absence of discounted monthly payments, CAP customers continue to </w:t>
      </w:r>
      <w:r w:rsidR="001E62AB" w:rsidRPr="001E62AB">
        <w:rPr>
          <w:rFonts w:ascii="Times New Roman" w:eastAsia="Times New Roman" w:hAnsi="Times New Roman" w:cs="Times New Roman"/>
          <w:sz w:val="26"/>
          <w:szCs w:val="26"/>
        </w:rPr>
        <w:lastRenderedPageBreak/>
        <w:t xml:space="preserve">benefit from the program by the freezing and reduction of pre-program arrears.  Removing customers from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because they exceed CAP credit limits eliminates the ability to remove old debt through arrearage forgiveness and makes it more likely a customer will incur new debt through unaffordable bills.  Th</w:t>
      </w:r>
      <w:r w:rsidR="000A0FF3">
        <w:rPr>
          <w:rFonts w:ascii="Times New Roman" w:eastAsia="Times New Roman" w:hAnsi="Times New Roman" w:cs="Times New Roman"/>
          <w:sz w:val="26"/>
          <w:szCs w:val="26"/>
        </w:rPr>
        <w:t>erefore, the Commission requested</w:t>
      </w:r>
      <w:r w:rsidR="001E62AB" w:rsidRPr="001E62AB">
        <w:rPr>
          <w:rFonts w:ascii="Times New Roman" w:eastAsia="Times New Roman" w:hAnsi="Times New Roman" w:cs="Times New Roman"/>
          <w:sz w:val="26"/>
          <w:szCs w:val="26"/>
        </w:rPr>
        <w:t xml:space="preserve"> PPL to consider altering its current policy and allow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customers to remain on the program relative at least to arrearage freezing and forgiveness and other benefits even after they have exceeded their CAP credit limits so long as the customer is paying on time and in full.</w:t>
      </w:r>
    </w:p>
    <w:p w:rsidR="005620AA" w:rsidRDefault="005620AA" w:rsidP="001E62AB">
      <w:pPr>
        <w:spacing w:after="0" w:line="360" w:lineRule="auto"/>
        <w:rPr>
          <w:rFonts w:ascii="Times New Roman" w:eastAsia="Times New Roman" w:hAnsi="Times New Roman" w:cs="Times New Roman"/>
          <w:sz w:val="26"/>
          <w:szCs w:val="26"/>
        </w:rPr>
      </w:pPr>
    </w:p>
    <w:p w:rsidR="005620AA" w:rsidRPr="005620AA" w:rsidRDefault="005620AA" w:rsidP="00F24FDC">
      <w:pPr>
        <w:pStyle w:val="ListParagraph"/>
        <w:numPr>
          <w:ilvl w:val="0"/>
          <w:numId w:val="17"/>
        </w:numPr>
        <w:spacing w:line="360" w:lineRule="auto"/>
        <w:ind w:left="0" w:firstLine="360"/>
        <w:rPr>
          <w:sz w:val="26"/>
          <w:szCs w:val="26"/>
        </w:rPr>
      </w:pPr>
      <w:r w:rsidRPr="005620AA">
        <w:rPr>
          <w:i/>
          <w:sz w:val="26"/>
          <w:szCs w:val="26"/>
        </w:rPr>
        <w:t>Comments</w:t>
      </w:r>
      <w:r w:rsidRPr="005620AA">
        <w:rPr>
          <w:sz w:val="26"/>
          <w:szCs w:val="26"/>
        </w:rPr>
        <w:t xml:space="preserve">: CAUSE-PA and OCA separately support the Commission’s recommendation that </w:t>
      </w:r>
      <w:proofErr w:type="spellStart"/>
      <w:r w:rsidRPr="005620AA">
        <w:rPr>
          <w:sz w:val="26"/>
          <w:szCs w:val="26"/>
        </w:rPr>
        <w:t>OnTrack</w:t>
      </w:r>
      <w:proofErr w:type="spellEnd"/>
      <w:r w:rsidRPr="005620AA">
        <w:rPr>
          <w:sz w:val="26"/>
          <w:szCs w:val="26"/>
        </w:rPr>
        <w:t xml:space="preserve"> participants be allowed to remain in the program after they have exceeded their CAP credit limits and continue to receive pre-program arrearage forgiveness and other benefits of </w:t>
      </w:r>
      <w:proofErr w:type="spellStart"/>
      <w:r w:rsidRPr="005620AA">
        <w:rPr>
          <w:sz w:val="26"/>
          <w:szCs w:val="26"/>
        </w:rPr>
        <w:t>OnTrack</w:t>
      </w:r>
      <w:proofErr w:type="spellEnd"/>
      <w:r w:rsidRPr="005620AA">
        <w:rPr>
          <w:sz w:val="26"/>
          <w:szCs w:val="26"/>
        </w:rPr>
        <w:t xml:space="preserve">.  CAUSE-PA Comments at 9; OCA Comments at 3-4.  CAUSE-PA cites several reasons why customers may exceed CAP credit limits, including living in poorly weatherized homes, being charged high electricity rates from an EGS, and de facto electric space heating.  CAUSE-PA Comments at 9.  CAUSE-PA also suggests that PPL be required to “reach out by telephone to all </w:t>
      </w:r>
      <w:proofErr w:type="spellStart"/>
      <w:r w:rsidRPr="005620AA">
        <w:rPr>
          <w:sz w:val="26"/>
          <w:szCs w:val="26"/>
        </w:rPr>
        <w:t>OnTrack</w:t>
      </w:r>
      <w:proofErr w:type="spellEnd"/>
      <w:r w:rsidRPr="005620AA">
        <w:rPr>
          <w:sz w:val="26"/>
          <w:szCs w:val="26"/>
        </w:rPr>
        <w:t xml:space="preserve"> customers who have reached their maximum CAP credits to determine whether they are eligible for any of the exemptions to these limits listed at 52 Pa Code § 69.265(3)(vi) [CAP control exemptions].”  CAUSE-PA Comments at 10.  As an alternative, CAUSE-PA recommends that the Commission require PPL to explore the possibility of providing CAP credits on a program-wide basis, instead of giving the same amount to each individual </w:t>
      </w:r>
      <w:proofErr w:type="spellStart"/>
      <w:r w:rsidRPr="005620AA">
        <w:rPr>
          <w:sz w:val="26"/>
          <w:szCs w:val="26"/>
        </w:rPr>
        <w:t>OnTrack</w:t>
      </w:r>
      <w:proofErr w:type="spellEnd"/>
      <w:r w:rsidRPr="005620AA">
        <w:rPr>
          <w:sz w:val="26"/>
          <w:szCs w:val="26"/>
        </w:rPr>
        <w:t xml:space="preserve"> participant.  Since PPL has estimated that only 1-2% of </w:t>
      </w:r>
      <w:proofErr w:type="spellStart"/>
      <w:r w:rsidRPr="005620AA">
        <w:rPr>
          <w:sz w:val="26"/>
          <w:szCs w:val="26"/>
        </w:rPr>
        <w:t>OnTrack</w:t>
      </w:r>
      <w:proofErr w:type="spellEnd"/>
      <w:r w:rsidRPr="005620AA">
        <w:rPr>
          <w:sz w:val="26"/>
          <w:szCs w:val="26"/>
        </w:rPr>
        <w:t xml:space="preserve"> customers exceed CAP credit limits, CAUSE-PA argues that establishing a CAP credit limit on a program-wide basis should not increase programmatic costs and would benefit those </w:t>
      </w:r>
      <w:proofErr w:type="spellStart"/>
      <w:r w:rsidRPr="005620AA">
        <w:rPr>
          <w:sz w:val="26"/>
          <w:szCs w:val="26"/>
        </w:rPr>
        <w:t>OnTrack</w:t>
      </w:r>
      <w:proofErr w:type="spellEnd"/>
      <w:r w:rsidRPr="005620AA">
        <w:rPr>
          <w:sz w:val="26"/>
          <w:szCs w:val="26"/>
        </w:rPr>
        <w:t xml:space="preserve"> households who are most in need. CAUSE-PA Comments at 11.</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Pr="005620AA" w:rsidRDefault="005620AA" w:rsidP="005620AA">
      <w:pPr>
        <w:spacing w:after="0" w:line="360" w:lineRule="auto"/>
        <w:rPr>
          <w:rFonts w:ascii="Times New Roman" w:eastAsia="Times New Roman" w:hAnsi="Times New Roman" w:cs="Times New Roman"/>
          <w:sz w:val="26"/>
          <w:szCs w:val="26"/>
        </w:rPr>
      </w:pPr>
      <w:r w:rsidRPr="005620AA">
        <w:rPr>
          <w:rFonts w:ascii="Times New Roman" w:eastAsia="Times New Roman" w:hAnsi="Times New Roman" w:cs="Times New Roman"/>
          <w:sz w:val="26"/>
          <w:szCs w:val="26"/>
        </w:rPr>
        <w:tab/>
        <w:t xml:space="preserve">OCA contends that PPL’s CAP credit policy does not consider </w:t>
      </w:r>
      <w:r w:rsidR="00504B7A">
        <w:rPr>
          <w:rFonts w:ascii="Times New Roman" w:eastAsia="Times New Roman" w:hAnsi="Times New Roman" w:cs="Times New Roman"/>
          <w:sz w:val="26"/>
          <w:szCs w:val="26"/>
        </w:rPr>
        <w:t xml:space="preserve">those </w:t>
      </w:r>
      <w:r w:rsidRPr="005620AA">
        <w:rPr>
          <w:rFonts w:ascii="Times New Roman" w:eastAsia="Times New Roman" w:hAnsi="Times New Roman" w:cs="Times New Roman"/>
          <w:sz w:val="26"/>
          <w:szCs w:val="26"/>
        </w:rPr>
        <w:t>customers who</w:t>
      </w:r>
      <w:r w:rsidR="00504B7A">
        <w:rPr>
          <w:rFonts w:ascii="Times New Roman" w:eastAsia="Times New Roman" w:hAnsi="Times New Roman" w:cs="Times New Roman"/>
          <w:sz w:val="26"/>
          <w:szCs w:val="26"/>
        </w:rPr>
        <w:t xml:space="preserve"> </w:t>
      </w:r>
      <w:r w:rsidR="00504B7A" w:rsidRPr="005620AA">
        <w:rPr>
          <w:rFonts w:ascii="Times New Roman" w:eastAsia="Times New Roman" w:hAnsi="Times New Roman" w:cs="Times New Roman"/>
          <w:sz w:val="26"/>
          <w:szCs w:val="26"/>
        </w:rPr>
        <w:t>meet the CAP control exemptions</w:t>
      </w:r>
      <w:r w:rsidR="00504B7A">
        <w:rPr>
          <w:rFonts w:ascii="Times New Roman" w:eastAsia="Times New Roman" w:hAnsi="Times New Roman" w:cs="Times New Roman"/>
          <w:sz w:val="26"/>
          <w:szCs w:val="26"/>
        </w:rPr>
        <w:t xml:space="preserve">, </w:t>
      </w:r>
      <w:r w:rsidRPr="005620AA">
        <w:rPr>
          <w:rFonts w:ascii="Times New Roman" w:eastAsia="Times New Roman" w:hAnsi="Times New Roman" w:cs="Times New Roman"/>
          <w:sz w:val="26"/>
          <w:szCs w:val="26"/>
        </w:rPr>
        <w:t>may not be able to control their usage</w:t>
      </w:r>
      <w:r w:rsidR="00504B7A">
        <w:rPr>
          <w:rFonts w:ascii="Times New Roman" w:eastAsia="Times New Roman" w:hAnsi="Times New Roman" w:cs="Times New Roman"/>
          <w:sz w:val="26"/>
          <w:szCs w:val="26"/>
        </w:rPr>
        <w:t>,</w:t>
      </w:r>
      <w:r w:rsidRPr="005620AA">
        <w:rPr>
          <w:rFonts w:ascii="Times New Roman" w:eastAsia="Times New Roman" w:hAnsi="Times New Roman" w:cs="Times New Roman"/>
          <w:sz w:val="26"/>
          <w:szCs w:val="26"/>
        </w:rPr>
        <w:t xml:space="preserve"> or may be </w:t>
      </w:r>
      <w:r w:rsidRPr="005620AA">
        <w:rPr>
          <w:rFonts w:ascii="Times New Roman" w:eastAsia="Times New Roman" w:hAnsi="Times New Roman" w:cs="Times New Roman"/>
          <w:sz w:val="26"/>
          <w:szCs w:val="26"/>
        </w:rPr>
        <w:lastRenderedPageBreak/>
        <w:t xml:space="preserve">ineligible for WRAP due to circumstances outside of their control, such as a landlord who refuses to give permission for WRAP services.  OCA notes that CAP credit limits can have a disproportionate impact on </w:t>
      </w:r>
      <w:r w:rsidR="00504B7A">
        <w:rPr>
          <w:rFonts w:ascii="Times New Roman" w:eastAsia="Times New Roman" w:hAnsi="Times New Roman" w:cs="Times New Roman"/>
          <w:sz w:val="26"/>
          <w:szCs w:val="26"/>
        </w:rPr>
        <w:t xml:space="preserve">the </w:t>
      </w:r>
      <w:r w:rsidRPr="005620AA">
        <w:rPr>
          <w:rFonts w:ascii="Times New Roman" w:eastAsia="Times New Roman" w:hAnsi="Times New Roman" w:cs="Times New Roman"/>
          <w:sz w:val="26"/>
          <w:szCs w:val="26"/>
        </w:rPr>
        <w:t>lowest income cust</w:t>
      </w:r>
      <w:r w:rsidR="00504B7A">
        <w:rPr>
          <w:rFonts w:ascii="Times New Roman" w:eastAsia="Times New Roman" w:hAnsi="Times New Roman" w:cs="Times New Roman"/>
          <w:sz w:val="26"/>
          <w:szCs w:val="26"/>
        </w:rPr>
        <w:t>omers because they often need</w:t>
      </w:r>
      <w:r w:rsidRPr="005620AA">
        <w:rPr>
          <w:rFonts w:ascii="Times New Roman" w:eastAsia="Times New Roman" w:hAnsi="Times New Roman" w:cs="Times New Roman"/>
          <w:sz w:val="26"/>
          <w:szCs w:val="26"/>
        </w:rPr>
        <w:t xml:space="preserve"> the largest discounts and use CAP credits at a much faster rate.  OCA Comments at</w:t>
      </w:r>
      <w:r w:rsidR="002D7BBC">
        <w:rPr>
          <w:rFonts w:ascii="Times New Roman" w:eastAsia="Times New Roman" w:hAnsi="Times New Roman" w:cs="Times New Roman"/>
          <w:sz w:val="26"/>
          <w:szCs w:val="26"/>
        </w:rPr>
        <w:t> </w:t>
      </w:r>
      <w:r w:rsidRPr="005620AA">
        <w:rPr>
          <w:rFonts w:ascii="Times New Roman" w:eastAsia="Times New Roman" w:hAnsi="Times New Roman" w:cs="Times New Roman"/>
          <w:sz w:val="26"/>
          <w:szCs w:val="26"/>
        </w:rPr>
        <w:t xml:space="preserve">4-5.  </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Pr="005620AA" w:rsidRDefault="005620AA" w:rsidP="005620AA">
      <w:pPr>
        <w:spacing w:after="0" w:line="360" w:lineRule="auto"/>
        <w:rPr>
          <w:rFonts w:ascii="Times New Roman" w:eastAsia="Times New Roman" w:hAnsi="Times New Roman" w:cs="Times New Roman"/>
          <w:sz w:val="26"/>
          <w:szCs w:val="26"/>
        </w:rPr>
      </w:pPr>
      <w:r w:rsidRPr="005620AA">
        <w:rPr>
          <w:rFonts w:ascii="Times New Roman" w:eastAsia="Times New Roman" w:hAnsi="Times New Roman" w:cs="Times New Roman"/>
          <w:sz w:val="26"/>
          <w:szCs w:val="26"/>
        </w:rPr>
        <w:tab/>
        <w:t>PPL agrees with the Commission</w:t>
      </w:r>
      <w:r w:rsidR="00504B7A">
        <w:rPr>
          <w:rFonts w:ascii="Times New Roman" w:eastAsia="Times New Roman" w:hAnsi="Times New Roman" w:cs="Times New Roman"/>
          <w:sz w:val="26"/>
          <w:szCs w:val="26"/>
        </w:rPr>
        <w:t>’s</w:t>
      </w:r>
      <w:r w:rsidRPr="005620AA">
        <w:rPr>
          <w:rFonts w:ascii="Times New Roman" w:eastAsia="Times New Roman" w:hAnsi="Times New Roman" w:cs="Times New Roman"/>
          <w:sz w:val="26"/>
          <w:szCs w:val="26"/>
        </w:rPr>
        <w:t xml:space="preserve"> recommendation and will allow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participants to remain in the program after they have exceeded their CAP credit limits.  These customers will be enrolled in budget billing and continue to receive arrearage forgiveness for each timely and full monthly payment.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customers will continue to receive letters informing them when they have reached 50, 80, and 100 percent of their CAP credit limits.  In addition, PPL proposes to send a new letter to these customers that will explain that that they will be required to pay the budget bill amount monthly until their next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recertification, but will continue to receive arrearage forgiveness for full and timely monthly payments.  PPL will need to make enhancements to its computer systems to implement these changes and estimates this can be completed by the fourth quarter of 2015.  PPL Comments at 2-3.   </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Pr="005620AA" w:rsidRDefault="005620AA" w:rsidP="00F24FDC">
      <w:pPr>
        <w:pStyle w:val="ListParagraph"/>
        <w:numPr>
          <w:ilvl w:val="0"/>
          <w:numId w:val="17"/>
        </w:numPr>
        <w:spacing w:line="360" w:lineRule="auto"/>
        <w:ind w:left="0" w:firstLine="360"/>
        <w:rPr>
          <w:sz w:val="26"/>
          <w:szCs w:val="26"/>
        </w:rPr>
      </w:pPr>
      <w:r w:rsidRPr="005620AA">
        <w:rPr>
          <w:i/>
          <w:sz w:val="26"/>
          <w:szCs w:val="26"/>
        </w:rPr>
        <w:t>Reply Comments:</w:t>
      </w:r>
      <w:r w:rsidRPr="005620AA">
        <w:rPr>
          <w:sz w:val="26"/>
          <w:szCs w:val="26"/>
        </w:rPr>
        <w:t xml:space="preserve"> CAUSE-PA raises concerns that many </w:t>
      </w:r>
      <w:proofErr w:type="spellStart"/>
      <w:r w:rsidRPr="005620AA">
        <w:rPr>
          <w:sz w:val="26"/>
          <w:szCs w:val="26"/>
        </w:rPr>
        <w:t>OnTrack</w:t>
      </w:r>
      <w:proofErr w:type="spellEnd"/>
      <w:r w:rsidRPr="005620AA">
        <w:rPr>
          <w:sz w:val="26"/>
          <w:szCs w:val="26"/>
        </w:rPr>
        <w:t xml:space="preserve"> participants who exceed their CAP credits and are switched to budget billing will receive unaffordable bills until their next </w:t>
      </w:r>
      <w:proofErr w:type="spellStart"/>
      <w:r w:rsidRPr="005620AA">
        <w:rPr>
          <w:sz w:val="26"/>
          <w:szCs w:val="26"/>
        </w:rPr>
        <w:t>OnTrack</w:t>
      </w:r>
      <w:proofErr w:type="spellEnd"/>
      <w:r w:rsidRPr="005620AA">
        <w:rPr>
          <w:sz w:val="26"/>
          <w:szCs w:val="26"/>
        </w:rPr>
        <w:t xml:space="preserve"> recertification.  CAUSE-PA Reply Comments at 4.  CAUSE-PA recommends that PPL telephone customers who exceed their maximum CAP </w:t>
      </w:r>
      <w:proofErr w:type="gramStart"/>
      <w:r w:rsidRPr="005620AA">
        <w:rPr>
          <w:sz w:val="26"/>
          <w:szCs w:val="26"/>
        </w:rPr>
        <w:t>credits</w:t>
      </w:r>
      <w:proofErr w:type="gramEnd"/>
      <w:r w:rsidRPr="005620AA">
        <w:rPr>
          <w:sz w:val="26"/>
          <w:szCs w:val="26"/>
        </w:rPr>
        <w:t xml:space="preserve"> “to review the options available to that customer to help reach an affordable bill until their next recertification date and to affirmatively inquire whether any exemption applies.” CAUSE-PA Reply Comments at 4.</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Default="005620AA" w:rsidP="005620AA">
      <w:pPr>
        <w:spacing w:after="0" w:line="360" w:lineRule="auto"/>
        <w:rPr>
          <w:rFonts w:ascii="Times New Roman" w:eastAsia="Times New Roman" w:hAnsi="Times New Roman" w:cs="Times New Roman"/>
          <w:sz w:val="26"/>
          <w:szCs w:val="26"/>
        </w:rPr>
      </w:pPr>
      <w:r w:rsidRPr="005620AA">
        <w:rPr>
          <w:rFonts w:ascii="Times New Roman" w:eastAsia="Times New Roman" w:hAnsi="Times New Roman" w:cs="Times New Roman"/>
          <w:sz w:val="26"/>
          <w:szCs w:val="26"/>
        </w:rPr>
        <w:tab/>
        <w:t xml:space="preserve">PPL disagrees with CAUSE-PA’s recommendation to contact all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participants who exceed their CAP credit limits to determine if they qualify for CAP control exemptions.  PPL maintains that these customers are already benefiting by </w:t>
      </w:r>
      <w:r w:rsidRPr="005620AA">
        <w:rPr>
          <w:rFonts w:ascii="Times New Roman" w:eastAsia="Times New Roman" w:hAnsi="Times New Roman" w:cs="Times New Roman"/>
          <w:sz w:val="26"/>
          <w:szCs w:val="26"/>
        </w:rPr>
        <w:lastRenderedPageBreak/>
        <w:t xml:space="preserve">remaining in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and continuing to receive arrearage forgiveness while on budget billing.  Further, PPL contends that 52 Pa. Code § 69.265(3</w:t>
      </w:r>
      <w:proofErr w:type="gramStart"/>
      <w:r w:rsidRPr="005620AA">
        <w:rPr>
          <w:rFonts w:ascii="Times New Roman" w:eastAsia="Times New Roman" w:hAnsi="Times New Roman" w:cs="Times New Roman"/>
          <w:sz w:val="26"/>
          <w:szCs w:val="26"/>
        </w:rPr>
        <w:t>)(</w:t>
      </w:r>
      <w:proofErr w:type="gramEnd"/>
      <w:r w:rsidRPr="005620AA">
        <w:rPr>
          <w:rFonts w:ascii="Times New Roman" w:eastAsia="Times New Roman" w:hAnsi="Times New Roman" w:cs="Times New Roman"/>
          <w:sz w:val="26"/>
          <w:szCs w:val="26"/>
        </w:rPr>
        <w:t>vi) does not require utilities to exempt households from CAP control features, it only gives them the discretion to do so.  PPL Reply Comments at 2-3.</w:t>
      </w:r>
    </w:p>
    <w:p w:rsidR="005620AA" w:rsidRDefault="005620AA" w:rsidP="005620AA">
      <w:pPr>
        <w:spacing w:after="0" w:line="360" w:lineRule="auto"/>
        <w:rPr>
          <w:rFonts w:ascii="Times New Roman" w:eastAsia="Times New Roman" w:hAnsi="Times New Roman" w:cs="Times New Roman"/>
          <w:sz w:val="26"/>
          <w:szCs w:val="26"/>
        </w:rPr>
      </w:pPr>
    </w:p>
    <w:p w:rsidR="002D7BBC" w:rsidRDefault="005620AA" w:rsidP="00F24FDC">
      <w:pPr>
        <w:pStyle w:val="ListParagraph"/>
        <w:numPr>
          <w:ilvl w:val="0"/>
          <w:numId w:val="17"/>
        </w:numPr>
        <w:spacing w:line="360" w:lineRule="auto"/>
        <w:ind w:left="0" w:firstLine="360"/>
        <w:rPr>
          <w:sz w:val="26"/>
          <w:szCs w:val="26"/>
        </w:rPr>
      </w:pPr>
      <w:r w:rsidRPr="005620AA">
        <w:rPr>
          <w:i/>
          <w:sz w:val="26"/>
          <w:szCs w:val="26"/>
        </w:rPr>
        <w:t>Resolution</w:t>
      </w:r>
      <w:r w:rsidRPr="005620AA">
        <w:rPr>
          <w:sz w:val="26"/>
          <w:szCs w:val="26"/>
        </w:rPr>
        <w:t>:</w:t>
      </w:r>
      <w:r w:rsidR="00891703">
        <w:rPr>
          <w:sz w:val="26"/>
          <w:szCs w:val="26"/>
        </w:rPr>
        <w:t xml:space="preserve">  </w:t>
      </w:r>
      <w:r w:rsidR="00891703" w:rsidRPr="00891703">
        <w:rPr>
          <w:sz w:val="26"/>
          <w:szCs w:val="26"/>
        </w:rPr>
        <w:t xml:space="preserve">The Commission appreciates the concession made by </w:t>
      </w:r>
      <w:r w:rsidR="00891703">
        <w:rPr>
          <w:sz w:val="26"/>
          <w:szCs w:val="26"/>
        </w:rPr>
        <w:t>PPL</w:t>
      </w:r>
      <w:r w:rsidR="00891703" w:rsidRPr="00891703">
        <w:rPr>
          <w:sz w:val="26"/>
          <w:szCs w:val="26"/>
        </w:rPr>
        <w:t xml:space="preserve"> to </w:t>
      </w:r>
      <w:r w:rsidR="00891703">
        <w:rPr>
          <w:sz w:val="26"/>
          <w:szCs w:val="26"/>
        </w:rPr>
        <w:t xml:space="preserve">allow </w:t>
      </w:r>
      <w:proofErr w:type="spellStart"/>
      <w:r w:rsidR="00891703">
        <w:rPr>
          <w:sz w:val="26"/>
          <w:szCs w:val="26"/>
        </w:rPr>
        <w:t>OnTrack</w:t>
      </w:r>
      <w:proofErr w:type="spellEnd"/>
      <w:r w:rsidR="00891703">
        <w:rPr>
          <w:sz w:val="26"/>
          <w:szCs w:val="26"/>
        </w:rPr>
        <w:t xml:space="preserve"> customers to remain in the program </w:t>
      </w:r>
      <w:r w:rsidR="00504B7A">
        <w:rPr>
          <w:sz w:val="26"/>
          <w:szCs w:val="26"/>
        </w:rPr>
        <w:t xml:space="preserve">at budget billing </w:t>
      </w:r>
      <w:r w:rsidR="00215FCC">
        <w:rPr>
          <w:sz w:val="26"/>
          <w:szCs w:val="26"/>
        </w:rPr>
        <w:t xml:space="preserve">and continue to receive arrearage forgiveness for monthly payments </w:t>
      </w:r>
      <w:r w:rsidR="00891703">
        <w:rPr>
          <w:sz w:val="26"/>
          <w:szCs w:val="26"/>
        </w:rPr>
        <w:t>after they have exhausted all CAP credits</w:t>
      </w:r>
      <w:r w:rsidR="00891703" w:rsidRPr="00891703">
        <w:rPr>
          <w:sz w:val="26"/>
          <w:szCs w:val="26"/>
        </w:rPr>
        <w:t>.</w:t>
      </w:r>
      <w:r w:rsidR="009C61CD">
        <w:rPr>
          <w:sz w:val="26"/>
          <w:szCs w:val="26"/>
        </w:rPr>
        <w:t xml:space="preserve">  PPL correctly identifies</w:t>
      </w:r>
      <w:r w:rsidR="00891703">
        <w:rPr>
          <w:sz w:val="26"/>
          <w:szCs w:val="26"/>
        </w:rPr>
        <w:t xml:space="preserve"> the exemptions to the CAP control features listed in 52 Pa. Code § </w:t>
      </w:r>
      <w:r w:rsidR="00891703" w:rsidRPr="00891703">
        <w:rPr>
          <w:sz w:val="26"/>
          <w:szCs w:val="26"/>
        </w:rPr>
        <w:t>69.265(3</w:t>
      </w:r>
      <w:proofErr w:type="gramStart"/>
      <w:r w:rsidR="00891703" w:rsidRPr="00891703">
        <w:rPr>
          <w:sz w:val="26"/>
          <w:szCs w:val="26"/>
        </w:rPr>
        <w:t>)(</w:t>
      </w:r>
      <w:proofErr w:type="gramEnd"/>
      <w:r w:rsidR="00891703" w:rsidRPr="00891703">
        <w:rPr>
          <w:sz w:val="26"/>
          <w:szCs w:val="26"/>
        </w:rPr>
        <w:t xml:space="preserve">vi) </w:t>
      </w:r>
      <w:r w:rsidR="009C61CD">
        <w:rPr>
          <w:sz w:val="26"/>
          <w:szCs w:val="26"/>
        </w:rPr>
        <w:t xml:space="preserve">as situations where utilities have the discretion to waive CAP limits.  </w:t>
      </w:r>
    </w:p>
    <w:p w:rsidR="002D7BBC" w:rsidRDefault="002D7BBC" w:rsidP="002D7BBC">
      <w:pPr>
        <w:pStyle w:val="ListParagraph"/>
        <w:spacing w:line="360" w:lineRule="auto"/>
        <w:ind w:left="360"/>
        <w:rPr>
          <w:i/>
          <w:sz w:val="26"/>
          <w:szCs w:val="26"/>
        </w:rPr>
      </w:pPr>
    </w:p>
    <w:p w:rsidR="00533F2F" w:rsidRDefault="00533F2F" w:rsidP="002D7BBC">
      <w:pPr>
        <w:pStyle w:val="ListParagraph"/>
        <w:spacing w:line="360" w:lineRule="auto"/>
        <w:ind w:left="0" w:firstLine="720"/>
        <w:rPr>
          <w:sz w:val="26"/>
          <w:szCs w:val="26"/>
        </w:rPr>
      </w:pPr>
      <w:r>
        <w:rPr>
          <w:sz w:val="26"/>
          <w:szCs w:val="26"/>
        </w:rPr>
        <w:t xml:space="preserve">CAUSE-PA would, however, require that PPL also </w:t>
      </w:r>
      <w:r w:rsidRPr="005620AA">
        <w:rPr>
          <w:sz w:val="26"/>
          <w:szCs w:val="26"/>
        </w:rPr>
        <w:t xml:space="preserve">contact </w:t>
      </w:r>
      <w:proofErr w:type="spellStart"/>
      <w:r w:rsidRPr="005620AA">
        <w:rPr>
          <w:sz w:val="26"/>
          <w:szCs w:val="26"/>
        </w:rPr>
        <w:t>OnTrack</w:t>
      </w:r>
      <w:proofErr w:type="spellEnd"/>
      <w:r w:rsidRPr="005620AA">
        <w:rPr>
          <w:sz w:val="26"/>
          <w:szCs w:val="26"/>
        </w:rPr>
        <w:t xml:space="preserve"> participants who exceed their CAP credit limits to determine if they qualify for CAP control exemptions</w:t>
      </w:r>
      <w:r>
        <w:rPr>
          <w:sz w:val="26"/>
          <w:szCs w:val="26"/>
        </w:rPr>
        <w:t xml:space="preserve">. </w:t>
      </w:r>
      <w:r w:rsidR="000A0FF3">
        <w:rPr>
          <w:sz w:val="26"/>
          <w:szCs w:val="26"/>
        </w:rPr>
        <w:t xml:space="preserve"> </w:t>
      </w:r>
      <w:r>
        <w:rPr>
          <w:sz w:val="26"/>
          <w:szCs w:val="26"/>
        </w:rPr>
        <w:t>T</w:t>
      </w:r>
      <w:r w:rsidR="009C61CD">
        <w:rPr>
          <w:sz w:val="26"/>
          <w:szCs w:val="26"/>
        </w:rPr>
        <w:t xml:space="preserve">he CAP policy statement does not require utilities to increase CAP credit limits or make other program adjustments if a customer’s situation meets the CAP control exceptions.  </w:t>
      </w:r>
      <w:r w:rsidR="00215FCC">
        <w:rPr>
          <w:sz w:val="26"/>
          <w:szCs w:val="26"/>
        </w:rPr>
        <w:t xml:space="preserve">Therefore, we are not persuaded to </w:t>
      </w:r>
      <w:r w:rsidR="000A0FF3">
        <w:rPr>
          <w:sz w:val="26"/>
          <w:szCs w:val="26"/>
        </w:rPr>
        <w:t>require PPL to contact</w:t>
      </w:r>
      <w:r w:rsidR="00215FCC">
        <w:rPr>
          <w:sz w:val="26"/>
          <w:szCs w:val="26"/>
        </w:rPr>
        <w:t xml:space="preserve"> </w:t>
      </w:r>
      <w:proofErr w:type="spellStart"/>
      <w:r w:rsidR="00215FCC">
        <w:rPr>
          <w:sz w:val="26"/>
          <w:szCs w:val="26"/>
        </w:rPr>
        <w:t>OnTrack</w:t>
      </w:r>
      <w:proofErr w:type="spellEnd"/>
      <w:r w:rsidR="00215FCC">
        <w:rPr>
          <w:sz w:val="26"/>
          <w:szCs w:val="26"/>
        </w:rPr>
        <w:t xml:space="preserve"> customers who exceed their CAP credits </w:t>
      </w:r>
      <w:r w:rsidR="000A0FF3">
        <w:rPr>
          <w:sz w:val="26"/>
          <w:szCs w:val="26"/>
        </w:rPr>
        <w:t>to determine if they meet those</w:t>
      </w:r>
      <w:r w:rsidR="00215FCC">
        <w:rPr>
          <w:sz w:val="26"/>
          <w:szCs w:val="26"/>
        </w:rPr>
        <w:t xml:space="preserve"> exemptions.  </w:t>
      </w:r>
    </w:p>
    <w:p w:rsidR="00533F2F" w:rsidRDefault="00533F2F" w:rsidP="002D7BBC">
      <w:pPr>
        <w:pStyle w:val="ListParagraph"/>
        <w:spacing w:line="360" w:lineRule="auto"/>
        <w:ind w:left="0" w:firstLine="720"/>
        <w:rPr>
          <w:sz w:val="26"/>
          <w:szCs w:val="26"/>
        </w:rPr>
      </w:pPr>
    </w:p>
    <w:p w:rsidR="005620AA" w:rsidRPr="005620AA" w:rsidRDefault="009C61CD" w:rsidP="002D7BBC">
      <w:pPr>
        <w:pStyle w:val="ListParagraph"/>
        <w:spacing w:line="360" w:lineRule="auto"/>
        <w:ind w:left="0" w:firstLine="720"/>
        <w:rPr>
          <w:sz w:val="26"/>
          <w:szCs w:val="26"/>
        </w:rPr>
      </w:pPr>
      <w:r>
        <w:rPr>
          <w:sz w:val="26"/>
          <w:szCs w:val="26"/>
        </w:rPr>
        <w:t xml:space="preserve">Accordingly, PPL is directed to </w:t>
      </w:r>
      <w:r w:rsidR="00215FCC">
        <w:rPr>
          <w:sz w:val="26"/>
          <w:szCs w:val="26"/>
        </w:rPr>
        <w:t xml:space="preserve">update its system to allow </w:t>
      </w:r>
      <w:proofErr w:type="spellStart"/>
      <w:r w:rsidR="00215FCC">
        <w:rPr>
          <w:sz w:val="26"/>
          <w:szCs w:val="26"/>
        </w:rPr>
        <w:t>OnTrack</w:t>
      </w:r>
      <w:proofErr w:type="spellEnd"/>
      <w:r w:rsidR="00215FCC">
        <w:rPr>
          <w:sz w:val="26"/>
          <w:szCs w:val="26"/>
        </w:rPr>
        <w:t xml:space="preserve"> customers to remain in the program on budget billing after they have reached their CAP credit limit. </w:t>
      </w:r>
      <w:r>
        <w:rPr>
          <w:sz w:val="26"/>
          <w:szCs w:val="26"/>
        </w:rPr>
        <w:t xml:space="preserve"> </w:t>
      </w:r>
      <w:r w:rsidR="00891703" w:rsidRPr="00891703">
        <w:rPr>
          <w:sz w:val="26"/>
          <w:szCs w:val="26"/>
        </w:rPr>
        <w:t xml:space="preserve">The Company is directed to include this policy change in its </w:t>
      </w:r>
      <w:proofErr w:type="gramStart"/>
      <w:r w:rsidR="00890BBB">
        <w:rPr>
          <w:sz w:val="26"/>
          <w:szCs w:val="26"/>
        </w:rPr>
        <w:t>Revised</w:t>
      </w:r>
      <w:proofErr w:type="gramEnd"/>
      <w:r w:rsidR="00890BBB">
        <w:rPr>
          <w:sz w:val="26"/>
          <w:szCs w:val="26"/>
        </w:rPr>
        <w:t xml:space="preserve"> 2014-2016 Plan</w:t>
      </w:r>
      <w:r w:rsidR="00891703" w:rsidRPr="00891703">
        <w:rPr>
          <w:sz w:val="26"/>
          <w:szCs w:val="26"/>
        </w:rPr>
        <w:t xml:space="preserve"> a</w:t>
      </w:r>
      <w:r w:rsidR="00215FCC">
        <w:rPr>
          <w:sz w:val="26"/>
          <w:szCs w:val="26"/>
        </w:rPr>
        <w:t>nd impl</w:t>
      </w:r>
      <w:r w:rsidR="00994B0E">
        <w:rPr>
          <w:sz w:val="26"/>
          <w:szCs w:val="26"/>
        </w:rPr>
        <w:t xml:space="preserve">ement this change by January </w:t>
      </w:r>
      <w:r w:rsidR="00215FCC">
        <w:rPr>
          <w:sz w:val="26"/>
          <w:szCs w:val="26"/>
        </w:rPr>
        <w:t>2016</w:t>
      </w:r>
      <w:r w:rsidR="00994B0E">
        <w:rPr>
          <w:sz w:val="26"/>
          <w:szCs w:val="26"/>
        </w:rPr>
        <w:t xml:space="preserve"> or earlier</w:t>
      </w:r>
      <w:r w:rsidR="00891703" w:rsidRPr="00891703">
        <w:rPr>
          <w:sz w:val="26"/>
          <w:szCs w:val="26"/>
        </w:rPr>
        <w:t>.</w:t>
      </w:r>
      <w:r w:rsidR="00533F2F">
        <w:rPr>
          <w:sz w:val="26"/>
          <w:szCs w:val="26"/>
        </w:rPr>
        <w:t xml:space="preserve">  </w:t>
      </w:r>
      <w:r w:rsidR="002263E3">
        <w:rPr>
          <w:sz w:val="26"/>
          <w:szCs w:val="26"/>
        </w:rPr>
        <w:t xml:space="preserve">PPL shall keep BCS and the parties advised of its progress toward this implementation on a quarterly basis starting </w:t>
      </w:r>
      <w:r w:rsidR="00926543">
        <w:rPr>
          <w:sz w:val="26"/>
          <w:szCs w:val="26"/>
        </w:rPr>
        <w:t>January 1, 2015</w:t>
      </w:r>
      <w:r w:rsidR="002263E3">
        <w:rPr>
          <w:sz w:val="26"/>
          <w:szCs w:val="26"/>
        </w:rPr>
        <w:t xml:space="preserve">.  </w:t>
      </w:r>
      <w:r w:rsidR="00533F2F">
        <w:rPr>
          <w:sz w:val="26"/>
          <w:szCs w:val="26"/>
        </w:rPr>
        <w:t xml:space="preserve">PPL will not be required to </w:t>
      </w:r>
      <w:r w:rsidR="00533F2F" w:rsidRPr="005620AA">
        <w:rPr>
          <w:sz w:val="26"/>
          <w:szCs w:val="26"/>
        </w:rPr>
        <w:t xml:space="preserve">contact </w:t>
      </w:r>
      <w:proofErr w:type="spellStart"/>
      <w:r w:rsidR="00533F2F" w:rsidRPr="005620AA">
        <w:rPr>
          <w:sz w:val="26"/>
          <w:szCs w:val="26"/>
        </w:rPr>
        <w:t>OnTrack</w:t>
      </w:r>
      <w:proofErr w:type="spellEnd"/>
      <w:r w:rsidR="00533F2F" w:rsidRPr="005620AA">
        <w:rPr>
          <w:sz w:val="26"/>
          <w:szCs w:val="26"/>
        </w:rPr>
        <w:t xml:space="preserve"> participants who exceed their CAP credit limits to determine if they qualify for CAP control exemptions</w:t>
      </w:r>
      <w:r w:rsidR="00533F2F">
        <w:rPr>
          <w:sz w:val="26"/>
          <w:szCs w:val="26"/>
        </w:rPr>
        <w:t>.</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lastRenderedPageBreak/>
        <w:t xml:space="preserve">d.  </w:t>
      </w:r>
      <w:proofErr w:type="spellStart"/>
      <w:r w:rsidRPr="001E62AB">
        <w:rPr>
          <w:rFonts w:ascii="Times New Roman" w:eastAsia="Times New Roman" w:hAnsi="Times New Roman" w:cs="Times New Roman"/>
          <w:i/>
          <w:sz w:val="26"/>
          <w:szCs w:val="26"/>
        </w:rPr>
        <w:t>OnTrack</w:t>
      </w:r>
      <w:proofErr w:type="spellEnd"/>
      <w:proofErr w:type="gramEnd"/>
      <w:r w:rsidRPr="001E62AB">
        <w:rPr>
          <w:rFonts w:ascii="Times New Roman" w:eastAsia="Times New Roman" w:hAnsi="Times New Roman" w:cs="Times New Roman"/>
          <w:i/>
          <w:sz w:val="26"/>
          <w:szCs w:val="26"/>
        </w:rPr>
        <w:t xml:space="preserve"> Customer Relocation</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In our review of 434 informal complaints related to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we found 40 instances where customers were removed from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and told to re-apply because they had moved from one residence to another within the PPL service territory.  In one complaint, the customer reported she was told by the Company not to submit a new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application until she receives her first bill at her new residence.  In most of these complaints, customers reported experiencing financial difficulty as they waited for the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agency to re-determine their eligibility.  In some complaints, customers reported they were unaware that they had been removed from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when they relocated, and months went by before they learned they must re-apply.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006C378E">
        <w:rPr>
          <w:rFonts w:ascii="Times New Roman" w:eastAsia="Times New Roman" w:hAnsi="Times New Roman" w:cs="Times New Roman"/>
          <w:sz w:val="26"/>
          <w:szCs w:val="26"/>
        </w:rPr>
        <w:t>I</w:t>
      </w:r>
      <w:r w:rsidR="00C617F4">
        <w:rPr>
          <w:rFonts w:ascii="Times New Roman" w:eastAsia="Times New Roman" w:hAnsi="Times New Roman" w:cs="Times New Roman"/>
          <w:sz w:val="26"/>
          <w:szCs w:val="26"/>
        </w:rPr>
        <w:t xml:space="preserve">n the Tentative Order, </w:t>
      </w:r>
      <w:r w:rsidR="00175BA2">
        <w:rPr>
          <w:rFonts w:ascii="Times New Roman" w:eastAsia="Times New Roman" w:hAnsi="Times New Roman" w:cs="Times New Roman"/>
          <w:sz w:val="26"/>
          <w:szCs w:val="26"/>
        </w:rPr>
        <w:t>the Commission questioned</w:t>
      </w:r>
      <w:r w:rsidRPr="001E62AB">
        <w:rPr>
          <w:rFonts w:ascii="Times New Roman" w:eastAsia="Times New Roman" w:hAnsi="Times New Roman" w:cs="Times New Roman"/>
          <w:sz w:val="26"/>
          <w:szCs w:val="26"/>
        </w:rPr>
        <w:t xml:space="preserve"> PPL’s policy of removing eligible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participants from the program because they transferred their service from one residence to another within the PPL service territory.  When customers are removed from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they are likely to receive higher monthly bills because a payment toward any existing arrears is included.  In addition, these customers also lose the opportunity to re</w:t>
      </w:r>
      <w:r w:rsidR="006C378E">
        <w:rPr>
          <w:rFonts w:ascii="Times New Roman" w:eastAsia="Times New Roman" w:hAnsi="Times New Roman" w:cs="Times New Roman"/>
          <w:sz w:val="26"/>
          <w:szCs w:val="26"/>
        </w:rPr>
        <w:t xml:space="preserve">duce pre-program arrears </w:t>
      </w:r>
      <w:r w:rsidRPr="001E62AB">
        <w:rPr>
          <w:rFonts w:ascii="Times New Roman" w:eastAsia="Times New Roman" w:hAnsi="Times New Roman" w:cs="Times New Roman"/>
          <w:sz w:val="26"/>
          <w:szCs w:val="26"/>
        </w:rPr>
        <w:t xml:space="preserve">for each monthly payment.  While relocation to a new residence may require PPL to re-calculate a customer’s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payment plan, </w:t>
      </w:r>
      <w:r w:rsidR="00C617F4">
        <w:rPr>
          <w:rFonts w:ascii="Times New Roman" w:eastAsia="Times New Roman" w:hAnsi="Times New Roman" w:cs="Times New Roman"/>
          <w:sz w:val="26"/>
          <w:szCs w:val="26"/>
        </w:rPr>
        <w:t>we questioned</w:t>
      </w:r>
      <w:r w:rsidRPr="001E62AB">
        <w:rPr>
          <w:rFonts w:ascii="Times New Roman" w:eastAsia="Times New Roman" w:hAnsi="Times New Roman" w:cs="Times New Roman"/>
          <w:sz w:val="26"/>
          <w:szCs w:val="26"/>
        </w:rPr>
        <w:t xml:space="preserve"> why it also requires a household to re-verify the source and amount of their income prior to the 18-month recertification date.</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Default="00C617F4"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A0FF3">
        <w:rPr>
          <w:rFonts w:ascii="Times New Roman" w:eastAsia="Times New Roman" w:hAnsi="Times New Roman" w:cs="Times New Roman"/>
          <w:sz w:val="26"/>
          <w:szCs w:val="26"/>
        </w:rPr>
        <w:t xml:space="preserve">In the Tentative Order, the Commission </w:t>
      </w:r>
      <w:r w:rsidR="001E62AB" w:rsidRPr="001E62AB">
        <w:rPr>
          <w:rFonts w:ascii="Times New Roman" w:eastAsia="Times New Roman" w:hAnsi="Times New Roman" w:cs="Times New Roman"/>
          <w:sz w:val="26"/>
          <w:szCs w:val="26"/>
        </w:rPr>
        <w:t xml:space="preserve">directed </w:t>
      </w:r>
      <w:r w:rsidR="000A0FF3">
        <w:rPr>
          <w:rFonts w:ascii="Times New Roman" w:eastAsia="Times New Roman" w:hAnsi="Times New Roman" w:cs="Times New Roman"/>
          <w:sz w:val="26"/>
          <w:szCs w:val="26"/>
        </w:rPr>
        <w:t xml:space="preserve">PPL </w:t>
      </w:r>
      <w:r w:rsidR="001E62AB" w:rsidRPr="001E62AB">
        <w:rPr>
          <w:rFonts w:ascii="Times New Roman" w:eastAsia="Times New Roman" w:hAnsi="Times New Roman" w:cs="Times New Roman"/>
          <w:sz w:val="26"/>
          <w:szCs w:val="26"/>
        </w:rPr>
        <w:t xml:space="preserve">to explain </w:t>
      </w:r>
      <w:r w:rsidR="000A0FF3">
        <w:rPr>
          <w:rFonts w:ascii="Times New Roman" w:eastAsia="Times New Roman" w:hAnsi="Times New Roman" w:cs="Times New Roman"/>
          <w:sz w:val="26"/>
          <w:szCs w:val="26"/>
        </w:rPr>
        <w:t xml:space="preserve">in its comments </w:t>
      </w:r>
      <w:r w:rsidR="001E62AB" w:rsidRPr="001E62AB">
        <w:rPr>
          <w:rFonts w:ascii="Times New Roman" w:eastAsia="Times New Roman" w:hAnsi="Times New Roman" w:cs="Times New Roman"/>
          <w:sz w:val="26"/>
          <w:szCs w:val="26"/>
        </w:rPr>
        <w:t xml:space="preserve">whether the Company could revise its policy and allow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customers to remain in the program when they relocate from one residence to another within the PPL service territory.</w:t>
      </w:r>
      <w:r w:rsidR="00175BA2">
        <w:rPr>
          <w:rFonts w:ascii="Times New Roman" w:eastAsia="Times New Roman" w:hAnsi="Times New Roman" w:cs="Times New Roman"/>
          <w:sz w:val="26"/>
          <w:szCs w:val="26"/>
        </w:rPr>
        <w:t xml:space="preserve">  PPL was also asked to</w:t>
      </w:r>
      <w:r w:rsidR="00ED5C13">
        <w:rPr>
          <w:rFonts w:ascii="Times New Roman" w:eastAsia="Times New Roman" w:hAnsi="Times New Roman" w:cs="Times New Roman"/>
          <w:sz w:val="26"/>
          <w:szCs w:val="26"/>
        </w:rPr>
        <w:t xml:space="preserve"> provide specific comments on the increase</w:t>
      </w:r>
      <w:r w:rsidR="00603E4B">
        <w:rPr>
          <w:rFonts w:ascii="Times New Roman" w:eastAsia="Times New Roman" w:hAnsi="Times New Roman" w:cs="Times New Roman"/>
          <w:sz w:val="26"/>
          <w:szCs w:val="26"/>
        </w:rPr>
        <w:t xml:space="preserve"> in costs, if any, </w:t>
      </w:r>
      <w:r w:rsidR="00175BA2">
        <w:rPr>
          <w:rFonts w:ascii="Times New Roman" w:eastAsia="Times New Roman" w:hAnsi="Times New Roman" w:cs="Times New Roman"/>
          <w:sz w:val="26"/>
          <w:szCs w:val="26"/>
        </w:rPr>
        <w:t>if it were willing to revise its policy</w:t>
      </w:r>
      <w:r w:rsidR="00603E4B">
        <w:rPr>
          <w:rFonts w:ascii="Times New Roman" w:eastAsia="Times New Roman" w:hAnsi="Times New Roman" w:cs="Times New Roman"/>
          <w:sz w:val="26"/>
          <w:szCs w:val="26"/>
        </w:rPr>
        <w:t>.</w:t>
      </w:r>
    </w:p>
    <w:p w:rsidR="005620AA" w:rsidRDefault="005620AA" w:rsidP="001E62AB">
      <w:pPr>
        <w:spacing w:after="0" w:line="360" w:lineRule="auto"/>
        <w:rPr>
          <w:rFonts w:ascii="Times New Roman" w:eastAsia="Times New Roman" w:hAnsi="Times New Roman" w:cs="Times New Roman"/>
          <w:sz w:val="26"/>
          <w:szCs w:val="26"/>
        </w:rPr>
      </w:pPr>
    </w:p>
    <w:p w:rsidR="005620AA" w:rsidRPr="005620AA" w:rsidRDefault="005620AA" w:rsidP="00F24FDC">
      <w:pPr>
        <w:pStyle w:val="ListParagraph"/>
        <w:numPr>
          <w:ilvl w:val="0"/>
          <w:numId w:val="18"/>
        </w:numPr>
        <w:spacing w:line="360" w:lineRule="auto"/>
        <w:ind w:left="0" w:firstLine="360"/>
        <w:rPr>
          <w:sz w:val="26"/>
          <w:szCs w:val="26"/>
        </w:rPr>
      </w:pPr>
      <w:r w:rsidRPr="005620AA">
        <w:rPr>
          <w:i/>
          <w:sz w:val="26"/>
          <w:szCs w:val="26"/>
        </w:rPr>
        <w:lastRenderedPageBreak/>
        <w:t>Comments:</w:t>
      </w:r>
      <w:r w:rsidRPr="005620AA">
        <w:rPr>
          <w:sz w:val="26"/>
          <w:szCs w:val="26"/>
        </w:rPr>
        <w:t xml:space="preserve"> CAUSE-PA and OCA separately support the Commission’s recommendation that PPL should allow </w:t>
      </w:r>
      <w:proofErr w:type="spellStart"/>
      <w:r w:rsidRPr="005620AA">
        <w:rPr>
          <w:sz w:val="26"/>
          <w:szCs w:val="26"/>
        </w:rPr>
        <w:t>OnTrack</w:t>
      </w:r>
      <w:proofErr w:type="spellEnd"/>
      <w:r w:rsidRPr="005620AA">
        <w:rPr>
          <w:sz w:val="26"/>
          <w:szCs w:val="26"/>
        </w:rPr>
        <w:t xml:space="preserve"> customers to remain in the program if they relocate from one residence to another within the PPL service territory.  CAUSE-PA Comments at 11-12; OCA Comments at 6.  CAUSE-PA suggests that PPL use the household’s historic usage from the previous residence to establish the customer’s </w:t>
      </w:r>
      <w:proofErr w:type="spellStart"/>
      <w:r w:rsidRPr="005620AA">
        <w:rPr>
          <w:sz w:val="26"/>
          <w:szCs w:val="26"/>
        </w:rPr>
        <w:t>OnTrack</w:t>
      </w:r>
      <w:proofErr w:type="spellEnd"/>
      <w:r w:rsidRPr="005620AA">
        <w:rPr>
          <w:sz w:val="26"/>
          <w:szCs w:val="26"/>
        </w:rPr>
        <w:t xml:space="preserve"> payment amount.  CAUSE-PA Comments at 11.</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Pr="005620AA" w:rsidRDefault="005620AA" w:rsidP="005620AA">
      <w:pPr>
        <w:spacing w:after="0" w:line="360" w:lineRule="auto"/>
        <w:rPr>
          <w:rFonts w:ascii="Times New Roman" w:eastAsia="Times New Roman" w:hAnsi="Times New Roman" w:cs="Times New Roman"/>
          <w:sz w:val="26"/>
          <w:szCs w:val="26"/>
        </w:rPr>
      </w:pPr>
      <w:r w:rsidRPr="005620AA">
        <w:rPr>
          <w:rFonts w:ascii="Times New Roman" w:eastAsia="Times New Roman" w:hAnsi="Times New Roman" w:cs="Times New Roman"/>
          <w:sz w:val="26"/>
          <w:szCs w:val="26"/>
        </w:rPr>
        <w:tab/>
        <w:t xml:space="preserve">PPL states that its </w:t>
      </w:r>
      <w:r w:rsidR="00DD7E58">
        <w:rPr>
          <w:rFonts w:ascii="Times New Roman" w:eastAsia="Times New Roman" w:hAnsi="Times New Roman" w:cs="Times New Roman"/>
          <w:sz w:val="26"/>
          <w:szCs w:val="26"/>
        </w:rPr>
        <w:t>customer information</w:t>
      </w:r>
      <w:r w:rsidRPr="005620AA">
        <w:rPr>
          <w:rFonts w:ascii="Times New Roman" w:eastAsia="Times New Roman" w:hAnsi="Times New Roman" w:cs="Times New Roman"/>
          <w:sz w:val="26"/>
          <w:szCs w:val="26"/>
        </w:rPr>
        <w:t xml:space="preserve"> system requires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participants to be removed from the program when they leave their residence.  Allowing customers to remain in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if they move from one location to another would require a significant change to PPL’s billing system, which could not be completed until late 2015.  In the alternative, PPL is offering to eliminate the requirement that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participants must re-verify their income when they move to a new residence.  These customers will still be required to complete a new application for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confirming their income, but will not have to provide new income documentation.  PPL Comments at 3-4.</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Pr="005620AA" w:rsidRDefault="006C378E" w:rsidP="005620AA">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PPL </w:t>
      </w:r>
      <w:r w:rsidR="005620AA" w:rsidRPr="005620AA">
        <w:rPr>
          <w:rFonts w:ascii="Times New Roman" w:eastAsia="Times New Roman" w:hAnsi="Times New Roman" w:cs="Times New Roman"/>
          <w:sz w:val="26"/>
          <w:szCs w:val="26"/>
        </w:rPr>
        <w:t xml:space="preserve">also </w:t>
      </w:r>
      <w:r>
        <w:rPr>
          <w:rFonts w:ascii="Times New Roman" w:eastAsia="Times New Roman" w:hAnsi="Times New Roman" w:cs="Times New Roman"/>
          <w:sz w:val="26"/>
          <w:szCs w:val="26"/>
        </w:rPr>
        <w:t xml:space="preserve">proposes to </w:t>
      </w:r>
      <w:r w:rsidR="005620AA" w:rsidRPr="005620AA">
        <w:rPr>
          <w:rFonts w:ascii="Times New Roman" w:eastAsia="Times New Roman" w:hAnsi="Times New Roman" w:cs="Times New Roman"/>
          <w:sz w:val="26"/>
          <w:szCs w:val="26"/>
        </w:rPr>
        <w:t xml:space="preserve">send a letter to </w:t>
      </w:r>
      <w:proofErr w:type="spellStart"/>
      <w:r w:rsidR="005620AA" w:rsidRPr="005620AA">
        <w:rPr>
          <w:rFonts w:ascii="Times New Roman" w:eastAsia="Times New Roman" w:hAnsi="Times New Roman" w:cs="Times New Roman"/>
          <w:sz w:val="26"/>
          <w:szCs w:val="26"/>
        </w:rPr>
        <w:t>OnTrack</w:t>
      </w:r>
      <w:proofErr w:type="spellEnd"/>
      <w:r w:rsidR="005620AA" w:rsidRPr="005620AA">
        <w:rPr>
          <w:rFonts w:ascii="Times New Roman" w:eastAsia="Times New Roman" w:hAnsi="Times New Roman" w:cs="Times New Roman"/>
          <w:sz w:val="26"/>
          <w:szCs w:val="26"/>
        </w:rPr>
        <w:t xml:space="preserve"> participants who move within its service territory</w:t>
      </w:r>
      <w:r w:rsidR="00E211ED">
        <w:rPr>
          <w:rFonts w:ascii="Times New Roman" w:eastAsia="Times New Roman" w:hAnsi="Times New Roman" w:cs="Times New Roman"/>
          <w:sz w:val="26"/>
          <w:szCs w:val="26"/>
        </w:rPr>
        <w:t xml:space="preserve"> and fail to re-enroll in </w:t>
      </w:r>
      <w:proofErr w:type="spellStart"/>
      <w:r w:rsidR="00E211ED">
        <w:rPr>
          <w:rFonts w:ascii="Times New Roman" w:eastAsia="Times New Roman" w:hAnsi="Times New Roman" w:cs="Times New Roman"/>
          <w:sz w:val="26"/>
          <w:szCs w:val="26"/>
        </w:rPr>
        <w:t>OnTrack</w:t>
      </w:r>
      <w:proofErr w:type="spellEnd"/>
      <w:r w:rsidR="005620AA" w:rsidRPr="005620AA">
        <w:rPr>
          <w:rFonts w:ascii="Times New Roman" w:eastAsia="Times New Roman" w:hAnsi="Times New Roman" w:cs="Times New Roman"/>
          <w:sz w:val="26"/>
          <w:szCs w:val="26"/>
        </w:rPr>
        <w:t xml:space="preserve">, encouraging them to reapply for </w:t>
      </w:r>
      <w:proofErr w:type="spellStart"/>
      <w:r w:rsidR="005620AA" w:rsidRPr="005620AA">
        <w:rPr>
          <w:rFonts w:ascii="Times New Roman" w:eastAsia="Times New Roman" w:hAnsi="Times New Roman" w:cs="Times New Roman"/>
          <w:sz w:val="26"/>
          <w:szCs w:val="26"/>
        </w:rPr>
        <w:t>OnTrack</w:t>
      </w:r>
      <w:proofErr w:type="spellEnd"/>
      <w:r w:rsidR="005620AA" w:rsidRPr="005620AA">
        <w:rPr>
          <w:rFonts w:ascii="Times New Roman" w:eastAsia="Times New Roman" w:hAnsi="Times New Roman" w:cs="Times New Roman"/>
          <w:sz w:val="26"/>
          <w:szCs w:val="26"/>
        </w:rPr>
        <w:t xml:space="preserve"> at their new residence.  In addition, PPL will provide training to </w:t>
      </w:r>
      <w:proofErr w:type="spellStart"/>
      <w:r w:rsidR="005620AA" w:rsidRPr="005620AA">
        <w:rPr>
          <w:rFonts w:ascii="Times New Roman" w:eastAsia="Times New Roman" w:hAnsi="Times New Roman" w:cs="Times New Roman"/>
          <w:sz w:val="26"/>
          <w:szCs w:val="26"/>
        </w:rPr>
        <w:t>OnTrack</w:t>
      </w:r>
      <w:proofErr w:type="spellEnd"/>
      <w:r w:rsidR="005620AA" w:rsidRPr="005620AA">
        <w:rPr>
          <w:rFonts w:ascii="Times New Roman" w:eastAsia="Times New Roman" w:hAnsi="Times New Roman" w:cs="Times New Roman"/>
          <w:sz w:val="26"/>
          <w:szCs w:val="26"/>
        </w:rPr>
        <w:t xml:space="preserve"> caseworkers and PPL customer service representatives on this new policy and procedure.  </w:t>
      </w:r>
      <w:proofErr w:type="gramStart"/>
      <w:r w:rsidR="005620AA" w:rsidRPr="005620AA">
        <w:rPr>
          <w:rFonts w:ascii="Times New Roman" w:eastAsia="Times New Roman" w:hAnsi="Times New Roman" w:cs="Times New Roman"/>
          <w:sz w:val="26"/>
          <w:szCs w:val="26"/>
        </w:rPr>
        <w:t>PPL Comments at 4.</w:t>
      </w:r>
      <w:proofErr w:type="gramEnd"/>
      <w:r w:rsidR="005620AA" w:rsidRPr="005620AA">
        <w:rPr>
          <w:rFonts w:ascii="Times New Roman" w:eastAsia="Times New Roman" w:hAnsi="Times New Roman" w:cs="Times New Roman"/>
          <w:sz w:val="26"/>
          <w:szCs w:val="26"/>
        </w:rPr>
        <w:t xml:space="preserve">  </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Default="005620AA" w:rsidP="00F24FDC">
      <w:pPr>
        <w:pStyle w:val="ListParagraph"/>
        <w:numPr>
          <w:ilvl w:val="0"/>
          <w:numId w:val="18"/>
        </w:numPr>
        <w:spacing w:line="360" w:lineRule="auto"/>
        <w:ind w:left="0" w:firstLine="360"/>
        <w:rPr>
          <w:sz w:val="26"/>
          <w:szCs w:val="26"/>
        </w:rPr>
      </w:pPr>
      <w:r w:rsidRPr="005620AA">
        <w:rPr>
          <w:i/>
          <w:sz w:val="26"/>
          <w:szCs w:val="26"/>
        </w:rPr>
        <w:t>Reply Comments</w:t>
      </w:r>
      <w:r w:rsidRPr="005620AA">
        <w:rPr>
          <w:sz w:val="26"/>
          <w:szCs w:val="26"/>
        </w:rPr>
        <w:t xml:space="preserve">: CAUSE-PA observes that PPL’s proposal to waive income documentation requirements for </w:t>
      </w:r>
      <w:proofErr w:type="spellStart"/>
      <w:r w:rsidRPr="005620AA">
        <w:rPr>
          <w:sz w:val="26"/>
          <w:szCs w:val="26"/>
        </w:rPr>
        <w:t>OnTrack</w:t>
      </w:r>
      <w:proofErr w:type="spellEnd"/>
      <w:r w:rsidRPr="005620AA">
        <w:rPr>
          <w:sz w:val="26"/>
          <w:szCs w:val="26"/>
        </w:rPr>
        <w:t xml:space="preserve"> participants who move into a new residence does not address how interim bills will be handled as customers move from one location to another.  CAUSE-PA recommends that, until PPL is able to modify its system to allow uninterrupted </w:t>
      </w:r>
      <w:proofErr w:type="spellStart"/>
      <w:r w:rsidRPr="005620AA">
        <w:rPr>
          <w:sz w:val="26"/>
          <w:szCs w:val="26"/>
        </w:rPr>
        <w:t>OnTrack</w:t>
      </w:r>
      <w:proofErr w:type="spellEnd"/>
      <w:r w:rsidRPr="005620AA">
        <w:rPr>
          <w:sz w:val="26"/>
          <w:szCs w:val="26"/>
        </w:rPr>
        <w:t xml:space="preserve"> enrollment, program participants who move from one residence to another should be provided with </w:t>
      </w:r>
      <w:proofErr w:type="spellStart"/>
      <w:r w:rsidRPr="005620AA">
        <w:rPr>
          <w:sz w:val="26"/>
          <w:szCs w:val="26"/>
        </w:rPr>
        <w:t>OnTrack</w:t>
      </w:r>
      <w:proofErr w:type="spellEnd"/>
      <w:r w:rsidRPr="005620AA">
        <w:rPr>
          <w:sz w:val="26"/>
          <w:szCs w:val="26"/>
        </w:rPr>
        <w:t xml:space="preserve"> benefits retroactively for any non-</w:t>
      </w:r>
      <w:proofErr w:type="spellStart"/>
      <w:r w:rsidRPr="005620AA">
        <w:rPr>
          <w:sz w:val="26"/>
          <w:szCs w:val="26"/>
        </w:rPr>
        <w:t>OnTrack</w:t>
      </w:r>
      <w:proofErr w:type="spellEnd"/>
      <w:r w:rsidRPr="005620AA">
        <w:rPr>
          <w:sz w:val="26"/>
          <w:szCs w:val="26"/>
        </w:rPr>
        <w:t xml:space="preserve"> </w:t>
      </w:r>
      <w:r w:rsidRPr="005620AA">
        <w:rPr>
          <w:sz w:val="26"/>
          <w:szCs w:val="26"/>
        </w:rPr>
        <w:lastRenderedPageBreak/>
        <w:t>months billed once eligibility at the new location has been established.  CAUSE-PA Reply Comments at 4-5.</w:t>
      </w:r>
    </w:p>
    <w:p w:rsidR="00CF73F6" w:rsidRDefault="00CF73F6" w:rsidP="00CF73F6">
      <w:pPr>
        <w:pStyle w:val="ListParagraph"/>
        <w:spacing w:line="360" w:lineRule="auto"/>
        <w:ind w:left="360"/>
        <w:rPr>
          <w:i/>
          <w:sz w:val="26"/>
          <w:szCs w:val="26"/>
        </w:rPr>
      </w:pPr>
    </w:p>
    <w:p w:rsidR="00CF73F6" w:rsidRDefault="00CF73F6" w:rsidP="00CF73F6">
      <w:pPr>
        <w:pStyle w:val="ListParagraph"/>
        <w:spacing w:line="360" w:lineRule="auto"/>
        <w:ind w:left="0"/>
        <w:rPr>
          <w:sz w:val="26"/>
          <w:szCs w:val="26"/>
        </w:rPr>
      </w:pPr>
      <w:r>
        <w:rPr>
          <w:sz w:val="26"/>
          <w:szCs w:val="26"/>
        </w:rPr>
        <w:tab/>
      </w:r>
      <w:r w:rsidR="00A00951">
        <w:rPr>
          <w:sz w:val="26"/>
          <w:szCs w:val="26"/>
        </w:rPr>
        <w:t xml:space="preserve">PPL disagrees with CAUSE-PA’s recommendation to provide </w:t>
      </w:r>
      <w:proofErr w:type="spellStart"/>
      <w:r w:rsidR="00A00951">
        <w:rPr>
          <w:sz w:val="26"/>
          <w:szCs w:val="26"/>
        </w:rPr>
        <w:t>OnTrack</w:t>
      </w:r>
      <w:proofErr w:type="spellEnd"/>
      <w:r w:rsidR="00A00951">
        <w:rPr>
          <w:sz w:val="26"/>
          <w:szCs w:val="26"/>
        </w:rPr>
        <w:t xml:space="preserve"> benefits retroactively for any non-</w:t>
      </w:r>
      <w:proofErr w:type="spellStart"/>
      <w:r w:rsidR="00A00951">
        <w:rPr>
          <w:sz w:val="26"/>
          <w:szCs w:val="26"/>
        </w:rPr>
        <w:t>OnTrack</w:t>
      </w:r>
      <w:proofErr w:type="spellEnd"/>
      <w:r w:rsidR="00A00951">
        <w:rPr>
          <w:sz w:val="26"/>
          <w:szCs w:val="26"/>
        </w:rPr>
        <w:t xml:space="preserve"> bills received by a customer during </w:t>
      </w:r>
      <w:proofErr w:type="gramStart"/>
      <w:r w:rsidR="00A00951">
        <w:rPr>
          <w:sz w:val="26"/>
          <w:szCs w:val="26"/>
        </w:rPr>
        <w:t>a relocation</w:t>
      </w:r>
      <w:proofErr w:type="gramEnd"/>
      <w:r w:rsidR="00A00951">
        <w:rPr>
          <w:sz w:val="26"/>
          <w:szCs w:val="26"/>
        </w:rPr>
        <w:t xml:space="preserve">.  It contends that this would require manual billing adjustments, which are prone to errors and costly.  PPL notes that approximately 20% of </w:t>
      </w:r>
      <w:proofErr w:type="spellStart"/>
      <w:r w:rsidR="00A00951">
        <w:rPr>
          <w:sz w:val="26"/>
          <w:szCs w:val="26"/>
        </w:rPr>
        <w:t>OnTrack</w:t>
      </w:r>
      <w:proofErr w:type="spellEnd"/>
      <w:r w:rsidR="00A00951">
        <w:rPr>
          <w:sz w:val="26"/>
          <w:szCs w:val="26"/>
        </w:rPr>
        <w:t xml:space="preserve"> participants relo</w:t>
      </w:r>
      <w:r w:rsidR="00E92A7A">
        <w:rPr>
          <w:sz w:val="26"/>
          <w:szCs w:val="26"/>
        </w:rPr>
        <w:t>cate within a year and projects</w:t>
      </w:r>
      <w:r w:rsidR="00A00951">
        <w:rPr>
          <w:sz w:val="26"/>
          <w:szCs w:val="26"/>
        </w:rPr>
        <w:t xml:space="preserve"> that </w:t>
      </w:r>
      <w:proofErr w:type="spellStart"/>
      <w:r w:rsidR="00A00951">
        <w:rPr>
          <w:sz w:val="26"/>
          <w:szCs w:val="26"/>
        </w:rPr>
        <w:t>OnTrack</w:t>
      </w:r>
      <w:proofErr w:type="spellEnd"/>
      <w:r w:rsidR="00A00951">
        <w:rPr>
          <w:sz w:val="26"/>
          <w:szCs w:val="26"/>
        </w:rPr>
        <w:t xml:space="preserve"> enrollment will reach 40,000 </w:t>
      </w:r>
      <w:r w:rsidR="00E92A7A">
        <w:rPr>
          <w:sz w:val="26"/>
          <w:szCs w:val="26"/>
        </w:rPr>
        <w:t xml:space="preserve">in 2014.  Therefore, the Company estimates that providing retroactive </w:t>
      </w:r>
      <w:proofErr w:type="spellStart"/>
      <w:r w:rsidR="00E92A7A">
        <w:rPr>
          <w:sz w:val="26"/>
          <w:szCs w:val="26"/>
        </w:rPr>
        <w:t>OnTrack</w:t>
      </w:r>
      <w:proofErr w:type="spellEnd"/>
      <w:r w:rsidR="00E92A7A">
        <w:rPr>
          <w:sz w:val="26"/>
          <w:szCs w:val="26"/>
        </w:rPr>
        <w:t xml:space="preserve"> benefits to all program participants who relocate and re-apply will require manual billing adjustments to approximately 8,000 accounts.  </w:t>
      </w:r>
      <w:proofErr w:type="gramStart"/>
      <w:r w:rsidR="00E92A7A">
        <w:rPr>
          <w:sz w:val="26"/>
          <w:szCs w:val="26"/>
        </w:rPr>
        <w:t>PPL Supplemental at Attachment 6.</w:t>
      </w:r>
      <w:proofErr w:type="gramEnd"/>
    </w:p>
    <w:p w:rsidR="00E92A7A" w:rsidRDefault="00E92A7A" w:rsidP="00CF73F6">
      <w:pPr>
        <w:pStyle w:val="ListParagraph"/>
        <w:spacing w:line="360" w:lineRule="auto"/>
        <w:ind w:left="0"/>
        <w:rPr>
          <w:sz w:val="26"/>
          <w:szCs w:val="26"/>
        </w:rPr>
      </w:pPr>
    </w:p>
    <w:p w:rsidR="00E92A7A" w:rsidRDefault="00E92A7A" w:rsidP="00CF73F6">
      <w:pPr>
        <w:pStyle w:val="ListParagraph"/>
        <w:spacing w:line="360" w:lineRule="auto"/>
        <w:ind w:left="0"/>
        <w:rPr>
          <w:sz w:val="26"/>
          <w:szCs w:val="26"/>
        </w:rPr>
      </w:pPr>
      <w:r>
        <w:rPr>
          <w:sz w:val="26"/>
          <w:szCs w:val="26"/>
        </w:rPr>
        <w:tab/>
      </w:r>
      <w:r w:rsidR="00B36E97">
        <w:rPr>
          <w:sz w:val="26"/>
          <w:szCs w:val="26"/>
        </w:rPr>
        <w:t xml:space="preserve">PPL also reports that updating its system to allow uninterrupted </w:t>
      </w:r>
      <w:proofErr w:type="spellStart"/>
      <w:r w:rsidR="00B36E97">
        <w:rPr>
          <w:sz w:val="26"/>
          <w:szCs w:val="26"/>
        </w:rPr>
        <w:t>OnTrack</w:t>
      </w:r>
      <w:proofErr w:type="spellEnd"/>
      <w:r w:rsidR="00B36E97">
        <w:rPr>
          <w:sz w:val="26"/>
          <w:szCs w:val="26"/>
        </w:rPr>
        <w:t xml:space="preserve"> enrollment for customers who move from one location to another within its service territory would cost approximately $70,000.  </w:t>
      </w:r>
      <w:proofErr w:type="gramStart"/>
      <w:r w:rsidR="00B36E97">
        <w:rPr>
          <w:sz w:val="26"/>
          <w:szCs w:val="26"/>
        </w:rPr>
        <w:t>PPL Supplemental at Attachment 6.</w:t>
      </w:r>
      <w:proofErr w:type="gramEnd"/>
    </w:p>
    <w:p w:rsidR="006A14AA" w:rsidRDefault="006A14AA" w:rsidP="00CF73F6">
      <w:pPr>
        <w:pStyle w:val="ListParagraph"/>
        <w:spacing w:line="360" w:lineRule="auto"/>
        <w:ind w:left="0"/>
        <w:rPr>
          <w:sz w:val="26"/>
          <w:szCs w:val="26"/>
        </w:rPr>
      </w:pPr>
    </w:p>
    <w:p w:rsidR="002D0701" w:rsidRDefault="006A14AA" w:rsidP="00CF73F6">
      <w:pPr>
        <w:pStyle w:val="ListParagraph"/>
        <w:spacing w:line="360" w:lineRule="auto"/>
        <w:ind w:left="0"/>
        <w:rPr>
          <w:sz w:val="26"/>
          <w:szCs w:val="26"/>
        </w:rPr>
      </w:pPr>
      <w:r>
        <w:rPr>
          <w:sz w:val="26"/>
          <w:szCs w:val="26"/>
        </w:rPr>
        <w:tab/>
        <w:t xml:space="preserve">CAUSE-PA contends that the PPL’s current process of requiring </w:t>
      </w:r>
      <w:proofErr w:type="spellStart"/>
      <w:r>
        <w:rPr>
          <w:sz w:val="26"/>
          <w:szCs w:val="26"/>
        </w:rPr>
        <w:t>OnTrack</w:t>
      </w:r>
      <w:proofErr w:type="spellEnd"/>
      <w:r>
        <w:rPr>
          <w:sz w:val="26"/>
          <w:szCs w:val="26"/>
        </w:rPr>
        <w:t xml:space="preserve"> customers who relocate </w:t>
      </w:r>
      <w:r w:rsidR="002D0701">
        <w:rPr>
          <w:sz w:val="26"/>
          <w:szCs w:val="26"/>
        </w:rPr>
        <w:t xml:space="preserve">to reapply at their new residence is already a cumbersome manual process for the customer, PPL, and the </w:t>
      </w:r>
      <w:proofErr w:type="spellStart"/>
      <w:r w:rsidR="002D0701">
        <w:rPr>
          <w:sz w:val="26"/>
          <w:szCs w:val="26"/>
        </w:rPr>
        <w:t>OnTrack</w:t>
      </w:r>
      <w:proofErr w:type="spellEnd"/>
      <w:r w:rsidR="002D0701">
        <w:rPr>
          <w:sz w:val="26"/>
          <w:szCs w:val="26"/>
        </w:rPr>
        <w:t xml:space="preserve"> agency.  CAUSE-PA suggests that PPL modify its existing process by only changing the </w:t>
      </w:r>
      <w:proofErr w:type="spellStart"/>
      <w:r w:rsidR="002D0701">
        <w:rPr>
          <w:sz w:val="26"/>
          <w:szCs w:val="26"/>
        </w:rPr>
        <w:t>OnTrack</w:t>
      </w:r>
      <w:proofErr w:type="spellEnd"/>
      <w:r w:rsidR="002D0701">
        <w:rPr>
          <w:sz w:val="26"/>
          <w:szCs w:val="26"/>
        </w:rPr>
        <w:t xml:space="preserve"> customer’s address when he or she changes residences and continue the current </w:t>
      </w:r>
      <w:proofErr w:type="spellStart"/>
      <w:r w:rsidR="002D0701">
        <w:rPr>
          <w:sz w:val="26"/>
          <w:szCs w:val="26"/>
        </w:rPr>
        <w:t>OnTrack</w:t>
      </w:r>
      <w:proofErr w:type="spellEnd"/>
      <w:r w:rsidR="002D0701">
        <w:rPr>
          <w:sz w:val="26"/>
          <w:szCs w:val="26"/>
        </w:rPr>
        <w:t xml:space="preserve"> rate until the customer’s scheduled recertification.  </w:t>
      </w:r>
      <w:proofErr w:type="gramStart"/>
      <w:r w:rsidR="002D0701">
        <w:rPr>
          <w:sz w:val="26"/>
          <w:szCs w:val="26"/>
        </w:rPr>
        <w:t>CAUSE-PA Comments to PPL Supplemental at 2.</w:t>
      </w:r>
      <w:proofErr w:type="gramEnd"/>
    </w:p>
    <w:p w:rsidR="002D0701" w:rsidRDefault="002D0701" w:rsidP="00CF73F6">
      <w:pPr>
        <w:pStyle w:val="ListParagraph"/>
        <w:spacing w:line="360" w:lineRule="auto"/>
        <w:ind w:left="0"/>
        <w:rPr>
          <w:sz w:val="26"/>
          <w:szCs w:val="26"/>
        </w:rPr>
      </w:pPr>
    </w:p>
    <w:p w:rsidR="00C37207" w:rsidRDefault="002D0701" w:rsidP="00E211ED">
      <w:pPr>
        <w:pStyle w:val="ListParagraph"/>
        <w:spacing w:line="360" w:lineRule="auto"/>
        <w:ind w:left="0" w:firstLine="720"/>
        <w:rPr>
          <w:sz w:val="26"/>
          <w:szCs w:val="26"/>
        </w:rPr>
      </w:pPr>
      <w:r>
        <w:rPr>
          <w:sz w:val="26"/>
          <w:szCs w:val="26"/>
        </w:rPr>
        <w:t xml:space="preserve">CAUSE-PA also recommends that, until PPL can update its system to allow full uninterrupted </w:t>
      </w:r>
      <w:proofErr w:type="spellStart"/>
      <w:r>
        <w:rPr>
          <w:sz w:val="26"/>
          <w:szCs w:val="26"/>
        </w:rPr>
        <w:t>OnTrack</w:t>
      </w:r>
      <w:proofErr w:type="spellEnd"/>
      <w:r>
        <w:rPr>
          <w:sz w:val="26"/>
          <w:szCs w:val="26"/>
        </w:rPr>
        <w:t xml:space="preserve"> enrollment during </w:t>
      </w:r>
      <w:proofErr w:type="gramStart"/>
      <w:r>
        <w:rPr>
          <w:sz w:val="26"/>
          <w:szCs w:val="26"/>
        </w:rPr>
        <w:t>a relocation</w:t>
      </w:r>
      <w:proofErr w:type="gramEnd"/>
      <w:r>
        <w:rPr>
          <w:sz w:val="26"/>
          <w:szCs w:val="26"/>
        </w:rPr>
        <w:t>, th</w:t>
      </w:r>
      <w:r w:rsidR="00BB3CEA">
        <w:rPr>
          <w:sz w:val="26"/>
          <w:szCs w:val="26"/>
        </w:rPr>
        <w:t xml:space="preserve">e Commission require </w:t>
      </w:r>
      <w:r w:rsidR="00C37207">
        <w:rPr>
          <w:sz w:val="26"/>
          <w:szCs w:val="26"/>
        </w:rPr>
        <w:t>PPL to:</w:t>
      </w:r>
    </w:p>
    <w:p w:rsidR="00C37207" w:rsidRDefault="00C37207" w:rsidP="00CF73F6">
      <w:pPr>
        <w:pStyle w:val="ListParagraph"/>
        <w:spacing w:line="360" w:lineRule="auto"/>
        <w:ind w:left="0"/>
        <w:rPr>
          <w:sz w:val="26"/>
          <w:szCs w:val="26"/>
        </w:rPr>
      </w:pPr>
    </w:p>
    <w:p w:rsidR="00C37207" w:rsidRDefault="00C37207" w:rsidP="00E211ED">
      <w:pPr>
        <w:pStyle w:val="ListParagraph"/>
        <w:ind w:right="720"/>
        <w:rPr>
          <w:sz w:val="26"/>
          <w:szCs w:val="26"/>
        </w:rPr>
      </w:pPr>
      <w:r w:rsidRPr="00C37207">
        <w:rPr>
          <w:sz w:val="26"/>
          <w:szCs w:val="26"/>
        </w:rPr>
        <w:t xml:space="preserve">(1)  retroactively factor the difference in old and new CAP rates or CAP and non-CAP rates into the relocating customer’s </w:t>
      </w:r>
      <w:proofErr w:type="spellStart"/>
      <w:r w:rsidRPr="00C37207">
        <w:rPr>
          <w:sz w:val="26"/>
          <w:szCs w:val="26"/>
        </w:rPr>
        <w:t>OnTrack</w:t>
      </w:r>
      <w:proofErr w:type="spellEnd"/>
      <w:r w:rsidRPr="00C37207">
        <w:rPr>
          <w:sz w:val="26"/>
          <w:szCs w:val="26"/>
        </w:rPr>
        <w:t xml:space="preserve"> bill for the new residence, and (2) act to assure that customers not be subject to termination </w:t>
      </w:r>
      <w:r w:rsidRPr="00C37207">
        <w:rPr>
          <w:sz w:val="26"/>
          <w:szCs w:val="26"/>
        </w:rPr>
        <w:lastRenderedPageBreak/>
        <w:t xml:space="preserve">or other sanction during the “interim” period between a move to a new residence and readmission into </w:t>
      </w:r>
      <w:proofErr w:type="spellStart"/>
      <w:r w:rsidRPr="00C37207">
        <w:rPr>
          <w:sz w:val="26"/>
          <w:szCs w:val="26"/>
        </w:rPr>
        <w:t>OnTrack</w:t>
      </w:r>
      <w:proofErr w:type="spellEnd"/>
      <w:r w:rsidRPr="00C37207">
        <w:rPr>
          <w:sz w:val="26"/>
          <w:szCs w:val="26"/>
        </w:rPr>
        <w:t>.</w:t>
      </w:r>
    </w:p>
    <w:p w:rsidR="00E211ED" w:rsidRDefault="00E211ED" w:rsidP="00E211ED">
      <w:pPr>
        <w:pStyle w:val="ListParagraph"/>
        <w:ind w:right="720"/>
        <w:rPr>
          <w:sz w:val="26"/>
          <w:szCs w:val="26"/>
        </w:rPr>
      </w:pPr>
    </w:p>
    <w:p w:rsidR="00C37207" w:rsidRDefault="00C37207" w:rsidP="00E211ED">
      <w:pPr>
        <w:pStyle w:val="ListParagraph"/>
        <w:ind w:left="0"/>
        <w:rPr>
          <w:sz w:val="26"/>
          <w:szCs w:val="26"/>
        </w:rPr>
      </w:pPr>
    </w:p>
    <w:p w:rsidR="006A14AA" w:rsidRPr="00CF73F6" w:rsidRDefault="00C37207" w:rsidP="00CF73F6">
      <w:pPr>
        <w:pStyle w:val="ListParagraph"/>
        <w:spacing w:line="360" w:lineRule="auto"/>
        <w:ind w:left="0"/>
        <w:rPr>
          <w:sz w:val="26"/>
          <w:szCs w:val="26"/>
        </w:rPr>
      </w:pPr>
      <w:proofErr w:type="gramStart"/>
      <w:r>
        <w:rPr>
          <w:sz w:val="26"/>
          <w:szCs w:val="26"/>
        </w:rPr>
        <w:t>CAUSE-PA Comments to PPL Supplemental at 2.</w:t>
      </w:r>
      <w:proofErr w:type="gramEnd"/>
    </w:p>
    <w:p w:rsidR="005620AA" w:rsidRDefault="005620AA" w:rsidP="005620AA">
      <w:pPr>
        <w:pStyle w:val="ListParagraph"/>
        <w:spacing w:line="360" w:lineRule="auto"/>
        <w:ind w:left="360"/>
        <w:rPr>
          <w:sz w:val="26"/>
          <w:szCs w:val="26"/>
        </w:rPr>
      </w:pPr>
    </w:p>
    <w:p w:rsidR="00E211ED" w:rsidRDefault="005620AA" w:rsidP="00F24FDC">
      <w:pPr>
        <w:pStyle w:val="ListParagraph"/>
        <w:numPr>
          <w:ilvl w:val="0"/>
          <w:numId w:val="18"/>
        </w:numPr>
        <w:spacing w:line="360" w:lineRule="auto"/>
        <w:ind w:left="0" w:firstLine="360"/>
        <w:rPr>
          <w:sz w:val="26"/>
          <w:szCs w:val="26"/>
        </w:rPr>
      </w:pPr>
      <w:r w:rsidRPr="005620AA">
        <w:rPr>
          <w:i/>
          <w:sz w:val="26"/>
          <w:szCs w:val="26"/>
        </w:rPr>
        <w:t>Resolution</w:t>
      </w:r>
      <w:r>
        <w:rPr>
          <w:sz w:val="26"/>
          <w:szCs w:val="26"/>
        </w:rPr>
        <w:t>:</w:t>
      </w:r>
      <w:r w:rsidR="00401C95">
        <w:rPr>
          <w:sz w:val="26"/>
          <w:szCs w:val="26"/>
        </w:rPr>
        <w:t xml:space="preserve"> The Commission appreciates PPL’s offer to alter its intake policy to waive income documentation requirements for customers who are removed from </w:t>
      </w:r>
      <w:proofErr w:type="spellStart"/>
      <w:r w:rsidR="00401C95">
        <w:rPr>
          <w:sz w:val="26"/>
          <w:szCs w:val="26"/>
        </w:rPr>
        <w:t>OnTrack</w:t>
      </w:r>
      <w:proofErr w:type="spellEnd"/>
      <w:r w:rsidR="00401C95">
        <w:rPr>
          <w:sz w:val="26"/>
          <w:szCs w:val="26"/>
        </w:rPr>
        <w:t xml:space="preserve"> when they move and then re-apply at a new residence within the PPL service territory.  </w:t>
      </w:r>
      <w:r w:rsidR="00F5376D">
        <w:rPr>
          <w:sz w:val="26"/>
          <w:szCs w:val="26"/>
        </w:rPr>
        <w:t>A</w:t>
      </w:r>
      <w:r w:rsidR="00C6275C">
        <w:rPr>
          <w:sz w:val="26"/>
          <w:szCs w:val="26"/>
        </w:rPr>
        <w:t xml:space="preserve"> </w:t>
      </w:r>
      <w:r w:rsidR="00E211ED">
        <w:rPr>
          <w:sz w:val="26"/>
          <w:szCs w:val="26"/>
        </w:rPr>
        <w:t xml:space="preserve">reminder </w:t>
      </w:r>
      <w:r w:rsidR="00C6275C">
        <w:rPr>
          <w:sz w:val="26"/>
          <w:szCs w:val="26"/>
        </w:rPr>
        <w:t xml:space="preserve">letter to customers </w:t>
      </w:r>
      <w:r w:rsidR="00E211ED">
        <w:rPr>
          <w:sz w:val="26"/>
          <w:szCs w:val="26"/>
        </w:rPr>
        <w:t xml:space="preserve">encouraging those who do not </w:t>
      </w:r>
      <w:r w:rsidR="00C6275C">
        <w:rPr>
          <w:sz w:val="26"/>
          <w:szCs w:val="26"/>
        </w:rPr>
        <w:t xml:space="preserve">re-apply for </w:t>
      </w:r>
      <w:proofErr w:type="spellStart"/>
      <w:r w:rsidR="00C6275C">
        <w:rPr>
          <w:sz w:val="26"/>
          <w:szCs w:val="26"/>
        </w:rPr>
        <w:t>OnTrack</w:t>
      </w:r>
      <w:proofErr w:type="spellEnd"/>
      <w:r w:rsidR="00C6275C">
        <w:rPr>
          <w:sz w:val="26"/>
          <w:szCs w:val="26"/>
        </w:rPr>
        <w:t xml:space="preserve"> at their new residence and enhanced customer service training on this policy may reduce the time period a low income household remains off the </w:t>
      </w:r>
      <w:proofErr w:type="spellStart"/>
      <w:r w:rsidR="00C6275C">
        <w:rPr>
          <w:sz w:val="26"/>
          <w:szCs w:val="26"/>
        </w:rPr>
        <w:t>OnTrack</w:t>
      </w:r>
      <w:proofErr w:type="spellEnd"/>
      <w:r w:rsidR="00C6275C">
        <w:rPr>
          <w:sz w:val="26"/>
          <w:szCs w:val="26"/>
        </w:rPr>
        <w:t xml:space="preserve"> program after relocating.  </w:t>
      </w:r>
    </w:p>
    <w:p w:rsidR="00E211ED" w:rsidRDefault="00E211ED" w:rsidP="00E211ED">
      <w:pPr>
        <w:pStyle w:val="ListParagraph"/>
        <w:spacing w:line="360" w:lineRule="auto"/>
        <w:ind w:left="360"/>
        <w:rPr>
          <w:sz w:val="26"/>
          <w:szCs w:val="26"/>
        </w:rPr>
      </w:pPr>
    </w:p>
    <w:p w:rsidR="00F53108" w:rsidRDefault="00DF060B" w:rsidP="00E211ED">
      <w:pPr>
        <w:pStyle w:val="ListParagraph"/>
        <w:spacing w:line="360" w:lineRule="auto"/>
        <w:ind w:left="0" w:firstLine="720"/>
        <w:rPr>
          <w:sz w:val="26"/>
          <w:szCs w:val="26"/>
        </w:rPr>
      </w:pPr>
      <w:r>
        <w:rPr>
          <w:sz w:val="26"/>
          <w:szCs w:val="26"/>
        </w:rPr>
        <w:t>Nevertheless</w:t>
      </w:r>
      <w:r w:rsidR="00C6275C">
        <w:rPr>
          <w:sz w:val="26"/>
          <w:szCs w:val="26"/>
        </w:rPr>
        <w:t>, the Co</w:t>
      </w:r>
      <w:r w:rsidR="00365767">
        <w:rPr>
          <w:sz w:val="26"/>
          <w:szCs w:val="26"/>
        </w:rPr>
        <w:t xml:space="preserve">mmission remains concerned that </w:t>
      </w:r>
      <w:r w:rsidR="00C6275C">
        <w:rPr>
          <w:sz w:val="26"/>
          <w:szCs w:val="26"/>
        </w:rPr>
        <w:t>households</w:t>
      </w:r>
      <w:r w:rsidR="00365767">
        <w:rPr>
          <w:sz w:val="26"/>
          <w:szCs w:val="26"/>
        </w:rPr>
        <w:t xml:space="preserve"> </w:t>
      </w:r>
      <w:r w:rsidR="006C378E">
        <w:rPr>
          <w:sz w:val="26"/>
          <w:szCs w:val="26"/>
        </w:rPr>
        <w:t>who are</w:t>
      </w:r>
      <w:r w:rsidR="0047076A">
        <w:rPr>
          <w:sz w:val="26"/>
          <w:szCs w:val="26"/>
        </w:rPr>
        <w:t xml:space="preserve"> removed</w:t>
      </w:r>
      <w:r w:rsidR="006C378E">
        <w:rPr>
          <w:sz w:val="26"/>
          <w:szCs w:val="26"/>
        </w:rPr>
        <w:t xml:space="preserve"> from </w:t>
      </w:r>
      <w:proofErr w:type="spellStart"/>
      <w:r w:rsidR="006C378E">
        <w:rPr>
          <w:sz w:val="26"/>
          <w:szCs w:val="26"/>
        </w:rPr>
        <w:t>OnTrack</w:t>
      </w:r>
      <w:proofErr w:type="spellEnd"/>
      <w:r w:rsidR="006C378E">
        <w:rPr>
          <w:sz w:val="26"/>
          <w:szCs w:val="26"/>
        </w:rPr>
        <w:t xml:space="preserve"> due to relocation</w:t>
      </w:r>
      <w:r w:rsidR="0047076A">
        <w:rPr>
          <w:sz w:val="26"/>
          <w:szCs w:val="26"/>
        </w:rPr>
        <w:t xml:space="preserve"> </w:t>
      </w:r>
      <w:r w:rsidR="00365767">
        <w:rPr>
          <w:sz w:val="26"/>
          <w:szCs w:val="26"/>
        </w:rPr>
        <w:t>will continue to receive</w:t>
      </w:r>
      <w:r w:rsidR="00250222">
        <w:rPr>
          <w:sz w:val="26"/>
          <w:szCs w:val="26"/>
        </w:rPr>
        <w:t xml:space="preserve"> unaffordable bills as they wait to have their </w:t>
      </w:r>
      <w:proofErr w:type="spellStart"/>
      <w:r w:rsidR="00250222">
        <w:rPr>
          <w:sz w:val="26"/>
          <w:szCs w:val="26"/>
        </w:rPr>
        <w:t>OnTrack</w:t>
      </w:r>
      <w:proofErr w:type="spellEnd"/>
      <w:r w:rsidR="00250222">
        <w:rPr>
          <w:sz w:val="26"/>
          <w:szCs w:val="26"/>
        </w:rPr>
        <w:t xml:space="preserve"> application </w:t>
      </w:r>
      <w:r w:rsidR="00365767">
        <w:rPr>
          <w:sz w:val="26"/>
          <w:szCs w:val="26"/>
        </w:rPr>
        <w:t xml:space="preserve">approved </w:t>
      </w:r>
      <w:r w:rsidR="00250222">
        <w:rPr>
          <w:sz w:val="26"/>
          <w:szCs w:val="26"/>
        </w:rPr>
        <w:t>for the</w:t>
      </w:r>
      <w:r w:rsidR="00365767">
        <w:rPr>
          <w:sz w:val="26"/>
          <w:szCs w:val="26"/>
        </w:rPr>
        <w:t>ir</w:t>
      </w:r>
      <w:r w:rsidR="00250222">
        <w:rPr>
          <w:sz w:val="26"/>
          <w:szCs w:val="26"/>
        </w:rPr>
        <w:t xml:space="preserve"> new residence.  </w:t>
      </w:r>
      <w:r w:rsidR="0047076A">
        <w:rPr>
          <w:sz w:val="26"/>
          <w:szCs w:val="26"/>
        </w:rPr>
        <w:t xml:space="preserve">As our review of informal complaints has demonstrated, these customers often fall deeper into debt during this interim period.  </w:t>
      </w:r>
      <w:r>
        <w:rPr>
          <w:sz w:val="26"/>
          <w:szCs w:val="26"/>
        </w:rPr>
        <w:t>Given the significant manual process involved, we are not persuaded to require PPL to provide retroac</w:t>
      </w:r>
      <w:r w:rsidR="00FD5DE8">
        <w:rPr>
          <w:sz w:val="26"/>
          <w:szCs w:val="26"/>
        </w:rPr>
        <w:t xml:space="preserve">tive </w:t>
      </w:r>
      <w:proofErr w:type="spellStart"/>
      <w:r w:rsidR="00FD5DE8">
        <w:rPr>
          <w:sz w:val="26"/>
          <w:szCs w:val="26"/>
        </w:rPr>
        <w:t>OnTrack</w:t>
      </w:r>
      <w:proofErr w:type="spellEnd"/>
      <w:r w:rsidR="00FD5DE8">
        <w:rPr>
          <w:sz w:val="26"/>
          <w:szCs w:val="26"/>
        </w:rPr>
        <w:t xml:space="preserve"> benefits to non-</w:t>
      </w:r>
      <w:proofErr w:type="spellStart"/>
      <w:r w:rsidR="00FD5DE8">
        <w:rPr>
          <w:sz w:val="26"/>
          <w:szCs w:val="26"/>
        </w:rPr>
        <w:t>OnT</w:t>
      </w:r>
      <w:r>
        <w:rPr>
          <w:sz w:val="26"/>
          <w:szCs w:val="26"/>
        </w:rPr>
        <w:t>rack</w:t>
      </w:r>
      <w:proofErr w:type="spellEnd"/>
      <w:r>
        <w:rPr>
          <w:sz w:val="26"/>
          <w:szCs w:val="26"/>
        </w:rPr>
        <w:t xml:space="preserve"> bills </w:t>
      </w:r>
      <w:r w:rsidR="00722C6D">
        <w:rPr>
          <w:sz w:val="26"/>
          <w:szCs w:val="26"/>
        </w:rPr>
        <w:t xml:space="preserve">received by </w:t>
      </w:r>
      <w:r w:rsidR="005A09C3">
        <w:rPr>
          <w:sz w:val="26"/>
          <w:szCs w:val="26"/>
        </w:rPr>
        <w:t xml:space="preserve">all </w:t>
      </w:r>
      <w:proofErr w:type="spellStart"/>
      <w:r w:rsidR="00BC0B7F">
        <w:rPr>
          <w:sz w:val="26"/>
          <w:szCs w:val="26"/>
        </w:rPr>
        <w:t>OnTrack</w:t>
      </w:r>
      <w:proofErr w:type="spellEnd"/>
      <w:r w:rsidR="00BC0B7F">
        <w:rPr>
          <w:sz w:val="26"/>
          <w:szCs w:val="26"/>
        </w:rPr>
        <w:t xml:space="preserve"> </w:t>
      </w:r>
      <w:r w:rsidR="00744ECF">
        <w:rPr>
          <w:sz w:val="26"/>
          <w:szCs w:val="26"/>
        </w:rPr>
        <w:t>customers</w:t>
      </w:r>
      <w:r w:rsidR="00722C6D">
        <w:rPr>
          <w:sz w:val="26"/>
          <w:szCs w:val="26"/>
        </w:rPr>
        <w:t xml:space="preserve"> who relocate and reapply for the program</w:t>
      </w:r>
      <w:r>
        <w:rPr>
          <w:sz w:val="26"/>
          <w:szCs w:val="26"/>
        </w:rPr>
        <w:t xml:space="preserve">.  However, </w:t>
      </w:r>
      <w:r w:rsidR="00744ECF">
        <w:rPr>
          <w:sz w:val="26"/>
          <w:szCs w:val="26"/>
        </w:rPr>
        <w:t xml:space="preserve">PPL should </w:t>
      </w:r>
      <w:r w:rsidR="005A09C3">
        <w:rPr>
          <w:sz w:val="26"/>
          <w:szCs w:val="26"/>
        </w:rPr>
        <w:t>consider such retroactive adjustments</w:t>
      </w:r>
      <w:r w:rsidR="00744ECF">
        <w:rPr>
          <w:sz w:val="26"/>
          <w:szCs w:val="26"/>
        </w:rPr>
        <w:t xml:space="preserve"> when </w:t>
      </w:r>
      <w:r w:rsidR="00B02C94">
        <w:rPr>
          <w:sz w:val="26"/>
          <w:szCs w:val="26"/>
        </w:rPr>
        <w:t xml:space="preserve">it </w:t>
      </w:r>
      <w:r w:rsidR="00744ECF">
        <w:rPr>
          <w:sz w:val="26"/>
          <w:szCs w:val="26"/>
        </w:rPr>
        <w:t>becomes aware</w:t>
      </w:r>
      <w:r w:rsidR="005A09C3">
        <w:rPr>
          <w:sz w:val="26"/>
          <w:szCs w:val="26"/>
        </w:rPr>
        <w:t xml:space="preserve"> of burdensome arrears </w:t>
      </w:r>
      <w:r w:rsidR="00707717">
        <w:rPr>
          <w:sz w:val="26"/>
          <w:szCs w:val="26"/>
        </w:rPr>
        <w:t>accrued during the program interruption</w:t>
      </w:r>
      <w:r w:rsidR="00321408">
        <w:rPr>
          <w:sz w:val="26"/>
          <w:szCs w:val="26"/>
        </w:rPr>
        <w:t xml:space="preserve"> by customers who have demonstrated a good faith effort to pay</w:t>
      </w:r>
      <w:r w:rsidR="00744ECF">
        <w:rPr>
          <w:sz w:val="26"/>
          <w:szCs w:val="26"/>
        </w:rPr>
        <w:t xml:space="preserve">.  For these customers, the Company should </w:t>
      </w:r>
      <w:r w:rsidR="005A09C3">
        <w:rPr>
          <w:sz w:val="26"/>
          <w:szCs w:val="26"/>
        </w:rPr>
        <w:t xml:space="preserve">adjust the billing to </w:t>
      </w:r>
      <w:r w:rsidR="00722C6D">
        <w:rPr>
          <w:sz w:val="26"/>
          <w:szCs w:val="26"/>
        </w:rPr>
        <w:t xml:space="preserve">apply the </w:t>
      </w:r>
      <w:proofErr w:type="spellStart"/>
      <w:r w:rsidR="00722C6D">
        <w:rPr>
          <w:sz w:val="26"/>
          <w:szCs w:val="26"/>
        </w:rPr>
        <w:t>OnTrack</w:t>
      </w:r>
      <w:proofErr w:type="spellEnd"/>
      <w:r w:rsidR="00722C6D">
        <w:rPr>
          <w:sz w:val="26"/>
          <w:szCs w:val="26"/>
        </w:rPr>
        <w:t xml:space="preserve"> rate to all </w:t>
      </w:r>
      <w:r w:rsidR="00707717">
        <w:rPr>
          <w:sz w:val="26"/>
          <w:szCs w:val="26"/>
        </w:rPr>
        <w:t>non-</w:t>
      </w:r>
      <w:proofErr w:type="spellStart"/>
      <w:r w:rsidR="00707717">
        <w:rPr>
          <w:sz w:val="26"/>
          <w:szCs w:val="26"/>
        </w:rPr>
        <w:t>OnTrack</w:t>
      </w:r>
      <w:proofErr w:type="spellEnd"/>
      <w:r w:rsidR="00707717">
        <w:rPr>
          <w:sz w:val="26"/>
          <w:szCs w:val="26"/>
        </w:rPr>
        <w:t xml:space="preserve"> </w:t>
      </w:r>
      <w:r w:rsidR="00722C6D">
        <w:rPr>
          <w:sz w:val="26"/>
          <w:szCs w:val="26"/>
        </w:rPr>
        <w:t>bills received</w:t>
      </w:r>
      <w:r w:rsidR="00707717">
        <w:rPr>
          <w:sz w:val="26"/>
          <w:szCs w:val="26"/>
        </w:rPr>
        <w:t xml:space="preserve"> before reapplication at the new residence</w:t>
      </w:r>
      <w:r w:rsidR="00722C6D">
        <w:rPr>
          <w:sz w:val="26"/>
          <w:szCs w:val="26"/>
        </w:rPr>
        <w:t>.</w:t>
      </w:r>
      <w:r w:rsidR="00744ECF">
        <w:rPr>
          <w:sz w:val="26"/>
          <w:szCs w:val="26"/>
        </w:rPr>
        <w:t xml:space="preserve"> </w:t>
      </w:r>
      <w:r w:rsidR="00722C6D">
        <w:rPr>
          <w:sz w:val="26"/>
          <w:szCs w:val="26"/>
        </w:rPr>
        <w:t xml:space="preserve"> </w:t>
      </w:r>
      <w:r w:rsidR="00F67E5D">
        <w:rPr>
          <w:sz w:val="26"/>
          <w:szCs w:val="26"/>
        </w:rPr>
        <w:t xml:space="preserve">PPL should </w:t>
      </w:r>
      <w:r w:rsidR="003E0E37">
        <w:rPr>
          <w:sz w:val="26"/>
          <w:szCs w:val="26"/>
        </w:rPr>
        <w:t xml:space="preserve">also </w:t>
      </w:r>
      <w:r w:rsidR="005A09C3">
        <w:rPr>
          <w:sz w:val="26"/>
          <w:szCs w:val="26"/>
        </w:rPr>
        <w:t xml:space="preserve">immediately </w:t>
      </w:r>
      <w:r w:rsidR="00F67E5D">
        <w:rPr>
          <w:sz w:val="26"/>
          <w:szCs w:val="26"/>
        </w:rPr>
        <w:t xml:space="preserve">begin the process of updating its system to ensure that </w:t>
      </w:r>
      <w:proofErr w:type="spellStart"/>
      <w:r w:rsidR="00F67E5D">
        <w:rPr>
          <w:sz w:val="26"/>
          <w:szCs w:val="26"/>
        </w:rPr>
        <w:t>OnTrack</w:t>
      </w:r>
      <w:proofErr w:type="spellEnd"/>
      <w:r w:rsidR="00F67E5D">
        <w:rPr>
          <w:sz w:val="26"/>
          <w:szCs w:val="26"/>
        </w:rPr>
        <w:t xml:space="preserve"> customers will not have to</w:t>
      </w:r>
      <w:r w:rsidR="00024186">
        <w:rPr>
          <w:sz w:val="26"/>
          <w:szCs w:val="26"/>
        </w:rPr>
        <w:t xml:space="preserve"> leave the program for any period of time</w:t>
      </w:r>
      <w:r w:rsidR="00F67E5D">
        <w:rPr>
          <w:sz w:val="26"/>
          <w:szCs w:val="26"/>
        </w:rPr>
        <w:t xml:space="preserve"> when they move to a new location</w:t>
      </w:r>
      <w:r w:rsidR="00024186">
        <w:rPr>
          <w:sz w:val="26"/>
          <w:szCs w:val="26"/>
        </w:rPr>
        <w:t xml:space="preserve"> in its service territory</w:t>
      </w:r>
      <w:r w:rsidR="00F67E5D">
        <w:rPr>
          <w:sz w:val="26"/>
          <w:szCs w:val="26"/>
        </w:rPr>
        <w:t>.</w:t>
      </w:r>
      <w:r w:rsidR="00EC5114">
        <w:rPr>
          <w:sz w:val="26"/>
          <w:szCs w:val="26"/>
        </w:rPr>
        <w:t xml:space="preserve">  </w:t>
      </w:r>
    </w:p>
    <w:p w:rsidR="00F53108" w:rsidRDefault="00F53108" w:rsidP="00F53108">
      <w:pPr>
        <w:pStyle w:val="ListParagraph"/>
        <w:spacing w:line="360" w:lineRule="auto"/>
        <w:ind w:left="0"/>
        <w:rPr>
          <w:sz w:val="26"/>
          <w:szCs w:val="26"/>
        </w:rPr>
      </w:pPr>
    </w:p>
    <w:p w:rsidR="005620AA" w:rsidRPr="00F53108" w:rsidRDefault="00F53108" w:rsidP="00F53108">
      <w:pPr>
        <w:pStyle w:val="ListParagraph"/>
        <w:spacing w:line="360" w:lineRule="auto"/>
        <w:ind w:left="0"/>
        <w:rPr>
          <w:sz w:val="26"/>
          <w:szCs w:val="26"/>
        </w:rPr>
      </w:pPr>
      <w:r>
        <w:rPr>
          <w:sz w:val="26"/>
          <w:szCs w:val="26"/>
        </w:rPr>
        <w:lastRenderedPageBreak/>
        <w:tab/>
      </w:r>
      <w:r w:rsidR="00365767" w:rsidRPr="00F53108">
        <w:rPr>
          <w:sz w:val="26"/>
          <w:szCs w:val="26"/>
        </w:rPr>
        <w:t xml:space="preserve">Accordingly, </w:t>
      </w:r>
      <w:r w:rsidR="0049018D">
        <w:rPr>
          <w:sz w:val="26"/>
          <w:szCs w:val="26"/>
        </w:rPr>
        <w:t>PPL is directed to do the following</w:t>
      </w:r>
      <w:r w:rsidR="00F33031">
        <w:rPr>
          <w:sz w:val="26"/>
          <w:szCs w:val="26"/>
        </w:rPr>
        <w:t xml:space="preserve">: </w:t>
      </w:r>
      <w:proofErr w:type="spellStart"/>
      <w:r w:rsidRPr="00F53108">
        <w:rPr>
          <w:sz w:val="26"/>
          <w:szCs w:val="26"/>
        </w:rPr>
        <w:t>OnTrack</w:t>
      </w:r>
      <w:proofErr w:type="spellEnd"/>
      <w:r w:rsidRPr="00F53108">
        <w:rPr>
          <w:sz w:val="26"/>
          <w:szCs w:val="26"/>
        </w:rPr>
        <w:t xml:space="preserve"> </w:t>
      </w:r>
      <w:r w:rsidR="0049018D">
        <w:rPr>
          <w:sz w:val="26"/>
          <w:szCs w:val="26"/>
        </w:rPr>
        <w:t>participant</w:t>
      </w:r>
      <w:r w:rsidR="00ED2FE3">
        <w:rPr>
          <w:sz w:val="26"/>
          <w:szCs w:val="26"/>
        </w:rPr>
        <w:t>s</w:t>
      </w:r>
      <w:r w:rsidR="0049018D">
        <w:rPr>
          <w:sz w:val="26"/>
          <w:szCs w:val="26"/>
        </w:rPr>
        <w:t xml:space="preserve"> </w:t>
      </w:r>
      <w:r w:rsidR="00F33031">
        <w:rPr>
          <w:sz w:val="26"/>
          <w:szCs w:val="26"/>
        </w:rPr>
        <w:t xml:space="preserve">who </w:t>
      </w:r>
      <w:r w:rsidR="00ED2FE3">
        <w:rPr>
          <w:sz w:val="26"/>
          <w:szCs w:val="26"/>
        </w:rPr>
        <w:t>are</w:t>
      </w:r>
      <w:r w:rsidRPr="00F53108">
        <w:rPr>
          <w:sz w:val="26"/>
          <w:szCs w:val="26"/>
        </w:rPr>
        <w:t xml:space="preserve"> rem</w:t>
      </w:r>
      <w:r>
        <w:rPr>
          <w:sz w:val="26"/>
          <w:szCs w:val="26"/>
        </w:rPr>
        <w:t>oved from the program for relocating</w:t>
      </w:r>
      <w:r w:rsidR="00ED2FE3">
        <w:rPr>
          <w:sz w:val="26"/>
          <w:szCs w:val="26"/>
        </w:rPr>
        <w:t xml:space="preserve"> should </w:t>
      </w:r>
      <w:r w:rsidR="00F33031">
        <w:rPr>
          <w:sz w:val="26"/>
          <w:szCs w:val="26"/>
        </w:rPr>
        <w:t xml:space="preserve">be sent </w:t>
      </w:r>
      <w:r w:rsidR="00ED2FE3">
        <w:rPr>
          <w:sz w:val="26"/>
          <w:szCs w:val="26"/>
        </w:rPr>
        <w:t>a</w:t>
      </w:r>
      <w:r w:rsidR="0049018D">
        <w:rPr>
          <w:sz w:val="26"/>
          <w:szCs w:val="26"/>
        </w:rPr>
        <w:t xml:space="preserve"> letter </w:t>
      </w:r>
      <w:r w:rsidR="00F33031">
        <w:rPr>
          <w:sz w:val="26"/>
          <w:szCs w:val="26"/>
        </w:rPr>
        <w:t>at</w:t>
      </w:r>
      <w:r w:rsidR="00ED2FE3">
        <w:rPr>
          <w:sz w:val="26"/>
          <w:szCs w:val="26"/>
        </w:rPr>
        <w:t xml:space="preserve"> </w:t>
      </w:r>
      <w:r w:rsidR="00F33031">
        <w:rPr>
          <w:sz w:val="26"/>
          <w:szCs w:val="26"/>
        </w:rPr>
        <w:t xml:space="preserve">their </w:t>
      </w:r>
      <w:r w:rsidR="00ED2FE3">
        <w:rPr>
          <w:sz w:val="26"/>
          <w:szCs w:val="26"/>
        </w:rPr>
        <w:t xml:space="preserve">new residence </w:t>
      </w:r>
      <w:r w:rsidR="0049018D">
        <w:rPr>
          <w:sz w:val="26"/>
          <w:szCs w:val="26"/>
        </w:rPr>
        <w:t xml:space="preserve">reminding them </w:t>
      </w:r>
      <w:r w:rsidR="00ED2FE3">
        <w:rPr>
          <w:sz w:val="26"/>
          <w:szCs w:val="26"/>
        </w:rPr>
        <w:t xml:space="preserve">to </w:t>
      </w:r>
      <w:r w:rsidR="0049018D">
        <w:rPr>
          <w:sz w:val="26"/>
          <w:szCs w:val="26"/>
        </w:rPr>
        <w:t>re</w:t>
      </w:r>
      <w:r w:rsidR="00ED2FE3">
        <w:rPr>
          <w:sz w:val="26"/>
          <w:szCs w:val="26"/>
        </w:rPr>
        <w:t>-</w:t>
      </w:r>
      <w:r w:rsidR="0049018D">
        <w:rPr>
          <w:sz w:val="26"/>
          <w:szCs w:val="26"/>
        </w:rPr>
        <w:t xml:space="preserve">apply for </w:t>
      </w:r>
      <w:proofErr w:type="spellStart"/>
      <w:r w:rsidR="0049018D">
        <w:rPr>
          <w:sz w:val="26"/>
          <w:szCs w:val="26"/>
        </w:rPr>
        <w:t>OnTrack</w:t>
      </w:r>
      <w:proofErr w:type="spellEnd"/>
      <w:r w:rsidR="00F33031">
        <w:rPr>
          <w:sz w:val="26"/>
          <w:szCs w:val="26"/>
        </w:rPr>
        <w:t xml:space="preserve">.  </w:t>
      </w:r>
      <w:r w:rsidR="0049018D">
        <w:rPr>
          <w:sz w:val="26"/>
          <w:szCs w:val="26"/>
        </w:rPr>
        <w:t xml:space="preserve">If the customer </w:t>
      </w:r>
      <w:r w:rsidR="00ED2FE3">
        <w:rPr>
          <w:sz w:val="26"/>
          <w:szCs w:val="26"/>
        </w:rPr>
        <w:t>re-</w:t>
      </w:r>
      <w:r w:rsidR="0049018D">
        <w:rPr>
          <w:sz w:val="26"/>
          <w:szCs w:val="26"/>
        </w:rPr>
        <w:t xml:space="preserve">applies for </w:t>
      </w:r>
      <w:proofErr w:type="spellStart"/>
      <w:r w:rsidR="0049018D">
        <w:rPr>
          <w:sz w:val="26"/>
          <w:szCs w:val="26"/>
        </w:rPr>
        <w:t>OnTrack</w:t>
      </w:r>
      <w:proofErr w:type="spellEnd"/>
      <w:r w:rsidR="0049018D">
        <w:rPr>
          <w:sz w:val="26"/>
          <w:szCs w:val="26"/>
        </w:rPr>
        <w:t xml:space="preserve"> </w:t>
      </w:r>
      <w:r w:rsidRPr="00F53108">
        <w:rPr>
          <w:sz w:val="26"/>
          <w:szCs w:val="26"/>
        </w:rPr>
        <w:t>at the new residence within 60 days</w:t>
      </w:r>
      <w:r>
        <w:rPr>
          <w:sz w:val="26"/>
          <w:szCs w:val="26"/>
        </w:rPr>
        <w:t xml:space="preserve"> </w:t>
      </w:r>
      <w:r w:rsidR="0049018D">
        <w:rPr>
          <w:sz w:val="26"/>
          <w:szCs w:val="26"/>
        </w:rPr>
        <w:t>of program removal</w:t>
      </w:r>
      <w:r w:rsidR="00ED2FE3">
        <w:rPr>
          <w:sz w:val="26"/>
          <w:szCs w:val="26"/>
        </w:rPr>
        <w:t xml:space="preserve">, </w:t>
      </w:r>
      <w:r w:rsidR="00365767" w:rsidRPr="00F53108">
        <w:rPr>
          <w:sz w:val="26"/>
          <w:szCs w:val="26"/>
        </w:rPr>
        <w:t xml:space="preserve">PPL </w:t>
      </w:r>
      <w:r w:rsidR="00ED2FE3">
        <w:rPr>
          <w:sz w:val="26"/>
          <w:szCs w:val="26"/>
        </w:rPr>
        <w:t>should</w:t>
      </w:r>
      <w:r w:rsidR="00365767" w:rsidRPr="00F53108">
        <w:rPr>
          <w:sz w:val="26"/>
          <w:szCs w:val="26"/>
        </w:rPr>
        <w:t xml:space="preserve"> </w:t>
      </w:r>
      <w:r w:rsidR="00ED2FE3">
        <w:rPr>
          <w:sz w:val="26"/>
          <w:szCs w:val="26"/>
        </w:rPr>
        <w:t xml:space="preserve">waive income documentation </w:t>
      </w:r>
      <w:r w:rsidR="00F33031">
        <w:rPr>
          <w:sz w:val="26"/>
          <w:szCs w:val="26"/>
        </w:rPr>
        <w:t xml:space="preserve">requirements </w:t>
      </w:r>
      <w:r w:rsidR="00ED2FE3">
        <w:rPr>
          <w:sz w:val="26"/>
          <w:szCs w:val="26"/>
        </w:rPr>
        <w:t>to expedite application processing</w:t>
      </w:r>
      <w:r w:rsidR="00F753FE">
        <w:rPr>
          <w:sz w:val="26"/>
          <w:szCs w:val="26"/>
        </w:rPr>
        <w:t xml:space="preserve">.  </w:t>
      </w:r>
      <w:r w:rsidR="0054468B">
        <w:rPr>
          <w:sz w:val="26"/>
          <w:szCs w:val="26"/>
        </w:rPr>
        <w:t>In addition, i</w:t>
      </w:r>
      <w:r w:rsidR="00F753FE">
        <w:rPr>
          <w:sz w:val="26"/>
          <w:szCs w:val="26"/>
        </w:rPr>
        <w:t xml:space="preserve">f the Company is made aware </w:t>
      </w:r>
      <w:r w:rsidR="00BC0B7F">
        <w:rPr>
          <w:sz w:val="26"/>
          <w:szCs w:val="26"/>
        </w:rPr>
        <w:t xml:space="preserve">– through customer or other agency contact – </w:t>
      </w:r>
      <w:r w:rsidR="00F753FE">
        <w:rPr>
          <w:sz w:val="26"/>
          <w:szCs w:val="26"/>
        </w:rPr>
        <w:t xml:space="preserve">that loss of </w:t>
      </w:r>
      <w:proofErr w:type="spellStart"/>
      <w:r w:rsidR="00F753FE">
        <w:rPr>
          <w:sz w:val="26"/>
          <w:szCs w:val="26"/>
        </w:rPr>
        <w:t>OnTrack</w:t>
      </w:r>
      <w:proofErr w:type="spellEnd"/>
      <w:r w:rsidR="00F753FE">
        <w:rPr>
          <w:sz w:val="26"/>
          <w:szCs w:val="26"/>
        </w:rPr>
        <w:t xml:space="preserve"> benefits during the relocation </w:t>
      </w:r>
      <w:r w:rsidR="007D35F2">
        <w:rPr>
          <w:sz w:val="26"/>
          <w:szCs w:val="26"/>
        </w:rPr>
        <w:t xml:space="preserve">and prior to re-enrollment has </w:t>
      </w:r>
      <w:r w:rsidR="00F753FE">
        <w:rPr>
          <w:sz w:val="26"/>
          <w:szCs w:val="26"/>
        </w:rPr>
        <w:t xml:space="preserve">resulted in </w:t>
      </w:r>
      <w:r w:rsidR="00432326">
        <w:rPr>
          <w:sz w:val="26"/>
          <w:szCs w:val="26"/>
        </w:rPr>
        <w:t xml:space="preserve">burdensome arrears to </w:t>
      </w:r>
      <w:r w:rsidR="00BC0B7F">
        <w:rPr>
          <w:sz w:val="26"/>
          <w:szCs w:val="26"/>
        </w:rPr>
        <w:t>a customer</w:t>
      </w:r>
      <w:r w:rsidR="00432326">
        <w:rPr>
          <w:sz w:val="26"/>
          <w:szCs w:val="26"/>
        </w:rPr>
        <w:t xml:space="preserve"> </w:t>
      </w:r>
      <w:r w:rsidR="00BC0B7F">
        <w:rPr>
          <w:sz w:val="26"/>
          <w:szCs w:val="26"/>
        </w:rPr>
        <w:t>with a good payment history</w:t>
      </w:r>
      <w:r w:rsidR="00F753FE">
        <w:rPr>
          <w:sz w:val="26"/>
          <w:szCs w:val="26"/>
        </w:rPr>
        <w:t>, it should</w:t>
      </w:r>
      <w:r w:rsidR="00F753FE" w:rsidRPr="00F53108">
        <w:rPr>
          <w:sz w:val="26"/>
          <w:szCs w:val="26"/>
        </w:rPr>
        <w:t xml:space="preserve"> apply</w:t>
      </w:r>
      <w:r w:rsidR="008C7230" w:rsidRPr="00F53108">
        <w:rPr>
          <w:sz w:val="26"/>
          <w:szCs w:val="26"/>
        </w:rPr>
        <w:t xml:space="preserve"> </w:t>
      </w:r>
      <w:proofErr w:type="spellStart"/>
      <w:r w:rsidR="007B047C" w:rsidRPr="00F53108">
        <w:rPr>
          <w:sz w:val="26"/>
          <w:szCs w:val="26"/>
        </w:rPr>
        <w:t>OnTrack</w:t>
      </w:r>
      <w:proofErr w:type="spellEnd"/>
      <w:r w:rsidR="007B047C" w:rsidRPr="00F53108">
        <w:rPr>
          <w:sz w:val="26"/>
          <w:szCs w:val="26"/>
        </w:rPr>
        <w:t xml:space="preserve"> benefits retroactively </w:t>
      </w:r>
      <w:r w:rsidR="00365767" w:rsidRPr="00F53108">
        <w:rPr>
          <w:sz w:val="26"/>
          <w:szCs w:val="26"/>
        </w:rPr>
        <w:t>to</w:t>
      </w:r>
      <w:r w:rsidR="007B047C" w:rsidRPr="00F53108">
        <w:rPr>
          <w:sz w:val="26"/>
          <w:szCs w:val="26"/>
        </w:rPr>
        <w:t xml:space="preserve"> </w:t>
      </w:r>
      <w:r w:rsidR="00365767" w:rsidRPr="00F53108">
        <w:rPr>
          <w:sz w:val="26"/>
          <w:szCs w:val="26"/>
        </w:rPr>
        <w:t>non-</w:t>
      </w:r>
      <w:proofErr w:type="spellStart"/>
      <w:r w:rsidR="00365767" w:rsidRPr="00F53108">
        <w:rPr>
          <w:sz w:val="26"/>
          <w:szCs w:val="26"/>
        </w:rPr>
        <w:t>OnTrack</w:t>
      </w:r>
      <w:proofErr w:type="spellEnd"/>
      <w:r w:rsidR="00365767" w:rsidRPr="00F53108">
        <w:rPr>
          <w:sz w:val="26"/>
          <w:szCs w:val="26"/>
        </w:rPr>
        <w:t xml:space="preserve"> bills issued </w:t>
      </w:r>
      <w:r w:rsidR="00F33031">
        <w:rPr>
          <w:sz w:val="26"/>
          <w:szCs w:val="26"/>
        </w:rPr>
        <w:t>during the program interruption</w:t>
      </w:r>
      <w:r>
        <w:rPr>
          <w:sz w:val="26"/>
          <w:szCs w:val="26"/>
        </w:rPr>
        <w:t xml:space="preserve">.  </w:t>
      </w:r>
      <w:r w:rsidR="00F33031">
        <w:rPr>
          <w:sz w:val="26"/>
          <w:szCs w:val="26"/>
        </w:rPr>
        <w:t xml:space="preserve">Company staff and CAP agencies should be trained on this new policy and procedure.  </w:t>
      </w:r>
      <w:r w:rsidR="0049018D">
        <w:rPr>
          <w:sz w:val="26"/>
          <w:szCs w:val="26"/>
        </w:rPr>
        <w:t xml:space="preserve">Further, </w:t>
      </w:r>
      <w:r w:rsidR="00F33031">
        <w:rPr>
          <w:sz w:val="26"/>
          <w:szCs w:val="26"/>
        </w:rPr>
        <w:t xml:space="preserve">PPL should </w:t>
      </w:r>
      <w:r w:rsidR="000103D2">
        <w:rPr>
          <w:sz w:val="26"/>
          <w:szCs w:val="26"/>
        </w:rPr>
        <w:t>update</w:t>
      </w:r>
      <w:r w:rsidR="00DD7E58">
        <w:rPr>
          <w:sz w:val="26"/>
          <w:szCs w:val="26"/>
        </w:rPr>
        <w:t xml:space="preserve"> its customer information system to allow </w:t>
      </w:r>
      <w:proofErr w:type="spellStart"/>
      <w:r w:rsidR="00DD7E58">
        <w:rPr>
          <w:sz w:val="26"/>
          <w:szCs w:val="26"/>
        </w:rPr>
        <w:t>OnTrack</w:t>
      </w:r>
      <w:proofErr w:type="spellEnd"/>
      <w:r w:rsidR="00DD7E58">
        <w:rPr>
          <w:sz w:val="26"/>
          <w:szCs w:val="26"/>
        </w:rPr>
        <w:t xml:space="preserve"> participants to maintain program enrollment </w:t>
      </w:r>
      <w:r w:rsidR="00DD7E58" w:rsidRPr="001E62AB">
        <w:rPr>
          <w:sz w:val="26"/>
          <w:szCs w:val="26"/>
        </w:rPr>
        <w:t>when they relocate from one residence to another within the PPL service territory.</w:t>
      </w:r>
      <w:r w:rsidR="00DD7E58">
        <w:rPr>
          <w:sz w:val="26"/>
          <w:szCs w:val="26"/>
        </w:rPr>
        <w:t xml:space="preserve">  Th</w:t>
      </w:r>
      <w:r w:rsidR="00C37207">
        <w:rPr>
          <w:sz w:val="26"/>
          <w:szCs w:val="26"/>
        </w:rPr>
        <w:t>is</w:t>
      </w:r>
      <w:r w:rsidR="00DD7E58">
        <w:rPr>
          <w:sz w:val="26"/>
          <w:szCs w:val="26"/>
        </w:rPr>
        <w:t xml:space="preserve"> system change should be com</w:t>
      </w:r>
      <w:r w:rsidR="000103D2">
        <w:rPr>
          <w:sz w:val="26"/>
          <w:szCs w:val="26"/>
        </w:rPr>
        <w:t>pleted by January 2016 or earlier</w:t>
      </w:r>
      <w:r w:rsidR="00DD7E58">
        <w:rPr>
          <w:sz w:val="26"/>
          <w:szCs w:val="26"/>
        </w:rPr>
        <w:t>.</w:t>
      </w:r>
      <w:r w:rsidR="007D35F2">
        <w:rPr>
          <w:sz w:val="26"/>
          <w:szCs w:val="26"/>
        </w:rPr>
        <w:t xml:space="preserve">  PPL shall keep BCS </w:t>
      </w:r>
      <w:r w:rsidR="0043683F">
        <w:rPr>
          <w:sz w:val="26"/>
          <w:szCs w:val="26"/>
        </w:rPr>
        <w:t xml:space="preserve">and the parties </w:t>
      </w:r>
      <w:r w:rsidR="007D35F2">
        <w:rPr>
          <w:sz w:val="26"/>
          <w:szCs w:val="26"/>
        </w:rPr>
        <w:t xml:space="preserve">advised of its progress toward this implementation on a quarterly basis starting </w:t>
      </w:r>
      <w:r w:rsidR="00926543">
        <w:rPr>
          <w:sz w:val="26"/>
          <w:szCs w:val="26"/>
        </w:rPr>
        <w:t>January 1, 2015</w:t>
      </w:r>
      <w:r w:rsidR="007D35F2">
        <w:rPr>
          <w:sz w:val="26"/>
          <w:szCs w:val="26"/>
        </w:rPr>
        <w:t xml:space="preserve">.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e.  Arrearage</w:t>
      </w:r>
      <w:proofErr w:type="gramEnd"/>
      <w:r w:rsidRPr="001E62AB">
        <w:rPr>
          <w:rFonts w:ascii="Times New Roman" w:eastAsia="Times New Roman" w:hAnsi="Times New Roman" w:cs="Times New Roman"/>
          <w:i/>
          <w:sz w:val="26"/>
          <w:szCs w:val="26"/>
        </w:rPr>
        <w:t xml:space="preserve"> forgiveness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In an email sent to BCS on May 28, 2013, PPL confirmed tha</w:t>
      </w:r>
      <w:r w:rsidR="000103D2">
        <w:rPr>
          <w:rFonts w:ascii="Times New Roman" w:eastAsia="Times New Roman" w:hAnsi="Times New Roman" w:cs="Times New Roman"/>
          <w:sz w:val="26"/>
          <w:szCs w:val="26"/>
        </w:rPr>
        <w:t xml:space="preserve">t </w:t>
      </w:r>
      <w:proofErr w:type="spellStart"/>
      <w:r w:rsidR="000103D2">
        <w:rPr>
          <w:rFonts w:ascii="Times New Roman" w:eastAsia="Times New Roman" w:hAnsi="Times New Roman" w:cs="Times New Roman"/>
          <w:sz w:val="26"/>
          <w:szCs w:val="26"/>
        </w:rPr>
        <w:t>OnTrack</w:t>
      </w:r>
      <w:proofErr w:type="spellEnd"/>
      <w:r w:rsidR="000103D2">
        <w:rPr>
          <w:rFonts w:ascii="Times New Roman" w:eastAsia="Times New Roman" w:hAnsi="Times New Roman" w:cs="Times New Roman"/>
          <w:sz w:val="26"/>
          <w:szCs w:val="26"/>
        </w:rPr>
        <w:t xml:space="preserve"> customers receive </w:t>
      </w:r>
      <w:r w:rsidRPr="001E62AB">
        <w:rPr>
          <w:rFonts w:ascii="Times New Roman" w:eastAsia="Times New Roman" w:hAnsi="Times New Roman" w:cs="Times New Roman"/>
          <w:sz w:val="26"/>
          <w:szCs w:val="26"/>
        </w:rPr>
        <w:t xml:space="preserve">pre-program arrearage forgiveness for each on-time and in-full monthly payment, regardless of any existing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arrears.  Thus, if a customer misses one month, but then pays the next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monthly payment in full and on time</w:t>
      </w:r>
      <w:r w:rsidR="000103D2">
        <w:rPr>
          <w:rFonts w:ascii="Times New Roman" w:eastAsia="Times New Roman" w:hAnsi="Times New Roman" w:cs="Times New Roman"/>
          <w:sz w:val="26"/>
          <w:szCs w:val="26"/>
        </w:rPr>
        <w:t xml:space="preserve">, the customer will receive </w:t>
      </w:r>
      <w:r w:rsidRPr="001E62AB">
        <w:rPr>
          <w:rFonts w:ascii="Times New Roman" w:eastAsia="Times New Roman" w:hAnsi="Times New Roman" w:cs="Times New Roman"/>
          <w:sz w:val="26"/>
          <w:szCs w:val="26"/>
        </w:rPr>
        <w:t>arrearage forgiveness</w:t>
      </w:r>
      <w:r w:rsidR="000103D2">
        <w:rPr>
          <w:rFonts w:ascii="Times New Roman" w:eastAsia="Times New Roman" w:hAnsi="Times New Roman" w:cs="Times New Roman"/>
          <w:sz w:val="26"/>
          <w:szCs w:val="26"/>
        </w:rPr>
        <w:t xml:space="preserve"> for the month paid</w:t>
      </w:r>
      <w:r w:rsidRPr="001E62AB">
        <w:rPr>
          <w:rFonts w:ascii="Times New Roman" w:eastAsia="Times New Roman" w:hAnsi="Times New Roman" w:cs="Times New Roman"/>
          <w:sz w:val="26"/>
          <w:szCs w:val="26"/>
        </w:rPr>
        <w:t xml:space="preserve">.  However, it is not clear whether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also receive arrearage forgiveness for the month missed if the account is caught up and all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arrears are paid.</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In their USECPs, National Fuel Gas (NFG) and Duquesne Light Company have voluntarily allowed CAP customers to receive arrearage forgiveness </w:t>
      </w:r>
      <w:r w:rsidR="000103D2">
        <w:rPr>
          <w:rFonts w:ascii="Times New Roman" w:eastAsia="Times New Roman" w:hAnsi="Times New Roman" w:cs="Times New Roman"/>
          <w:sz w:val="26"/>
          <w:szCs w:val="26"/>
        </w:rPr>
        <w:t xml:space="preserve">retroactively </w:t>
      </w:r>
      <w:r w:rsidRPr="001E62AB">
        <w:rPr>
          <w:rFonts w:ascii="Times New Roman" w:eastAsia="Times New Roman" w:hAnsi="Times New Roman" w:cs="Times New Roman"/>
          <w:sz w:val="26"/>
          <w:szCs w:val="26"/>
        </w:rPr>
        <w:t xml:space="preserve">for any monthly payments missed once the entire CAP balance is paid in full.  </w:t>
      </w:r>
      <w:r w:rsidRPr="001E62AB">
        <w:rPr>
          <w:rFonts w:ascii="Times New Roman" w:eastAsia="Times New Roman" w:hAnsi="Times New Roman" w:cs="Times New Roman"/>
          <w:i/>
          <w:sz w:val="26"/>
          <w:szCs w:val="26"/>
        </w:rPr>
        <w:t>See NFG 2014-</w:t>
      </w:r>
      <w:r w:rsidRPr="001E62AB">
        <w:rPr>
          <w:rFonts w:ascii="Times New Roman" w:eastAsia="Times New Roman" w:hAnsi="Times New Roman" w:cs="Times New Roman"/>
          <w:i/>
          <w:sz w:val="26"/>
          <w:szCs w:val="26"/>
        </w:rPr>
        <w:lastRenderedPageBreak/>
        <w:t>2016 USECP</w:t>
      </w:r>
      <w:r w:rsidRPr="001E62AB">
        <w:rPr>
          <w:rFonts w:ascii="Times New Roman" w:eastAsia="Times New Roman" w:hAnsi="Times New Roman" w:cs="Times New Roman"/>
          <w:sz w:val="26"/>
          <w:szCs w:val="26"/>
        </w:rPr>
        <w:t xml:space="preserve">, Docket No. M-2013-2366232 (May 22, 2014) at 18-21 and </w:t>
      </w:r>
      <w:r w:rsidRPr="001E62AB">
        <w:rPr>
          <w:rFonts w:ascii="Times New Roman" w:eastAsia="Times New Roman" w:hAnsi="Times New Roman" w:cs="Times New Roman"/>
          <w:i/>
          <w:sz w:val="26"/>
          <w:szCs w:val="26"/>
        </w:rPr>
        <w:t>Duquesne Light Company 2014-2016 USECP</w:t>
      </w:r>
      <w:r w:rsidRPr="001E62AB">
        <w:rPr>
          <w:rFonts w:ascii="Times New Roman" w:eastAsia="Times New Roman" w:hAnsi="Times New Roman" w:cs="Times New Roman"/>
          <w:sz w:val="26"/>
          <w:szCs w:val="26"/>
        </w:rPr>
        <w:t xml:space="preserve">, Docket No. M-2013-2350946 (March 6, 2014) at 19-20.  If PPL were to adopt this practice,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who missed payments would still have an opportunity to achieve full arrearage forgiveness within 18 months if they eventually catch up on their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balance.</w:t>
      </w:r>
    </w:p>
    <w:p w:rsidR="001E62AB" w:rsidRPr="001E62AB" w:rsidRDefault="001E62AB" w:rsidP="005620AA">
      <w:pPr>
        <w:spacing w:after="0" w:line="360" w:lineRule="auto"/>
        <w:rPr>
          <w:rFonts w:ascii="Times New Roman" w:eastAsia="Times New Roman" w:hAnsi="Times New Roman" w:cs="Times New Roman"/>
          <w:sz w:val="26"/>
          <w:szCs w:val="26"/>
        </w:rPr>
      </w:pPr>
    </w:p>
    <w:p w:rsidR="001E62AB" w:rsidRDefault="005A1A80"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B0FC0">
        <w:rPr>
          <w:rFonts w:ascii="Times New Roman" w:eastAsia="Times New Roman" w:hAnsi="Times New Roman" w:cs="Times New Roman"/>
          <w:sz w:val="26"/>
          <w:szCs w:val="26"/>
        </w:rPr>
        <w:t xml:space="preserve">In the Tentative Order, the Commission asked </w:t>
      </w:r>
      <w:r w:rsidR="001E62AB" w:rsidRPr="001E62AB">
        <w:rPr>
          <w:rFonts w:ascii="Times New Roman" w:eastAsia="Times New Roman" w:hAnsi="Times New Roman" w:cs="Times New Roman"/>
          <w:sz w:val="26"/>
          <w:szCs w:val="26"/>
        </w:rPr>
        <w:t xml:space="preserve">PPL to address in its comments </w:t>
      </w:r>
      <w:r w:rsidR="00EF5707" w:rsidRPr="00590AD2">
        <w:rPr>
          <w:rFonts w:ascii="Times New Roman" w:eastAsia="Times New Roman" w:hAnsi="Times New Roman" w:cs="Times New Roman"/>
          <w:sz w:val="26"/>
          <w:szCs w:val="26"/>
        </w:rPr>
        <w:t>both the cost impact of moving from the past 12 to 36 month arrearage forgiveness to the 18 month arrearage forgiveness</w:t>
      </w:r>
      <w:r w:rsidR="00EF5707">
        <w:rPr>
          <w:rFonts w:ascii="Times New Roman" w:eastAsia="Times New Roman" w:hAnsi="Times New Roman" w:cs="Times New Roman"/>
          <w:sz w:val="26"/>
          <w:szCs w:val="26"/>
        </w:rPr>
        <w:t xml:space="preserve"> and </w:t>
      </w:r>
      <w:r w:rsidR="001E62AB" w:rsidRPr="001E62AB">
        <w:rPr>
          <w:rFonts w:ascii="Times New Roman" w:eastAsia="Times New Roman" w:hAnsi="Times New Roman" w:cs="Times New Roman"/>
          <w:sz w:val="26"/>
          <w:szCs w:val="26"/>
        </w:rPr>
        <w:t xml:space="preserve">whether the Company applies arrearage forgiveness retroactively to any months missed once the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customer catches up on any missed payments.</w:t>
      </w:r>
    </w:p>
    <w:p w:rsidR="005620AA" w:rsidRDefault="005620AA" w:rsidP="001E62AB">
      <w:pPr>
        <w:spacing w:after="0" w:line="360" w:lineRule="auto"/>
        <w:rPr>
          <w:rFonts w:ascii="Times New Roman" w:eastAsia="Times New Roman" w:hAnsi="Times New Roman" w:cs="Times New Roman"/>
          <w:sz w:val="26"/>
          <w:szCs w:val="26"/>
        </w:rPr>
      </w:pPr>
    </w:p>
    <w:p w:rsidR="005620AA" w:rsidRPr="005620AA" w:rsidRDefault="005620AA" w:rsidP="00F24FDC">
      <w:pPr>
        <w:pStyle w:val="ListParagraph"/>
        <w:numPr>
          <w:ilvl w:val="0"/>
          <w:numId w:val="19"/>
        </w:numPr>
        <w:spacing w:line="360" w:lineRule="auto"/>
        <w:ind w:left="0" w:firstLine="360"/>
        <w:rPr>
          <w:sz w:val="26"/>
          <w:szCs w:val="26"/>
        </w:rPr>
      </w:pPr>
      <w:r w:rsidRPr="005620AA">
        <w:rPr>
          <w:i/>
          <w:sz w:val="26"/>
          <w:szCs w:val="26"/>
        </w:rPr>
        <w:t>Comments</w:t>
      </w:r>
      <w:r w:rsidRPr="005620AA">
        <w:rPr>
          <w:sz w:val="26"/>
          <w:szCs w:val="26"/>
        </w:rPr>
        <w:t xml:space="preserve">: CAUSE-PA supports providing arrearage forgiveness retroactively for any months missed once the </w:t>
      </w:r>
      <w:proofErr w:type="spellStart"/>
      <w:r w:rsidRPr="005620AA">
        <w:rPr>
          <w:sz w:val="26"/>
          <w:szCs w:val="26"/>
        </w:rPr>
        <w:t>OnTrack</w:t>
      </w:r>
      <w:proofErr w:type="spellEnd"/>
      <w:r w:rsidRPr="005620AA">
        <w:rPr>
          <w:sz w:val="26"/>
          <w:szCs w:val="26"/>
        </w:rPr>
        <w:t xml:space="preserve"> account is caught up. CAUSE-PA Comments at 13-14.</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Pr="005620AA" w:rsidRDefault="005620AA" w:rsidP="005620AA">
      <w:pPr>
        <w:spacing w:after="0" w:line="360" w:lineRule="auto"/>
        <w:rPr>
          <w:rFonts w:ascii="Times New Roman" w:eastAsia="Times New Roman" w:hAnsi="Times New Roman" w:cs="Times New Roman"/>
          <w:sz w:val="26"/>
          <w:szCs w:val="26"/>
        </w:rPr>
      </w:pPr>
      <w:r w:rsidRPr="005620AA">
        <w:rPr>
          <w:rFonts w:ascii="Times New Roman" w:eastAsia="Times New Roman" w:hAnsi="Times New Roman" w:cs="Times New Roman"/>
          <w:sz w:val="26"/>
          <w:szCs w:val="26"/>
        </w:rPr>
        <w:tab/>
        <w:t xml:space="preserve">PPL reports that its analysis of five and a half years of data shows that moving all arrearage forgiveness to an 18-month time period will accelerate forgiveness for approximately 5,600 accounts in 2015, 5,900 accounts in 2016, and 6,200 accounts in 2017.  This change will increase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annual arrearage forgiveness costs by approximately $4.1 million in 2015, $4.3 million in 2016, and $4.5 million in 2017.</w:t>
      </w:r>
      <w:r w:rsidR="00E073B5">
        <w:rPr>
          <w:rStyle w:val="FootnoteReference"/>
          <w:rFonts w:ascii="Times New Roman" w:eastAsia="Times New Roman" w:hAnsi="Times New Roman" w:cs="Times New Roman"/>
          <w:sz w:val="26"/>
          <w:szCs w:val="26"/>
        </w:rPr>
        <w:footnoteReference w:id="4"/>
      </w:r>
      <w:r w:rsidRPr="005620AA">
        <w:rPr>
          <w:rFonts w:ascii="Times New Roman" w:eastAsia="Times New Roman" w:hAnsi="Times New Roman" w:cs="Times New Roman"/>
          <w:sz w:val="26"/>
          <w:szCs w:val="26"/>
        </w:rPr>
        <w:t xml:space="preserve">  PPL cautions that these arrearage forgiveness expenditures could increase if its service territory experiences very hot/cold weather conditions, an economic downturn, or an increase in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enrollment.  PPL Comments at 5-6.</w:t>
      </w:r>
    </w:p>
    <w:p w:rsidR="005620AA" w:rsidRPr="005620AA" w:rsidRDefault="005620AA" w:rsidP="005620AA">
      <w:pPr>
        <w:spacing w:after="0" w:line="360" w:lineRule="auto"/>
        <w:rPr>
          <w:rFonts w:ascii="Times New Roman" w:eastAsia="Times New Roman" w:hAnsi="Times New Roman" w:cs="Times New Roman"/>
          <w:sz w:val="26"/>
          <w:szCs w:val="26"/>
        </w:rPr>
      </w:pPr>
    </w:p>
    <w:p w:rsidR="005620AA" w:rsidRDefault="005620AA" w:rsidP="005620AA">
      <w:pPr>
        <w:spacing w:after="0" w:line="360" w:lineRule="auto"/>
        <w:rPr>
          <w:rFonts w:ascii="Times New Roman" w:eastAsia="Times New Roman" w:hAnsi="Times New Roman" w:cs="Times New Roman"/>
          <w:sz w:val="26"/>
          <w:szCs w:val="26"/>
        </w:rPr>
      </w:pPr>
      <w:r w:rsidRPr="005620AA">
        <w:rPr>
          <w:rFonts w:ascii="Times New Roman" w:eastAsia="Times New Roman" w:hAnsi="Times New Roman" w:cs="Times New Roman"/>
          <w:sz w:val="26"/>
          <w:szCs w:val="26"/>
        </w:rPr>
        <w:lastRenderedPageBreak/>
        <w:tab/>
        <w:t xml:space="preserve">PPL also reports that it currently applies arrearage forgiveness retroactively for any months missed once the </w:t>
      </w:r>
      <w:proofErr w:type="spellStart"/>
      <w:r w:rsidRPr="005620AA">
        <w:rPr>
          <w:rFonts w:ascii="Times New Roman" w:eastAsia="Times New Roman" w:hAnsi="Times New Roman" w:cs="Times New Roman"/>
          <w:sz w:val="26"/>
          <w:szCs w:val="26"/>
        </w:rPr>
        <w:t>OnTrack</w:t>
      </w:r>
      <w:proofErr w:type="spellEnd"/>
      <w:r w:rsidRPr="005620AA">
        <w:rPr>
          <w:rFonts w:ascii="Times New Roman" w:eastAsia="Times New Roman" w:hAnsi="Times New Roman" w:cs="Times New Roman"/>
          <w:sz w:val="26"/>
          <w:szCs w:val="26"/>
        </w:rPr>
        <w:t xml:space="preserve"> account is caught up.  It will clarify this practice in a revised USECP for 2014-2016.  PPL Comments at 6-7.</w:t>
      </w:r>
    </w:p>
    <w:p w:rsidR="005620AA" w:rsidRDefault="005620AA" w:rsidP="005620AA">
      <w:pPr>
        <w:spacing w:after="0" w:line="360" w:lineRule="auto"/>
        <w:rPr>
          <w:rFonts w:ascii="Times New Roman" w:eastAsia="Times New Roman" w:hAnsi="Times New Roman" w:cs="Times New Roman"/>
          <w:sz w:val="26"/>
          <w:szCs w:val="26"/>
        </w:rPr>
      </w:pPr>
    </w:p>
    <w:p w:rsidR="005620AA" w:rsidRPr="00303D63" w:rsidRDefault="005620AA" w:rsidP="00F24FDC">
      <w:pPr>
        <w:pStyle w:val="ListParagraph"/>
        <w:numPr>
          <w:ilvl w:val="0"/>
          <w:numId w:val="19"/>
        </w:numPr>
        <w:spacing w:line="360" w:lineRule="auto"/>
        <w:ind w:left="0" w:firstLine="360"/>
        <w:rPr>
          <w:sz w:val="26"/>
          <w:szCs w:val="26"/>
        </w:rPr>
      </w:pPr>
      <w:r w:rsidRPr="00303D63">
        <w:rPr>
          <w:i/>
          <w:sz w:val="26"/>
          <w:szCs w:val="26"/>
        </w:rPr>
        <w:t>Reply Comments</w:t>
      </w:r>
      <w:r w:rsidRPr="00303D63">
        <w:rPr>
          <w:sz w:val="26"/>
          <w:szCs w:val="26"/>
        </w:rPr>
        <w:t>: No new points were raised regarding this issue in the reply comments received.</w:t>
      </w:r>
    </w:p>
    <w:p w:rsidR="005620AA" w:rsidRDefault="005620AA" w:rsidP="005620AA">
      <w:pPr>
        <w:spacing w:after="0" w:line="360" w:lineRule="auto"/>
        <w:rPr>
          <w:rFonts w:ascii="Times New Roman" w:eastAsia="Times New Roman" w:hAnsi="Times New Roman" w:cs="Times New Roman"/>
          <w:sz w:val="26"/>
          <w:szCs w:val="26"/>
        </w:rPr>
      </w:pPr>
    </w:p>
    <w:p w:rsidR="005620AA" w:rsidRPr="00303D63" w:rsidRDefault="005620AA" w:rsidP="00BD7BD4">
      <w:pPr>
        <w:pStyle w:val="ListParagraph"/>
        <w:numPr>
          <w:ilvl w:val="0"/>
          <w:numId w:val="19"/>
        </w:numPr>
        <w:spacing w:line="360" w:lineRule="auto"/>
        <w:ind w:left="0" w:firstLine="360"/>
        <w:rPr>
          <w:sz w:val="26"/>
          <w:szCs w:val="26"/>
        </w:rPr>
      </w:pPr>
      <w:r w:rsidRPr="00303D63">
        <w:rPr>
          <w:i/>
          <w:sz w:val="26"/>
          <w:szCs w:val="26"/>
        </w:rPr>
        <w:t>Resolution</w:t>
      </w:r>
      <w:r w:rsidRPr="00303D63">
        <w:rPr>
          <w:sz w:val="26"/>
          <w:szCs w:val="26"/>
        </w:rPr>
        <w:t>:</w:t>
      </w:r>
      <w:r w:rsidR="009B0FC0">
        <w:rPr>
          <w:sz w:val="26"/>
          <w:szCs w:val="26"/>
        </w:rPr>
        <w:t xml:space="preserve">  The Commission</w:t>
      </w:r>
      <w:r w:rsidR="00E073B5">
        <w:rPr>
          <w:sz w:val="26"/>
          <w:szCs w:val="26"/>
        </w:rPr>
        <w:t xml:space="preserve"> appreciates the </w:t>
      </w:r>
      <w:r w:rsidR="005A1A80">
        <w:rPr>
          <w:sz w:val="26"/>
          <w:szCs w:val="26"/>
        </w:rPr>
        <w:t xml:space="preserve">information provided by PPL </w:t>
      </w:r>
      <w:r w:rsidR="00E073B5">
        <w:rPr>
          <w:sz w:val="26"/>
          <w:szCs w:val="26"/>
        </w:rPr>
        <w:t xml:space="preserve">identifying the cost impact </w:t>
      </w:r>
      <w:r w:rsidR="009C56CF">
        <w:rPr>
          <w:sz w:val="26"/>
          <w:szCs w:val="26"/>
        </w:rPr>
        <w:t xml:space="preserve">of moving </w:t>
      </w:r>
      <w:r w:rsidR="005A1A80">
        <w:rPr>
          <w:sz w:val="26"/>
          <w:szCs w:val="26"/>
        </w:rPr>
        <w:t xml:space="preserve">arrearage forgiveness </w:t>
      </w:r>
      <w:r w:rsidR="009C56CF">
        <w:rPr>
          <w:sz w:val="26"/>
          <w:szCs w:val="26"/>
        </w:rPr>
        <w:t xml:space="preserve">for all customers </w:t>
      </w:r>
      <w:r w:rsidR="005A1A80">
        <w:rPr>
          <w:sz w:val="26"/>
          <w:szCs w:val="26"/>
        </w:rPr>
        <w:t>to an</w:t>
      </w:r>
      <w:r w:rsidR="005A1A80" w:rsidRPr="005A1A80">
        <w:rPr>
          <w:sz w:val="26"/>
          <w:szCs w:val="26"/>
        </w:rPr>
        <w:t xml:space="preserve"> 18 month </w:t>
      </w:r>
      <w:r w:rsidR="005A1A80">
        <w:rPr>
          <w:sz w:val="26"/>
          <w:szCs w:val="26"/>
        </w:rPr>
        <w:t xml:space="preserve">period.  In addition, though not specified in its </w:t>
      </w:r>
      <w:proofErr w:type="gramStart"/>
      <w:r w:rsidR="005A1A80">
        <w:rPr>
          <w:sz w:val="26"/>
          <w:szCs w:val="26"/>
        </w:rPr>
        <w:t>Proposed</w:t>
      </w:r>
      <w:proofErr w:type="gramEnd"/>
      <w:r w:rsidR="005A1A80">
        <w:rPr>
          <w:sz w:val="26"/>
          <w:szCs w:val="26"/>
        </w:rPr>
        <w:t xml:space="preserve"> 2014-2016 Plan, we acknowledge that PPL is currently applying arrearage forgiveness retroactively for any missed payments once the account is paid in full.  Accordingly, PPL is directed to </w:t>
      </w:r>
      <w:r w:rsidR="00E073B5">
        <w:rPr>
          <w:sz w:val="26"/>
          <w:szCs w:val="26"/>
        </w:rPr>
        <w:t>clarify</w:t>
      </w:r>
      <w:r w:rsidR="005A1A80">
        <w:rPr>
          <w:sz w:val="26"/>
          <w:szCs w:val="26"/>
        </w:rPr>
        <w:t xml:space="preserve"> in its </w:t>
      </w:r>
      <w:proofErr w:type="gramStart"/>
      <w:r w:rsidR="00890BBB">
        <w:rPr>
          <w:sz w:val="26"/>
          <w:szCs w:val="26"/>
        </w:rPr>
        <w:t>Revised</w:t>
      </w:r>
      <w:proofErr w:type="gramEnd"/>
      <w:r w:rsidR="00890BBB">
        <w:rPr>
          <w:sz w:val="26"/>
          <w:szCs w:val="26"/>
        </w:rPr>
        <w:t xml:space="preserve"> 2014-2016 Plan</w:t>
      </w:r>
      <w:r w:rsidR="005A1A80">
        <w:rPr>
          <w:sz w:val="26"/>
          <w:szCs w:val="26"/>
        </w:rPr>
        <w:t xml:space="preserve"> that </w:t>
      </w:r>
      <w:proofErr w:type="spellStart"/>
      <w:r w:rsidR="005A1A80">
        <w:rPr>
          <w:sz w:val="26"/>
          <w:szCs w:val="26"/>
        </w:rPr>
        <w:t>OnTrack</w:t>
      </w:r>
      <w:proofErr w:type="spellEnd"/>
      <w:r w:rsidR="005A1A80">
        <w:rPr>
          <w:sz w:val="26"/>
          <w:szCs w:val="26"/>
        </w:rPr>
        <w:t xml:space="preserve"> customers receive arrearage forgiveness for each timely and in-full monthly payment, regardless of arrears, </w:t>
      </w:r>
      <w:r w:rsidR="005A1A80" w:rsidRPr="00BD7BD4">
        <w:rPr>
          <w:sz w:val="26"/>
          <w:szCs w:val="26"/>
          <w:u w:val="single"/>
        </w:rPr>
        <w:t>and</w:t>
      </w:r>
      <w:r w:rsidR="005A1A80">
        <w:rPr>
          <w:sz w:val="26"/>
          <w:szCs w:val="26"/>
        </w:rPr>
        <w:t xml:space="preserve"> r</w:t>
      </w:r>
      <w:r w:rsidR="00BD7BD4">
        <w:rPr>
          <w:sz w:val="26"/>
          <w:szCs w:val="26"/>
        </w:rPr>
        <w:t>etroactive</w:t>
      </w:r>
      <w:r w:rsidR="009C56CF">
        <w:rPr>
          <w:sz w:val="26"/>
          <w:szCs w:val="26"/>
        </w:rPr>
        <w:t xml:space="preserve"> forgiveness</w:t>
      </w:r>
      <w:r w:rsidR="005A1A80">
        <w:rPr>
          <w:sz w:val="26"/>
          <w:szCs w:val="26"/>
        </w:rPr>
        <w:t xml:space="preserve"> </w:t>
      </w:r>
      <w:r w:rsidR="009C56CF">
        <w:rPr>
          <w:sz w:val="26"/>
          <w:szCs w:val="26"/>
        </w:rPr>
        <w:t xml:space="preserve">for any </w:t>
      </w:r>
      <w:r w:rsidR="005A1A80">
        <w:rPr>
          <w:sz w:val="26"/>
          <w:szCs w:val="26"/>
        </w:rPr>
        <w:t xml:space="preserve">months </w:t>
      </w:r>
      <w:r w:rsidR="009C56CF">
        <w:rPr>
          <w:sz w:val="26"/>
          <w:szCs w:val="26"/>
        </w:rPr>
        <w:t xml:space="preserve">missed </w:t>
      </w:r>
      <w:r w:rsidR="005A1A80">
        <w:rPr>
          <w:sz w:val="26"/>
          <w:szCs w:val="26"/>
        </w:rPr>
        <w:t xml:space="preserve">once the account </w:t>
      </w:r>
      <w:r w:rsidR="00BD7BD4">
        <w:rPr>
          <w:sz w:val="26"/>
          <w:szCs w:val="26"/>
        </w:rPr>
        <w:t>is caught up.</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f.  Social</w:t>
      </w:r>
      <w:proofErr w:type="gramEnd"/>
      <w:r w:rsidRPr="001E62AB">
        <w:rPr>
          <w:rFonts w:ascii="Times New Roman" w:eastAsia="Times New Roman" w:hAnsi="Times New Roman" w:cs="Times New Roman"/>
          <w:i/>
          <w:sz w:val="26"/>
          <w:szCs w:val="26"/>
        </w:rPr>
        <w:t xml:space="preserve"> Security numbers</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In an email sent to BCS on May 28, 2013, PPL reported that it does not require customers to provide Social Security numbers (SSNs) for household members when applying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Due to the increased risk of identity theft whenever an SSN is provided, the Commission commends PPL for not requiring its customers to provide SSNs as a precondition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enrollment.</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g.  Coordination</w:t>
      </w:r>
      <w:proofErr w:type="gramEnd"/>
      <w:r w:rsidRPr="001E62AB">
        <w:rPr>
          <w:rFonts w:ascii="Times New Roman" w:eastAsia="Times New Roman" w:hAnsi="Times New Roman" w:cs="Times New Roman"/>
          <w:i/>
          <w:sz w:val="26"/>
          <w:szCs w:val="26"/>
        </w:rPr>
        <w:t xml:space="preserve"> between </w:t>
      </w:r>
      <w:proofErr w:type="spellStart"/>
      <w:r w:rsidRPr="001E62AB">
        <w:rPr>
          <w:rFonts w:ascii="Times New Roman" w:eastAsia="Times New Roman" w:hAnsi="Times New Roman" w:cs="Times New Roman"/>
          <w:i/>
          <w:sz w:val="26"/>
          <w:szCs w:val="26"/>
        </w:rPr>
        <w:t>OnTrack</w:t>
      </w:r>
      <w:proofErr w:type="spellEnd"/>
      <w:r w:rsidRPr="001E62AB">
        <w:rPr>
          <w:rFonts w:ascii="Times New Roman" w:eastAsia="Times New Roman" w:hAnsi="Times New Roman" w:cs="Times New Roman"/>
          <w:i/>
          <w:sz w:val="26"/>
          <w:szCs w:val="26"/>
        </w:rPr>
        <w:t xml:space="preserve"> and WRAP</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 provides energy education and offers WRAP services to customers who enroll in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When a customer is accepted in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PPL or its administering agency explains the annual kWh usage restrictions and provides educational material that </w:t>
      </w:r>
      <w:r w:rsidRPr="001E62AB">
        <w:rPr>
          <w:rFonts w:ascii="Times New Roman" w:eastAsia="Times New Roman" w:hAnsi="Times New Roman" w:cs="Times New Roman"/>
          <w:sz w:val="26"/>
          <w:szCs w:val="26"/>
        </w:rPr>
        <w:lastRenderedPageBreak/>
        <w:t xml:space="preserve">explains ways to control and/or decrease energy consumption.  </w:t>
      </w:r>
      <w:proofErr w:type="gramStart"/>
      <w:r w:rsidRPr="001E62AB">
        <w:rPr>
          <w:rFonts w:ascii="Times New Roman" w:eastAsia="Times New Roman" w:hAnsi="Times New Roman" w:cs="Times New Roman"/>
          <w:sz w:val="26"/>
          <w:szCs w:val="26"/>
        </w:rPr>
        <w:t xml:space="preserve">Proposed 2014-2016 Plan –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at 11.</w:t>
      </w:r>
      <w:proofErr w:type="gramEnd"/>
      <w:r w:rsidRPr="001E62AB">
        <w:rPr>
          <w:rFonts w:ascii="Times New Roman" w:eastAsia="Times New Roman" w:hAnsi="Times New Roman" w:cs="Times New Roman"/>
          <w:sz w:val="26"/>
          <w:szCs w:val="26"/>
        </w:rPr>
        <w:t xml:space="preserve">  PPL also contacts new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enrollees who have electric heat, electric water heating, or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usage and encourages them to apply for WRAP.  </w:t>
      </w:r>
      <w:proofErr w:type="gramStart"/>
      <w:r w:rsidRPr="001E62AB">
        <w:rPr>
          <w:rFonts w:ascii="Times New Roman" w:eastAsia="Times New Roman" w:hAnsi="Times New Roman" w:cs="Times New Roman"/>
          <w:sz w:val="26"/>
          <w:szCs w:val="26"/>
        </w:rPr>
        <w:t xml:space="preserve">Proposed 2014-2016 Plan –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at 11-12.</w:t>
      </w:r>
      <w:proofErr w:type="gramEnd"/>
      <w:r w:rsidRPr="001E62AB">
        <w:rPr>
          <w:rFonts w:ascii="Times New Roman" w:eastAsia="Times New Roman" w:hAnsi="Times New Roman" w:cs="Times New Roman"/>
          <w:sz w:val="26"/>
          <w:szCs w:val="26"/>
        </w:rPr>
        <w:t xml:space="preserve">  As noted above, beginning in 2014, PPL will include energy education contact information in letters notifying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customers that they have reached 50% or 80% of their CAP credit limit.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households who are ineligible for WRAP services – </w:t>
      </w:r>
      <w:r w:rsidRPr="001E62AB">
        <w:rPr>
          <w:rFonts w:ascii="Times New Roman" w:eastAsia="Times New Roman" w:hAnsi="Times New Roman" w:cs="Times New Roman"/>
          <w:i/>
          <w:sz w:val="26"/>
          <w:szCs w:val="26"/>
        </w:rPr>
        <w:t>e.g.</w:t>
      </w:r>
      <w:r w:rsidRPr="001E62AB">
        <w:rPr>
          <w:rFonts w:ascii="Times New Roman" w:eastAsia="Times New Roman" w:hAnsi="Times New Roman" w:cs="Times New Roman"/>
          <w:sz w:val="26"/>
          <w:szCs w:val="26"/>
        </w:rPr>
        <w:t xml:space="preserve">, because they have received WRAP within the past seven years or the property owner will not give consent – PPL offers in-person or telephonic remedial education to explain ways to reduce energy consumption, offers energy saving kits, and provides referrals to other programs (if applicable).  Proposed 2014-2016 Plan – WRAP at 10-11.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9C56CF"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Tentative Order, the Commission </w:t>
      </w:r>
      <w:r w:rsidR="00E073B5">
        <w:rPr>
          <w:rFonts w:ascii="Times New Roman" w:eastAsia="Times New Roman" w:hAnsi="Times New Roman" w:cs="Times New Roman"/>
          <w:sz w:val="26"/>
          <w:szCs w:val="26"/>
        </w:rPr>
        <w:t>raised</w:t>
      </w:r>
      <w:r>
        <w:rPr>
          <w:rFonts w:ascii="Times New Roman" w:eastAsia="Times New Roman" w:hAnsi="Times New Roman" w:cs="Times New Roman"/>
          <w:sz w:val="26"/>
          <w:szCs w:val="26"/>
        </w:rPr>
        <w:t xml:space="preserve"> concerns</w:t>
      </w:r>
      <w:r w:rsidR="001E62AB" w:rsidRPr="001E62AB">
        <w:rPr>
          <w:rFonts w:ascii="Times New Roman" w:eastAsia="Times New Roman" w:hAnsi="Times New Roman" w:cs="Times New Roman"/>
          <w:sz w:val="26"/>
          <w:szCs w:val="26"/>
        </w:rPr>
        <w:t xml:space="preserve"> that PPL’s current procedure to offer WRAP services to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participants may overlook customers enrolled in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for a long period of time and does not aggressively recruit high energy users for WRAP.  While new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enrollees are currently provided with energy education and conservation tips,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participants who have been in the program for a number of years may not have had the opportunity to receive this information.  </w:t>
      </w:r>
      <w:r w:rsidR="006F01F0">
        <w:rPr>
          <w:rFonts w:ascii="Times New Roman" w:eastAsia="Times New Roman" w:hAnsi="Times New Roman" w:cs="Times New Roman"/>
          <w:sz w:val="26"/>
          <w:szCs w:val="26"/>
        </w:rPr>
        <w:t>Though</w:t>
      </w:r>
      <w:r w:rsidR="001E62AB" w:rsidRPr="001E62AB">
        <w:rPr>
          <w:rFonts w:ascii="Times New Roman" w:eastAsia="Times New Roman" w:hAnsi="Times New Roman" w:cs="Times New Roman"/>
          <w:sz w:val="26"/>
          <w:szCs w:val="26"/>
        </w:rPr>
        <w:t xml:space="preserve">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participants are also sent energy education contact information if they reach 50% or 80% of their CAP credit limits, a WRAP referral for these customers might not be made unless the customers contact PPL.  Many high usage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customers who are in need of weatherization services may fail to follow up on this information for various reasons or are unaware of the services offered through WRAP.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Default="005D4B5E"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the Tentative Order, </w:t>
      </w:r>
      <w:r w:rsidR="001E62AB" w:rsidRPr="001E62AB">
        <w:rPr>
          <w:rFonts w:ascii="Times New Roman" w:eastAsia="Times New Roman" w:hAnsi="Times New Roman" w:cs="Times New Roman"/>
          <w:sz w:val="26"/>
          <w:szCs w:val="26"/>
        </w:rPr>
        <w:t xml:space="preserve">PPL </w:t>
      </w:r>
      <w:r>
        <w:rPr>
          <w:rFonts w:ascii="Times New Roman" w:eastAsia="Times New Roman" w:hAnsi="Times New Roman" w:cs="Times New Roman"/>
          <w:sz w:val="26"/>
          <w:szCs w:val="26"/>
        </w:rPr>
        <w:t xml:space="preserve">was directed to </w:t>
      </w:r>
      <w:r w:rsidR="001E62AB" w:rsidRPr="001E62AB">
        <w:rPr>
          <w:rFonts w:ascii="Times New Roman" w:eastAsia="Times New Roman" w:hAnsi="Times New Roman" w:cs="Times New Roman"/>
          <w:sz w:val="26"/>
          <w:szCs w:val="26"/>
        </w:rPr>
        <w:t xml:space="preserve">explain </w:t>
      </w:r>
      <w:r>
        <w:rPr>
          <w:rFonts w:ascii="Times New Roman" w:eastAsia="Times New Roman" w:hAnsi="Times New Roman" w:cs="Times New Roman"/>
          <w:sz w:val="26"/>
          <w:szCs w:val="26"/>
        </w:rPr>
        <w:t xml:space="preserve">in its comments </w:t>
      </w:r>
      <w:r w:rsidR="001E62AB" w:rsidRPr="001E62AB">
        <w:rPr>
          <w:rFonts w:ascii="Times New Roman" w:eastAsia="Times New Roman" w:hAnsi="Times New Roman" w:cs="Times New Roman"/>
          <w:sz w:val="26"/>
          <w:szCs w:val="26"/>
        </w:rPr>
        <w:t xml:space="preserve">how it ensures that all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participants, regardless of when they enrolled in the program, are provided with energy education and conservation tips.  In addition, PPL </w:t>
      </w:r>
      <w:r>
        <w:rPr>
          <w:rFonts w:ascii="Times New Roman" w:eastAsia="Times New Roman" w:hAnsi="Times New Roman" w:cs="Times New Roman"/>
          <w:sz w:val="26"/>
          <w:szCs w:val="26"/>
        </w:rPr>
        <w:t xml:space="preserve">was asked to </w:t>
      </w:r>
      <w:r w:rsidR="001E62AB" w:rsidRPr="001E62AB">
        <w:rPr>
          <w:rFonts w:ascii="Times New Roman" w:eastAsia="Times New Roman" w:hAnsi="Times New Roman" w:cs="Times New Roman"/>
          <w:sz w:val="26"/>
          <w:szCs w:val="26"/>
        </w:rPr>
        <w:t xml:space="preserve">comment on whether it could take more proactive steps to enroll high usage </w:t>
      </w:r>
      <w:proofErr w:type="spellStart"/>
      <w:r w:rsidR="001E62AB" w:rsidRPr="001E62AB">
        <w:rPr>
          <w:rFonts w:ascii="Times New Roman" w:eastAsia="Times New Roman" w:hAnsi="Times New Roman" w:cs="Times New Roman"/>
          <w:sz w:val="26"/>
          <w:szCs w:val="26"/>
        </w:rPr>
        <w:t>OnT</w:t>
      </w:r>
      <w:r>
        <w:rPr>
          <w:rFonts w:ascii="Times New Roman" w:eastAsia="Times New Roman" w:hAnsi="Times New Roman" w:cs="Times New Roman"/>
          <w:sz w:val="26"/>
          <w:szCs w:val="26"/>
        </w:rPr>
        <w:t>rack</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participants into WRAP.  The Commission proposed</w:t>
      </w:r>
      <w:r w:rsidR="001E62AB" w:rsidRPr="001E62AB">
        <w:rPr>
          <w:rFonts w:ascii="Times New Roman" w:eastAsia="Times New Roman" w:hAnsi="Times New Roman" w:cs="Times New Roman"/>
          <w:sz w:val="26"/>
          <w:szCs w:val="26"/>
        </w:rPr>
        <w:t xml:space="preserve"> that </w:t>
      </w:r>
      <w:r>
        <w:rPr>
          <w:rFonts w:ascii="Times New Roman" w:eastAsia="Times New Roman" w:hAnsi="Times New Roman" w:cs="Times New Roman"/>
          <w:sz w:val="26"/>
          <w:szCs w:val="26"/>
        </w:rPr>
        <w:t xml:space="preserve">PPL may want to </w:t>
      </w:r>
      <w:r w:rsidR="001E62AB" w:rsidRPr="001E62AB">
        <w:rPr>
          <w:rFonts w:ascii="Times New Roman" w:eastAsia="Times New Roman" w:hAnsi="Times New Roman" w:cs="Times New Roman"/>
          <w:sz w:val="26"/>
          <w:szCs w:val="26"/>
        </w:rPr>
        <w:t xml:space="preserve">regularly run a list of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customers who are high energy users and then have e</w:t>
      </w:r>
      <w:r w:rsidR="006F01F0">
        <w:rPr>
          <w:rFonts w:ascii="Times New Roman" w:eastAsia="Times New Roman" w:hAnsi="Times New Roman" w:cs="Times New Roman"/>
          <w:sz w:val="26"/>
          <w:szCs w:val="26"/>
        </w:rPr>
        <w:t>ither a WRAP contractor or the C</w:t>
      </w:r>
      <w:r w:rsidR="001E62AB" w:rsidRPr="001E62AB">
        <w:rPr>
          <w:rFonts w:ascii="Times New Roman" w:eastAsia="Times New Roman" w:hAnsi="Times New Roman" w:cs="Times New Roman"/>
          <w:sz w:val="26"/>
          <w:szCs w:val="26"/>
        </w:rPr>
        <w:t xml:space="preserve">ompany contact them to explain/recommend WRAP services.  We </w:t>
      </w:r>
      <w:r>
        <w:rPr>
          <w:rFonts w:ascii="Times New Roman" w:eastAsia="Times New Roman" w:hAnsi="Times New Roman" w:cs="Times New Roman"/>
          <w:sz w:val="26"/>
          <w:szCs w:val="26"/>
        </w:rPr>
        <w:t>further suggested</w:t>
      </w:r>
      <w:r w:rsidR="001E62AB" w:rsidRPr="001E62AB">
        <w:rPr>
          <w:rFonts w:ascii="Times New Roman" w:eastAsia="Times New Roman" w:hAnsi="Times New Roman" w:cs="Times New Roman"/>
          <w:sz w:val="26"/>
          <w:szCs w:val="26"/>
        </w:rPr>
        <w:t xml:space="preserve"> that, to ensure cost effectiveness of this aspect, those households deemed ineligible for WRAP should be screened out before the contractor receives the list. </w:t>
      </w:r>
    </w:p>
    <w:p w:rsidR="00303D63" w:rsidRDefault="00303D63" w:rsidP="001E62AB">
      <w:pPr>
        <w:spacing w:after="0" w:line="360" w:lineRule="auto"/>
        <w:rPr>
          <w:rFonts w:ascii="Times New Roman" w:eastAsia="Times New Roman" w:hAnsi="Times New Roman" w:cs="Times New Roman"/>
          <w:sz w:val="26"/>
          <w:szCs w:val="26"/>
        </w:rPr>
      </w:pPr>
    </w:p>
    <w:p w:rsidR="00303D63" w:rsidRPr="00303D63" w:rsidRDefault="00303D63" w:rsidP="00F24FDC">
      <w:pPr>
        <w:pStyle w:val="ListParagraph"/>
        <w:numPr>
          <w:ilvl w:val="0"/>
          <w:numId w:val="20"/>
        </w:numPr>
        <w:spacing w:line="360" w:lineRule="auto"/>
        <w:ind w:left="0" w:firstLine="360"/>
        <w:rPr>
          <w:sz w:val="26"/>
          <w:szCs w:val="26"/>
        </w:rPr>
      </w:pPr>
      <w:r w:rsidRPr="00303D63">
        <w:rPr>
          <w:i/>
          <w:sz w:val="26"/>
          <w:szCs w:val="26"/>
        </w:rPr>
        <w:t>Comments</w:t>
      </w:r>
      <w:r w:rsidRPr="00303D63">
        <w:rPr>
          <w:sz w:val="26"/>
          <w:szCs w:val="26"/>
        </w:rPr>
        <w:t xml:space="preserve">: OCA supports increased coordination between </w:t>
      </w:r>
      <w:proofErr w:type="spellStart"/>
      <w:r w:rsidRPr="00303D63">
        <w:rPr>
          <w:sz w:val="26"/>
          <w:szCs w:val="26"/>
        </w:rPr>
        <w:t>OnTrack</w:t>
      </w:r>
      <w:proofErr w:type="spellEnd"/>
      <w:r w:rsidRPr="00303D63">
        <w:rPr>
          <w:sz w:val="26"/>
          <w:szCs w:val="26"/>
        </w:rPr>
        <w:t xml:space="preserve"> and WRAP to identify and provide weatherization services to high usage </w:t>
      </w:r>
      <w:proofErr w:type="spellStart"/>
      <w:r w:rsidRPr="00303D63">
        <w:rPr>
          <w:sz w:val="26"/>
          <w:szCs w:val="26"/>
        </w:rPr>
        <w:t>OnTrack</w:t>
      </w:r>
      <w:proofErr w:type="spellEnd"/>
      <w:r w:rsidRPr="00303D63">
        <w:rPr>
          <w:sz w:val="26"/>
          <w:szCs w:val="26"/>
        </w:rPr>
        <w:t xml:space="preserve"> participants.  OCA notes that customers who enroll in </w:t>
      </w:r>
      <w:proofErr w:type="spellStart"/>
      <w:r w:rsidRPr="00303D63">
        <w:rPr>
          <w:sz w:val="26"/>
          <w:szCs w:val="26"/>
        </w:rPr>
        <w:t>OnTrack</w:t>
      </w:r>
      <w:proofErr w:type="spellEnd"/>
      <w:r w:rsidRPr="00303D63">
        <w:rPr>
          <w:sz w:val="26"/>
          <w:szCs w:val="26"/>
        </w:rPr>
        <w:t xml:space="preserve"> may not come into the program with a history of high usage, but may become high users over time.  Failing to identify and weatherize </w:t>
      </w:r>
      <w:proofErr w:type="spellStart"/>
      <w:r w:rsidRPr="00303D63">
        <w:rPr>
          <w:sz w:val="26"/>
          <w:szCs w:val="26"/>
        </w:rPr>
        <w:t>OnTrack</w:t>
      </w:r>
      <w:proofErr w:type="spellEnd"/>
      <w:r w:rsidRPr="00303D63">
        <w:rPr>
          <w:sz w:val="26"/>
          <w:szCs w:val="26"/>
        </w:rPr>
        <w:t xml:space="preserve"> households with high use may result in more customers exceeding their CAP credit limits in the future.  OCA Comments at 7-8.</w:t>
      </w:r>
    </w:p>
    <w:p w:rsidR="00303D63" w:rsidRPr="00303D63" w:rsidRDefault="00303D63" w:rsidP="00303D63">
      <w:pPr>
        <w:spacing w:after="0" w:line="360" w:lineRule="auto"/>
        <w:rPr>
          <w:rFonts w:ascii="Times New Roman" w:eastAsia="Times New Roman" w:hAnsi="Times New Roman" w:cs="Times New Roman"/>
          <w:sz w:val="26"/>
          <w:szCs w:val="26"/>
        </w:rPr>
      </w:pPr>
    </w:p>
    <w:p w:rsidR="00303D63" w:rsidRDefault="006F01F0" w:rsidP="00303D6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03D63" w:rsidRPr="00303D63">
        <w:rPr>
          <w:rFonts w:ascii="Times New Roman" w:eastAsia="Times New Roman" w:hAnsi="Times New Roman" w:cs="Times New Roman"/>
          <w:sz w:val="26"/>
          <w:szCs w:val="26"/>
        </w:rPr>
        <w:t xml:space="preserve">PPL </w:t>
      </w:r>
      <w:r>
        <w:rPr>
          <w:rFonts w:ascii="Times New Roman" w:eastAsia="Times New Roman" w:hAnsi="Times New Roman" w:cs="Times New Roman"/>
          <w:sz w:val="26"/>
          <w:szCs w:val="26"/>
        </w:rPr>
        <w:t>proposes to</w:t>
      </w:r>
      <w:r w:rsidR="00303D63" w:rsidRPr="00303D63">
        <w:rPr>
          <w:rFonts w:ascii="Times New Roman" w:eastAsia="Times New Roman" w:hAnsi="Times New Roman" w:cs="Times New Roman"/>
          <w:sz w:val="26"/>
          <w:szCs w:val="26"/>
        </w:rPr>
        <w:t xml:space="preserve"> run a quarterly report to identify high energy users and encourage them to apply for WRAP.  PPL defines high usage as 18,000 kWh or more annually.  The Company will screen this list to remove customers who would not be appropriate for a WRAP referral.  If contacted customers fail to apply for WRAP, they will be removed from </w:t>
      </w:r>
      <w:proofErr w:type="spellStart"/>
      <w:r w:rsidR="00303D63" w:rsidRPr="00303D63">
        <w:rPr>
          <w:rFonts w:ascii="Times New Roman" w:eastAsia="Times New Roman" w:hAnsi="Times New Roman" w:cs="Times New Roman"/>
          <w:sz w:val="26"/>
          <w:szCs w:val="26"/>
        </w:rPr>
        <w:t>OnTrack</w:t>
      </w:r>
      <w:proofErr w:type="spellEnd"/>
      <w:r w:rsidR="00303D63" w:rsidRPr="00303D63">
        <w:rPr>
          <w:rFonts w:ascii="Times New Roman" w:eastAsia="Times New Roman" w:hAnsi="Times New Roman" w:cs="Times New Roman"/>
          <w:sz w:val="26"/>
          <w:szCs w:val="26"/>
        </w:rPr>
        <w:t xml:space="preserve">.  </w:t>
      </w:r>
      <w:proofErr w:type="gramStart"/>
      <w:r w:rsidR="00303D63" w:rsidRPr="00303D63">
        <w:rPr>
          <w:rFonts w:ascii="Times New Roman" w:eastAsia="Times New Roman" w:hAnsi="Times New Roman" w:cs="Times New Roman"/>
          <w:sz w:val="26"/>
          <w:szCs w:val="26"/>
        </w:rPr>
        <w:t>PPL Co</w:t>
      </w:r>
      <w:r>
        <w:rPr>
          <w:rFonts w:ascii="Times New Roman" w:eastAsia="Times New Roman" w:hAnsi="Times New Roman" w:cs="Times New Roman"/>
          <w:sz w:val="26"/>
          <w:szCs w:val="26"/>
        </w:rPr>
        <w:t>mments at 8.</w:t>
      </w:r>
      <w:proofErr w:type="gramEnd"/>
      <w:r>
        <w:rPr>
          <w:rFonts w:ascii="Times New Roman" w:eastAsia="Times New Roman" w:hAnsi="Times New Roman" w:cs="Times New Roman"/>
          <w:sz w:val="26"/>
          <w:szCs w:val="26"/>
        </w:rPr>
        <w:t xml:space="preserve">  In addition, PPL reports it</w:t>
      </w:r>
      <w:r w:rsidR="00303D63" w:rsidRPr="00303D63">
        <w:rPr>
          <w:rFonts w:ascii="Times New Roman" w:eastAsia="Times New Roman" w:hAnsi="Times New Roman" w:cs="Times New Roman"/>
          <w:sz w:val="26"/>
          <w:szCs w:val="26"/>
        </w:rPr>
        <w:t xml:space="preserve"> current</w:t>
      </w:r>
      <w:r>
        <w:rPr>
          <w:rFonts w:ascii="Times New Roman" w:eastAsia="Times New Roman" w:hAnsi="Times New Roman" w:cs="Times New Roman"/>
          <w:sz w:val="26"/>
          <w:szCs w:val="26"/>
        </w:rPr>
        <w:t>ly</w:t>
      </w:r>
      <w:r w:rsidR="00303D63" w:rsidRPr="00303D63">
        <w:rPr>
          <w:rFonts w:ascii="Times New Roman" w:eastAsia="Times New Roman" w:hAnsi="Times New Roman" w:cs="Times New Roman"/>
          <w:sz w:val="26"/>
          <w:szCs w:val="26"/>
        </w:rPr>
        <w:t xml:space="preserve"> begin</w:t>
      </w:r>
      <w:r>
        <w:rPr>
          <w:rFonts w:ascii="Times New Roman" w:eastAsia="Times New Roman" w:hAnsi="Times New Roman" w:cs="Times New Roman"/>
          <w:sz w:val="26"/>
          <w:szCs w:val="26"/>
        </w:rPr>
        <w:t>s</w:t>
      </w:r>
      <w:r w:rsidR="00303D63" w:rsidRPr="00303D63">
        <w:rPr>
          <w:rFonts w:ascii="Times New Roman" w:eastAsia="Times New Roman" w:hAnsi="Times New Roman" w:cs="Times New Roman"/>
          <w:sz w:val="26"/>
          <w:szCs w:val="26"/>
        </w:rPr>
        <w:t xml:space="preserve"> the WRAP application process automatically for new </w:t>
      </w:r>
      <w:proofErr w:type="spellStart"/>
      <w:r w:rsidR="00303D63" w:rsidRPr="00303D63">
        <w:rPr>
          <w:rFonts w:ascii="Times New Roman" w:eastAsia="Times New Roman" w:hAnsi="Times New Roman" w:cs="Times New Roman"/>
          <w:sz w:val="26"/>
          <w:szCs w:val="26"/>
        </w:rPr>
        <w:t>OnTrack</w:t>
      </w:r>
      <w:proofErr w:type="spellEnd"/>
      <w:r w:rsidR="00303D63" w:rsidRPr="00303D63">
        <w:rPr>
          <w:rFonts w:ascii="Times New Roman" w:eastAsia="Times New Roman" w:hAnsi="Times New Roman" w:cs="Times New Roman"/>
          <w:sz w:val="26"/>
          <w:szCs w:val="26"/>
        </w:rPr>
        <w:t xml:space="preserve"> enrollees who live </w:t>
      </w:r>
      <w:proofErr w:type="gramStart"/>
      <w:r w:rsidR="00303D63" w:rsidRPr="00303D63">
        <w:rPr>
          <w:rFonts w:ascii="Times New Roman" w:eastAsia="Times New Roman" w:hAnsi="Times New Roman" w:cs="Times New Roman"/>
          <w:sz w:val="26"/>
          <w:szCs w:val="26"/>
        </w:rPr>
        <w:t>in a premise</w:t>
      </w:r>
      <w:r w:rsidR="009A4BB6">
        <w:rPr>
          <w:rFonts w:ascii="Times New Roman" w:eastAsia="Times New Roman" w:hAnsi="Times New Roman" w:cs="Times New Roman"/>
          <w:sz w:val="26"/>
          <w:szCs w:val="26"/>
        </w:rPr>
        <w:t>s</w:t>
      </w:r>
      <w:proofErr w:type="gramEnd"/>
      <w:r w:rsidR="00303D63" w:rsidRPr="00303D63">
        <w:rPr>
          <w:rFonts w:ascii="Times New Roman" w:eastAsia="Times New Roman" w:hAnsi="Times New Roman" w:cs="Times New Roman"/>
          <w:sz w:val="26"/>
          <w:szCs w:val="26"/>
        </w:rPr>
        <w:t xml:space="preserve"> that has not received weatherization services from WRAP within the past seven years.  About two-thirds of </w:t>
      </w:r>
      <w:proofErr w:type="spellStart"/>
      <w:r w:rsidR="00303D63" w:rsidRPr="00303D63">
        <w:rPr>
          <w:rFonts w:ascii="Times New Roman" w:eastAsia="Times New Roman" w:hAnsi="Times New Roman" w:cs="Times New Roman"/>
          <w:sz w:val="26"/>
          <w:szCs w:val="26"/>
        </w:rPr>
        <w:t>OnTrack</w:t>
      </w:r>
      <w:proofErr w:type="spellEnd"/>
      <w:r w:rsidR="00303D63" w:rsidRPr="00303D63">
        <w:rPr>
          <w:rFonts w:ascii="Times New Roman" w:eastAsia="Times New Roman" w:hAnsi="Times New Roman" w:cs="Times New Roman"/>
          <w:sz w:val="26"/>
          <w:szCs w:val="26"/>
        </w:rPr>
        <w:t xml:space="preserve"> households participate in WRAP.  However, approximately 55% of </w:t>
      </w:r>
      <w:proofErr w:type="spellStart"/>
      <w:r w:rsidR="00303D63" w:rsidRPr="00303D63">
        <w:rPr>
          <w:rFonts w:ascii="Times New Roman" w:eastAsia="Times New Roman" w:hAnsi="Times New Roman" w:cs="Times New Roman"/>
          <w:sz w:val="26"/>
          <w:szCs w:val="26"/>
        </w:rPr>
        <w:t>OnTrack</w:t>
      </w:r>
      <w:proofErr w:type="spellEnd"/>
      <w:r w:rsidR="00303D63" w:rsidRPr="00303D63">
        <w:rPr>
          <w:rFonts w:ascii="Times New Roman" w:eastAsia="Times New Roman" w:hAnsi="Times New Roman" w:cs="Times New Roman"/>
          <w:sz w:val="26"/>
          <w:szCs w:val="26"/>
        </w:rPr>
        <w:t xml:space="preserve"> participants are renters and the Company has found that 50% of landlords do not respond to letters requesting permission to conduct WRAP weatherization.  Without landlord permission to perform weatherization, PPL can only offer these households energy education, </w:t>
      </w:r>
      <w:proofErr w:type="spellStart"/>
      <w:r w:rsidR="00303D63" w:rsidRPr="00303D63">
        <w:rPr>
          <w:rFonts w:ascii="Times New Roman" w:eastAsia="Times New Roman" w:hAnsi="Times New Roman" w:cs="Times New Roman"/>
          <w:sz w:val="26"/>
          <w:szCs w:val="26"/>
        </w:rPr>
        <w:t>baseload</w:t>
      </w:r>
      <w:proofErr w:type="spellEnd"/>
      <w:r w:rsidR="00303D63" w:rsidRPr="00303D63">
        <w:rPr>
          <w:rFonts w:ascii="Times New Roman" w:eastAsia="Times New Roman" w:hAnsi="Times New Roman" w:cs="Times New Roman"/>
          <w:sz w:val="26"/>
          <w:szCs w:val="26"/>
        </w:rPr>
        <w:t xml:space="preserve"> items, and energy conservation kits.  </w:t>
      </w:r>
      <w:proofErr w:type="gramStart"/>
      <w:r w:rsidR="00303D63" w:rsidRPr="00303D63">
        <w:rPr>
          <w:rFonts w:ascii="Times New Roman" w:eastAsia="Times New Roman" w:hAnsi="Times New Roman" w:cs="Times New Roman"/>
          <w:sz w:val="26"/>
          <w:szCs w:val="26"/>
        </w:rPr>
        <w:t>PPL Comments at 7.</w:t>
      </w:r>
      <w:proofErr w:type="gramEnd"/>
    </w:p>
    <w:p w:rsidR="00303D63" w:rsidRDefault="00303D63" w:rsidP="00303D63">
      <w:pPr>
        <w:spacing w:after="0" w:line="360" w:lineRule="auto"/>
        <w:rPr>
          <w:rFonts w:ascii="Times New Roman" w:eastAsia="Times New Roman" w:hAnsi="Times New Roman" w:cs="Times New Roman"/>
          <w:sz w:val="26"/>
          <w:szCs w:val="26"/>
        </w:rPr>
      </w:pPr>
    </w:p>
    <w:p w:rsidR="00303D63" w:rsidRPr="00303D63" w:rsidRDefault="00303D63" w:rsidP="00F24FDC">
      <w:pPr>
        <w:pStyle w:val="ListParagraph"/>
        <w:numPr>
          <w:ilvl w:val="0"/>
          <w:numId w:val="20"/>
        </w:numPr>
        <w:spacing w:line="360" w:lineRule="auto"/>
        <w:ind w:left="0" w:firstLine="360"/>
        <w:rPr>
          <w:sz w:val="26"/>
          <w:szCs w:val="26"/>
        </w:rPr>
      </w:pPr>
      <w:r w:rsidRPr="00303D63">
        <w:rPr>
          <w:i/>
          <w:sz w:val="26"/>
          <w:szCs w:val="26"/>
        </w:rPr>
        <w:lastRenderedPageBreak/>
        <w:t>Reply Comments</w:t>
      </w:r>
      <w:r w:rsidRPr="00303D63">
        <w:rPr>
          <w:sz w:val="26"/>
          <w:szCs w:val="26"/>
        </w:rPr>
        <w:t>: No new points were raised regarding this issue in the reply comments received.</w:t>
      </w:r>
    </w:p>
    <w:p w:rsidR="00303D63" w:rsidRDefault="00303D63" w:rsidP="00303D63">
      <w:pPr>
        <w:spacing w:after="0" w:line="360" w:lineRule="auto"/>
        <w:rPr>
          <w:rFonts w:ascii="Times New Roman" w:eastAsia="Times New Roman" w:hAnsi="Times New Roman" w:cs="Times New Roman"/>
          <w:sz w:val="26"/>
          <w:szCs w:val="26"/>
        </w:rPr>
      </w:pPr>
    </w:p>
    <w:p w:rsidR="00303D63" w:rsidRPr="00303D63" w:rsidRDefault="00303D63" w:rsidP="009A4BB6">
      <w:pPr>
        <w:pStyle w:val="ListParagraph"/>
        <w:numPr>
          <w:ilvl w:val="0"/>
          <w:numId w:val="20"/>
        </w:numPr>
        <w:spacing w:line="360" w:lineRule="auto"/>
        <w:ind w:left="0" w:firstLine="360"/>
        <w:rPr>
          <w:sz w:val="26"/>
          <w:szCs w:val="26"/>
        </w:rPr>
      </w:pPr>
      <w:r w:rsidRPr="00303D63">
        <w:rPr>
          <w:i/>
          <w:sz w:val="26"/>
          <w:szCs w:val="26"/>
        </w:rPr>
        <w:t>Resolution</w:t>
      </w:r>
      <w:r w:rsidRPr="00303D63">
        <w:rPr>
          <w:sz w:val="26"/>
          <w:szCs w:val="26"/>
        </w:rPr>
        <w:t xml:space="preserve">: </w:t>
      </w:r>
      <w:r w:rsidR="00A90D94">
        <w:rPr>
          <w:sz w:val="26"/>
          <w:szCs w:val="26"/>
        </w:rPr>
        <w:t xml:space="preserve"> We acknowledge PPL’s efforts to increase WRAP awareness among </w:t>
      </w:r>
      <w:proofErr w:type="spellStart"/>
      <w:r w:rsidR="00A90D94">
        <w:rPr>
          <w:sz w:val="26"/>
          <w:szCs w:val="26"/>
        </w:rPr>
        <w:t>OnTrack</w:t>
      </w:r>
      <w:proofErr w:type="spellEnd"/>
      <w:r w:rsidR="00A90D94">
        <w:rPr>
          <w:sz w:val="26"/>
          <w:szCs w:val="26"/>
        </w:rPr>
        <w:t xml:space="preserve"> participants. </w:t>
      </w:r>
      <w:r w:rsidR="009A4BB6">
        <w:rPr>
          <w:sz w:val="26"/>
          <w:szCs w:val="26"/>
        </w:rPr>
        <w:t xml:space="preserve"> </w:t>
      </w:r>
      <w:r w:rsidR="00A90D94">
        <w:rPr>
          <w:sz w:val="26"/>
          <w:szCs w:val="26"/>
        </w:rPr>
        <w:t xml:space="preserve">PPL has proposed to generate a list of high use customers each quarter and encourage them to apply for WRAP. </w:t>
      </w:r>
      <w:r w:rsidR="009A4BB6">
        <w:rPr>
          <w:sz w:val="26"/>
          <w:szCs w:val="26"/>
        </w:rPr>
        <w:t xml:space="preserve"> </w:t>
      </w:r>
      <w:r w:rsidR="00A90D94">
        <w:rPr>
          <w:sz w:val="26"/>
          <w:szCs w:val="26"/>
        </w:rPr>
        <w:t xml:space="preserve">We would also urge PPL to develop specific outreach and/or marketing strategies for increasing landlord participation and suggest PPL enlist stakeholder input in this process. </w:t>
      </w:r>
      <w:r w:rsidR="009A4BB6">
        <w:rPr>
          <w:sz w:val="26"/>
          <w:szCs w:val="26"/>
        </w:rPr>
        <w:t xml:space="preserve"> </w:t>
      </w:r>
      <w:r w:rsidR="00A90D94">
        <w:rPr>
          <w:sz w:val="26"/>
          <w:szCs w:val="26"/>
        </w:rPr>
        <w:t xml:space="preserve">Landlord refusal has been a long-standing barrier for LIURP. </w:t>
      </w:r>
      <w:r w:rsidR="009A4BB6">
        <w:rPr>
          <w:sz w:val="26"/>
          <w:szCs w:val="26"/>
        </w:rPr>
        <w:t xml:space="preserve"> </w:t>
      </w:r>
      <w:r w:rsidR="00A90D94">
        <w:rPr>
          <w:sz w:val="26"/>
          <w:szCs w:val="26"/>
        </w:rPr>
        <w:t>Addressing the increasingly high refusal rates may require a more proactive approach, such as one that emphasizes the benefits that WRAP weatherization could provide.</w:t>
      </w:r>
    </w:p>
    <w:p w:rsidR="001E62AB" w:rsidRDefault="001E62AB" w:rsidP="001E62AB">
      <w:pPr>
        <w:spacing w:after="0" w:line="360" w:lineRule="auto"/>
        <w:rPr>
          <w:rFonts w:ascii="Times New Roman" w:eastAsia="Times New Roman" w:hAnsi="Times New Roman" w:cs="Times New Roman"/>
          <w:sz w:val="26"/>
          <w:szCs w:val="26"/>
        </w:rPr>
      </w:pPr>
    </w:p>
    <w:p w:rsidR="006D65E4" w:rsidRPr="006D65E4" w:rsidRDefault="006D65E4" w:rsidP="001E62AB">
      <w:pPr>
        <w:spacing w:after="0" w:line="360" w:lineRule="auto"/>
        <w:rPr>
          <w:rFonts w:ascii="Times New Roman" w:hAnsi="Times New Roman" w:cs="Times New Roman"/>
          <w:i/>
          <w:sz w:val="26"/>
          <w:szCs w:val="26"/>
        </w:rPr>
      </w:pPr>
      <w:proofErr w:type="gramStart"/>
      <w:r w:rsidRPr="006D65E4">
        <w:rPr>
          <w:rFonts w:ascii="Times New Roman" w:eastAsia="Times New Roman" w:hAnsi="Times New Roman" w:cs="Times New Roman"/>
          <w:i/>
          <w:sz w:val="26"/>
          <w:szCs w:val="26"/>
        </w:rPr>
        <w:t xml:space="preserve">h.  </w:t>
      </w:r>
      <w:r w:rsidRPr="006D65E4">
        <w:rPr>
          <w:rFonts w:ascii="Times New Roman" w:hAnsi="Times New Roman" w:cs="Times New Roman"/>
          <w:i/>
          <w:sz w:val="26"/>
          <w:szCs w:val="26"/>
        </w:rPr>
        <w:t>Overpayments</w:t>
      </w:r>
      <w:proofErr w:type="gramEnd"/>
      <w:r w:rsidRPr="006D65E4">
        <w:rPr>
          <w:rFonts w:ascii="Times New Roman" w:hAnsi="Times New Roman" w:cs="Times New Roman"/>
          <w:i/>
          <w:sz w:val="26"/>
          <w:szCs w:val="26"/>
        </w:rPr>
        <w:t xml:space="preserve"> to </w:t>
      </w:r>
      <w:proofErr w:type="spellStart"/>
      <w:r w:rsidRPr="006D65E4">
        <w:rPr>
          <w:rFonts w:ascii="Times New Roman" w:hAnsi="Times New Roman" w:cs="Times New Roman"/>
          <w:i/>
          <w:sz w:val="26"/>
          <w:szCs w:val="26"/>
        </w:rPr>
        <w:t>OnTrack</w:t>
      </w:r>
      <w:proofErr w:type="spellEnd"/>
      <w:r w:rsidRPr="006D65E4">
        <w:rPr>
          <w:rFonts w:ascii="Times New Roman" w:hAnsi="Times New Roman" w:cs="Times New Roman"/>
          <w:i/>
          <w:sz w:val="26"/>
          <w:szCs w:val="26"/>
        </w:rPr>
        <w:t xml:space="preserve"> accounts</w:t>
      </w:r>
    </w:p>
    <w:p w:rsidR="006D65E4" w:rsidRDefault="006D65E4" w:rsidP="001E62AB">
      <w:pPr>
        <w:spacing w:after="0" w:line="360" w:lineRule="auto"/>
        <w:rPr>
          <w:rFonts w:ascii="Times New Roman" w:hAnsi="Times New Roman" w:cs="Times New Roman"/>
          <w:sz w:val="26"/>
          <w:szCs w:val="26"/>
        </w:rPr>
      </w:pPr>
    </w:p>
    <w:p w:rsidR="006D65E4" w:rsidRDefault="00685876" w:rsidP="006D65E4">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6D65E4">
        <w:rPr>
          <w:rFonts w:ascii="Times New Roman" w:hAnsi="Times New Roman" w:cs="Times New Roman"/>
          <w:sz w:val="26"/>
          <w:szCs w:val="26"/>
        </w:rPr>
        <w:t xml:space="preserve">In its </w:t>
      </w:r>
      <w:proofErr w:type="gramStart"/>
      <w:r w:rsidR="006D65E4">
        <w:rPr>
          <w:rFonts w:ascii="Times New Roman" w:hAnsi="Times New Roman" w:cs="Times New Roman"/>
          <w:sz w:val="26"/>
          <w:szCs w:val="26"/>
        </w:rPr>
        <w:t>Proposed</w:t>
      </w:r>
      <w:proofErr w:type="gramEnd"/>
      <w:r w:rsidR="006D65E4">
        <w:rPr>
          <w:rFonts w:ascii="Times New Roman" w:hAnsi="Times New Roman" w:cs="Times New Roman"/>
          <w:sz w:val="26"/>
          <w:szCs w:val="26"/>
        </w:rPr>
        <w:t xml:space="preserve"> 2014-2016 Plan, PPL does not explain how funds paid in excess of the monthly </w:t>
      </w:r>
      <w:proofErr w:type="spellStart"/>
      <w:r w:rsidR="006D65E4">
        <w:rPr>
          <w:rFonts w:ascii="Times New Roman" w:hAnsi="Times New Roman" w:cs="Times New Roman"/>
          <w:sz w:val="26"/>
          <w:szCs w:val="26"/>
        </w:rPr>
        <w:t>OnTrack</w:t>
      </w:r>
      <w:proofErr w:type="spellEnd"/>
      <w:r w:rsidR="006D65E4">
        <w:rPr>
          <w:rFonts w:ascii="Times New Roman" w:hAnsi="Times New Roman" w:cs="Times New Roman"/>
          <w:sz w:val="26"/>
          <w:szCs w:val="26"/>
        </w:rPr>
        <w:t xml:space="preserve"> amount due are applied to a customer’s account. </w:t>
      </w:r>
    </w:p>
    <w:p w:rsidR="006D65E4" w:rsidRDefault="006D65E4" w:rsidP="006D65E4">
      <w:pPr>
        <w:spacing w:after="0" w:line="360" w:lineRule="auto"/>
        <w:contextualSpacing/>
        <w:rPr>
          <w:rFonts w:ascii="Times New Roman" w:hAnsi="Times New Roman" w:cs="Times New Roman"/>
          <w:sz w:val="26"/>
          <w:szCs w:val="26"/>
        </w:rPr>
      </w:pPr>
    </w:p>
    <w:p w:rsidR="006D65E4" w:rsidRPr="006D65E4" w:rsidRDefault="006D65E4" w:rsidP="00F24FDC">
      <w:pPr>
        <w:pStyle w:val="ListParagraph"/>
        <w:numPr>
          <w:ilvl w:val="0"/>
          <w:numId w:val="33"/>
        </w:numPr>
        <w:spacing w:line="360" w:lineRule="auto"/>
        <w:ind w:left="0" w:firstLine="360"/>
        <w:rPr>
          <w:sz w:val="26"/>
          <w:szCs w:val="26"/>
        </w:rPr>
      </w:pPr>
      <w:r w:rsidRPr="006D65E4">
        <w:rPr>
          <w:i/>
          <w:sz w:val="26"/>
          <w:szCs w:val="26"/>
        </w:rPr>
        <w:t>Comments</w:t>
      </w:r>
      <w:r w:rsidRPr="006D65E4">
        <w:rPr>
          <w:sz w:val="26"/>
          <w:szCs w:val="26"/>
        </w:rPr>
        <w:t xml:space="preserve">: CAUSE-PA recommends that the Commission require PPL to apply </w:t>
      </w:r>
      <w:proofErr w:type="spellStart"/>
      <w:r w:rsidRPr="006D65E4">
        <w:rPr>
          <w:sz w:val="26"/>
          <w:szCs w:val="26"/>
        </w:rPr>
        <w:t>OnTrack</w:t>
      </w:r>
      <w:proofErr w:type="spellEnd"/>
      <w:r w:rsidRPr="006D65E4">
        <w:rPr>
          <w:sz w:val="26"/>
          <w:szCs w:val="26"/>
        </w:rPr>
        <w:t xml:space="preserve"> customer overpayments first to any in-program arrears and then to the next month’s </w:t>
      </w:r>
      <w:proofErr w:type="spellStart"/>
      <w:r w:rsidRPr="006D65E4">
        <w:rPr>
          <w:sz w:val="26"/>
          <w:szCs w:val="26"/>
        </w:rPr>
        <w:t>OnTrack</w:t>
      </w:r>
      <w:proofErr w:type="spellEnd"/>
      <w:r w:rsidRPr="006D65E4">
        <w:rPr>
          <w:sz w:val="26"/>
          <w:szCs w:val="26"/>
        </w:rPr>
        <w:t xml:space="preserve"> payment.  CAUSE-PA Comments at 14.</w:t>
      </w:r>
    </w:p>
    <w:p w:rsidR="006D65E4" w:rsidRDefault="006D65E4" w:rsidP="006D65E4">
      <w:pPr>
        <w:spacing w:after="0" w:line="360" w:lineRule="auto"/>
        <w:contextualSpacing/>
        <w:rPr>
          <w:rFonts w:ascii="Times New Roman" w:hAnsi="Times New Roman" w:cs="Times New Roman"/>
          <w:sz w:val="26"/>
          <w:szCs w:val="26"/>
        </w:rPr>
      </w:pPr>
    </w:p>
    <w:p w:rsidR="006D65E4" w:rsidRPr="006D65E4" w:rsidRDefault="006D65E4" w:rsidP="00F24FDC">
      <w:pPr>
        <w:pStyle w:val="ListParagraph"/>
        <w:numPr>
          <w:ilvl w:val="0"/>
          <w:numId w:val="33"/>
        </w:numPr>
        <w:spacing w:line="360" w:lineRule="auto"/>
        <w:ind w:left="0" w:firstLine="360"/>
        <w:rPr>
          <w:sz w:val="26"/>
          <w:szCs w:val="26"/>
        </w:rPr>
      </w:pPr>
      <w:r w:rsidRPr="006D65E4">
        <w:rPr>
          <w:i/>
          <w:sz w:val="26"/>
          <w:szCs w:val="26"/>
        </w:rPr>
        <w:t>Reply Comments</w:t>
      </w:r>
      <w:r w:rsidRPr="006D65E4">
        <w:rPr>
          <w:sz w:val="26"/>
          <w:szCs w:val="26"/>
        </w:rPr>
        <w:t xml:space="preserve">: PPL explains that it currently treats overpayments as an “excess credit” and applies it to the customer’s revenue shortfall.  However, it feels that CAUSE-PA’s recommendation of applying excess </w:t>
      </w:r>
      <w:proofErr w:type="spellStart"/>
      <w:r w:rsidRPr="006D65E4">
        <w:rPr>
          <w:sz w:val="26"/>
          <w:szCs w:val="26"/>
        </w:rPr>
        <w:t>OnTrack</w:t>
      </w:r>
      <w:proofErr w:type="spellEnd"/>
      <w:r w:rsidRPr="006D65E4">
        <w:rPr>
          <w:sz w:val="26"/>
          <w:szCs w:val="26"/>
        </w:rPr>
        <w:t xml:space="preserve"> payment to any unpaid </w:t>
      </w:r>
      <w:r w:rsidR="006F01F0">
        <w:rPr>
          <w:sz w:val="26"/>
          <w:szCs w:val="26"/>
        </w:rPr>
        <w:t xml:space="preserve">program </w:t>
      </w:r>
      <w:r w:rsidRPr="006D65E4">
        <w:rPr>
          <w:sz w:val="26"/>
          <w:szCs w:val="26"/>
        </w:rPr>
        <w:t>balance and then to the next month’s bill is fairer to the customer and will adjust its billing payment system accordingly.  The Company anticipates implementing this system change in the fourth quarter of 2015.  PPL Reply Comments at 14.</w:t>
      </w:r>
    </w:p>
    <w:p w:rsidR="006D65E4" w:rsidRDefault="006D65E4" w:rsidP="006D65E4">
      <w:pPr>
        <w:spacing w:after="0" w:line="360" w:lineRule="auto"/>
        <w:rPr>
          <w:rFonts w:ascii="Times New Roman" w:hAnsi="Times New Roman" w:cs="Times New Roman"/>
          <w:sz w:val="26"/>
          <w:szCs w:val="26"/>
        </w:rPr>
      </w:pPr>
    </w:p>
    <w:p w:rsidR="006D65E4" w:rsidRPr="006D65E4" w:rsidRDefault="006D65E4" w:rsidP="00F24FDC">
      <w:pPr>
        <w:pStyle w:val="ListParagraph"/>
        <w:numPr>
          <w:ilvl w:val="0"/>
          <w:numId w:val="33"/>
        </w:numPr>
        <w:spacing w:line="360" w:lineRule="auto"/>
        <w:ind w:left="0" w:firstLine="360"/>
        <w:rPr>
          <w:sz w:val="26"/>
          <w:szCs w:val="26"/>
        </w:rPr>
      </w:pPr>
      <w:r w:rsidRPr="006D65E4">
        <w:rPr>
          <w:i/>
          <w:sz w:val="26"/>
          <w:szCs w:val="26"/>
        </w:rPr>
        <w:lastRenderedPageBreak/>
        <w:t>Resolution</w:t>
      </w:r>
      <w:r w:rsidRPr="006D65E4">
        <w:rPr>
          <w:sz w:val="26"/>
          <w:szCs w:val="26"/>
        </w:rPr>
        <w:t>:</w:t>
      </w:r>
      <w:r w:rsidR="00A81CCB">
        <w:rPr>
          <w:sz w:val="26"/>
          <w:szCs w:val="26"/>
        </w:rPr>
        <w:t xml:space="preserve"> The Commission supports PPL’s decision to apply excess </w:t>
      </w:r>
      <w:proofErr w:type="spellStart"/>
      <w:r w:rsidR="00A81CCB">
        <w:rPr>
          <w:sz w:val="26"/>
          <w:szCs w:val="26"/>
        </w:rPr>
        <w:t>OnTrack</w:t>
      </w:r>
      <w:proofErr w:type="spellEnd"/>
      <w:r w:rsidR="00A81CCB">
        <w:rPr>
          <w:sz w:val="26"/>
          <w:szCs w:val="26"/>
        </w:rPr>
        <w:t xml:space="preserve"> payments to any existing program arrears and then to the next month’s </w:t>
      </w:r>
      <w:proofErr w:type="spellStart"/>
      <w:r w:rsidR="00A81CCB">
        <w:rPr>
          <w:sz w:val="26"/>
          <w:szCs w:val="26"/>
        </w:rPr>
        <w:t>OnTrack</w:t>
      </w:r>
      <w:proofErr w:type="spellEnd"/>
      <w:r w:rsidR="00A81CCB">
        <w:rPr>
          <w:sz w:val="26"/>
          <w:szCs w:val="26"/>
        </w:rPr>
        <w:t xml:space="preserve"> bill.  Accordingly, PPL is directed to reflect this </w:t>
      </w:r>
      <w:r w:rsidR="008B074C">
        <w:rPr>
          <w:sz w:val="26"/>
          <w:szCs w:val="26"/>
        </w:rPr>
        <w:t>pay</w:t>
      </w:r>
      <w:r w:rsidR="00891703">
        <w:rPr>
          <w:sz w:val="26"/>
          <w:szCs w:val="26"/>
        </w:rPr>
        <w:t xml:space="preserve">ment application change in its </w:t>
      </w:r>
      <w:proofErr w:type="gramStart"/>
      <w:r w:rsidR="00890BBB">
        <w:rPr>
          <w:sz w:val="26"/>
          <w:szCs w:val="26"/>
        </w:rPr>
        <w:t>Revised</w:t>
      </w:r>
      <w:proofErr w:type="gramEnd"/>
      <w:r w:rsidR="00890BBB">
        <w:rPr>
          <w:sz w:val="26"/>
          <w:szCs w:val="26"/>
        </w:rPr>
        <w:t xml:space="preserve"> 2014-2016 Plan</w:t>
      </w:r>
      <w:r w:rsidR="008B074C">
        <w:rPr>
          <w:sz w:val="26"/>
          <w:szCs w:val="26"/>
        </w:rPr>
        <w:t xml:space="preserve"> and</w:t>
      </w:r>
      <w:r w:rsidR="00A81CCB">
        <w:rPr>
          <w:sz w:val="26"/>
          <w:szCs w:val="26"/>
        </w:rPr>
        <w:t xml:space="preserve"> make </w:t>
      </w:r>
      <w:r w:rsidR="008B074C">
        <w:rPr>
          <w:sz w:val="26"/>
          <w:szCs w:val="26"/>
        </w:rPr>
        <w:t>all</w:t>
      </w:r>
      <w:r w:rsidR="00A81CCB">
        <w:rPr>
          <w:sz w:val="26"/>
          <w:szCs w:val="26"/>
        </w:rPr>
        <w:t xml:space="preserve"> necessary system changes </w:t>
      </w:r>
      <w:r w:rsidR="00362082">
        <w:rPr>
          <w:sz w:val="26"/>
          <w:szCs w:val="26"/>
        </w:rPr>
        <w:t>by January 2</w:t>
      </w:r>
      <w:r w:rsidR="00A81CCB">
        <w:rPr>
          <w:sz w:val="26"/>
          <w:szCs w:val="26"/>
        </w:rPr>
        <w:t>016</w:t>
      </w:r>
      <w:r w:rsidR="00362082">
        <w:rPr>
          <w:sz w:val="26"/>
          <w:szCs w:val="26"/>
        </w:rPr>
        <w:t xml:space="preserve"> or earlier</w:t>
      </w:r>
      <w:r w:rsidR="00A81CCB">
        <w:rPr>
          <w:sz w:val="26"/>
          <w:szCs w:val="26"/>
        </w:rPr>
        <w:t>.</w:t>
      </w:r>
      <w:r w:rsidR="0043683F">
        <w:rPr>
          <w:sz w:val="26"/>
          <w:szCs w:val="26"/>
        </w:rPr>
        <w:t xml:space="preserve">  PPL shall keep BCS and the parties advised of its progress toward this implementation on a quarterly basis starting </w:t>
      </w:r>
      <w:r w:rsidR="00926543">
        <w:rPr>
          <w:sz w:val="26"/>
          <w:szCs w:val="26"/>
        </w:rPr>
        <w:t>January 1, 2015</w:t>
      </w:r>
      <w:r w:rsidR="0043683F">
        <w:rPr>
          <w:sz w:val="26"/>
          <w:szCs w:val="26"/>
        </w:rPr>
        <w:t xml:space="preserve">. </w:t>
      </w:r>
    </w:p>
    <w:p w:rsidR="006D65E4" w:rsidRDefault="006D65E4" w:rsidP="006D65E4">
      <w:pPr>
        <w:spacing w:after="0" w:line="360" w:lineRule="auto"/>
        <w:rPr>
          <w:rFonts w:ascii="Times New Roman" w:hAnsi="Times New Roman" w:cs="Times New Roman"/>
          <w:sz w:val="26"/>
          <w:szCs w:val="26"/>
        </w:rPr>
      </w:pPr>
    </w:p>
    <w:p w:rsidR="006D65E4" w:rsidRPr="00685876" w:rsidRDefault="006D65E4" w:rsidP="0043683F">
      <w:pPr>
        <w:keepNext/>
        <w:spacing w:after="0" w:line="360" w:lineRule="auto"/>
        <w:rPr>
          <w:rFonts w:ascii="Times New Roman" w:hAnsi="Times New Roman" w:cs="Times New Roman"/>
          <w:i/>
          <w:sz w:val="26"/>
          <w:szCs w:val="26"/>
        </w:rPr>
      </w:pPr>
      <w:proofErr w:type="spellStart"/>
      <w:proofErr w:type="gramStart"/>
      <w:r w:rsidRPr="00685876">
        <w:rPr>
          <w:rFonts w:ascii="Times New Roman" w:hAnsi="Times New Roman" w:cs="Times New Roman"/>
          <w:i/>
          <w:sz w:val="26"/>
          <w:szCs w:val="26"/>
        </w:rPr>
        <w:t>i</w:t>
      </w:r>
      <w:proofErr w:type="spellEnd"/>
      <w:r w:rsidRPr="00685876">
        <w:rPr>
          <w:rFonts w:ascii="Times New Roman" w:hAnsi="Times New Roman" w:cs="Times New Roman"/>
          <w:i/>
          <w:sz w:val="26"/>
          <w:szCs w:val="26"/>
        </w:rPr>
        <w:t>.  Zero</w:t>
      </w:r>
      <w:proofErr w:type="gramEnd"/>
      <w:r w:rsidRPr="00685876">
        <w:rPr>
          <w:rFonts w:ascii="Times New Roman" w:hAnsi="Times New Roman" w:cs="Times New Roman"/>
          <w:i/>
          <w:sz w:val="26"/>
          <w:szCs w:val="26"/>
        </w:rPr>
        <w:t xml:space="preserve"> income</w:t>
      </w:r>
    </w:p>
    <w:p w:rsidR="006D65E4" w:rsidRDefault="006D65E4" w:rsidP="0043683F">
      <w:pPr>
        <w:keepNext/>
        <w:spacing w:after="0" w:line="360" w:lineRule="auto"/>
        <w:rPr>
          <w:rFonts w:ascii="Times New Roman" w:hAnsi="Times New Roman" w:cs="Times New Roman"/>
          <w:sz w:val="26"/>
          <w:szCs w:val="26"/>
        </w:rPr>
      </w:pPr>
    </w:p>
    <w:p w:rsidR="006D65E4" w:rsidRDefault="00685876" w:rsidP="006D65E4">
      <w:pPr>
        <w:spacing w:after="0" w:line="360" w:lineRule="auto"/>
        <w:rPr>
          <w:rFonts w:ascii="Times New Roman" w:hAnsi="Times New Roman" w:cs="Times New Roman"/>
          <w:sz w:val="26"/>
          <w:szCs w:val="26"/>
        </w:rPr>
      </w:pPr>
      <w:r>
        <w:rPr>
          <w:rFonts w:ascii="Times New Roman" w:hAnsi="Times New Roman" w:cs="Times New Roman"/>
          <w:sz w:val="26"/>
          <w:szCs w:val="26"/>
        </w:rPr>
        <w:tab/>
      </w:r>
      <w:r w:rsidR="00BC1E47">
        <w:rPr>
          <w:rFonts w:ascii="Times New Roman" w:hAnsi="Times New Roman" w:cs="Times New Roman"/>
          <w:sz w:val="26"/>
          <w:szCs w:val="26"/>
        </w:rPr>
        <w:t xml:space="preserve">As noted previously, PPL customers must have a source of income to qualify for </w:t>
      </w:r>
      <w:proofErr w:type="spellStart"/>
      <w:r w:rsidR="00BC1E47">
        <w:rPr>
          <w:rFonts w:ascii="Times New Roman" w:hAnsi="Times New Roman" w:cs="Times New Roman"/>
          <w:sz w:val="26"/>
          <w:szCs w:val="26"/>
        </w:rPr>
        <w:t>OnTrack</w:t>
      </w:r>
      <w:proofErr w:type="spellEnd"/>
      <w:r w:rsidR="00BC1E47">
        <w:rPr>
          <w:rFonts w:ascii="Times New Roman" w:hAnsi="Times New Roman" w:cs="Times New Roman"/>
          <w:sz w:val="26"/>
          <w:szCs w:val="26"/>
        </w:rPr>
        <w:t xml:space="preserve">.   </w:t>
      </w:r>
    </w:p>
    <w:p w:rsidR="006D65E4" w:rsidRDefault="006D65E4" w:rsidP="006D65E4">
      <w:pPr>
        <w:spacing w:after="0" w:line="360" w:lineRule="auto"/>
        <w:rPr>
          <w:rFonts w:ascii="Times New Roman" w:hAnsi="Times New Roman" w:cs="Times New Roman"/>
          <w:sz w:val="26"/>
          <w:szCs w:val="26"/>
        </w:rPr>
      </w:pPr>
    </w:p>
    <w:p w:rsidR="006D65E4" w:rsidRPr="00BC1E47" w:rsidRDefault="006D65E4" w:rsidP="00F24FDC">
      <w:pPr>
        <w:pStyle w:val="ListParagraph"/>
        <w:numPr>
          <w:ilvl w:val="0"/>
          <w:numId w:val="34"/>
        </w:numPr>
        <w:spacing w:line="360" w:lineRule="auto"/>
        <w:ind w:left="0" w:firstLine="360"/>
        <w:rPr>
          <w:sz w:val="26"/>
          <w:szCs w:val="26"/>
        </w:rPr>
      </w:pPr>
      <w:r w:rsidRPr="00BC1E47">
        <w:rPr>
          <w:i/>
          <w:sz w:val="26"/>
          <w:szCs w:val="26"/>
        </w:rPr>
        <w:t>Comments</w:t>
      </w:r>
      <w:r w:rsidRPr="00BC1E47">
        <w:rPr>
          <w:sz w:val="26"/>
          <w:szCs w:val="26"/>
        </w:rPr>
        <w:t xml:space="preserve">: OCA questions PPL’s policy of disqualifying households from </w:t>
      </w:r>
      <w:proofErr w:type="spellStart"/>
      <w:r w:rsidRPr="00BC1E47">
        <w:rPr>
          <w:sz w:val="26"/>
          <w:szCs w:val="26"/>
        </w:rPr>
        <w:t>OnTrack</w:t>
      </w:r>
      <w:proofErr w:type="spellEnd"/>
      <w:r w:rsidRPr="00BC1E47">
        <w:rPr>
          <w:sz w:val="26"/>
          <w:szCs w:val="26"/>
        </w:rPr>
        <w:t xml:space="preserve"> if they report no income.  OCA recommends that PPL establish procedures similar to Duquesne Light, which allow households reporting zero income to complete a “zero income form” and give the utility permission to verify the income information.  OCA notes that DPW allows applicants for LIHEAP who report little or no income to fill out a form explaining how they meet monthly expenses.  OCA recommends that PPL develop a zero income form and allow households who report no income to participate in </w:t>
      </w:r>
      <w:proofErr w:type="spellStart"/>
      <w:r w:rsidRPr="00BC1E47">
        <w:rPr>
          <w:sz w:val="26"/>
          <w:szCs w:val="26"/>
        </w:rPr>
        <w:t>OnTrack</w:t>
      </w:r>
      <w:proofErr w:type="spellEnd"/>
      <w:r w:rsidRPr="00BC1E47">
        <w:rPr>
          <w:sz w:val="26"/>
          <w:szCs w:val="26"/>
        </w:rPr>
        <w:t>.  OCA Comments at 12-13.</w:t>
      </w:r>
    </w:p>
    <w:p w:rsidR="006D65E4" w:rsidRPr="006D65E4" w:rsidRDefault="006D65E4" w:rsidP="00BC1E47">
      <w:pPr>
        <w:spacing w:after="0" w:line="360" w:lineRule="auto"/>
        <w:contextualSpacing/>
        <w:rPr>
          <w:rFonts w:ascii="Times New Roman" w:hAnsi="Times New Roman" w:cs="Times New Roman"/>
          <w:sz w:val="26"/>
          <w:szCs w:val="26"/>
        </w:rPr>
      </w:pPr>
    </w:p>
    <w:p w:rsidR="00BC1E47" w:rsidRPr="00BC1E47" w:rsidRDefault="00BC1E47" w:rsidP="00F24FDC">
      <w:pPr>
        <w:pStyle w:val="ListParagraph"/>
        <w:numPr>
          <w:ilvl w:val="0"/>
          <w:numId w:val="34"/>
        </w:numPr>
        <w:spacing w:line="360" w:lineRule="auto"/>
        <w:ind w:left="0" w:firstLine="360"/>
        <w:rPr>
          <w:sz w:val="26"/>
          <w:szCs w:val="26"/>
        </w:rPr>
      </w:pPr>
      <w:r w:rsidRPr="00BC1E47">
        <w:rPr>
          <w:i/>
          <w:sz w:val="26"/>
          <w:szCs w:val="26"/>
        </w:rPr>
        <w:t>Reply Comments</w:t>
      </w:r>
      <w:r w:rsidRPr="00BC1E47">
        <w:rPr>
          <w:sz w:val="26"/>
          <w:szCs w:val="26"/>
        </w:rPr>
        <w:t xml:space="preserve">: PPL disagrees with OCA’s recommendation to allow customers reporting zero income to enroll in </w:t>
      </w:r>
      <w:proofErr w:type="spellStart"/>
      <w:r w:rsidRPr="00BC1E47">
        <w:rPr>
          <w:sz w:val="26"/>
          <w:szCs w:val="26"/>
        </w:rPr>
        <w:t>OnTrack</w:t>
      </w:r>
      <w:proofErr w:type="spellEnd"/>
      <w:r w:rsidRPr="00BC1E47">
        <w:rPr>
          <w:sz w:val="26"/>
          <w:szCs w:val="26"/>
        </w:rPr>
        <w:t xml:space="preserve">.  PPL Reply Comments at 14-15.  The Company argues that DPW’s policy regarding LIHEAP applicants with zero income is not germane to </w:t>
      </w:r>
      <w:proofErr w:type="spellStart"/>
      <w:r w:rsidRPr="00BC1E47">
        <w:rPr>
          <w:sz w:val="26"/>
          <w:szCs w:val="26"/>
        </w:rPr>
        <w:t>OnTrack</w:t>
      </w:r>
      <w:proofErr w:type="spellEnd"/>
      <w:r w:rsidRPr="00BC1E47">
        <w:rPr>
          <w:sz w:val="26"/>
          <w:szCs w:val="26"/>
        </w:rPr>
        <w:t>:</w:t>
      </w:r>
    </w:p>
    <w:p w:rsidR="00BC1E47" w:rsidRDefault="00BC1E47" w:rsidP="00BC1E47">
      <w:pPr>
        <w:spacing w:after="0" w:line="360" w:lineRule="auto"/>
        <w:contextualSpacing/>
        <w:rPr>
          <w:rFonts w:ascii="Times New Roman" w:hAnsi="Times New Roman" w:cs="Times New Roman"/>
          <w:sz w:val="26"/>
          <w:szCs w:val="26"/>
        </w:rPr>
      </w:pPr>
    </w:p>
    <w:p w:rsidR="00BC1E47" w:rsidRDefault="00BC1E47" w:rsidP="0043683F">
      <w:pPr>
        <w:spacing w:after="0" w:line="240" w:lineRule="auto"/>
        <w:ind w:left="720" w:right="720"/>
        <w:contextualSpacing/>
        <w:rPr>
          <w:rFonts w:ascii="Times New Roman" w:hAnsi="Times New Roman" w:cs="Times New Roman"/>
          <w:sz w:val="26"/>
          <w:szCs w:val="26"/>
        </w:rPr>
      </w:pPr>
      <w:r w:rsidRPr="00716661">
        <w:rPr>
          <w:rFonts w:ascii="Times New Roman" w:hAnsi="Times New Roman" w:cs="Times New Roman"/>
          <w:sz w:val="26"/>
          <w:szCs w:val="26"/>
        </w:rPr>
        <w:t xml:space="preserve">DPW is simply providing energy assistance grants; it is not requiring anything from these households other than documentation that they have no income.  On the other hand, PPL Electric is expecting </w:t>
      </w:r>
      <w:proofErr w:type="spellStart"/>
      <w:r w:rsidRPr="00716661">
        <w:rPr>
          <w:rFonts w:ascii="Times New Roman" w:hAnsi="Times New Roman" w:cs="Times New Roman"/>
          <w:sz w:val="26"/>
          <w:szCs w:val="26"/>
        </w:rPr>
        <w:t>OnTrack</w:t>
      </w:r>
      <w:proofErr w:type="spellEnd"/>
      <w:r w:rsidRPr="00716661">
        <w:rPr>
          <w:rFonts w:ascii="Times New Roman" w:hAnsi="Times New Roman" w:cs="Times New Roman"/>
          <w:sz w:val="26"/>
          <w:szCs w:val="26"/>
        </w:rPr>
        <w:t xml:space="preserve"> participants </w:t>
      </w:r>
      <w:r w:rsidRPr="00716661">
        <w:rPr>
          <w:rFonts w:ascii="Times New Roman" w:hAnsi="Times New Roman" w:cs="Times New Roman"/>
          <w:sz w:val="26"/>
          <w:szCs w:val="26"/>
        </w:rPr>
        <w:lastRenderedPageBreak/>
        <w:t xml:space="preserve">to make monthly payments.  The Company believes it is inappropriate to enroll customers in </w:t>
      </w:r>
      <w:proofErr w:type="spellStart"/>
      <w:r w:rsidRPr="00716661">
        <w:rPr>
          <w:rFonts w:ascii="Times New Roman" w:hAnsi="Times New Roman" w:cs="Times New Roman"/>
          <w:sz w:val="26"/>
          <w:szCs w:val="26"/>
        </w:rPr>
        <w:t>OnTrack</w:t>
      </w:r>
      <w:proofErr w:type="spellEnd"/>
      <w:r w:rsidRPr="00716661">
        <w:rPr>
          <w:rFonts w:ascii="Times New Roman" w:hAnsi="Times New Roman" w:cs="Times New Roman"/>
          <w:sz w:val="26"/>
          <w:szCs w:val="26"/>
        </w:rPr>
        <w:t xml:space="preserve"> who have zero household income.</w:t>
      </w:r>
    </w:p>
    <w:p w:rsidR="00BC1E47" w:rsidRDefault="00BC1E47" w:rsidP="0043683F">
      <w:pPr>
        <w:spacing w:after="0" w:line="240" w:lineRule="auto"/>
        <w:ind w:left="720" w:right="720"/>
        <w:contextualSpacing/>
        <w:rPr>
          <w:rFonts w:ascii="Times New Roman" w:hAnsi="Times New Roman" w:cs="Times New Roman"/>
          <w:sz w:val="26"/>
          <w:szCs w:val="26"/>
        </w:rPr>
      </w:pPr>
    </w:p>
    <w:p w:rsidR="0043683F" w:rsidRDefault="0043683F" w:rsidP="0043683F">
      <w:pPr>
        <w:spacing w:after="0" w:line="240" w:lineRule="auto"/>
        <w:ind w:left="720" w:right="720"/>
        <w:contextualSpacing/>
        <w:rPr>
          <w:rFonts w:ascii="Times New Roman" w:hAnsi="Times New Roman" w:cs="Times New Roman"/>
          <w:sz w:val="26"/>
          <w:szCs w:val="26"/>
        </w:rPr>
      </w:pPr>
    </w:p>
    <w:p w:rsidR="006D65E4" w:rsidRDefault="00BC1E47" w:rsidP="00BC1E47">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PPL Reply Comments at 15.</w:t>
      </w:r>
      <w:proofErr w:type="gramEnd"/>
    </w:p>
    <w:p w:rsidR="00BC1E47" w:rsidRDefault="00BC1E47" w:rsidP="006D65E4">
      <w:pPr>
        <w:spacing w:after="0" w:line="360" w:lineRule="auto"/>
        <w:rPr>
          <w:rFonts w:ascii="Times New Roman" w:hAnsi="Times New Roman" w:cs="Times New Roman"/>
          <w:sz w:val="26"/>
          <w:szCs w:val="26"/>
        </w:rPr>
      </w:pPr>
    </w:p>
    <w:p w:rsidR="000E34AD" w:rsidRDefault="00BC1E47" w:rsidP="000E34AD">
      <w:pPr>
        <w:pStyle w:val="ListParagraph"/>
        <w:numPr>
          <w:ilvl w:val="0"/>
          <w:numId w:val="34"/>
        </w:numPr>
        <w:spacing w:line="360" w:lineRule="auto"/>
        <w:ind w:left="0" w:firstLine="360"/>
        <w:rPr>
          <w:sz w:val="26"/>
          <w:szCs w:val="26"/>
        </w:rPr>
      </w:pPr>
      <w:r w:rsidRPr="00BC1E47">
        <w:rPr>
          <w:i/>
          <w:sz w:val="26"/>
          <w:szCs w:val="26"/>
        </w:rPr>
        <w:t>Resolution</w:t>
      </w:r>
      <w:r w:rsidRPr="00BC1E47">
        <w:rPr>
          <w:sz w:val="26"/>
          <w:szCs w:val="26"/>
        </w:rPr>
        <w:t xml:space="preserve">: </w:t>
      </w:r>
      <w:r w:rsidR="001973A1">
        <w:rPr>
          <w:sz w:val="26"/>
          <w:szCs w:val="26"/>
        </w:rPr>
        <w:t xml:space="preserve">The Commission has not mandated that </w:t>
      </w:r>
      <w:r w:rsidR="0003732E">
        <w:rPr>
          <w:sz w:val="26"/>
          <w:szCs w:val="26"/>
        </w:rPr>
        <w:t>utilities</w:t>
      </w:r>
      <w:r w:rsidR="001973A1">
        <w:rPr>
          <w:sz w:val="26"/>
          <w:szCs w:val="26"/>
        </w:rPr>
        <w:t xml:space="preserve"> must </w:t>
      </w:r>
      <w:r w:rsidR="009F667B">
        <w:rPr>
          <w:sz w:val="26"/>
          <w:szCs w:val="26"/>
        </w:rPr>
        <w:t xml:space="preserve">enroll customers reporting zero income </w:t>
      </w:r>
      <w:r w:rsidR="001973A1">
        <w:rPr>
          <w:sz w:val="26"/>
          <w:szCs w:val="26"/>
        </w:rPr>
        <w:t xml:space="preserve">into a CAP program.  </w:t>
      </w:r>
      <w:r w:rsidR="0003732E">
        <w:rPr>
          <w:sz w:val="26"/>
          <w:szCs w:val="26"/>
        </w:rPr>
        <w:t xml:space="preserve">However, many utility companies allow customers who report no source of income </w:t>
      </w:r>
      <w:r w:rsidR="005E6EFD">
        <w:rPr>
          <w:sz w:val="26"/>
          <w:szCs w:val="26"/>
        </w:rPr>
        <w:t xml:space="preserve">to enroll in CAP if they provide documentation of how they meet monthly expenses.  </w:t>
      </w:r>
      <w:r w:rsidR="000E34AD">
        <w:rPr>
          <w:sz w:val="26"/>
          <w:szCs w:val="26"/>
        </w:rPr>
        <w:t>A few examples:</w:t>
      </w:r>
    </w:p>
    <w:p w:rsidR="000E34AD" w:rsidRDefault="000E34AD" w:rsidP="000E34AD">
      <w:pPr>
        <w:pStyle w:val="ListParagraph"/>
        <w:spacing w:line="360" w:lineRule="auto"/>
        <w:ind w:left="360"/>
        <w:rPr>
          <w:i/>
          <w:sz w:val="26"/>
          <w:szCs w:val="26"/>
        </w:rPr>
      </w:pPr>
    </w:p>
    <w:p w:rsidR="000E34AD" w:rsidRDefault="005E6EFD" w:rsidP="00481904">
      <w:pPr>
        <w:pStyle w:val="ListParagraph"/>
        <w:numPr>
          <w:ilvl w:val="0"/>
          <w:numId w:val="35"/>
        </w:numPr>
        <w:spacing w:line="360" w:lineRule="auto"/>
        <w:rPr>
          <w:sz w:val="26"/>
          <w:szCs w:val="26"/>
        </w:rPr>
      </w:pPr>
      <w:r w:rsidRPr="005E6EFD">
        <w:rPr>
          <w:sz w:val="26"/>
          <w:szCs w:val="26"/>
        </w:rPr>
        <w:t>Duquesne</w:t>
      </w:r>
      <w:r w:rsidR="000E34AD">
        <w:rPr>
          <w:sz w:val="26"/>
          <w:szCs w:val="26"/>
        </w:rPr>
        <w:t xml:space="preserve"> Light’s CAP program requires households reporting no income </w:t>
      </w:r>
      <w:r>
        <w:rPr>
          <w:sz w:val="26"/>
          <w:szCs w:val="26"/>
        </w:rPr>
        <w:t>to complete a zero income form</w:t>
      </w:r>
      <w:r w:rsidR="000E34AD">
        <w:rPr>
          <w:sz w:val="26"/>
          <w:szCs w:val="26"/>
        </w:rPr>
        <w:t>.  This form</w:t>
      </w:r>
      <w:r>
        <w:rPr>
          <w:sz w:val="26"/>
          <w:szCs w:val="26"/>
        </w:rPr>
        <w:t xml:space="preserve"> requires the customer to identify all household members, explain how household expenses are met, and give</w:t>
      </w:r>
      <w:r w:rsidR="006050F5">
        <w:rPr>
          <w:sz w:val="26"/>
          <w:szCs w:val="26"/>
        </w:rPr>
        <w:t>s</w:t>
      </w:r>
      <w:r>
        <w:rPr>
          <w:sz w:val="26"/>
          <w:szCs w:val="26"/>
        </w:rPr>
        <w:t xml:space="preserve"> Duquesne Light permission </w:t>
      </w:r>
      <w:r w:rsidRPr="005E6EFD">
        <w:rPr>
          <w:sz w:val="26"/>
          <w:szCs w:val="26"/>
        </w:rPr>
        <w:t xml:space="preserve">to verify their income with government agencies.  </w:t>
      </w:r>
      <w:r>
        <w:rPr>
          <w:sz w:val="26"/>
          <w:szCs w:val="26"/>
        </w:rPr>
        <w:t>This form m</w:t>
      </w:r>
      <w:r w:rsidR="000E34AD">
        <w:rPr>
          <w:sz w:val="26"/>
          <w:szCs w:val="26"/>
        </w:rPr>
        <w:t>ust be signed and dated</w:t>
      </w:r>
      <w:r>
        <w:rPr>
          <w:sz w:val="26"/>
          <w:szCs w:val="26"/>
        </w:rPr>
        <w:t xml:space="preserve">.  </w:t>
      </w:r>
      <w:r w:rsidRPr="0043683F">
        <w:rPr>
          <w:sz w:val="26"/>
          <w:szCs w:val="26"/>
        </w:rPr>
        <w:t>Duquesne Light</w:t>
      </w:r>
      <w:r w:rsidR="0043683F">
        <w:rPr>
          <w:sz w:val="26"/>
          <w:szCs w:val="26"/>
        </w:rPr>
        <w:t>’s</w:t>
      </w:r>
      <w:r w:rsidRPr="0043683F">
        <w:rPr>
          <w:sz w:val="26"/>
          <w:szCs w:val="26"/>
        </w:rPr>
        <w:t xml:space="preserve"> 2014-2016 </w:t>
      </w:r>
      <w:r w:rsidR="0067769B" w:rsidRPr="0043683F">
        <w:rPr>
          <w:sz w:val="26"/>
          <w:szCs w:val="26"/>
        </w:rPr>
        <w:t>USECP</w:t>
      </w:r>
      <w:r w:rsidRPr="0043683F">
        <w:rPr>
          <w:sz w:val="26"/>
          <w:szCs w:val="26"/>
        </w:rPr>
        <w:t xml:space="preserve"> at 6-7</w:t>
      </w:r>
      <w:r w:rsidR="0043683F">
        <w:rPr>
          <w:sz w:val="26"/>
          <w:szCs w:val="26"/>
        </w:rPr>
        <w:t>,</w:t>
      </w:r>
      <w:r w:rsidR="00D31D91" w:rsidRPr="0043683F">
        <w:rPr>
          <w:sz w:val="26"/>
          <w:szCs w:val="26"/>
        </w:rPr>
        <w:t xml:space="preserve"> </w:t>
      </w:r>
      <w:r w:rsidR="00D31D91" w:rsidRPr="00D31D91">
        <w:rPr>
          <w:sz w:val="26"/>
          <w:szCs w:val="26"/>
        </w:rPr>
        <w:t>Docket No. M-2013-2350946</w:t>
      </w:r>
      <w:r>
        <w:rPr>
          <w:sz w:val="26"/>
          <w:szCs w:val="26"/>
        </w:rPr>
        <w:t xml:space="preserve">.  </w:t>
      </w:r>
    </w:p>
    <w:p w:rsidR="000E34AD" w:rsidRDefault="000E34AD" w:rsidP="000E34AD">
      <w:pPr>
        <w:pStyle w:val="ListParagraph"/>
        <w:spacing w:line="360" w:lineRule="auto"/>
        <w:ind w:left="0"/>
        <w:rPr>
          <w:sz w:val="26"/>
          <w:szCs w:val="26"/>
        </w:rPr>
      </w:pPr>
    </w:p>
    <w:p w:rsidR="00B36475" w:rsidRDefault="00B36475" w:rsidP="00481904">
      <w:pPr>
        <w:pStyle w:val="ListParagraph"/>
        <w:numPr>
          <w:ilvl w:val="0"/>
          <w:numId w:val="35"/>
        </w:numPr>
        <w:spacing w:line="360" w:lineRule="auto"/>
        <w:rPr>
          <w:sz w:val="26"/>
          <w:szCs w:val="26"/>
        </w:rPr>
      </w:pPr>
      <w:r>
        <w:rPr>
          <w:sz w:val="26"/>
          <w:szCs w:val="26"/>
        </w:rPr>
        <w:t xml:space="preserve">PECO </w:t>
      </w:r>
      <w:r w:rsidR="000E34AD">
        <w:rPr>
          <w:sz w:val="26"/>
          <w:szCs w:val="26"/>
        </w:rPr>
        <w:t xml:space="preserve">Energy Company’s CAP program </w:t>
      </w:r>
      <w:r>
        <w:rPr>
          <w:sz w:val="26"/>
          <w:szCs w:val="26"/>
        </w:rPr>
        <w:t xml:space="preserve">requires that a customer must provide a statement demonstrating how they meet monthly expenses if the customer or any household member over the age of 18 claims no income.  </w:t>
      </w:r>
      <w:r w:rsidRPr="00B36475">
        <w:rPr>
          <w:sz w:val="26"/>
          <w:szCs w:val="26"/>
        </w:rPr>
        <w:t>PECO</w:t>
      </w:r>
      <w:r w:rsidR="0043683F">
        <w:rPr>
          <w:sz w:val="26"/>
          <w:szCs w:val="26"/>
        </w:rPr>
        <w:t>’s</w:t>
      </w:r>
      <w:r w:rsidRPr="00B36475">
        <w:rPr>
          <w:sz w:val="26"/>
          <w:szCs w:val="26"/>
        </w:rPr>
        <w:t xml:space="preserve"> Second Amended </w:t>
      </w:r>
      <w:r w:rsidR="000E34AD">
        <w:rPr>
          <w:sz w:val="26"/>
          <w:szCs w:val="26"/>
        </w:rPr>
        <w:t xml:space="preserve">2013-2015 </w:t>
      </w:r>
      <w:r w:rsidR="0067769B">
        <w:rPr>
          <w:sz w:val="26"/>
          <w:szCs w:val="26"/>
        </w:rPr>
        <w:t>USECP</w:t>
      </w:r>
      <w:r w:rsidR="000E34AD">
        <w:rPr>
          <w:sz w:val="26"/>
          <w:szCs w:val="26"/>
        </w:rPr>
        <w:t xml:space="preserve"> at 13, </w:t>
      </w:r>
      <w:r w:rsidR="000E34AD" w:rsidRPr="000E34AD">
        <w:rPr>
          <w:sz w:val="26"/>
          <w:szCs w:val="26"/>
        </w:rPr>
        <w:t>Docket No. M-201 2-2290911</w:t>
      </w:r>
      <w:r w:rsidR="000E34AD">
        <w:rPr>
          <w:sz w:val="26"/>
          <w:szCs w:val="26"/>
        </w:rPr>
        <w:t xml:space="preserve">.  </w:t>
      </w:r>
    </w:p>
    <w:p w:rsidR="000E34AD" w:rsidRDefault="000E34AD" w:rsidP="000E34AD">
      <w:pPr>
        <w:pStyle w:val="ListParagraph"/>
        <w:spacing w:line="360" w:lineRule="auto"/>
        <w:ind w:left="0"/>
        <w:rPr>
          <w:sz w:val="26"/>
          <w:szCs w:val="26"/>
        </w:rPr>
      </w:pPr>
    </w:p>
    <w:p w:rsidR="000E34AD" w:rsidRDefault="000E34AD" w:rsidP="00481904">
      <w:pPr>
        <w:pStyle w:val="ListParagraph"/>
        <w:numPr>
          <w:ilvl w:val="0"/>
          <w:numId w:val="35"/>
        </w:numPr>
        <w:spacing w:line="360" w:lineRule="auto"/>
        <w:rPr>
          <w:sz w:val="26"/>
          <w:szCs w:val="26"/>
        </w:rPr>
      </w:pPr>
      <w:r>
        <w:rPr>
          <w:sz w:val="26"/>
          <w:szCs w:val="26"/>
        </w:rPr>
        <w:t>Philadelphia Gas Works</w:t>
      </w:r>
      <w:r w:rsidR="004229A8">
        <w:rPr>
          <w:sz w:val="26"/>
          <w:szCs w:val="26"/>
        </w:rPr>
        <w:t>’</w:t>
      </w:r>
      <w:r>
        <w:rPr>
          <w:sz w:val="26"/>
          <w:szCs w:val="26"/>
        </w:rPr>
        <w:t xml:space="preserve"> </w:t>
      </w:r>
      <w:r w:rsidR="004229A8">
        <w:rPr>
          <w:sz w:val="26"/>
          <w:szCs w:val="26"/>
        </w:rPr>
        <w:t xml:space="preserve">CAP program, entitled the Customer Responsibility Program (CRP), requires customers reporting zero income </w:t>
      </w:r>
      <w:r w:rsidR="009F667B">
        <w:rPr>
          <w:sz w:val="26"/>
          <w:szCs w:val="26"/>
        </w:rPr>
        <w:t xml:space="preserve">to </w:t>
      </w:r>
      <w:r w:rsidR="004229A8">
        <w:rPr>
          <w:sz w:val="26"/>
          <w:szCs w:val="26"/>
        </w:rPr>
        <w:t xml:space="preserve">complete a form explaining how they meet basic living expenses for housing, food, and utilities.  </w:t>
      </w:r>
      <w:r w:rsidR="0067769B">
        <w:rPr>
          <w:sz w:val="26"/>
          <w:szCs w:val="26"/>
        </w:rPr>
        <w:t xml:space="preserve">PGW also requires documentation of housing costs and how those costs are being paid, but it does not require documentation of other living expenses.  The form requires contact information and a signature for any person or persons that provide the household financial support, including the amount of support they provide </w:t>
      </w:r>
      <w:r w:rsidR="0067769B">
        <w:rPr>
          <w:sz w:val="26"/>
          <w:szCs w:val="26"/>
        </w:rPr>
        <w:lastRenderedPageBreak/>
        <w:t xml:space="preserve">monthly.  PGW Comments to the Tentative Order for PGW’s 2014-2016 USECP at 7, </w:t>
      </w:r>
      <w:r w:rsidR="0067769B" w:rsidRPr="00C47F76">
        <w:rPr>
          <w:sz w:val="26"/>
          <w:szCs w:val="26"/>
        </w:rPr>
        <w:t>Docket No. M-2013-2366301</w:t>
      </w:r>
      <w:r w:rsidR="0067769B">
        <w:rPr>
          <w:sz w:val="26"/>
          <w:szCs w:val="26"/>
        </w:rPr>
        <w:t xml:space="preserve">.  </w:t>
      </w:r>
    </w:p>
    <w:p w:rsidR="0067769B" w:rsidRDefault="0067769B" w:rsidP="000E34AD">
      <w:pPr>
        <w:pStyle w:val="ListParagraph"/>
        <w:spacing w:line="360" w:lineRule="auto"/>
        <w:ind w:left="0"/>
        <w:rPr>
          <w:sz w:val="26"/>
          <w:szCs w:val="26"/>
        </w:rPr>
      </w:pPr>
    </w:p>
    <w:p w:rsidR="0067769B" w:rsidRPr="00B36475" w:rsidRDefault="00685876" w:rsidP="000E34AD">
      <w:pPr>
        <w:pStyle w:val="ListParagraph"/>
        <w:spacing w:line="360" w:lineRule="auto"/>
        <w:ind w:left="0"/>
        <w:rPr>
          <w:sz w:val="26"/>
          <w:szCs w:val="26"/>
        </w:rPr>
      </w:pPr>
      <w:r>
        <w:rPr>
          <w:sz w:val="26"/>
          <w:szCs w:val="26"/>
        </w:rPr>
        <w:tab/>
      </w:r>
      <w:r w:rsidR="00936BE6">
        <w:rPr>
          <w:sz w:val="26"/>
          <w:szCs w:val="26"/>
        </w:rPr>
        <w:t>A</w:t>
      </w:r>
      <w:r w:rsidR="0067769B">
        <w:rPr>
          <w:sz w:val="26"/>
          <w:szCs w:val="26"/>
        </w:rPr>
        <w:t xml:space="preserve">lthough the Commission is not persuaded to direct PPL to allow customers reporting no source of income to enroll in </w:t>
      </w:r>
      <w:proofErr w:type="spellStart"/>
      <w:r w:rsidR="0067769B">
        <w:rPr>
          <w:sz w:val="26"/>
          <w:szCs w:val="26"/>
        </w:rPr>
        <w:t>OnTrack</w:t>
      </w:r>
      <w:proofErr w:type="spellEnd"/>
      <w:r w:rsidR="0067769B">
        <w:rPr>
          <w:sz w:val="26"/>
          <w:szCs w:val="26"/>
        </w:rPr>
        <w:t xml:space="preserve">, </w:t>
      </w:r>
      <w:r w:rsidR="00936BE6">
        <w:rPr>
          <w:sz w:val="26"/>
          <w:szCs w:val="26"/>
        </w:rPr>
        <w:t>we encourage the company to review zero income eligibility criteria utilized by other utility CAP pr</w:t>
      </w:r>
      <w:r w:rsidR="009F667B">
        <w:rPr>
          <w:sz w:val="26"/>
          <w:szCs w:val="26"/>
        </w:rPr>
        <w:t>ograms and consider revising its</w:t>
      </w:r>
      <w:r w:rsidR="00936BE6">
        <w:rPr>
          <w:sz w:val="26"/>
          <w:szCs w:val="26"/>
        </w:rPr>
        <w:t xml:space="preserve"> </w:t>
      </w:r>
      <w:proofErr w:type="spellStart"/>
      <w:r w:rsidR="00936BE6">
        <w:rPr>
          <w:sz w:val="26"/>
          <w:szCs w:val="26"/>
        </w:rPr>
        <w:t>OnTrack</w:t>
      </w:r>
      <w:proofErr w:type="spellEnd"/>
      <w:r w:rsidR="00936BE6">
        <w:rPr>
          <w:sz w:val="26"/>
          <w:szCs w:val="26"/>
        </w:rPr>
        <w:t xml:space="preserve"> eligibility requirements accordingly in its next triennial USECP.</w:t>
      </w:r>
      <w:r w:rsidR="0067769B">
        <w:rPr>
          <w:sz w:val="26"/>
          <w:szCs w:val="26"/>
        </w:rPr>
        <w:t xml:space="preserve"> </w:t>
      </w:r>
    </w:p>
    <w:p w:rsidR="006D65E4" w:rsidRPr="00B36475" w:rsidRDefault="006D65E4" w:rsidP="006D65E4">
      <w:pPr>
        <w:spacing w:after="0" w:line="360" w:lineRule="auto"/>
        <w:rPr>
          <w:rFonts w:ascii="Times New Roman" w:eastAsia="Times New Roman" w:hAnsi="Times New Roman" w:cs="Times New Roman"/>
          <w:sz w:val="26"/>
          <w:szCs w:val="26"/>
        </w:rPr>
      </w:pPr>
    </w:p>
    <w:p w:rsidR="001E62AB" w:rsidRPr="001E62AB" w:rsidRDefault="001E62AB" w:rsidP="00F24FDC">
      <w:pPr>
        <w:keepNext/>
        <w:numPr>
          <w:ilvl w:val="0"/>
          <w:numId w:val="9"/>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WRAP</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4"/>
          <w:szCs w:val="24"/>
        </w:rPr>
      </w:pPr>
      <w:r w:rsidRPr="001E62AB">
        <w:rPr>
          <w:rFonts w:ascii="Times New Roman" w:eastAsia="Times New Roman" w:hAnsi="Times New Roman" w:cs="Times New Roman"/>
          <w:sz w:val="26"/>
          <w:szCs w:val="26"/>
        </w:rPr>
        <w:t xml:space="preserve">WRAP provides weatherization and conservation services to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and other low-income customers.  The primary objectives for WRAP are to reduce customer energy usage and arrearages.  Proposed 2014-2016 Plan </w:t>
      </w:r>
      <w:r w:rsidRPr="001E62AB">
        <w:rPr>
          <w:rFonts w:ascii="Times New Roman" w:eastAsia="Times New Roman" w:hAnsi="Times New Roman" w:cs="Times New Roman"/>
          <w:sz w:val="24"/>
          <w:szCs w:val="24"/>
        </w:rPr>
        <w:t>– WRAP</w:t>
      </w:r>
      <w:r w:rsidRPr="001E62AB">
        <w:rPr>
          <w:rFonts w:ascii="Times New Roman" w:eastAsia="Times New Roman" w:hAnsi="Times New Roman" w:cs="Times New Roman"/>
          <w:sz w:val="26"/>
          <w:szCs w:val="26"/>
        </w:rPr>
        <w:t xml:space="preserve"> at 2.  To be eligible for WRAP, a customer must have income at or below 200% of the FPIG, a primary home within the PPL service territory, at least nine (9) months of usage history at the premise</w:t>
      </w:r>
      <w:r w:rsidR="009A4BB6">
        <w:rPr>
          <w:rFonts w:ascii="Times New Roman" w:eastAsia="Times New Roman" w:hAnsi="Times New Roman" w:cs="Times New Roman"/>
          <w:sz w:val="26"/>
          <w:szCs w:val="26"/>
        </w:rPr>
        <w:t>s</w:t>
      </w:r>
      <w:r w:rsidRPr="001E62AB">
        <w:rPr>
          <w:rFonts w:ascii="Times New Roman" w:eastAsia="Times New Roman" w:hAnsi="Times New Roman" w:cs="Times New Roman"/>
          <w:sz w:val="26"/>
          <w:szCs w:val="26"/>
        </w:rPr>
        <w:t>, and no history of receiving weatherization services from LIURP WRAP and Act 129 WRAP within the past seven (7) years</w:t>
      </w:r>
      <w:r w:rsidRPr="001E62AB">
        <w:rPr>
          <w:rFonts w:ascii="Times New Roman" w:eastAsia="Times New Roman" w:hAnsi="Times New Roman" w:cs="Times New Roman"/>
          <w:sz w:val="26"/>
          <w:szCs w:val="26"/>
          <w:vertAlign w:val="superscript"/>
        </w:rPr>
        <w:footnoteReference w:id="5"/>
      </w:r>
      <w:r w:rsidRPr="001E62AB">
        <w:rPr>
          <w:rFonts w:ascii="Times New Roman" w:eastAsia="Times New Roman" w:hAnsi="Times New Roman" w:cs="Times New Roman"/>
          <w:sz w:val="26"/>
          <w:szCs w:val="26"/>
        </w:rPr>
        <w:t xml:space="preserve">.  Apartment buildings with at least three units may receive WRAP services if at least 50 percent of tenants are determined eligible.  PPL prioritizes WRAP services based on customers with the highest electric usage and largest arrearages.  For customers with rent/mortgage that exceeds their income or who have major usage due to lifestyle choices, PPL offers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or partial WRAP services.  Proposed 2014-2016 Plan – WRAP at 2-3.  Referrals for WRAP come from PPL customer service representatives,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agencies, gas utilities, state weatherization providers, and direct customer requests for weatherization services.  Proposed 2014-2016 Plan – WRAP at 5.</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lastRenderedPageBreak/>
        <w:t>a.  Weatherization</w:t>
      </w:r>
      <w:proofErr w:type="gramEnd"/>
      <w:r w:rsidRPr="001E62AB">
        <w:rPr>
          <w:rFonts w:ascii="Times New Roman" w:eastAsia="Times New Roman" w:hAnsi="Times New Roman" w:cs="Times New Roman"/>
          <w:i/>
          <w:sz w:val="26"/>
          <w:szCs w:val="26"/>
        </w:rPr>
        <w:t xml:space="preserve"> eligibility</w:t>
      </w:r>
    </w:p>
    <w:p w:rsidR="001E62AB" w:rsidRPr="001E62AB" w:rsidRDefault="001E62AB" w:rsidP="001E62AB">
      <w:pPr>
        <w:keepNext/>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states that participation in WRAP is determined by eligibility criteria including that “the premise</w:t>
      </w:r>
      <w:r w:rsidR="009A4BB6">
        <w:rPr>
          <w:rFonts w:ascii="Times New Roman" w:eastAsia="Times New Roman" w:hAnsi="Times New Roman" w:cs="Times New Roman"/>
          <w:sz w:val="26"/>
          <w:szCs w:val="26"/>
        </w:rPr>
        <w:t xml:space="preserve"> [</w:t>
      </w:r>
      <w:r w:rsidR="009A4BB6" w:rsidRPr="009A4BB6">
        <w:rPr>
          <w:rFonts w:ascii="Times New Roman" w:eastAsia="Times New Roman" w:hAnsi="Times New Roman" w:cs="Times New Roman"/>
          <w:i/>
          <w:sz w:val="26"/>
          <w:szCs w:val="26"/>
        </w:rPr>
        <w:t>sic</w:t>
      </w:r>
      <w:r w:rsidR="009A4BB6">
        <w:rPr>
          <w:rFonts w:ascii="Times New Roman" w:eastAsia="Times New Roman" w:hAnsi="Times New Roman" w:cs="Times New Roman"/>
          <w:sz w:val="26"/>
          <w:szCs w:val="26"/>
        </w:rPr>
        <w:t>]</w:t>
      </w:r>
      <w:r w:rsidRPr="001E62AB">
        <w:rPr>
          <w:rFonts w:ascii="Times New Roman" w:eastAsia="Times New Roman" w:hAnsi="Times New Roman" w:cs="Times New Roman"/>
          <w:sz w:val="26"/>
          <w:szCs w:val="26"/>
        </w:rPr>
        <w:t xml:space="preserve"> did not receive LIURP WRAP or Act 129 WRAP services in the past seven years.”  Proposed 2014-2016 Plan – WRAP at p. 2.  PPL does not clarify if this applies to full cost, low cost, or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jobs.  We question which weatherization jobs are to be affected.  We suggest PPL consider a flexible approach toward this stay out provision, especially if usage warrants further weatherization.  </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Default="00440B0D"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85876">
        <w:rPr>
          <w:rFonts w:ascii="Times New Roman" w:eastAsia="Times New Roman" w:hAnsi="Times New Roman" w:cs="Times New Roman"/>
          <w:sz w:val="26"/>
          <w:szCs w:val="26"/>
        </w:rPr>
        <w:t>In the Tentative Order, the Commission tentatively found that PPL had</w:t>
      </w:r>
      <w:r w:rsidR="001E62AB" w:rsidRPr="001E62AB">
        <w:rPr>
          <w:rFonts w:ascii="Times New Roman" w:eastAsia="Times New Roman" w:hAnsi="Times New Roman" w:cs="Times New Roman"/>
          <w:sz w:val="26"/>
          <w:szCs w:val="26"/>
        </w:rPr>
        <w:t xml:space="preserve"> provided insufficient details regarding this eligibility criterion and for the rational</w:t>
      </w:r>
      <w:r w:rsidR="00E51E76">
        <w:rPr>
          <w:rFonts w:ascii="Times New Roman" w:eastAsia="Times New Roman" w:hAnsi="Times New Roman" w:cs="Times New Roman"/>
          <w:sz w:val="26"/>
          <w:szCs w:val="26"/>
        </w:rPr>
        <w:t>e</w:t>
      </w:r>
      <w:r w:rsidR="001E62AB" w:rsidRPr="001E62AB">
        <w:rPr>
          <w:rFonts w:ascii="Times New Roman" w:eastAsia="Times New Roman" w:hAnsi="Times New Roman" w:cs="Times New Roman"/>
          <w:sz w:val="26"/>
          <w:szCs w:val="26"/>
        </w:rPr>
        <w:t xml:space="preserve"> of potentially disqualifying those low-income customers who may have previously received only base load measures under Act 129 or WRAP, if the customer meets other eligibility criteria.</w:t>
      </w:r>
    </w:p>
    <w:p w:rsidR="00303D63" w:rsidRDefault="00303D63" w:rsidP="001E62AB">
      <w:pPr>
        <w:spacing w:after="0" w:line="360" w:lineRule="auto"/>
        <w:rPr>
          <w:rFonts w:ascii="Times New Roman" w:eastAsia="Times New Roman" w:hAnsi="Times New Roman" w:cs="Times New Roman"/>
          <w:sz w:val="26"/>
          <w:szCs w:val="26"/>
        </w:rPr>
      </w:pPr>
    </w:p>
    <w:p w:rsidR="00303D63" w:rsidRPr="00303D63" w:rsidRDefault="00303D63" w:rsidP="00F24FDC">
      <w:pPr>
        <w:pStyle w:val="ListParagraph"/>
        <w:numPr>
          <w:ilvl w:val="0"/>
          <w:numId w:val="21"/>
        </w:numPr>
        <w:spacing w:line="360" w:lineRule="auto"/>
        <w:ind w:left="0" w:firstLine="360"/>
        <w:rPr>
          <w:sz w:val="26"/>
          <w:szCs w:val="26"/>
        </w:rPr>
      </w:pPr>
      <w:r w:rsidRPr="00303D63">
        <w:rPr>
          <w:i/>
          <w:sz w:val="26"/>
          <w:szCs w:val="26"/>
        </w:rPr>
        <w:t>Comments</w:t>
      </w:r>
      <w:r w:rsidRPr="00303D63">
        <w:rPr>
          <w:sz w:val="26"/>
          <w:szCs w:val="26"/>
        </w:rPr>
        <w:t>: CAUSE-PA and CEO separately support the Commission’s recommendation that PPL adopt a more flexible approach to its WRAP stay out provisions.  PPL customers should not automatically be determined ineligible for WRAP because they received some type of LIURP WRAP or Act 129 WRAP service within the past seven years.  CAUSE-PA Comments at 18; CEO Comments at 1-2.  CAUSE-PA notes that approximately 8,000 PPL customers have received energy-savings kits from WRAP and would be disqualified from receiving weatherization services for seven years under PPL’s policy.  CAUSE-PA supports the Commission’s proposal that PPL implement a more flexible policy that looks at household usage and other criteria to determine if additional weatherization services are warranted.  CAUSE-PA Comments at</w:t>
      </w:r>
      <w:r w:rsidR="00FA6CBD">
        <w:rPr>
          <w:sz w:val="26"/>
          <w:szCs w:val="26"/>
        </w:rPr>
        <w:t> </w:t>
      </w:r>
      <w:r w:rsidRPr="00303D63">
        <w:rPr>
          <w:sz w:val="26"/>
          <w:szCs w:val="26"/>
        </w:rPr>
        <w:t>18-19.</w:t>
      </w:r>
    </w:p>
    <w:p w:rsidR="00303D63" w:rsidRPr="00303D63" w:rsidRDefault="00303D63" w:rsidP="00303D63">
      <w:pPr>
        <w:spacing w:after="0" w:line="360" w:lineRule="auto"/>
        <w:rPr>
          <w:rFonts w:ascii="Times New Roman" w:eastAsia="Times New Roman" w:hAnsi="Times New Roman" w:cs="Times New Roman"/>
          <w:sz w:val="26"/>
          <w:szCs w:val="26"/>
        </w:rPr>
      </w:pPr>
    </w:p>
    <w:p w:rsidR="00303D63" w:rsidRDefault="00303D63" w:rsidP="00303D63">
      <w:pPr>
        <w:spacing w:after="0" w:line="360" w:lineRule="auto"/>
        <w:rPr>
          <w:rFonts w:ascii="Times New Roman" w:eastAsia="Times New Roman" w:hAnsi="Times New Roman" w:cs="Times New Roman"/>
          <w:sz w:val="26"/>
          <w:szCs w:val="26"/>
        </w:rPr>
      </w:pPr>
      <w:r w:rsidRPr="00303D63">
        <w:rPr>
          <w:rFonts w:ascii="Times New Roman" w:eastAsia="Times New Roman" w:hAnsi="Times New Roman" w:cs="Times New Roman"/>
          <w:sz w:val="26"/>
          <w:szCs w:val="26"/>
        </w:rPr>
        <w:tab/>
        <w:t xml:space="preserve">PPL states that the seven year criterion for WRAP services applies to households who have received full cost, water heating, and </w:t>
      </w:r>
      <w:proofErr w:type="spellStart"/>
      <w:r w:rsidRPr="00303D63">
        <w:rPr>
          <w:rFonts w:ascii="Times New Roman" w:eastAsia="Times New Roman" w:hAnsi="Times New Roman" w:cs="Times New Roman"/>
          <w:sz w:val="26"/>
          <w:szCs w:val="26"/>
        </w:rPr>
        <w:t>baseload</w:t>
      </w:r>
      <w:proofErr w:type="spellEnd"/>
      <w:r w:rsidRPr="00303D63">
        <w:rPr>
          <w:rFonts w:ascii="Times New Roman" w:eastAsia="Times New Roman" w:hAnsi="Times New Roman" w:cs="Times New Roman"/>
          <w:sz w:val="26"/>
          <w:szCs w:val="26"/>
        </w:rPr>
        <w:t xml:space="preserve"> WRAP or Act</w:t>
      </w:r>
      <w:r w:rsidR="00440B0D">
        <w:rPr>
          <w:rFonts w:ascii="Times New Roman" w:eastAsia="Times New Roman" w:hAnsi="Times New Roman" w:cs="Times New Roman"/>
          <w:sz w:val="26"/>
          <w:szCs w:val="26"/>
        </w:rPr>
        <w:t xml:space="preserve"> 129 jobs</w:t>
      </w:r>
      <w:r w:rsidRPr="00303D63">
        <w:rPr>
          <w:rFonts w:ascii="Times New Roman" w:eastAsia="Times New Roman" w:hAnsi="Times New Roman" w:cs="Times New Roman"/>
          <w:sz w:val="26"/>
          <w:szCs w:val="26"/>
        </w:rPr>
        <w:t xml:space="preserve">.  However, PPL does waive this restriction for customers who are experiencing high usage </w:t>
      </w:r>
      <w:r w:rsidRPr="00303D63">
        <w:rPr>
          <w:rFonts w:ascii="Times New Roman" w:eastAsia="Times New Roman" w:hAnsi="Times New Roman" w:cs="Times New Roman"/>
          <w:sz w:val="26"/>
          <w:szCs w:val="26"/>
        </w:rPr>
        <w:lastRenderedPageBreak/>
        <w:t>or could benefit from new weatherization services.  P</w:t>
      </w:r>
      <w:r w:rsidR="00440B0D">
        <w:rPr>
          <w:rFonts w:ascii="Times New Roman" w:eastAsia="Times New Roman" w:hAnsi="Times New Roman" w:cs="Times New Roman"/>
          <w:sz w:val="26"/>
          <w:szCs w:val="26"/>
        </w:rPr>
        <w:t>PL proposes to add language to the</w:t>
      </w:r>
      <w:r w:rsidRPr="00303D63">
        <w:rPr>
          <w:rFonts w:ascii="Times New Roman" w:eastAsia="Times New Roman" w:hAnsi="Times New Roman" w:cs="Times New Roman"/>
          <w:sz w:val="26"/>
          <w:szCs w:val="26"/>
        </w:rPr>
        <w:t xml:space="preserve"> </w:t>
      </w:r>
      <w:proofErr w:type="gramStart"/>
      <w:r w:rsidR="00890BBB">
        <w:rPr>
          <w:rFonts w:ascii="Times New Roman" w:eastAsia="Times New Roman" w:hAnsi="Times New Roman" w:cs="Times New Roman"/>
          <w:sz w:val="26"/>
          <w:szCs w:val="26"/>
        </w:rPr>
        <w:t>Revised</w:t>
      </w:r>
      <w:proofErr w:type="gramEnd"/>
      <w:r w:rsidR="00890BBB">
        <w:rPr>
          <w:rFonts w:ascii="Times New Roman" w:eastAsia="Times New Roman" w:hAnsi="Times New Roman" w:cs="Times New Roman"/>
          <w:sz w:val="26"/>
          <w:szCs w:val="26"/>
        </w:rPr>
        <w:t xml:space="preserve"> 2014-2016 Plan</w:t>
      </w:r>
      <w:r w:rsidRPr="00303D63">
        <w:rPr>
          <w:rFonts w:ascii="Times New Roman" w:eastAsia="Times New Roman" w:hAnsi="Times New Roman" w:cs="Times New Roman"/>
          <w:sz w:val="26"/>
          <w:szCs w:val="26"/>
        </w:rPr>
        <w:t xml:space="preserve"> to clarify its WRAP eligibility criteria.  </w:t>
      </w:r>
      <w:proofErr w:type="gramStart"/>
      <w:r w:rsidRPr="00303D63">
        <w:rPr>
          <w:rFonts w:ascii="Times New Roman" w:eastAsia="Times New Roman" w:hAnsi="Times New Roman" w:cs="Times New Roman"/>
          <w:sz w:val="26"/>
          <w:szCs w:val="26"/>
        </w:rPr>
        <w:t>PPL Comments at 8.</w:t>
      </w:r>
      <w:proofErr w:type="gramEnd"/>
    </w:p>
    <w:p w:rsidR="00303D63" w:rsidRDefault="00303D63" w:rsidP="00303D63">
      <w:pPr>
        <w:spacing w:after="0" w:line="360" w:lineRule="auto"/>
        <w:rPr>
          <w:rFonts w:ascii="Times New Roman" w:eastAsia="Times New Roman" w:hAnsi="Times New Roman" w:cs="Times New Roman"/>
          <w:sz w:val="26"/>
          <w:szCs w:val="26"/>
        </w:rPr>
      </w:pPr>
    </w:p>
    <w:p w:rsidR="00303D63" w:rsidRPr="00303D63" w:rsidRDefault="00303D63" w:rsidP="00F24FDC">
      <w:pPr>
        <w:pStyle w:val="ListParagraph"/>
        <w:numPr>
          <w:ilvl w:val="0"/>
          <w:numId w:val="21"/>
        </w:numPr>
        <w:spacing w:line="360" w:lineRule="auto"/>
        <w:ind w:left="0" w:firstLine="360"/>
        <w:rPr>
          <w:sz w:val="26"/>
          <w:szCs w:val="26"/>
        </w:rPr>
      </w:pPr>
      <w:r w:rsidRPr="00303D63">
        <w:rPr>
          <w:i/>
          <w:sz w:val="26"/>
          <w:szCs w:val="26"/>
        </w:rPr>
        <w:t>Reply Comments</w:t>
      </w:r>
      <w:r w:rsidRPr="00303D63">
        <w:rPr>
          <w:sz w:val="26"/>
          <w:szCs w:val="26"/>
        </w:rPr>
        <w:t>: No new points were raised regarding this issue in the reply comments received.</w:t>
      </w:r>
    </w:p>
    <w:p w:rsidR="00303D63" w:rsidRDefault="00303D63" w:rsidP="00303D63">
      <w:pPr>
        <w:spacing w:after="0" w:line="360" w:lineRule="auto"/>
        <w:rPr>
          <w:rFonts w:ascii="Times New Roman" w:eastAsia="Times New Roman" w:hAnsi="Times New Roman" w:cs="Times New Roman"/>
          <w:sz w:val="26"/>
          <w:szCs w:val="26"/>
        </w:rPr>
      </w:pPr>
    </w:p>
    <w:p w:rsidR="00303D63" w:rsidRPr="00303D63" w:rsidRDefault="00303D63" w:rsidP="00FA6CBD">
      <w:pPr>
        <w:pStyle w:val="ListParagraph"/>
        <w:numPr>
          <w:ilvl w:val="0"/>
          <w:numId w:val="21"/>
        </w:numPr>
        <w:spacing w:line="360" w:lineRule="auto"/>
        <w:ind w:left="0" w:firstLine="360"/>
        <w:rPr>
          <w:sz w:val="26"/>
          <w:szCs w:val="26"/>
        </w:rPr>
      </w:pPr>
      <w:r w:rsidRPr="00303D63">
        <w:rPr>
          <w:i/>
          <w:sz w:val="26"/>
          <w:szCs w:val="26"/>
        </w:rPr>
        <w:t>Resolution</w:t>
      </w:r>
      <w:r w:rsidRPr="00303D63">
        <w:rPr>
          <w:sz w:val="26"/>
          <w:szCs w:val="26"/>
        </w:rPr>
        <w:t>:</w:t>
      </w:r>
      <w:r w:rsidR="00A90D94">
        <w:rPr>
          <w:sz w:val="26"/>
          <w:szCs w:val="26"/>
        </w:rPr>
        <w:t xml:space="preserve">  </w:t>
      </w:r>
      <w:r w:rsidR="00FA6CBD">
        <w:rPr>
          <w:sz w:val="26"/>
          <w:szCs w:val="26"/>
        </w:rPr>
        <w:t>Consistent with PPL’s comments, w</w:t>
      </w:r>
      <w:r w:rsidR="00A90D94">
        <w:rPr>
          <w:sz w:val="26"/>
          <w:szCs w:val="26"/>
        </w:rPr>
        <w:t xml:space="preserve">e direct PPL to add language to the </w:t>
      </w:r>
      <w:proofErr w:type="gramStart"/>
      <w:r w:rsidR="00890BBB">
        <w:rPr>
          <w:sz w:val="26"/>
          <w:szCs w:val="26"/>
        </w:rPr>
        <w:t>Revised</w:t>
      </w:r>
      <w:proofErr w:type="gramEnd"/>
      <w:r w:rsidR="00890BBB">
        <w:rPr>
          <w:sz w:val="26"/>
          <w:szCs w:val="26"/>
        </w:rPr>
        <w:t xml:space="preserve"> 2014-2016 Plan</w:t>
      </w:r>
      <w:r w:rsidR="00A90D94">
        <w:rPr>
          <w:sz w:val="26"/>
          <w:szCs w:val="26"/>
        </w:rPr>
        <w:t xml:space="preserve"> to clarify WRAP eligibility criteria to ensure that premises that have previously received </w:t>
      </w:r>
      <w:proofErr w:type="spellStart"/>
      <w:r w:rsidR="00A90D94">
        <w:rPr>
          <w:sz w:val="26"/>
          <w:szCs w:val="26"/>
        </w:rPr>
        <w:t>baseload</w:t>
      </w:r>
      <w:proofErr w:type="spellEnd"/>
      <w:r w:rsidR="00A90D94">
        <w:rPr>
          <w:sz w:val="26"/>
          <w:szCs w:val="26"/>
        </w:rPr>
        <w:t xml:space="preserve"> measures or energy efficiency kits through Act</w:t>
      </w:r>
      <w:r w:rsidR="00FA6CBD">
        <w:rPr>
          <w:sz w:val="26"/>
          <w:szCs w:val="26"/>
        </w:rPr>
        <w:t> </w:t>
      </w:r>
      <w:r w:rsidR="00A90D94">
        <w:rPr>
          <w:sz w:val="26"/>
          <w:szCs w:val="26"/>
        </w:rPr>
        <w:t xml:space="preserve">129 are not </w:t>
      </w:r>
      <w:r w:rsidR="00FA6CBD">
        <w:rPr>
          <w:sz w:val="26"/>
          <w:szCs w:val="26"/>
        </w:rPr>
        <w:t xml:space="preserve">categorically </w:t>
      </w:r>
      <w:r w:rsidR="00A90D94">
        <w:rPr>
          <w:sz w:val="26"/>
          <w:szCs w:val="26"/>
        </w:rPr>
        <w:t xml:space="preserve">excluded from further consideration. </w:t>
      </w:r>
      <w:r w:rsidR="00FA6CBD">
        <w:rPr>
          <w:sz w:val="26"/>
          <w:szCs w:val="26"/>
        </w:rPr>
        <w:t xml:space="preserve"> </w:t>
      </w:r>
      <w:r w:rsidR="00A90D94">
        <w:rPr>
          <w:sz w:val="26"/>
          <w:szCs w:val="26"/>
        </w:rPr>
        <w:t xml:space="preserve">Typically, </w:t>
      </w:r>
      <w:proofErr w:type="spellStart"/>
      <w:r w:rsidR="00A90D94">
        <w:rPr>
          <w:sz w:val="26"/>
          <w:szCs w:val="26"/>
        </w:rPr>
        <w:t>baseload</w:t>
      </w:r>
      <w:proofErr w:type="spellEnd"/>
      <w:r w:rsidR="00A90D94">
        <w:rPr>
          <w:sz w:val="26"/>
          <w:szCs w:val="26"/>
        </w:rPr>
        <w:t xml:space="preserve"> measures and/or energy efficiency kits</w:t>
      </w:r>
      <w:r w:rsidR="00FA6CBD">
        <w:rPr>
          <w:rStyle w:val="FootnoteReference"/>
          <w:sz w:val="26"/>
          <w:szCs w:val="26"/>
        </w:rPr>
        <w:footnoteReference w:id="6"/>
      </w:r>
      <w:r w:rsidR="00A90D94">
        <w:rPr>
          <w:sz w:val="26"/>
          <w:szCs w:val="26"/>
        </w:rPr>
        <w:t xml:space="preserve"> consist of </w:t>
      </w:r>
      <w:r w:rsidR="00FA6CBD">
        <w:rPr>
          <w:sz w:val="26"/>
          <w:szCs w:val="26"/>
        </w:rPr>
        <w:t>CFL</w:t>
      </w:r>
      <w:r w:rsidR="00A90D94">
        <w:rPr>
          <w:sz w:val="26"/>
          <w:szCs w:val="26"/>
        </w:rPr>
        <w:t xml:space="preserve">s or </w:t>
      </w:r>
      <w:r w:rsidR="00FA6CBD">
        <w:rPr>
          <w:sz w:val="26"/>
          <w:szCs w:val="26"/>
        </w:rPr>
        <w:t>LED</w:t>
      </w:r>
      <w:r w:rsidR="00A90D94">
        <w:rPr>
          <w:sz w:val="26"/>
          <w:szCs w:val="26"/>
        </w:rPr>
        <w:t>s, power strips, faucet aerators and similar low cost measures.</w:t>
      </w:r>
      <w:r w:rsidR="00FA6CBD">
        <w:rPr>
          <w:sz w:val="26"/>
          <w:szCs w:val="26"/>
        </w:rPr>
        <w:t xml:space="preserve"> </w:t>
      </w:r>
      <w:r w:rsidR="00A90D94">
        <w:rPr>
          <w:sz w:val="26"/>
          <w:szCs w:val="26"/>
        </w:rPr>
        <w:t xml:space="preserve"> Major measures, such as appliance replacement (refrigerators and room air conditioners), insulation and air sealing, should not be denied to customers who may have previously received such limited WRAP measures within the last seven years, especially if usage is still high and cost-effective savings can be achieved.</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b.  Eligibility</w:t>
      </w:r>
      <w:proofErr w:type="gramEnd"/>
      <w:r w:rsidRPr="001E62AB">
        <w:rPr>
          <w:rFonts w:ascii="Times New Roman" w:eastAsia="Times New Roman" w:hAnsi="Times New Roman" w:cs="Times New Roman"/>
          <w:i/>
          <w:sz w:val="26"/>
          <w:szCs w:val="26"/>
        </w:rPr>
        <w:t xml:space="preserve"> vs. Lifestyle</w:t>
      </w:r>
    </w:p>
    <w:p w:rsidR="001E62AB" w:rsidRPr="001E62AB" w:rsidRDefault="001E62AB" w:rsidP="001E62AB">
      <w:pPr>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i/>
          <w:sz w:val="26"/>
          <w:szCs w:val="26"/>
        </w:rPr>
        <w:tab/>
      </w:r>
      <w:r w:rsidRPr="001E62AB">
        <w:rPr>
          <w:rFonts w:ascii="Times New Roman" w:eastAsia="Times New Roman" w:hAnsi="Times New Roman" w:cs="Times New Roman"/>
          <w:sz w:val="26"/>
          <w:szCs w:val="26"/>
        </w:rPr>
        <w:t xml:space="preserve">According to PPL’s </w:t>
      </w:r>
      <w:proofErr w:type="gramStart"/>
      <w:r w:rsidRPr="001E62AB">
        <w:rPr>
          <w:rFonts w:ascii="Times New Roman" w:eastAsia="Times New Roman" w:hAnsi="Times New Roman" w:cs="Times New Roman"/>
          <w:sz w:val="26"/>
          <w:szCs w:val="26"/>
        </w:rPr>
        <w:t>Proposed</w:t>
      </w:r>
      <w:proofErr w:type="gramEnd"/>
      <w:r w:rsidRPr="001E62AB">
        <w:rPr>
          <w:rFonts w:ascii="Times New Roman" w:eastAsia="Times New Roman" w:hAnsi="Times New Roman" w:cs="Times New Roman"/>
          <w:sz w:val="26"/>
          <w:szCs w:val="26"/>
        </w:rPr>
        <w:t xml:space="preserve"> 2014-2016 USECP, the Company will offer only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WRAP if a family’s income is less than their monthly rent or mortgage payment.  Proposed 2014-2016 Plan – WRAP at 3.  Further, the Company proposes to offer only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or low cost WRAP for electrically heated home(s) over 3,000 square feet that, if sold, is not likely to be sold to a low-income customer.”  Proposed 2014-2016 Plan – WRAP at 19.  We understand that a home where the customer has rent or mortgage payments exceeding </w:t>
      </w:r>
      <w:r w:rsidR="00FA6CBD">
        <w:rPr>
          <w:rFonts w:ascii="Times New Roman" w:eastAsia="Times New Roman" w:hAnsi="Times New Roman" w:cs="Times New Roman"/>
          <w:sz w:val="26"/>
          <w:szCs w:val="26"/>
        </w:rPr>
        <w:t xml:space="preserve">household </w:t>
      </w:r>
      <w:r w:rsidRPr="001E62AB">
        <w:rPr>
          <w:rFonts w:ascii="Times New Roman" w:eastAsia="Times New Roman" w:hAnsi="Times New Roman" w:cs="Times New Roman"/>
          <w:sz w:val="26"/>
          <w:szCs w:val="26"/>
        </w:rPr>
        <w:t>income for more than a few months may not represent a prudent investment of weatherization dollars</w:t>
      </w:r>
      <w:r w:rsidR="00A90D94">
        <w:rPr>
          <w:rFonts w:ascii="Times New Roman" w:eastAsia="Times New Roman" w:hAnsi="Times New Roman" w:cs="Times New Roman"/>
          <w:sz w:val="26"/>
          <w:szCs w:val="26"/>
        </w:rPr>
        <w:t xml:space="preserve">, unless the customer can show how the expenses associated with living in the </w:t>
      </w:r>
      <w:r w:rsidR="009A4BB6">
        <w:rPr>
          <w:rFonts w:ascii="Times New Roman" w:eastAsia="Times New Roman" w:hAnsi="Times New Roman" w:cs="Times New Roman"/>
          <w:sz w:val="26"/>
          <w:szCs w:val="26"/>
        </w:rPr>
        <w:t>premises</w:t>
      </w:r>
      <w:r w:rsidR="00FA6CBD">
        <w:rPr>
          <w:rFonts w:ascii="Times New Roman" w:eastAsia="Times New Roman" w:hAnsi="Times New Roman" w:cs="Times New Roman"/>
          <w:sz w:val="26"/>
          <w:szCs w:val="26"/>
        </w:rPr>
        <w:t xml:space="preserve"> will be met</w:t>
      </w:r>
      <w:r w:rsidRPr="001E62AB">
        <w:rPr>
          <w:rFonts w:ascii="Times New Roman" w:eastAsia="Times New Roman" w:hAnsi="Times New Roman" w:cs="Times New Roman"/>
          <w:sz w:val="26"/>
          <w:szCs w:val="26"/>
        </w:rPr>
        <w:t xml:space="preserve">.  However, we are </w:t>
      </w:r>
      <w:r w:rsidRPr="001E62AB">
        <w:rPr>
          <w:rFonts w:ascii="Times New Roman" w:eastAsia="Times New Roman" w:hAnsi="Times New Roman" w:cs="Times New Roman"/>
          <w:sz w:val="26"/>
          <w:szCs w:val="26"/>
        </w:rPr>
        <w:lastRenderedPageBreak/>
        <w:t>not persuaded that a specific square footage limit is appropriate for premise</w:t>
      </w:r>
      <w:r w:rsidR="009A4BB6">
        <w:rPr>
          <w:rFonts w:ascii="Times New Roman" w:eastAsia="Times New Roman" w:hAnsi="Times New Roman" w:cs="Times New Roman"/>
          <w:sz w:val="26"/>
          <w:szCs w:val="26"/>
        </w:rPr>
        <w:t>s</w:t>
      </w:r>
      <w:r w:rsidRPr="001E62AB">
        <w:rPr>
          <w:rFonts w:ascii="Times New Roman" w:eastAsia="Times New Roman" w:hAnsi="Times New Roman" w:cs="Times New Roman"/>
          <w:sz w:val="26"/>
          <w:szCs w:val="26"/>
        </w:rPr>
        <w:t xml:space="preserve"> eligibility.  WRAP eligibility is determined by income eligibility and not by an “asset test”.  Further, one cannot predict the future homebuyer or inhabitant of </w:t>
      </w:r>
      <w:proofErr w:type="gramStart"/>
      <w:r w:rsidRPr="001E62AB">
        <w:rPr>
          <w:rFonts w:ascii="Times New Roman" w:eastAsia="Times New Roman" w:hAnsi="Times New Roman" w:cs="Times New Roman"/>
          <w:sz w:val="26"/>
          <w:szCs w:val="26"/>
        </w:rPr>
        <w:t xml:space="preserve">a </w:t>
      </w:r>
      <w:r w:rsidR="009A4BB6">
        <w:rPr>
          <w:rFonts w:ascii="Times New Roman" w:eastAsia="Times New Roman" w:hAnsi="Times New Roman" w:cs="Times New Roman"/>
          <w:sz w:val="26"/>
          <w:szCs w:val="26"/>
        </w:rPr>
        <w:t>premises</w:t>
      </w:r>
      <w:proofErr w:type="gramEnd"/>
      <w:r w:rsidRPr="001E62AB">
        <w:rPr>
          <w:rFonts w:ascii="Times New Roman" w:eastAsia="Times New Roman" w:hAnsi="Times New Roman" w:cs="Times New Roman"/>
          <w:sz w:val="26"/>
          <w:szCs w:val="26"/>
        </w:rPr>
        <w:t>, or whether that home will or won’t be sold to a low-income customer.  We do recognize that the program must operate in an efficient manner and that situations exist where providing weatherization services would not align with the purpose or the intent of the LIURP program.  A utility must use appropriate discretion and criteria when disqualifying a household or limiting treatment if it determines that weatherization would not be cost-effective.</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Default="00685876"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In the Tentative Order, the Commission tentatively found</w:t>
      </w:r>
      <w:r w:rsidR="001E62AB" w:rsidRPr="001E62AB">
        <w:rPr>
          <w:rFonts w:ascii="Times New Roman" w:eastAsia="Times New Roman" w:hAnsi="Times New Roman" w:cs="Times New Roman"/>
          <w:sz w:val="26"/>
          <w:szCs w:val="26"/>
        </w:rPr>
        <w:t xml:space="preserve"> that specific square footage limitations for eligibility, as well as language regarding whether it is likely a home will be sold to a low-income customer, is inappropriate in a USECP.  </w:t>
      </w:r>
      <w:r>
        <w:rPr>
          <w:rFonts w:ascii="Times New Roman" w:eastAsia="Times New Roman" w:hAnsi="Times New Roman" w:cs="Times New Roman"/>
          <w:sz w:val="26"/>
          <w:szCs w:val="26"/>
        </w:rPr>
        <w:t xml:space="preserve">We suggested that </w:t>
      </w:r>
      <w:r w:rsidR="001E62AB" w:rsidRPr="001E62AB">
        <w:rPr>
          <w:rFonts w:ascii="Times New Roman" w:eastAsia="Times New Roman" w:hAnsi="Times New Roman" w:cs="Times New Roman"/>
          <w:sz w:val="26"/>
          <w:szCs w:val="26"/>
        </w:rPr>
        <w:t>PPL</w:t>
      </w:r>
      <w:r>
        <w:rPr>
          <w:rFonts w:ascii="Times New Roman" w:eastAsia="Times New Roman" w:hAnsi="Times New Roman" w:cs="Times New Roman"/>
          <w:sz w:val="26"/>
          <w:szCs w:val="26"/>
        </w:rPr>
        <w:t xml:space="preserve"> instead </w:t>
      </w:r>
      <w:r w:rsidR="001E62AB" w:rsidRPr="001E62AB">
        <w:rPr>
          <w:rFonts w:ascii="Times New Roman" w:eastAsia="Times New Roman" w:hAnsi="Times New Roman" w:cs="Times New Roman"/>
          <w:sz w:val="26"/>
          <w:szCs w:val="26"/>
        </w:rPr>
        <w:t xml:space="preserve">add language indicating that it may disqualify </w:t>
      </w:r>
      <w:proofErr w:type="gramStart"/>
      <w:r w:rsidR="001E62AB" w:rsidRPr="001E62AB">
        <w:rPr>
          <w:rFonts w:ascii="Times New Roman" w:eastAsia="Times New Roman" w:hAnsi="Times New Roman" w:cs="Times New Roman"/>
          <w:sz w:val="26"/>
          <w:szCs w:val="26"/>
        </w:rPr>
        <w:t xml:space="preserve">a </w:t>
      </w:r>
      <w:r w:rsidR="009A4BB6">
        <w:rPr>
          <w:rFonts w:ascii="Times New Roman" w:eastAsia="Times New Roman" w:hAnsi="Times New Roman" w:cs="Times New Roman"/>
          <w:sz w:val="26"/>
          <w:szCs w:val="26"/>
        </w:rPr>
        <w:t>premises</w:t>
      </w:r>
      <w:proofErr w:type="gramEnd"/>
      <w:r w:rsidR="001E62AB" w:rsidRPr="001E62AB">
        <w:rPr>
          <w:rFonts w:ascii="Times New Roman" w:eastAsia="Times New Roman" w:hAnsi="Times New Roman" w:cs="Times New Roman"/>
          <w:sz w:val="26"/>
          <w:szCs w:val="26"/>
        </w:rPr>
        <w:t xml:space="preserve"> from WRAP if it determines that w</w:t>
      </w:r>
      <w:r>
        <w:rPr>
          <w:rFonts w:ascii="Times New Roman" w:eastAsia="Times New Roman" w:hAnsi="Times New Roman" w:cs="Times New Roman"/>
          <w:sz w:val="26"/>
          <w:szCs w:val="26"/>
        </w:rPr>
        <w:t>eatherization would not be cost-</w:t>
      </w:r>
      <w:r w:rsidR="001E62AB" w:rsidRPr="001E62AB">
        <w:rPr>
          <w:rFonts w:ascii="Times New Roman" w:eastAsia="Times New Roman" w:hAnsi="Times New Roman" w:cs="Times New Roman"/>
          <w:sz w:val="26"/>
          <w:szCs w:val="26"/>
        </w:rPr>
        <w:t xml:space="preserve">effective. </w:t>
      </w:r>
    </w:p>
    <w:p w:rsidR="00303D63" w:rsidRDefault="00303D63" w:rsidP="001E62AB">
      <w:pPr>
        <w:spacing w:after="0" w:line="360" w:lineRule="auto"/>
        <w:rPr>
          <w:rFonts w:ascii="Times New Roman" w:eastAsia="Times New Roman" w:hAnsi="Times New Roman" w:cs="Times New Roman"/>
          <w:sz w:val="26"/>
          <w:szCs w:val="26"/>
        </w:rPr>
      </w:pPr>
    </w:p>
    <w:p w:rsidR="008C238C" w:rsidRPr="008C238C" w:rsidRDefault="008C238C" w:rsidP="00F24FDC">
      <w:pPr>
        <w:pStyle w:val="ListParagraph"/>
        <w:numPr>
          <w:ilvl w:val="0"/>
          <w:numId w:val="22"/>
        </w:numPr>
        <w:spacing w:line="360" w:lineRule="auto"/>
        <w:ind w:left="0" w:firstLine="360"/>
        <w:rPr>
          <w:sz w:val="26"/>
          <w:szCs w:val="26"/>
        </w:rPr>
      </w:pPr>
      <w:r w:rsidRPr="008C238C">
        <w:rPr>
          <w:i/>
          <w:sz w:val="26"/>
          <w:szCs w:val="26"/>
        </w:rPr>
        <w:t>Comments</w:t>
      </w:r>
      <w:r w:rsidRPr="008C238C">
        <w:rPr>
          <w:sz w:val="26"/>
          <w:szCs w:val="26"/>
        </w:rPr>
        <w:t>: CAUSE-PA supports the Commission’s position that weatherization should not be provided if it would</w:t>
      </w:r>
      <w:r w:rsidR="00685876">
        <w:rPr>
          <w:sz w:val="26"/>
          <w:szCs w:val="26"/>
        </w:rPr>
        <w:t xml:space="preserve"> not be cost-</w:t>
      </w:r>
      <w:r w:rsidRPr="008C238C">
        <w:rPr>
          <w:sz w:val="26"/>
          <w:szCs w:val="26"/>
        </w:rPr>
        <w:t xml:space="preserve">effective, but contends that a household’s square footage should not disqualify it from receiving WRAP services.  Further, CAUSE-PA submits that PPL should not automatically restrict customers to </w:t>
      </w:r>
      <w:proofErr w:type="spellStart"/>
      <w:r w:rsidRPr="008C238C">
        <w:rPr>
          <w:sz w:val="26"/>
          <w:szCs w:val="26"/>
        </w:rPr>
        <w:t>baseload</w:t>
      </w:r>
      <w:proofErr w:type="spellEnd"/>
      <w:r w:rsidRPr="008C238C">
        <w:rPr>
          <w:sz w:val="26"/>
          <w:szCs w:val="26"/>
        </w:rPr>
        <w:t xml:space="preserve"> WRAP services if they report household incomes which are less than their rent or mortgage.  These customers should be provided with an opportunity to demonstrate how they make monthly rent or mortgage payments and be offered full WRAP services, if warranted.  Finally, CAUSE-PA recommends that PPL be required to document the specific reasons why a household is disqualified for WRAP and provide this documentation to the customer.  CAUSE-PA Comments at 19-20.</w:t>
      </w:r>
    </w:p>
    <w:p w:rsidR="008C238C" w:rsidRPr="008C238C" w:rsidRDefault="008C238C" w:rsidP="008C238C">
      <w:pPr>
        <w:spacing w:after="0" w:line="360" w:lineRule="auto"/>
        <w:rPr>
          <w:rFonts w:ascii="Times New Roman" w:eastAsia="Times New Roman" w:hAnsi="Times New Roman" w:cs="Times New Roman"/>
          <w:sz w:val="26"/>
          <w:szCs w:val="26"/>
        </w:rPr>
      </w:pPr>
    </w:p>
    <w:p w:rsidR="00303D63" w:rsidRDefault="008C238C" w:rsidP="008C238C">
      <w:pPr>
        <w:spacing w:after="0" w:line="360" w:lineRule="auto"/>
        <w:rPr>
          <w:rFonts w:ascii="Times New Roman" w:eastAsia="Times New Roman" w:hAnsi="Times New Roman" w:cs="Times New Roman"/>
          <w:sz w:val="26"/>
          <w:szCs w:val="26"/>
        </w:rPr>
      </w:pPr>
      <w:r w:rsidRPr="008C238C">
        <w:rPr>
          <w:rFonts w:ascii="Times New Roman" w:eastAsia="Times New Roman" w:hAnsi="Times New Roman" w:cs="Times New Roman"/>
          <w:sz w:val="26"/>
          <w:szCs w:val="26"/>
        </w:rPr>
        <w:tab/>
        <w:t xml:space="preserve">PPL agrees to eliminate the language in its Proposed 2014-2016 Plan “related to the square footage of a home and the likelihood that if the home were sold, it would not </w:t>
      </w:r>
      <w:r w:rsidRPr="008C238C">
        <w:rPr>
          <w:rFonts w:ascii="Times New Roman" w:eastAsia="Times New Roman" w:hAnsi="Times New Roman" w:cs="Times New Roman"/>
          <w:sz w:val="26"/>
          <w:szCs w:val="26"/>
        </w:rPr>
        <w:lastRenderedPageBreak/>
        <w:t xml:space="preserve">be sold to a low-income customer.”  </w:t>
      </w:r>
      <w:proofErr w:type="gramStart"/>
      <w:r w:rsidRPr="008C238C">
        <w:rPr>
          <w:rFonts w:ascii="Times New Roman" w:eastAsia="Times New Roman" w:hAnsi="Times New Roman" w:cs="Times New Roman"/>
          <w:sz w:val="26"/>
          <w:szCs w:val="26"/>
        </w:rPr>
        <w:t>PPL Comments at 9.</w:t>
      </w:r>
      <w:proofErr w:type="gramEnd"/>
      <w:r w:rsidRPr="008C238C">
        <w:rPr>
          <w:rFonts w:ascii="Times New Roman" w:eastAsia="Times New Roman" w:hAnsi="Times New Roman" w:cs="Times New Roman"/>
          <w:sz w:val="26"/>
          <w:szCs w:val="26"/>
        </w:rPr>
        <w:t xml:space="preserve">  The Company will also add language indicating that a household may be disqualified from WRAP if weatherization service</w:t>
      </w:r>
      <w:r w:rsidR="00685876">
        <w:rPr>
          <w:rFonts w:ascii="Times New Roman" w:eastAsia="Times New Roman" w:hAnsi="Times New Roman" w:cs="Times New Roman"/>
          <w:sz w:val="26"/>
          <w:szCs w:val="26"/>
        </w:rPr>
        <w:t>s would not be cost-</w:t>
      </w:r>
      <w:r w:rsidRPr="008C238C">
        <w:rPr>
          <w:rFonts w:ascii="Times New Roman" w:eastAsia="Times New Roman" w:hAnsi="Times New Roman" w:cs="Times New Roman"/>
          <w:sz w:val="26"/>
          <w:szCs w:val="26"/>
        </w:rPr>
        <w:t xml:space="preserve">effective.  </w:t>
      </w:r>
      <w:proofErr w:type="gramStart"/>
      <w:r w:rsidRPr="008C238C">
        <w:rPr>
          <w:rFonts w:ascii="Times New Roman" w:eastAsia="Times New Roman" w:hAnsi="Times New Roman" w:cs="Times New Roman"/>
          <w:sz w:val="26"/>
          <w:szCs w:val="26"/>
        </w:rPr>
        <w:t>PPL Comments at 9.</w:t>
      </w:r>
      <w:proofErr w:type="gramEnd"/>
    </w:p>
    <w:p w:rsidR="008C238C" w:rsidRDefault="008C238C" w:rsidP="008C238C">
      <w:pPr>
        <w:spacing w:after="0" w:line="360" w:lineRule="auto"/>
        <w:rPr>
          <w:rFonts w:ascii="Times New Roman" w:eastAsia="Times New Roman" w:hAnsi="Times New Roman" w:cs="Times New Roman"/>
          <w:sz w:val="26"/>
          <w:szCs w:val="26"/>
        </w:rPr>
      </w:pPr>
    </w:p>
    <w:p w:rsidR="008C238C" w:rsidRPr="008C238C" w:rsidRDefault="008C238C" w:rsidP="00F24FDC">
      <w:pPr>
        <w:pStyle w:val="ListParagraph"/>
        <w:numPr>
          <w:ilvl w:val="0"/>
          <w:numId w:val="22"/>
        </w:numPr>
        <w:spacing w:line="360" w:lineRule="auto"/>
        <w:ind w:left="0" w:firstLine="360"/>
        <w:rPr>
          <w:sz w:val="26"/>
          <w:szCs w:val="26"/>
        </w:rPr>
      </w:pPr>
      <w:r w:rsidRPr="008C238C">
        <w:rPr>
          <w:i/>
          <w:sz w:val="26"/>
          <w:szCs w:val="26"/>
        </w:rPr>
        <w:t>Reply Comments</w:t>
      </w:r>
      <w:r w:rsidRPr="008C238C">
        <w:rPr>
          <w:sz w:val="26"/>
          <w:szCs w:val="26"/>
        </w:rPr>
        <w:t>: No new points were raised regarding this issue in the reply comments received.</w:t>
      </w:r>
    </w:p>
    <w:p w:rsidR="008C238C" w:rsidRDefault="008C238C" w:rsidP="008C238C">
      <w:pPr>
        <w:spacing w:after="0" w:line="360" w:lineRule="auto"/>
        <w:rPr>
          <w:rFonts w:ascii="Times New Roman" w:eastAsia="Times New Roman" w:hAnsi="Times New Roman" w:cs="Times New Roman"/>
          <w:sz w:val="26"/>
          <w:szCs w:val="26"/>
        </w:rPr>
      </w:pPr>
    </w:p>
    <w:p w:rsidR="008C238C" w:rsidRPr="008C238C" w:rsidRDefault="008C238C" w:rsidP="00AF2872">
      <w:pPr>
        <w:pStyle w:val="ListParagraph"/>
        <w:numPr>
          <w:ilvl w:val="0"/>
          <w:numId w:val="22"/>
        </w:numPr>
        <w:spacing w:line="360" w:lineRule="auto"/>
        <w:ind w:left="0" w:firstLine="360"/>
        <w:rPr>
          <w:sz w:val="26"/>
          <w:szCs w:val="26"/>
        </w:rPr>
      </w:pPr>
      <w:r w:rsidRPr="008C238C">
        <w:rPr>
          <w:i/>
          <w:sz w:val="26"/>
          <w:szCs w:val="26"/>
        </w:rPr>
        <w:t>Resolution</w:t>
      </w:r>
      <w:r w:rsidRPr="008C238C">
        <w:rPr>
          <w:sz w:val="26"/>
          <w:szCs w:val="26"/>
        </w:rPr>
        <w:t xml:space="preserve">: </w:t>
      </w:r>
      <w:r w:rsidR="00A90D94">
        <w:rPr>
          <w:sz w:val="26"/>
          <w:szCs w:val="26"/>
        </w:rPr>
        <w:t>We agree with CAUSE-PA that the customer should be given opportunity to demonstrate how the</w:t>
      </w:r>
      <w:r w:rsidR="00AF2872">
        <w:rPr>
          <w:sz w:val="26"/>
          <w:szCs w:val="26"/>
        </w:rPr>
        <w:t xml:space="preserve"> household</w:t>
      </w:r>
      <w:r w:rsidR="00A90D94">
        <w:rPr>
          <w:sz w:val="26"/>
          <w:szCs w:val="26"/>
        </w:rPr>
        <w:t xml:space="preserve"> will meet the expenses of living in the premise</w:t>
      </w:r>
      <w:r w:rsidR="009A4BB6">
        <w:rPr>
          <w:sz w:val="26"/>
          <w:szCs w:val="26"/>
        </w:rPr>
        <w:t>s</w:t>
      </w:r>
      <w:r w:rsidR="00A90D94">
        <w:rPr>
          <w:sz w:val="26"/>
          <w:szCs w:val="26"/>
        </w:rPr>
        <w:t xml:space="preserve"> prior to disqualification from WRAP.</w:t>
      </w:r>
      <w:r w:rsidR="00AF2872">
        <w:rPr>
          <w:sz w:val="26"/>
          <w:szCs w:val="26"/>
        </w:rPr>
        <w:t xml:space="preserve"> </w:t>
      </w:r>
      <w:r w:rsidR="00A90D94">
        <w:rPr>
          <w:sz w:val="26"/>
          <w:szCs w:val="26"/>
        </w:rPr>
        <w:t xml:space="preserve"> We direct PPL to allow the customer that opportunity and to add clarifying language to its Proposed 2014-2016 Plan as noted in </w:t>
      </w:r>
      <w:r w:rsidR="00AF2872">
        <w:rPr>
          <w:sz w:val="26"/>
          <w:szCs w:val="26"/>
        </w:rPr>
        <w:t xml:space="preserve">its </w:t>
      </w:r>
      <w:r w:rsidR="00A90D94">
        <w:rPr>
          <w:sz w:val="26"/>
          <w:szCs w:val="26"/>
        </w:rPr>
        <w:t xml:space="preserve">Comments. </w:t>
      </w:r>
      <w:r w:rsidR="00AF2872">
        <w:rPr>
          <w:sz w:val="26"/>
          <w:szCs w:val="26"/>
        </w:rPr>
        <w:t xml:space="preserve"> </w:t>
      </w:r>
      <w:r w:rsidR="00A90D94">
        <w:rPr>
          <w:sz w:val="26"/>
          <w:szCs w:val="26"/>
        </w:rPr>
        <w:t xml:space="preserve">We further direct PPL to remove all language from the Proposed 2014-2016 Plan that relates to the specific square footage and potential sale and occupancy </w:t>
      </w:r>
      <w:proofErr w:type="gramStart"/>
      <w:r w:rsidR="00A90D94">
        <w:rPr>
          <w:sz w:val="26"/>
          <w:szCs w:val="26"/>
        </w:rPr>
        <w:t xml:space="preserve">of a </w:t>
      </w:r>
      <w:r w:rsidR="009A4BB6">
        <w:rPr>
          <w:sz w:val="26"/>
          <w:szCs w:val="26"/>
        </w:rPr>
        <w:t>premises</w:t>
      </w:r>
      <w:proofErr w:type="gramEnd"/>
      <w:r w:rsidR="00A90D94">
        <w:rPr>
          <w:sz w:val="26"/>
          <w:szCs w:val="26"/>
        </w:rPr>
        <w:t xml:space="preserve"> as eligibility criteria for WRAP. </w:t>
      </w:r>
      <w:r w:rsidR="00AF2872">
        <w:rPr>
          <w:sz w:val="26"/>
          <w:szCs w:val="26"/>
        </w:rPr>
        <w:t xml:space="preserve"> </w:t>
      </w:r>
      <w:r w:rsidR="00A90D94">
        <w:rPr>
          <w:sz w:val="26"/>
          <w:szCs w:val="26"/>
        </w:rPr>
        <w:t xml:space="preserve">PPL may include language that states </w:t>
      </w:r>
      <w:proofErr w:type="gramStart"/>
      <w:r w:rsidR="00A90D94">
        <w:rPr>
          <w:sz w:val="26"/>
          <w:szCs w:val="26"/>
        </w:rPr>
        <w:t xml:space="preserve">a </w:t>
      </w:r>
      <w:r w:rsidR="009A4BB6">
        <w:rPr>
          <w:sz w:val="26"/>
          <w:szCs w:val="26"/>
        </w:rPr>
        <w:t>premises</w:t>
      </w:r>
      <w:proofErr w:type="gramEnd"/>
      <w:r w:rsidR="00A90D94">
        <w:rPr>
          <w:sz w:val="26"/>
          <w:szCs w:val="26"/>
        </w:rPr>
        <w:t xml:space="preserve"> may be disqualified from WRAP if the company makes a determination that providing weatherization services would not be cost-effective, and we direct PPL to document and track such occurrences.</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43683F">
      <w:pPr>
        <w:keepNext/>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c.  Health</w:t>
      </w:r>
      <w:proofErr w:type="gramEnd"/>
      <w:r w:rsidRPr="001E62AB">
        <w:rPr>
          <w:rFonts w:ascii="Times New Roman" w:eastAsia="Times New Roman" w:hAnsi="Times New Roman" w:cs="Times New Roman"/>
          <w:i/>
          <w:sz w:val="26"/>
          <w:szCs w:val="26"/>
        </w:rPr>
        <w:t xml:space="preserve"> and Safety allowance</w:t>
      </w:r>
    </w:p>
    <w:p w:rsidR="001E62AB" w:rsidRPr="001E62AB" w:rsidRDefault="001E62AB" w:rsidP="0043683F">
      <w:pPr>
        <w:keepNext/>
        <w:spacing w:after="0" w:line="360" w:lineRule="auto"/>
        <w:rPr>
          <w:rFonts w:ascii="Times New Roman" w:eastAsia="Times New Roman" w:hAnsi="Times New Roman" w:cs="Times New Roman"/>
          <w:i/>
          <w:sz w:val="26"/>
          <w:szCs w:val="26"/>
        </w:rPr>
      </w:pPr>
    </w:p>
    <w:p w:rsidR="000A6C9D" w:rsidRDefault="001E62AB" w:rsidP="0043683F">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i/>
          <w:sz w:val="26"/>
          <w:szCs w:val="26"/>
        </w:rPr>
        <w:tab/>
      </w:r>
      <w:r w:rsidRPr="001E62AB">
        <w:rPr>
          <w:rFonts w:ascii="Times New Roman" w:eastAsia="Times New Roman" w:hAnsi="Times New Roman" w:cs="Times New Roman"/>
          <w:sz w:val="26"/>
          <w:szCs w:val="26"/>
        </w:rPr>
        <w:t xml:space="preserve">PPL previously allowed contractors to spend up to $200 per job on comfort and safety measures for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jobs and up to $250 for diagnostic health and safety on full cost jobs.  In the </w:t>
      </w:r>
      <w:r w:rsidR="000A6C9D">
        <w:rPr>
          <w:rFonts w:ascii="Times New Roman" w:eastAsia="Times New Roman" w:hAnsi="Times New Roman" w:cs="Times New Roman"/>
          <w:sz w:val="26"/>
          <w:szCs w:val="26"/>
        </w:rPr>
        <w:t xml:space="preserve">Proposed </w:t>
      </w:r>
      <w:r w:rsidRPr="001E62AB">
        <w:rPr>
          <w:rFonts w:ascii="Times New Roman" w:eastAsia="Times New Roman" w:hAnsi="Times New Roman" w:cs="Times New Roman"/>
          <w:sz w:val="26"/>
          <w:szCs w:val="26"/>
        </w:rPr>
        <w:t xml:space="preserve">2014-2016 </w:t>
      </w:r>
      <w:r w:rsidR="00890BBB">
        <w:rPr>
          <w:rFonts w:ascii="Times New Roman" w:eastAsia="Times New Roman" w:hAnsi="Times New Roman" w:cs="Times New Roman"/>
          <w:sz w:val="26"/>
          <w:szCs w:val="26"/>
        </w:rPr>
        <w:t>Plan</w:t>
      </w:r>
      <w:r w:rsidRPr="001E62AB">
        <w:rPr>
          <w:rFonts w:ascii="Times New Roman" w:eastAsia="Times New Roman" w:hAnsi="Times New Roman" w:cs="Times New Roman"/>
          <w:sz w:val="26"/>
          <w:szCs w:val="26"/>
        </w:rPr>
        <w:t xml:space="preserve">, PPL proposes that contractors be allowed to spend up to $650 in health and safety measures for full cost jobs.  Proposed 2014-2016 Plan – WRAP at 20.  PPL has proposed to eliminate the $200 allowance for </w:t>
      </w:r>
      <w:proofErr w:type="spellStart"/>
      <w:r w:rsidRPr="001E62AB">
        <w:rPr>
          <w:rFonts w:ascii="Times New Roman" w:eastAsia="Times New Roman" w:hAnsi="Times New Roman" w:cs="Times New Roman"/>
          <w:sz w:val="26"/>
          <w:szCs w:val="26"/>
        </w:rPr>
        <w:t>baseload</w:t>
      </w:r>
      <w:proofErr w:type="spellEnd"/>
      <w:r w:rsidRPr="001E62AB">
        <w:rPr>
          <w:rFonts w:ascii="Times New Roman" w:eastAsia="Times New Roman" w:hAnsi="Times New Roman" w:cs="Times New Roman"/>
          <w:sz w:val="26"/>
          <w:szCs w:val="26"/>
        </w:rPr>
        <w:t xml:space="preserve"> jobs.  </w:t>
      </w:r>
    </w:p>
    <w:p w:rsidR="001E62AB" w:rsidRPr="001E62AB" w:rsidRDefault="001E62AB" w:rsidP="000A6C9D">
      <w:pPr>
        <w:spacing w:after="0" w:line="360" w:lineRule="auto"/>
        <w:rPr>
          <w:rFonts w:ascii="Times New Roman" w:eastAsia="Times New Roman" w:hAnsi="Times New Roman" w:cs="Times New Roman"/>
          <w:sz w:val="26"/>
          <w:szCs w:val="26"/>
        </w:rPr>
      </w:pPr>
    </w:p>
    <w:p w:rsidR="00BC57D5" w:rsidRDefault="00106F98" w:rsidP="00AC1E77">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DE41E7">
        <w:rPr>
          <w:rFonts w:ascii="Times New Roman" w:eastAsia="Times New Roman" w:hAnsi="Times New Roman" w:cs="Times New Roman"/>
          <w:sz w:val="26"/>
          <w:szCs w:val="26"/>
        </w:rPr>
        <w:t>In the Tentative Order, t</w:t>
      </w:r>
      <w:r w:rsidR="00685876">
        <w:rPr>
          <w:rFonts w:ascii="Times New Roman" w:eastAsia="Times New Roman" w:hAnsi="Times New Roman" w:cs="Times New Roman"/>
          <w:sz w:val="26"/>
          <w:szCs w:val="26"/>
        </w:rPr>
        <w:t xml:space="preserve">he Commission </w:t>
      </w:r>
      <w:r w:rsidR="000A6C9D">
        <w:rPr>
          <w:rFonts w:ascii="Times New Roman" w:eastAsia="Times New Roman" w:hAnsi="Times New Roman" w:cs="Times New Roman"/>
          <w:sz w:val="26"/>
          <w:szCs w:val="26"/>
        </w:rPr>
        <w:t xml:space="preserve">indicated that it </w:t>
      </w:r>
      <w:r w:rsidR="00685876">
        <w:rPr>
          <w:rFonts w:ascii="Times New Roman" w:eastAsia="Times New Roman" w:hAnsi="Times New Roman" w:cs="Times New Roman"/>
          <w:sz w:val="26"/>
          <w:szCs w:val="26"/>
        </w:rPr>
        <w:t xml:space="preserve">was </w:t>
      </w:r>
      <w:r w:rsidR="001E62AB" w:rsidRPr="001E62AB">
        <w:rPr>
          <w:rFonts w:ascii="Times New Roman" w:eastAsia="Times New Roman" w:hAnsi="Times New Roman" w:cs="Times New Roman"/>
          <w:sz w:val="26"/>
          <w:szCs w:val="26"/>
        </w:rPr>
        <w:t xml:space="preserve">not persuaded </w:t>
      </w:r>
      <w:r w:rsidR="00685876">
        <w:rPr>
          <w:rFonts w:ascii="Times New Roman" w:eastAsia="Times New Roman" w:hAnsi="Times New Roman" w:cs="Times New Roman"/>
          <w:sz w:val="26"/>
          <w:szCs w:val="26"/>
        </w:rPr>
        <w:t>that the Company had</w:t>
      </w:r>
      <w:r w:rsidR="001E62AB" w:rsidRPr="001E62AB">
        <w:rPr>
          <w:rFonts w:ascii="Times New Roman" w:eastAsia="Times New Roman" w:hAnsi="Times New Roman" w:cs="Times New Roman"/>
          <w:sz w:val="26"/>
          <w:szCs w:val="26"/>
        </w:rPr>
        <w:t xml:space="preserve"> justified its decision to eliminate the $200 allowance for </w:t>
      </w:r>
      <w:proofErr w:type="spellStart"/>
      <w:r w:rsidR="001E62AB" w:rsidRPr="001E62AB">
        <w:rPr>
          <w:rFonts w:ascii="Times New Roman" w:eastAsia="Times New Roman" w:hAnsi="Times New Roman" w:cs="Times New Roman"/>
          <w:sz w:val="26"/>
          <w:szCs w:val="26"/>
        </w:rPr>
        <w:t>baseload</w:t>
      </w:r>
      <w:proofErr w:type="spellEnd"/>
      <w:r w:rsidR="001E62AB" w:rsidRPr="001E62AB">
        <w:rPr>
          <w:rFonts w:ascii="Times New Roman" w:eastAsia="Times New Roman" w:hAnsi="Times New Roman" w:cs="Times New Roman"/>
          <w:sz w:val="26"/>
          <w:szCs w:val="26"/>
        </w:rPr>
        <w:t xml:space="preserve"> jobs, </w:t>
      </w:r>
      <w:r w:rsidR="001E62AB" w:rsidRPr="001E62AB">
        <w:rPr>
          <w:rFonts w:ascii="Times New Roman" w:eastAsia="Times New Roman" w:hAnsi="Times New Roman" w:cs="Times New Roman"/>
          <w:sz w:val="26"/>
          <w:szCs w:val="26"/>
        </w:rPr>
        <w:lastRenderedPageBreak/>
        <w:t xml:space="preserve">especially in situations where the minor investment might provide added comfort for a senior citizen or someone with disabilities.  </w:t>
      </w:r>
      <w:r w:rsidR="00BC57D5" w:rsidRPr="00F954B8" w:rsidDel="000A6C9D">
        <w:rPr>
          <w:rFonts w:ascii="Times New Roman" w:eastAsia="Times New Roman" w:hAnsi="Times New Roman" w:cs="Times New Roman"/>
          <w:sz w:val="26"/>
          <w:szCs w:val="26"/>
        </w:rPr>
        <w:t>As reflected in weatherization programs throughout Pennsylvania, increasing health and safety costs were limiting the installation of some measures in many homes, and reducing the potential savings and benefits to the customers.  In some cases, such as where it was necessary to install carbon monoxide detectors and make other repairs to be compliant with code, the additional incremental costs limited the job size.  While many premises require substantial rehabilitation and repair work beyond the scope of LIURP, there are numerous homes that c</w:t>
      </w:r>
      <w:r w:rsidR="00BC57D5">
        <w:rPr>
          <w:rFonts w:ascii="Times New Roman" w:eastAsia="Times New Roman" w:hAnsi="Times New Roman" w:cs="Times New Roman"/>
          <w:sz w:val="26"/>
          <w:szCs w:val="26"/>
        </w:rPr>
        <w:t>ould</w:t>
      </w:r>
      <w:r w:rsidR="00BC57D5" w:rsidRPr="00F954B8" w:rsidDel="000A6C9D">
        <w:rPr>
          <w:rFonts w:ascii="Times New Roman" w:eastAsia="Times New Roman" w:hAnsi="Times New Roman" w:cs="Times New Roman"/>
          <w:sz w:val="26"/>
          <w:szCs w:val="26"/>
        </w:rPr>
        <w:t xml:space="preserve"> benefit from minor repairs or renovations that enable the installed weatherization measures to function as intended.</w:t>
      </w:r>
    </w:p>
    <w:p w:rsidR="00BC57D5" w:rsidRDefault="00BC57D5" w:rsidP="00AC1E77">
      <w:pPr>
        <w:spacing w:after="0" w:line="360" w:lineRule="auto"/>
        <w:rPr>
          <w:rFonts w:ascii="Times New Roman" w:eastAsia="Times New Roman" w:hAnsi="Times New Roman" w:cs="Times New Roman"/>
          <w:sz w:val="26"/>
          <w:szCs w:val="26"/>
        </w:rPr>
      </w:pPr>
    </w:p>
    <w:p w:rsidR="001E62AB" w:rsidRDefault="00BC57D5" w:rsidP="00580EC1">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the Tentative Order, w</w:t>
      </w:r>
      <w:r w:rsidR="00106F98">
        <w:rPr>
          <w:rFonts w:ascii="Times New Roman" w:eastAsia="Times New Roman" w:hAnsi="Times New Roman" w:cs="Times New Roman"/>
          <w:sz w:val="26"/>
          <w:szCs w:val="26"/>
        </w:rPr>
        <w:t xml:space="preserve">e noted that </w:t>
      </w:r>
      <w:r w:rsidR="001E62AB" w:rsidRPr="001E62AB">
        <w:rPr>
          <w:rFonts w:ascii="Times New Roman" w:eastAsia="Times New Roman" w:hAnsi="Times New Roman" w:cs="Times New Roman"/>
          <w:sz w:val="26"/>
          <w:szCs w:val="26"/>
        </w:rPr>
        <w:t xml:space="preserve">PPL has projected only approximately 400 </w:t>
      </w:r>
      <w:proofErr w:type="spellStart"/>
      <w:r w:rsidR="001E62AB" w:rsidRPr="001E62AB">
        <w:rPr>
          <w:rFonts w:ascii="Times New Roman" w:eastAsia="Times New Roman" w:hAnsi="Times New Roman" w:cs="Times New Roman"/>
          <w:sz w:val="26"/>
          <w:szCs w:val="26"/>
        </w:rPr>
        <w:t>baseload</w:t>
      </w:r>
      <w:proofErr w:type="spellEnd"/>
      <w:r w:rsidR="001E62AB" w:rsidRPr="001E62AB">
        <w:rPr>
          <w:rFonts w:ascii="Times New Roman" w:eastAsia="Times New Roman" w:hAnsi="Times New Roman" w:cs="Times New Roman"/>
          <w:sz w:val="26"/>
          <w:szCs w:val="26"/>
        </w:rPr>
        <w:t xml:space="preserve"> jobs per year through 2016.  This is a significant decrease from the 1,800 </w:t>
      </w:r>
      <w:proofErr w:type="spellStart"/>
      <w:r w:rsidR="001E62AB" w:rsidRPr="001E62AB">
        <w:rPr>
          <w:rFonts w:ascii="Times New Roman" w:eastAsia="Times New Roman" w:hAnsi="Times New Roman" w:cs="Times New Roman"/>
          <w:sz w:val="26"/>
          <w:szCs w:val="26"/>
        </w:rPr>
        <w:t>baseload</w:t>
      </w:r>
      <w:proofErr w:type="spellEnd"/>
      <w:r w:rsidR="001E62AB" w:rsidRPr="001E62AB">
        <w:rPr>
          <w:rFonts w:ascii="Times New Roman" w:eastAsia="Times New Roman" w:hAnsi="Times New Roman" w:cs="Times New Roman"/>
          <w:sz w:val="26"/>
          <w:szCs w:val="26"/>
        </w:rPr>
        <w:t xml:space="preserve"> jobs targeted in the previous 2011-2013 USECP; thus, allowing the additional expenditures for selected situations should not have much of an impact on the overall LIURP budget.  </w:t>
      </w:r>
      <w:r w:rsidR="00DE41E7">
        <w:rPr>
          <w:rFonts w:ascii="Times New Roman" w:eastAsia="Times New Roman" w:hAnsi="Times New Roman" w:cs="Times New Roman"/>
          <w:sz w:val="26"/>
          <w:szCs w:val="26"/>
        </w:rPr>
        <w:t>W</w:t>
      </w:r>
      <w:r w:rsidR="00106F98">
        <w:rPr>
          <w:rFonts w:ascii="Times New Roman" w:eastAsia="Times New Roman" w:hAnsi="Times New Roman" w:cs="Times New Roman"/>
          <w:sz w:val="26"/>
          <w:szCs w:val="26"/>
        </w:rPr>
        <w:t>e found</w:t>
      </w:r>
      <w:r w:rsidR="001E62AB" w:rsidRPr="001E62AB">
        <w:rPr>
          <w:rFonts w:ascii="Times New Roman" w:eastAsia="Times New Roman" w:hAnsi="Times New Roman" w:cs="Times New Roman"/>
          <w:sz w:val="26"/>
          <w:szCs w:val="26"/>
        </w:rPr>
        <w:t xml:space="preserve"> that PPL should permit up to $200 expenditures for health and safety in </w:t>
      </w:r>
      <w:proofErr w:type="spellStart"/>
      <w:r w:rsidR="001E62AB" w:rsidRPr="001E62AB">
        <w:rPr>
          <w:rFonts w:ascii="Times New Roman" w:eastAsia="Times New Roman" w:hAnsi="Times New Roman" w:cs="Times New Roman"/>
          <w:sz w:val="26"/>
          <w:szCs w:val="26"/>
        </w:rPr>
        <w:t>baseload</w:t>
      </w:r>
      <w:proofErr w:type="spellEnd"/>
      <w:r w:rsidR="001E62AB" w:rsidRPr="001E62AB">
        <w:rPr>
          <w:rFonts w:ascii="Times New Roman" w:eastAsia="Times New Roman" w:hAnsi="Times New Roman" w:cs="Times New Roman"/>
          <w:sz w:val="26"/>
          <w:szCs w:val="26"/>
        </w:rPr>
        <w:t xml:space="preserve"> jobs, in those situations where the contractor believes the additional comfort measures are warranted.</w:t>
      </w:r>
    </w:p>
    <w:p w:rsidR="008C238C" w:rsidRDefault="008C238C" w:rsidP="001E62AB">
      <w:pPr>
        <w:spacing w:after="0" w:line="360" w:lineRule="auto"/>
        <w:rPr>
          <w:rFonts w:ascii="Times New Roman" w:eastAsia="Times New Roman" w:hAnsi="Times New Roman" w:cs="Times New Roman"/>
          <w:sz w:val="26"/>
          <w:szCs w:val="26"/>
        </w:rPr>
      </w:pPr>
    </w:p>
    <w:p w:rsidR="008C238C" w:rsidRPr="008C238C" w:rsidRDefault="008C238C" w:rsidP="00F24FDC">
      <w:pPr>
        <w:pStyle w:val="ListParagraph"/>
        <w:numPr>
          <w:ilvl w:val="0"/>
          <w:numId w:val="23"/>
        </w:numPr>
        <w:spacing w:line="360" w:lineRule="auto"/>
        <w:ind w:left="0" w:firstLine="360"/>
        <w:rPr>
          <w:sz w:val="26"/>
          <w:szCs w:val="26"/>
        </w:rPr>
      </w:pPr>
      <w:r w:rsidRPr="008C238C">
        <w:rPr>
          <w:i/>
          <w:sz w:val="26"/>
          <w:szCs w:val="26"/>
        </w:rPr>
        <w:t>Comments</w:t>
      </w:r>
      <w:r w:rsidRPr="008C238C">
        <w:rPr>
          <w:sz w:val="26"/>
          <w:szCs w:val="26"/>
        </w:rPr>
        <w:t xml:space="preserve">: OCA supports the Commission’s recommendation that PPL maintain the $200 health and safety allowance for </w:t>
      </w:r>
      <w:proofErr w:type="spellStart"/>
      <w:r w:rsidRPr="008C238C">
        <w:rPr>
          <w:sz w:val="26"/>
          <w:szCs w:val="26"/>
        </w:rPr>
        <w:t>baseload</w:t>
      </w:r>
      <w:proofErr w:type="spellEnd"/>
      <w:r w:rsidRPr="008C238C">
        <w:rPr>
          <w:sz w:val="26"/>
          <w:szCs w:val="26"/>
        </w:rPr>
        <w:t xml:space="preserve"> jobs where the contractor feels the additional expense is warranted.  OCA Comments at 8.   </w:t>
      </w:r>
    </w:p>
    <w:p w:rsidR="008C238C" w:rsidRPr="008C238C" w:rsidRDefault="008C238C" w:rsidP="008C238C">
      <w:pPr>
        <w:spacing w:after="0" w:line="360" w:lineRule="auto"/>
        <w:rPr>
          <w:rFonts w:ascii="Times New Roman" w:eastAsia="Times New Roman" w:hAnsi="Times New Roman" w:cs="Times New Roman"/>
          <w:sz w:val="26"/>
          <w:szCs w:val="26"/>
        </w:rPr>
      </w:pPr>
    </w:p>
    <w:p w:rsidR="008C238C" w:rsidRPr="001E62AB" w:rsidRDefault="00106F98" w:rsidP="008C238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C238C" w:rsidRPr="008C238C">
        <w:rPr>
          <w:rFonts w:ascii="Times New Roman" w:eastAsia="Times New Roman" w:hAnsi="Times New Roman" w:cs="Times New Roman"/>
          <w:sz w:val="26"/>
          <w:szCs w:val="26"/>
        </w:rPr>
        <w:t xml:space="preserve">PPL proposes to reinstate and increase the amount of the comfort, health and safety expenditure for </w:t>
      </w:r>
      <w:proofErr w:type="spellStart"/>
      <w:r w:rsidR="008C238C" w:rsidRPr="008C238C">
        <w:rPr>
          <w:rFonts w:ascii="Times New Roman" w:eastAsia="Times New Roman" w:hAnsi="Times New Roman" w:cs="Times New Roman"/>
          <w:sz w:val="26"/>
          <w:szCs w:val="26"/>
        </w:rPr>
        <w:t>baseload</w:t>
      </w:r>
      <w:proofErr w:type="spellEnd"/>
      <w:r w:rsidR="008C238C" w:rsidRPr="008C238C">
        <w:rPr>
          <w:rFonts w:ascii="Times New Roman" w:eastAsia="Times New Roman" w:hAnsi="Times New Roman" w:cs="Times New Roman"/>
          <w:sz w:val="26"/>
          <w:szCs w:val="26"/>
        </w:rPr>
        <w:t xml:space="preserve"> jobs.  PPL will revise the language in its </w:t>
      </w:r>
      <w:proofErr w:type="gramStart"/>
      <w:r w:rsidR="008C238C" w:rsidRPr="008C238C">
        <w:rPr>
          <w:rFonts w:ascii="Times New Roman" w:eastAsia="Times New Roman" w:hAnsi="Times New Roman" w:cs="Times New Roman"/>
          <w:sz w:val="26"/>
          <w:szCs w:val="26"/>
        </w:rPr>
        <w:t>Proposed</w:t>
      </w:r>
      <w:proofErr w:type="gramEnd"/>
      <w:r w:rsidR="008C238C" w:rsidRPr="008C238C">
        <w:rPr>
          <w:rFonts w:ascii="Times New Roman" w:eastAsia="Times New Roman" w:hAnsi="Times New Roman" w:cs="Times New Roman"/>
          <w:sz w:val="26"/>
          <w:szCs w:val="26"/>
        </w:rPr>
        <w:t xml:space="preserve"> 2014-2016 Plan to set a $250 health and safety allowance limit for </w:t>
      </w:r>
      <w:proofErr w:type="spellStart"/>
      <w:r w:rsidR="008C238C" w:rsidRPr="008C238C">
        <w:rPr>
          <w:rFonts w:ascii="Times New Roman" w:eastAsia="Times New Roman" w:hAnsi="Times New Roman" w:cs="Times New Roman"/>
          <w:sz w:val="26"/>
          <w:szCs w:val="26"/>
        </w:rPr>
        <w:t>baseload</w:t>
      </w:r>
      <w:proofErr w:type="spellEnd"/>
      <w:r w:rsidR="008C238C" w:rsidRPr="008C238C">
        <w:rPr>
          <w:rFonts w:ascii="Times New Roman" w:eastAsia="Times New Roman" w:hAnsi="Times New Roman" w:cs="Times New Roman"/>
          <w:sz w:val="26"/>
          <w:szCs w:val="26"/>
        </w:rPr>
        <w:t xml:space="preserve"> jobs for both LIURP WRAP and Act 129 WRAP jobs.  PPL explains that the $50 increase can be used to pay for diagnostics testing, if necessary.  </w:t>
      </w:r>
      <w:proofErr w:type="gramStart"/>
      <w:r w:rsidR="008C238C" w:rsidRPr="008C238C">
        <w:rPr>
          <w:rFonts w:ascii="Times New Roman" w:eastAsia="Times New Roman" w:hAnsi="Times New Roman" w:cs="Times New Roman"/>
          <w:sz w:val="26"/>
          <w:szCs w:val="26"/>
        </w:rPr>
        <w:t>PPL Comments at 9.</w:t>
      </w:r>
      <w:proofErr w:type="gramEnd"/>
    </w:p>
    <w:p w:rsidR="001E62AB" w:rsidRDefault="001E62AB" w:rsidP="001E62AB">
      <w:pPr>
        <w:spacing w:after="0" w:line="360" w:lineRule="auto"/>
        <w:rPr>
          <w:rFonts w:ascii="Times New Roman" w:eastAsia="Times New Roman" w:hAnsi="Times New Roman" w:cs="Times New Roman"/>
          <w:sz w:val="26"/>
          <w:szCs w:val="26"/>
        </w:rPr>
      </w:pPr>
    </w:p>
    <w:p w:rsidR="008C238C" w:rsidRPr="008C238C" w:rsidRDefault="008C238C" w:rsidP="00F24FDC">
      <w:pPr>
        <w:pStyle w:val="ListParagraph"/>
        <w:numPr>
          <w:ilvl w:val="0"/>
          <w:numId w:val="23"/>
        </w:numPr>
        <w:spacing w:line="360" w:lineRule="auto"/>
        <w:ind w:left="0" w:firstLine="360"/>
        <w:rPr>
          <w:sz w:val="26"/>
          <w:szCs w:val="26"/>
        </w:rPr>
      </w:pPr>
      <w:r w:rsidRPr="008C238C">
        <w:rPr>
          <w:i/>
          <w:sz w:val="26"/>
          <w:szCs w:val="26"/>
        </w:rPr>
        <w:lastRenderedPageBreak/>
        <w:t>Reply Comments</w:t>
      </w:r>
      <w:r w:rsidRPr="008C238C">
        <w:rPr>
          <w:sz w:val="26"/>
          <w:szCs w:val="26"/>
        </w:rPr>
        <w:t>: No new points were raised regarding this issue in the reply comments received.</w:t>
      </w:r>
    </w:p>
    <w:p w:rsidR="008C238C" w:rsidRDefault="008C238C" w:rsidP="001E62AB">
      <w:pPr>
        <w:spacing w:after="0" w:line="360" w:lineRule="auto"/>
        <w:rPr>
          <w:rFonts w:ascii="Times New Roman" w:eastAsia="Times New Roman" w:hAnsi="Times New Roman" w:cs="Times New Roman"/>
          <w:sz w:val="26"/>
          <w:szCs w:val="26"/>
        </w:rPr>
      </w:pPr>
    </w:p>
    <w:p w:rsidR="008C238C" w:rsidRPr="000A6C9D" w:rsidRDefault="008C238C" w:rsidP="000A6C9D">
      <w:pPr>
        <w:spacing w:after="0" w:line="360" w:lineRule="auto"/>
        <w:ind w:firstLine="720"/>
        <w:rPr>
          <w:rFonts w:ascii="Times New Roman" w:hAnsi="Times New Roman" w:cs="Times New Roman"/>
          <w:sz w:val="26"/>
          <w:szCs w:val="26"/>
        </w:rPr>
      </w:pPr>
      <w:r w:rsidRPr="00AC1E77">
        <w:rPr>
          <w:rFonts w:ascii="Times New Roman" w:hAnsi="Times New Roman" w:cs="Times New Roman"/>
          <w:i/>
          <w:sz w:val="26"/>
          <w:szCs w:val="26"/>
        </w:rPr>
        <w:t>Resolution</w:t>
      </w:r>
      <w:r w:rsidRPr="00AC1E77">
        <w:rPr>
          <w:rFonts w:ascii="Times New Roman" w:hAnsi="Times New Roman" w:cs="Times New Roman"/>
          <w:sz w:val="26"/>
          <w:szCs w:val="26"/>
        </w:rPr>
        <w:t>:</w:t>
      </w:r>
      <w:r w:rsidR="00A90D94" w:rsidRPr="00AC1E77">
        <w:rPr>
          <w:rFonts w:ascii="Times New Roman" w:hAnsi="Times New Roman" w:cs="Times New Roman"/>
          <w:sz w:val="26"/>
          <w:szCs w:val="26"/>
        </w:rPr>
        <w:t xml:space="preserve"> </w:t>
      </w:r>
      <w:r w:rsidR="000A6C9D" w:rsidRPr="00AC1E77">
        <w:rPr>
          <w:rFonts w:ascii="Times New Roman" w:eastAsia="Times New Roman" w:hAnsi="Times New Roman" w:cs="Times New Roman"/>
          <w:sz w:val="26"/>
          <w:szCs w:val="26"/>
        </w:rPr>
        <w:t>We applaud PPL for recognizing the need for an increase in health and safety contributions during WRAP</w:t>
      </w:r>
      <w:r w:rsidR="00AC1E77" w:rsidRPr="00AC1E77">
        <w:rPr>
          <w:sz w:val="26"/>
          <w:szCs w:val="26"/>
        </w:rPr>
        <w:t xml:space="preserve"> </w:t>
      </w:r>
      <w:r w:rsidR="00AC1E77" w:rsidRPr="00AC1E77">
        <w:rPr>
          <w:rFonts w:ascii="Times New Roman" w:hAnsi="Times New Roman" w:cs="Times New Roman"/>
          <w:sz w:val="26"/>
          <w:szCs w:val="26"/>
        </w:rPr>
        <w:t xml:space="preserve">as demonstrated by the reinstatement of </w:t>
      </w:r>
      <w:r w:rsidR="00F45E25">
        <w:rPr>
          <w:rFonts w:ascii="Times New Roman" w:hAnsi="Times New Roman" w:cs="Times New Roman"/>
          <w:sz w:val="26"/>
          <w:szCs w:val="26"/>
        </w:rPr>
        <w:t xml:space="preserve">the </w:t>
      </w:r>
      <w:proofErr w:type="spellStart"/>
      <w:r w:rsidR="00AC1E77" w:rsidRPr="00AC1E77">
        <w:rPr>
          <w:rFonts w:ascii="Times New Roman" w:hAnsi="Times New Roman" w:cs="Times New Roman"/>
          <w:sz w:val="26"/>
          <w:szCs w:val="26"/>
        </w:rPr>
        <w:t>baseload</w:t>
      </w:r>
      <w:proofErr w:type="spellEnd"/>
      <w:r w:rsidR="00AC1E77" w:rsidRPr="00AC1E77">
        <w:rPr>
          <w:rFonts w:ascii="Times New Roman" w:hAnsi="Times New Roman" w:cs="Times New Roman"/>
          <w:sz w:val="26"/>
          <w:szCs w:val="26"/>
        </w:rPr>
        <w:t xml:space="preserve"> jobs </w:t>
      </w:r>
      <w:r w:rsidR="00F45E25">
        <w:rPr>
          <w:rFonts w:ascii="Times New Roman" w:hAnsi="Times New Roman" w:cs="Times New Roman"/>
          <w:sz w:val="26"/>
          <w:szCs w:val="26"/>
        </w:rPr>
        <w:t xml:space="preserve">allowance </w:t>
      </w:r>
      <w:r w:rsidR="00AC1E77" w:rsidRPr="00AC1E77">
        <w:rPr>
          <w:rFonts w:ascii="Times New Roman" w:hAnsi="Times New Roman" w:cs="Times New Roman"/>
          <w:sz w:val="26"/>
          <w:szCs w:val="26"/>
        </w:rPr>
        <w:t>and the increase to cover diagnostic testing when appropriate</w:t>
      </w:r>
      <w:r w:rsidR="000A6C9D" w:rsidRPr="00AC1E77">
        <w:rPr>
          <w:rFonts w:ascii="Times New Roman" w:eastAsia="Times New Roman" w:hAnsi="Times New Roman" w:cs="Times New Roman"/>
          <w:sz w:val="26"/>
          <w:szCs w:val="26"/>
        </w:rPr>
        <w:t xml:space="preserve">.  </w:t>
      </w:r>
      <w:r w:rsidR="00AC1E77" w:rsidRPr="00750DAE">
        <w:rPr>
          <w:rFonts w:ascii="Times New Roman" w:eastAsia="Times New Roman" w:hAnsi="Times New Roman" w:cs="Times New Roman"/>
          <w:sz w:val="26"/>
          <w:szCs w:val="26"/>
        </w:rPr>
        <w:t>We further applaud PPL for allowing contractors to spend up to $650 in health and safety measures for full cost jobs.</w:t>
      </w:r>
      <w:r w:rsidR="00AC1E77" w:rsidRPr="000A6C9D">
        <w:rPr>
          <w:rFonts w:ascii="Times New Roman" w:hAnsi="Times New Roman" w:cs="Times New Roman"/>
          <w:sz w:val="26"/>
          <w:szCs w:val="26"/>
        </w:rPr>
        <w:t xml:space="preserve">  </w:t>
      </w:r>
      <w:r w:rsidR="00F45E25" w:rsidRPr="00F45E25">
        <w:rPr>
          <w:rFonts w:ascii="Times New Roman" w:eastAsia="Times New Roman" w:hAnsi="Times New Roman" w:cs="Times New Roman"/>
          <w:sz w:val="26"/>
          <w:szCs w:val="26"/>
        </w:rPr>
        <w:t>By allowing the contractors flexibility in making the determination as to which measures could be augmented by a small health and safety allowance, the customer ultimately benefits from the additional energy savings and comfort provided by having those measures installed.</w:t>
      </w:r>
      <w:r w:rsidR="000A6C9D" w:rsidRPr="00AC1E77">
        <w:rPr>
          <w:rFonts w:ascii="Times New Roman" w:eastAsia="Times New Roman" w:hAnsi="Times New Roman" w:cs="Times New Roman"/>
          <w:sz w:val="26"/>
          <w:szCs w:val="26"/>
        </w:rPr>
        <w:t xml:space="preserve">  </w:t>
      </w:r>
      <w:r w:rsidR="00A90D94" w:rsidRPr="000A6C9D">
        <w:rPr>
          <w:rFonts w:ascii="Times New Roman" w:hAnsi="Times New Roman" w:cs="Times New Roman"/>
          <w:sz w:val="26"/>
          <w:szCs w:val="26"/>
        </w:rPr>
        <w:t xml:space="preserve">We direct PPL to include language stating such in </w:t>
      </w:r>
      <w:r w:rsidR="00AC1E77">
        <w:rPr>
          <w:rFonts w:ascii="Times New Roman" w:hAnsi="Times New Roman" w:cs="Times New Roman"/>
          <w:sz w:val="26"/>
          <w:szCs w:val="26"/>
        </w:rPr>
        <w:t xml:space="preserve">its </w:t>
      </w:r>
      <w:proofErr w:type="gramStart"/>
      <w:r w:rsidR="00A90D94" w:rsidRPr="000A6C9D">
        <w:rPr>
          <w:rFonts w:ascii="Times New Roman" w:hAnsi="Times New Roman" w:cs="Times New Roman"/>
          <w:sz w:val="26"/>
          <w:szCs w:val="26"/>
        </w:rPr>
        <w:t>Proposed</w:t>
      </w:r>
      <w:proofErr w:type="gramEnd"/>
      <w:r w:rsidR="00A90D94" w:rsidRPr="000A6C9D">
        <w:rPr>
          <w:rFonts w:ascii="Times New Roman" w:hAnsi="Times New Roman" w:cs="Times New Roman"/>
          <w:sz w:val="26"/>
          <w:szCs w:val="26"/>
        </w:rPr>
        <w:t xml:space="preserve"> 2014-2016 Plan.</w:t>
      </w:r>
    </w:p>
    <w:p w:rsidR="008C238C" w:rsidRPr="001E62AB" w:rsidRDefault="008C238C"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i/>
          <w:sz w:val="26"/>
          <w:szCs w:val="26"/>
        </w:rPr>
      </w:pPr>
      <w:proofErr w:type="gramStart"/>
      <w:r w:rsidRPr="001E62AB">
        <w:rPr>
          <w:rFonts w:ascii="Times New Roman" w:eastAsia="Times New Roman" w:hAnsi="Times New Roman" w:cs="Times New Roman"/>
          <w:i/>
          <w:sz w:val="26"/>
          <w:szCs w:val="26"/>
        </w:rPr>
        <w:t>d.  WRAP</w:t>
      </w:r>
      <w:proofErr w:type="gramEnd"/>
      <w:r w:rsidRPr="001E62AB">
        <w:rPr>
          <w:rFonts w:ascii="Times New Roman" w:eastAsia="Times New Roman" w:hAnsi="Times New Roman" w:cs="Times New Roman"/>
          <w:i/>
          <w:sz w:val="26"/>
          <w:szCs w:val="26"/>
        </w:rPr>
        <w:t xml:space="preserve"> Inspections</w:t>
      </w:r>
    </w:p>
    <w:p w:rsidR="001E62AB" w:rsidRPr="001E62AB" w:rsidRDefault="001E62AB" w:rsidP="001E62AB">
      <w:pPr>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i/>
          <w:sz w:val="26"/>
          <w:szCs w:val="26"/>
        </w:rPr>
        <w:tab/>
      </w:r>
      <w:r w:rsidRPr="001E62AB">
        <w:rPr>
          <w:rFonts w:ascii="Times New Roman" w:eastAsia="Times New Roman" w:hAnsi="Times New Roman" w:cs="Times New Roman"/>
          <w:sz w:val="26"/>
          <w:szCs w:val="26"/>
        </w:rPr>
        <w:t>PPL states in its 2014-2016 USECP that it “will target a minimum of 30 percent of all full cost jobs for a site inspection” as part of its Quality Assurance protocol (Plan at 10).  In the 2011-2013 USECP, PPL required an attempted site inspection on 60 percent of full cost jobs where ov</w:t>
      </w:r>
      <w:r w:rsidR="00106F98">
        <w:rPr>
          <w:rFonts w:ascii="Times New Roman" w:eastAsia="Times New Roman" w:hAnsi="Times New Roman" w:cs="Times New Roman"/>
          <w:sz w:val="26"/>
          <w:szCs w:val="26"/>
        </w:rPr>
        <w:t xml:space="preserve">er $750 was spent on measures, </w:t>
      </w:r>
      <w:r w:rsidRPr="001E62AB">
        <w:rPr>
          <w:rFonts w:ascii="Times New Roman" w:eastAsia="Times New Roman" w:hAnsi="Times New Roman" w:cs="Times New Roman"/>
          <w:sz w:val="26"/>
          <w:szCs w:val="26"/>
        </w:rPr>
        <w:t xml:space="preserve">2011-2013 Plan WRAP at 6.  PPL is increasing the number of proposed full cost jobs by almost </w:t>
      </w:r>
      <w:r w:rsidR="00A90D94">
        <w:rPr>
          <w:rFonts w:ascii="Times New Roman" w:eastAsia="Times New Roman" w:hAnsi="Times New Roman" w:cs="Times New Roman"/>
          <w:sz w:val="26"/>
          <w:szCs w:val="26"/>
        </w:rPr>
        <w:t>46</w:t>
      </w:r>
      <w:r w:rsidRPr="001E62AB">
        <w:rPr>
          <w:rFonts w:ascii="Times New Roman" w:eastAsia="Times New Roman" w:hAnsi="Times New Roman" w:cs="Times New Roman"/>
          <w:sz w:val="26"/>
          <w:szCs w:val="26"/>
        </w:rPr>
        <w:t xml:space="preserve"> percent, from 1,300 to 1,900, in the 2014-2016 USECP.  We commend PPL for increasing the number of full cost LIURP jobs.  However, we are concerned about any potential drop in the quality of service and/or the savings results with these additional, more complex jobs and fewer site inspections.  In addition, we have particular concern with the accuracy and completeness of LIURP contractor reporting which has been inconsistent in the past.  While we understand that PPL is developing and implementing a new WRAP database and reporting system, we emphasize that it will still be dependent upon the contractors to provide thoroughly inputted data.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Default="0010791C"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106F98">
        <w:rPr>
          <w:rFonts w:ascii="Times New Roman" w:eastAsia="Times New Roman" w:hAnsi="Times New Roman" w:cs="Times New Roman"/>
          <w:sz w:val="26"/>
          <w:szCs w:val="26"/>
        </w:rPr>
        <w:t xml:space="preserve">In the Tentative Order, the Commission requested that PPL </w:t>
      </w:r>
      <w:r w:rsidR="001E62AB" w:rsidRPr="001E62AB">
        <w:rPr>
          <w:rFonts w:ascii="Times New Roman" w:eastAsia="Times New Roman" w:hAnsi="Times New Roman" w:cs="Times New Roman"/>
          <w:sz w:val="26"/>
          <w:szCs w:val="26"/>
        </w:rPr>
        <w:t>provide additional information on the new database and reporting system.  We also ask</w:t>
      </w:r>
      <w:r w:rsidR="00106F98">
        <w:rPr>
          <w:rFonts w:ascii="Times New Roman" w:eastAsia="Times New Roman" w:hAnsi="Times New Roman" w:cs="Times New Roman"/>
          <w:sz w:val="26"/>
          <w:szCs w:val="26"/>
        </w:rPr>
        <w:t>ed</w:t>
      </w:r>
      <w:r w:rsidR="001E62AB" w:rsidRPr="001E62AB">
        <w:rPr>
          <w:rFonts w:ascii="Times New Roman" w:eastAsia="Times New Roman" w:hAnsi="Times New Roman" w:cs="Times New Roman"/>
          <w:sz w:val="26"/>
          <w:szCs w:val="26"/>
        </w:rPr>
        <w:t xml:space="preserve"> PPL to provide in its comments how it expects the new system to improve WRAP reporting and quality</w:t>
      </w:r>
      <w:r w:rsidR="00106F98">
        <w:rPr>
          <w:rFonts w:ascii="Times New Roman" w:eastAsia="Times New Roman" w:hAnsi="Times New Roman" w:cs="Times New Roman"/>
          <w:sz w:val="26"/>
          <w:szCs w:val="26"/>
        </w:rPr>
        <w:t xml:space="preserve"> control.  The Commission stated it will</w:t>
      </w:r>
      <w:r w:rsidR="001E62AB" w:rsidRPr="001E62AB">
        <w:rPr>
          <w:rFonts w:ascii="Times New Roman" w:eastAsia="Times New Roman" w:hAnsi="Times New Roman" w:cs="Times New Roman"/>
          <w:sz w:val="26"/>
          <w:szCs w:val="26"/>
        </w:rPr>
        <w:t xml:space="preserve"> not require additional changes to the PPL Quality Assurance protocol for WRAP</w:t>
      </w:r>
      <w:r w:rsidR="00106F98">
        <w:rPr>
          <w:rFonts w:ascii="Times New Roman" w:eastAsia="Times New Roman" w:hAnsi="Times New Roman" w:cs="Times New Roman"/>
          <w:sz w:val="26"/>
          <w:szCs w:val="26"/>
        </w:rPr>
        <w:t xml:space="preserve"> at this time</w:t>
      </w:r>
      <w:r w:rsidR="001E62AB" w:rsidRPr="001E62AB">
        <w:rPr>
          <w:rFonts w:ascii="Times New Roman" w:eastAsia="Times New Roman" w:hAnsi="Times New Roman" w:cs="Times New Roman"/>
          <w:sz w:val="26"/>
          <w:szCs w:val="26"/>
        </w:rPr>
        <w:t xml:space="preserve">.  We will </w:t>
      </w:r>
      <w:r w:rsidR="00163E9B">
        <w:rPr>
          <w:rFonts w:ascii="Times New Roman" w:eastAsia="Times New Roman" w:hAnsi="Times New Roman" w:cs="Times New Roman"/>
          <w:sz w:val="26"/>
          <w:szCs w:val="26"/>
        </w:rPr>
        <w:t xml:space="preserve">annually </w:t>
      </w:r>
      <w:r w:rsidR="001E62AB" w:rsidRPr="001E62AB">
        <w:rPr>
          <w:rFonts w:ascii="Times New Roman" w:eastAsia="Times New Roman" w:hAnsi="Times New Roman" w:cs="Times New Roman"/>
          <w:sz w:val="26"/>
          <w:szCs w:val="26"/>
        </w:rPr>
        <w:t xml:space="preserve">monitor PPL program reporting to ensure that costs and savings are not negatively impacted with the decrease in the number of </w:t>
      </w:r>
      <w:r w:rsidR="00655CF3">
        <w:rPr>
          <w:rFonts w:ascii="Times New Roman" w:eastAsia="Times New Roman" w:hAnsi="Times New Roman" w:cs="Times New Roman"/>
          <w:sz w:val="26"/>
          <w:szCs w:val="26"/>
        </w:rPr>
        <w:t xml:space="preserve">post WRAP </w:t>
      </w:r>
      <w:r w:rsidR="001E62AB" w:rsidRPr="001E62AB">
        <w:rPr>
          <w:rFonts w:ascii="Times New Roman" w:eastAsia="Times New Roman" w:hAnsi="Times New Roman" w:cs="Times New Roman"/>
          <w:sz w:val="26"/>
          <w:szCs w:val="26"/>
        </w:rPr>
        <w:t xml:space="preserve">site inspections.  We caution PPL to proactively take steps to convey to its WRAP contractors the Commission’s lack of tolerance for poor performance and/or incomplete reporting.  PPL should be prepared to promptly rectify any issues that may arise.  </w:t>
      </w:r>
    </w:p>
    <w:p w:rsidR="008C238C" w:rsidRDefault="008C238C" w:rsidP="001E62AB">
      <w:pPr>
        <w:spacing w:after="0" w:line="360" w:lineRule="auto"/>
        <w:rPr>
          <w:rFonts w:ascii="Times New Roman" w:eastAsia="Times New Roman" w:hAnsi="Times New Roman" w:cs="Times New Roman"/>
          <w:sz w:val="26"/>
          <w:szCs w:val="26"/>
        </w:rPr>
      </w:pPr>
    </w:p>
    <w:p w:rsidR="008C238C" w:rsidRPr="008C238C" w:rsidRDefault="008C238C" w:rsidP="00F24FDC">
      <w:pPr>
        <w:pStyle w:val="ListParagraph"/>
        <w:numPr>
          <w:ilvl w:val="0"/>
          <w:numId w:val="25"/>
        </w:numPr>
        <w:spacing w:line="360" w:lineRule="auto"/>
        <w:ind w:left="0" w:firstLine="360"/>
        <w:rPr>
          <w:sz w:val="26"/>
          <w:szCs w:val="26"/>
        </w:rPr>
      </w:pPr>
      <w:r w:rsidRPr="008C238C">
        <w:rPr>
          <w:i/>
          <w:sz w:val="26"/>
          <w:szCs w:val="26"/>
        </w:rPr>
        <w:t>Comments</w:t>
      </w:r>
      <w:r w:rsidRPr="008C238C">
        <w:rPr>
          <w:sz w:val="26"/>
          <w:szCs w:val="26"/>
        </w:rPr>
        <w:t>: PPL reports that it is currently developing a new reporting system, called LEAP (Low-income Energy Assistance Programs), which is expected to be completed by January 2015.  LEAP will have a number of improvements, including:</w:t>
      </w:r>
    </w:p>
    <w:p w:rsidR="008C238C" w:rsidRPr="008C238C" w:rsidRDefault="008C238C" w:rsidP="008C238C">
      <w:pPr>
        <w:spacing w:after="0" w:line="360" w:lineRule="auto"/>
        <w:rPr>
          <w:rFonts w:ascii="Times New Roman" w:eastAsia="Times New Roman" w:hAnsi="Times New Roman" w:cs="Times New Roman"/>
          <w:sz w:val="26"/>
          <w:szCs w:val="26"/>
        </w:rPr>
      </w:pPr>
    </w:p>
    <w:p w:rsidR="008C238C" w:rsidRPr="008C238C" w:rsidRDefault="008C238C" w:rsidP="00F24FDC">
      <w:pPr>
        <w:pStyle w:val="ListParagraph"/>
        <w:numPr>
          <w:ilvl w:val="0"/>
          <w:numId w:val="24"/>
        </w:numPr>
        <w:spacing w:line="360" w:lineRule="auto"/>
        <w:rPr>
          <w:sz w:val="26"/>
          <w:szCs w:val="26"/>
        </w:rPr>
      </w:pPr>
      <w:r w:rsidRPr="008C238C">
        <w:rPr>
          <w:sz w:val="26"/>
          <w:szCs w:val="26"/>
        </w:rPr>
        <w:t>Providing customers with the ability to apply for WRAP on-line.</w:t>
      </w:r>
    </w:p>
    <w:p w:rsidR="008C238C" w:rsidRPr="008C238C" w:rsidRDefault="008C238C" w:rsidP="00F24FDC">
      <w:pPr>
        <w:pStyle w:val="ListParagraph"/>
        <w:numPr>
          <w:ilvl w:val="0"/>
          <w:numId w:val="24"/>
        </w:numPr>
        <w:spacing w:line="360" w:lineRule="auto"/>
        <w:rPr>
          <w:sz w:val="26"/>
          <w:szCs w:val="26"/>
        </w:rPr>
      </w:pPr>
      <w:r w:rsidRPr="008C238C">
        <w:rPr>
          <w:sz w:val="26"/>
          <w:szCs w:val="26"/>
        </w:rPr>
        <w:t>Shortening the application process and automatically assigning jobs to WRAP contractors.</w:t>
      </w:r>
    </w:p>
    <w:p w:rsidR="008C238C" w:rsidRPr="008C238C" w:rsidRDefault="008C238C" w:rsidP="00F24FDC">
      <w:pPr>
        <w:pStyle w:val="ListParagraph"/>
        <w:numPr>
          <w:ilvl w:val="0"/>
          <w:numId w:val="24"/>
        </w:numPr>
        <w:spacing w:line="360" w:lineRule="auto"/>
        <w:rPr>
          <w:sz w:val="26"/>
          <w:szCs w:val="26"/>
        </w:rPr>
      </w:pPr>
      <w:r w:rsidRPr="008C238C">
        <w:rPr>
          <w:sz w:val="26"/>
          <w:szCs w:val="26"/>
        </w:rPr>
        <w:t>Providing better data and metrics.</w:t>
      </w:r>
    </w:p>
    <w:p w:rsidR="008C238C" w:rsidRPr="008C238C" w:rsidRDefault="008C238C" w:rsidP="00F24FDC">
      <w:pPr>
        <w:pStyle w:val="ListParagraph"/>
        <w:numPr>
          <w:ilvl w:val="0"/>
          <w:numId w:val="24"/>
        </w:numPr>
        <w:spacing w:line="360" w:lineRule="auto"/>
        <w:rPr>
          <w:sz w:val="26"/>
          <w:szCs w:val="26"/>
        </w:rPr>
      </w:pPr>
      <w:r w:rsidRPr="008C238C">
        <w:rPr>
          <w:sz w:val="26"/>
          <w:szCs w:val="26"/>
        </w:rPr>
        <w:t>Tracking and reporting on customer feedback through on-line surveys.</w:t>
      </w:r>
    </w:p>
    <w:p w:rsidR="008C238C" w:rsidRPr="008C238C" w:rsidRDefault="008C238C" w:rsidP="00F24FDC">
      <w:pPr>
        <w:pStyle w:val="ListParagraph"/>
        <w:numPr>
          <w:ilvl w:val="0"/>
          <w:numId w:val="24"/>
        </w:numPr>
        <w:spacing w:line="360" w:lineRule="auto"/>
        <w:rPr>
          <w:sz w:val="26"/>
          <w:szCs w:val="26"/>
        </w:rPr>
      </w:pPr>
      <w:r w:rsidRPr="008C238C">
        <w:rPr>
          <w:sz w:val="26"/>
          <w:szCs w:val="26"/>
        </w:rPr>
        <w:t>Capturing real-time consumption data, allowing identification of high users.</w:t>
      </w:r>
    </w:p>
    <w:p w:rsidR="008C238C" w:rsidRPr="008C238C" w:rsidRDefault="008C238C" w:rsidP="00F24FDC">
      <w:pPr>
        <w:pStyle w:val="ListParagraph"/>
        <w:numPr>
          <w:ilvl w:val="0"/>
          <w:numId w:val="24"/>
        </w:numPr>
        <w:spacing w:line="360" w:lineRule="auto"/>
        <w:rPr>
          <w:sz w:val="26"/>
          <w:szCs w:val="26"/>
        </w:rPr>
      </w:pPr>
      <w:r w:rsidRPr="008C238C">
        <w:rPr>
          <w:sz w:val="26"/>
          <w:szCs w:val="26"/>
        </w:rPr>
        <w:t>Providing easier updates to WRAP information.</w:t>
      </w:r>
    </w:p>
    <w:p w:rsidR="008C238C" w:rsidRDefault="008C238C" w:rsidP="00F24FDC">
      <w:pPr>
        <w:pStyle w:val="ListParagraph"/>
        <w:numPr>
          <w:ilvl w:val="0"/>
          <w:numId w:val="24"/>
        </w:numPr>
        <w:spacing w:line="360" w:lineRule="auto"/>
        <w:rPr>
          <w:sz w:val="26"/>
          <w:szCs w:val="26"/>
        </w:rPr>
      </w:pPr>
      <w:r w:rsidRPr="008C238C">
        <w:rPr>
          <w:sz w:val="26"/>
          <w:szCs w:val="26"/>
        </w:rPr>
        <w:t>Allowing better tracking of inter-utility coordination and referrals to other programs.</w:t>
      </w:r>
    </w:p>
    <w:p w:rsidR="008C238C" w:rsidRPr="008C238C" w:rsidRDefault="008C238C" w:rsidP="008C238C">
      <w:pPr>
        <w:pStyle w:val="ListParagraph"/>
        <w:spacing w:line="360" w:lineRule="auto"/>
        <w:rPr>
          <w:sz w:val="26"/>
          <w:szCs w:val="26"/>
        </w:rPr>
      </w:pPr>
    </w:p>
    <w:p w:rsidR="008C238C" w:rsidRDefault="008C238C" w:rsidP="008C238C">
      <w:pPr>
        <w:spacing w:after="0" w:line="360" w:lineRule="auto"/>
        <w:rPr>
          <w:rFonts w:ascii="Times New Roman" w:eastAsia="Times New Roman" w:hAnsi="Times New Roman" w:cs="Times New Roman"/>
          <w:sz w:val="26"/>
          <w:szCs w:val="26"/>
        </w:rPr>
      </w:pPr>
      <w:r w:rsidRPr="008C238C">
        <w:rPr>
          <w:rFonts w:ascii="Times New Roman" w:eastAsia="Times New Roman" w:hAnsi="Times New Roman" w:cs="Times New Roman"/>
          <w:sz w:val="26"/>
          <w:szCs w:val="26"/>
        </w:rPr>
        <w:t>PPL Comments at 9-11.</w:t>
      </w:r>
    </w:p>
    <w:p w:rsidR="008C238C" w:rsidRDefault="008C238C" w:rsidP="008C238C">
      <w:pPr>
        <w:spacing w:after="0" w:line="360" w:lineRule="auto"/>
        <w:rPr>
          <w:rFonts w:ascii="Times New Roman" w:eastAsia="Times New Roman" w:hAnsi="Times New Roman" w:cs="Times New Roman"/>
          <w:sz w:val="26"/>
          <w:szCs w:val="26"/>
        </w:rPr>
      </w:pPr>
    </w:p>
    <w:p w:rsidR="008C238C" w:rsidRPr="008C238C" w:rsidRDefault="008C238C" w:rsidP="00F24FDC">
      <w:pPr>
        <w:pStyle w:val="ListParagraph"/>
        <w:numPr>
          <w:ilvl w:val="0"/>
          <w:numId w:val="25"/>
        </w:numPr>
        <w:spacing w:line="360" w:lineRule="auto"/>
        <w:ind w:left="0" w:firstLine="360"/>
        <w:rPr>
          <w:sz w:val="26"/>
          <w:szCs w:val="26"/>
        </w:rPr>
      </w:pPr>
      <w:r w:rsidRPr="008C238C">
        <w:rPr>
          <w:i/>
          <w:sz w:val="26"/>
          <w:szCs w:val="26"/>
        </w:rPr>
        <w:lastRenderedPageBreak/>
        <w:t>Reply Comments</w:t>
      </w:r>
      <w:r w:rsidRPr="008C238C">
        <w:rPr>
          <w:sz w:val="26"/>
          <w:szCs w:val="26"/>
        </w:rPr>
        <w:t>: No new points were raised regarding this issue in the reply comments received.</w:t>
      </w:r>
    </w:p>
    <w:p w:rsidR="008C238C" w:rsidRDefault="008C238C" w:rsidP="008C238C">
      <w:pPr>
        <w:spacing w:after="0" w:line="360" w:lineRule="auto"/>
        <w:rPr>
          <w:rFonts w:ascii="Times New Roman" w:eastAsia="Times New Roman" w:hAnsi="Times New Roman" w:cs="Times New Roman"/>
          <w:sz w:val="26"/>
          <w:szCs w:val="26"/>
        </w:rPr>
      </w:pPr>
    </w:p>
    <w:p w:rsidR="008C238C" w:rsidRPr="008C238C" w:rsidRDefault="008C238C" w:rsidP="00140A1A">
      <w:pPr>
        <w:pStyle w:val="ListParagraph"/>
        <w:numPr>
          <w:ilvl w:val="0"/>
          <w:numId w:val="25"/>
        </w:numPr>
        <w:spacing w:line="360" w:lineRule="auto"/>
        <w:ind w:left="0" w:firstLine="360"/>
        <w:rPr>
          <w:sz w:val="26"/>
          <w:szCs w:val="26"/>
        </w:rPr>
      </w:pPr>
      <w:r w:rsidRPr="008C238C">
        <w:rPr>
          <w:i/>
          <w:sz w:val="26"/>
          <w:szCs w:val="26"/>
        </w:rPr>
        <w:t>Resolution</w:t>
      </w:r>
      <w:r w:rsidRPr="008C238C">
        <w:rPr>
          <w:sz w:val="26"/>
          <w:szCs w:val="26"/>
        </w:rPr>
        <w:t xml:space="preserve">: </w:t>
      </w:r>
      <w:r w:rsidR="00A90D94" w:rsidRPr="008511C5">
        <w:rPr>
          <w:sz w:val="26"/>
          <w:szCs w:val="26"/>
        </w:rPr>
        <w:t xml:space="preserve">We are satisfied with the detailed description </w:t>
      </w:r>
      <w:r w:rsidR="00A90D94">
        <w:rPr>
          <w:sz w:val="26"/>
          <w:szCs w:val="26"/>
        </w:rPr>
        <w:t xml:space="preserve">that PPL has provided </w:t>
      </w:r>
      <w:r w:rsidR="00A90D94" w:rsidRPr="008511C5">
        <w:rPr>
          <w:sz w:val="26"/>
          <w:szCs w:val="26"/>
        </w:rPr>
        <w:t>of the new</w:t>
      </w:r>
      <w:r w:rsidR="00A90D94">
        <w:rPr>
          <w:sz w:val="26"/>
          <w:szCs w:val="26"/>
        </w:rPr>
        <w:t xml:space="preserve"> LEAP reporting system and are cautiously optimistic about the expanded capabilities. </w:t>
      </w:r>
      <w:r w:rsidR="00140A1A">
        <w:rPr>
          <w:sz w:val="26"/>
          <w:szCs w:val="26"/>
        </w:rPr>
        <w:t xml:space="preserve"> </w:t>
      </w:r>
      <w:r w:rsidR="00A90D94">
        <w:rPr>
          <w:sz w:val="26"/>
          <w:szCs w:val="26"/>
        </w:rPr>
        <w:t>We remind PPL that the new system is still dependent upon contractor input, which has been inconsistent in the past.</w:t>
      </w:r>
      <w:r w:rsidR="00140A1A">
        <w:rPr>
          <w:sz w:val="26"/>
          <w:szCs w:val="26"/>
        </w:rPr>
        <w:t xml:space="preserve"> </w:t>
      </w:r>
      <w:r w:rsidR="00A90D94">
        <w:rPr>
          <w:sz w:val="26"/>
          <w:szCs w:val="26"/>
        </w:rPr>
        <w:t xml:space="preserve"> We encourage PPL to emphasize the necessity of accurate and complete data when it provides training for the WRAP contractors on the LEAP system.</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F24FDC">
      <w:pPr>
        <w:keepNext/>
        <w:numPr>
          <w:ilvl w:val="0"/>
          <w:numId w:val="9"/>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Operation HELP</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 is PPL’s hardship fund and provides grants to residential customers who are low income with overdue balances and an inability to pay the full amount of their energy bills.  Operation HELP is administered by 15 community-based organizations (CBOs) and operates year-round (funding-permitted) with ongoing donations from PPL Corporation, its employees, retirees and customers.  Customers with household incomes at or below 200% of the FPIG are eligible for this program.  Proposed 2014-2016 Plan – Operation HELP at 1.  The objectives of Operation HELP include providing financial assistance to customers having difficulty paying their energy bill and offering financial assistance to households who do not qualify for LIHEAP.  Proposed 2014-2016 Plan – Operation HELP at 2.  The average grant amount offered through this program from 2009 through 2012 was $307 per customer.  The company projects it can assist about 4,100 customers each year in Operation HELP if the annual budget remains constant at $1.4 million.  Proposed 2014-2016 Plan – Operation HELP at 5.</w:t>
      </w:r>
    </w:p>
    <w:p w:rsidR="001E62AB" w:rsidRDefault="001E62AB" w:rsidP="001E62AB">
      <w:pPr>
        <w:spacing w:after="0" w:line="360" w:lineRule="auto"/>
        <w:ind w:firstLine="720"/>
        <w:rPr>
          <w:rFonts w:ascii="Times New Roman" w:eastAsia="Times New Roman" w:hAnsi="Times New Roman" w:cs="Times New Roman"/>
          <w:sz w:val="26"/>
          <w:szCs w:val="26"/>
        </w:rPr>
      </w:pPr>
    </w:p>
    <w:p w:rsidR="00B8483B" w:rsidRDefault="00B8483B"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There were no comments on this aspect</w:t>
      </w:r>
      <w:r w:rsidR="00B02C94">
        <w:rPr>
          <w:rFonts w:ascii="Times New Roman" w:eastAsia="Times New Roman" w:hAnsi="Times New Roman" w:cs="Times New Roman"/>
          <w:sz w:val="26"/>
          <w:szCs w:val="26"/>
        </w:rPr>
        <w:t xml:space="preserve"> of the Plan</w:t>
      </w:r>
      <w:r>
        <w:rPr>
          <w:rFonts w:ascii="Times New Roman" w:eastAsia="Times New Roman" w:hAnsi="Times New Roman" w:cs="Times New Roman"/>
          <w:sz w:val="26"/>
          <w:szCs w:val="26"/>
        </w:rPr>
        <w:t>.</w:t>
      </w:r>
    </w:p>
    <w:p w:rsidR="00B8483B" w:rsidRPr="001E62AB" w:rsidRDefault="00B8483B" w:rsidP="001E62AB">
      <w:pPr>
        <w:spacing w:after="0" w:line="360" w:lineRule="auto"/>
        <w:ind w:firstLine="720"/>
        <w:rPr>
          <w:rFonts w:ascii="Times New Roman" w:eastAsia="Times New Roman" w:hAnsi="Times New Roman" w:cs="Times New Roman"/>
          <w:sz w:val="26"/>
          <w:szCs w:val="26"/>
        </w:rPr>
      </w:pPr>
    </w:p>
    <w:p w:rsidR="001E62AB" w:rsidRPr="001E62AB" w:rsidRDefault="00F91E9F" w:rsidP="001E62AB">
      <w:pPr>
        <w:spacing w:after="0" w:line="360" w:lineRule="auto"/>
        <w:ind w:firstLine="720"/>
        <w:rPr>
          <w:rFonts w:ascii="Times New Roman" w:eastAsia="Times New Roman" w:hAnsi="Times New Roman" w:cs="Times New Roman"/>
          <w:sz w:val="26"/>
          <w:szCs w:val="26"/>
        </w:rPr>
      </w:pPr>
      <w:r w:rsidRPr="00F91E9F">
        <w:rPr>
          <w:rFonts w:ascii="Times New Roman" w:eastAsia="Times New Roman" w:hAnsi="Times New Roman" w:cs="Times New Roman"/>
          <w:sz w:val="26"/>
          <w:szCs w:val="26"/>
        </w:rPr>
        <w:lastRenderedPageBreak/>
        <w:t>Accordingly,</w:t>
      </w:r>
      <w:r w:rsidR="00B8483B">
        <w:rPr>
          <w:rFonts w:ascii="Times New Roman" w:eastAsia="Times New Roman" w:hAnsi="Times New Roman" w:cs="Times New Roman"/>
          <w:sz w:val="26"/>
          <w:szCs w:val="26"/>
        </w:rPr>
        <w:t xml:space="preserve"> consistent with our discussion in the Tentative Order, </w:t>
      </w:r>
      <w:r w:rsidRPr="00F91E9F">
        <w:rPr>
          <w:rFonts w:ascii="Times New Roman" w:eastAsia="Times New Roman" w:hAnsi="Times New Roman" w:cs="Times New Roman"/>
          <w:sz w:val="26"/>
          <w:szCs w:val="26"/>
        </w:rPr>
        <w:t xml:space="preserve">we find that </w:t>
      </w:r>
      <w:r>
        <w:rPr>
          <w:rFonts w:ascii="Times New Roman" w:eastAsia="Times New Roman" w:hAnsi="Times New Roman" w:cs="Times New Roman"/>
          <w:sz w:val="26"/>
          <w:szCs w:val="26"/>
        </w:rPr>
        <w:t>Operation Help</w:t>
      </w:r>
      <w:r w:rsidRPr="00F91E9F">
        <w:rPr>
          <w:rFonts w:ascii="Times New Roman" w:eastAsia="Times New Roman" w:hAnsi="Times New Roman" w:cs="Times New Roman"/>
          <w:sz w:val="26"/>
          <w:szCs w:val="26"/>
        </w:rPr>
        <w:t xml:space="preserve"> continues to comply with Commission re</w:t>
      </w:r>
      <w:r>
        <w:rPr>
          <w:rFonts w:ascii="Times New Roman" w:eastAsia="Times New Roman" w:hAnsi="Times New Roman" w:cs="Times New Roman"/>
          <w:sz w:val="26"/>
          <w:szCs w:val="26"/>
        </w:rPr>
        <w:t xml:space="preserve">gulations.  </w:t>
      </w:r>
      <w:r w:rsidRPr="0010791C">
        <w:rPr>
          <w:rFonts w:ascii="Times New Roman" w:eastAsia="Times New Roman" w:hAnsi="Times New Roman" w:cs="Times New Roman"/>
          <w:i/>
          <w:sz w:val="26"/>
          <w:szCs w:val="26"/>
        </w:rPr>
        <w:t>See</w:t>
      </w:r>
      <w:r w:rsidR="0010791C">
        <w:rPr>
          <w:rFonts w:ascii="Times New Roman" w:eastAsia="Times New Roman" w:hAnsi="Times New Roman" w:cs="Times New Roman"/>
          <w:sz w:val="26"/>
          <w:szCs w:val="26"/>
        </w:rPr>
        <w:t xml:space="preserve"> 52 Pa. Code § </w:t>
      </w:r>
      <w:r>
        <w:rPr>
          <w:rFonts w:ascii="Times New Roman" w:eastAsia="Times New Roman" w:hAnsi="Times New Roman" w:cs="Times New Roman"/>
          <w:sz w:val="26"/>
          <w:szCs w:val="26"/>
        </w:rPr>
        <w:t>54.74</w:t>
      </w:r>
      <w:r w:rsidRPr="00F91E9F">
        <w:rPr>
          <w:rFonts w:ascii="Times New Roman" w:eastAsia="Times New Roman" w:hAnsi="Times New Roman" w:cs="Times New Roman"/>
          <w:sz w:val="26"/>
          <w:szCs w:val="26"/>
        </w:rPr>
        <w:t>(b</w:t>
      </w:r>
      <w:proofErr w:type="gramStart"/>
      <w:r w:rsidRPr="00F91E9F">
        <w:rPr>
          <w:rFonts w:ascii="Times New Roman" w:eastAsia="Times New Roman" w:hAnsi="Times New Roman" w:cs="Times New Roman"/>
          <w:sz w:val="26"/>
          <w:szCs w:val="26"/>
        </w:rPr>
        <w:t>)(</w:t>
      </w:r>
      <w:proofErr w:type="gramEnd"/>
      <w:r w:rsidRPr="00F91E9F">
        <w:rPr>
          <w:rFonts w:ascii="Times New Roman" w:eastAsia="Times New Roman" w:hAnsi="Times New Roman" w:cs="Times New Roman"/>
          <w:sz w:val="26"/>
          <w:szCs w:val="26"/>
        </w:rPr>
        <w:t xml:space="preserve">1).  No changes are required regarding this issue in </w:t>
      </w:r>
      <w:r>
        <w:rPr>
          <w:rFonts w:ascii="Times New Roman" w:eastAsia="Times New Roman" w:hAnsi="Times New Roman" w:cs="Times New Roman"/>
          <w:sz w:val="26"/>
          <w:szCs w:val="26"/>
        </w:rPr>
        <w:t>PPL</w:t>
      </w:r>
      <w:r w:rsidRPr="00F91E9F">
        <w:rPr>
          <w:rFonts w:ascii="Times New Roman" w:eastAsia="Times New Roman" w:hAnsi="Times New Roman" w:cs="Times New Roman"/>
          <w:sz w:val="26"/>
          <w:szCs w:val="26"/>
        </w:rPr>
        <w:t xml:space="preserve">’s </w:t>
      </w:r>
      <w:proofErr w:type="gramStart"/>
      <w:r w:rsidR="00890BBB">
        <w:rPr>
          <w:rFonts w:ascii="Times New Roman" w:eastAsia="Times New Roman" w:hAnsi="Times New Roman" w:cs="Times New Roman"/>
          <w:sz w:val="26"/>
          <w:szCs w:val="26"/>
        </w:rPr>
        <w:t>Revised</w:t>
      </w:r>
      <w:proofErr w:type="gramEnd"/>
      <w:r w:rsidR="00890BBB">
        <w:rPr>
          <w:rFonts w:ascii="Times New Roman" w:eastAsia="Times New Roman" w:hAnsi="Times New Roman" w:cs="Times New Roman"/>
          <w:sz w:val="26"/>
          <w:szCs w:val="26"/>
        </w:rPr>
        <w:t xml:space="preserve"> 2014-2016 Plan</w:t>
      </w:r>
      <w:r w:rsidRPr="00F91E9F">
        <w:rPr>
          <w:rFonts w:ascii="Times New Roman" w:eastAsia="Times New Roman" w:hAnsi="Times New Roman" w:cs="Times New Roman"/>
          <w:sz w:val="26"/>
          <w:szCs w:val="26"/>
        </w:rPr>
        <w:t>.</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F24FDC">
      <w:pPr>
        <w:keepNext/>
        <w:numPr>
          <w:ilvl w:val="0"/>
          <w:numId w:val="9"/>
        </w:numPr>
        <w:tabs>
          <w:tab w:val="left" w:pos="720"/>
        </w:tabs>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CARES Program</w:t>
      </w:r>
    </w:p>
    <w:p w:rsidR="001E62AB" w:rsidRPr="001E62AB" w:rsidRDefault="001E62AB" w:rsidP="001E62AB">
      <w:pPr>
        <w:keepNext/>
        <w:tabs>
          <w:tab w:val="left" w:pos="720"/>
        </w:tabs>
        <w:spacing w:after="0" w:line="360" w:lineRule="auto"/>
        <w:ind w:left="1080"/>
        <w:contextualSpacing/>
        <w:rPr>
          <w:rFonts w:ascii="Times New Roman" w:eastAsia="Times New Roman" w:hAnsi="Times New Roman" w:cs="Times New Roman"/>
          <w:b/>
          <w:sz w:val="26"/>
          <w:szCs w:val="26"/>
        </w:rPr>
      </w:pPr>
    </w:p>
    <w:p w:rsid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The CARES program assists customers who are experiencing temporary hardships that may lead to a loss of electric service.  Temporary hardships can include injury, illness, loss of employment, or high medical bills.  Company representatives make referrals to social service agencies and provide information regarding available programs.  Proposed 2014-2016 Plan – CARES at 1.  In situations where other assistance may not be available, CARES customers may also receive a credit on their PPL account (CARES Credits) to help them maintain electric service through the temporary hardship.  PPL sets an annual budget of $54,000 for CARES Credits, which is taken from the company’s annual donation to Operation HELP.  From 2009 through 2012, an average of 215 customers per year received CARES Credits.  The average credited amount was $248 per account.  Proposed 2014-2016 Plan – CARES at 3.  PPL’s CARES program has no income requirement.  All residential PPL customers with a good payment history experiencing a temporary hardship are eligible for CARES.  Proposed 2014-2016 Plan – CARES at 3-4.</w:t>
      </w:r>
    </w:p>
    <w:p w:rsidR="00B8483B" w:rsidRDefault="00B8483B" w:rsidP="001E62AB">
      <w:pPr>
        <w:tabs>
          <w:tab w:val="left" w:pos="720"/>
        </w:tabs>
        <w:spacing w:after="0" w:line="360" w:lineRule="auto"/>
        <w:rPr>
          <w:rFonts w:ascii="Times New Roman" w:eastAsia="Times New Roman" w:hAnsi="Times New Roman" w:cs="Times New Roman"/>
          <w:sz w:val="26"/>
          <w:szCs w:val="26"/>
        </w:rPr>
      </w:pPr>
    </w:p>
    <w:p w:rsidR="00B8483B" w:rsidRDefault="00B8483B" w:rsidP="00B8483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There were no comments on this aspect</w:t>
      </w:r>
      <w:r w:rsidR="00737080">
        <w:rPr>
          <w:rFonts w:ascii="Times New Roman" w:eastAsia="Times New Roman" w:hAnsi="Times New Roman" w:cs="Times New Roman"/>
          <w:sz w:val="26"/>
          <w:szCs w:val="26"/>
        </w:rPr>
        <w:t xml:space="preserve"> of the Plan</w:t>
      </w:r>
      <w:r>
        <w:rPr>
          <w:rFonts w:ascii="Times New Roman" w:eastAsia="Times New Roman" w:hAnsi="Times New Roman" w:cs="Times New Roman"/>
          <w:sz w:val="26"/>
          <w:szCs w:val="26"/>
        </w:rPr>
        <w:t>.</w:t>
      </w:r>
    </w:p>
    <w:p w:rsidR="00B8483B" w:rsidRPr="001E62AB" w:rsidRDefault="00B8483B" w:rsidP="001E62AB">
      <w:pPr>
        <w:tabs>
          <w:tab w:val="left" w:pos="720"/>
        </w:tabs>
        <w:spacing w:after="0" w:line="360" w:lineRule="auto"/>
        <w:rPr>
          <w:rFonts w:ascii="Times New Roman" w:eastAsia="Times New Roman" w:hAnsi="Times New Roman" w:cs="Times New Roman"/>
          <w:sz w:val="26"/>
          <w:szCs w:val="26"/>
        </w:rPr>
      </w:pPr>
    </w:p>
    <w:p w:rsidR="001E62AB" w:rsidRPr="001E62AB" w:rsidRDefault="00F91E9F" w:rsidP="001E62AB">
      <w:pPr>
        <w:spacing w:after="0" w:line="360" w:lineRule="auto"/>
        <w:ind w:firstLine="720"/>
        <w:rPr>
          <w:rFonts w:ascii="Times New Roman" w:eastAsia="Times New Roman" w:hAnsi="Times New Roman" w:cs="Times New Roman"/>
          <w:sz w:val="26"/>
          <w:szCs w:val="26"/>
        </w:rPr>
      </w:pPr>
      <w:r w:rsidRPr="00F91E9F">
        <w:rPr>
          <w:rFonts w:ascii="Times New Roman" w:eastAsia="Times New Roman" w:hAnsi="Times New Roman" w:cs="Times New Roman"/>
          <w:sz w:val="26"/>
          <w:szCs w:val="26"/>
        </w:rPr>
        <w:t xml:space="preserve">Accordingly, </w:t>
      </w:r>
      <w:r w:rsidR="00B8483B">
        <w:rPr>
          <w:rFonts w:ascii="Times New Roman" w:eastAsia="Times New Roman" w:hAnsi="Times New Roman" w:cs="Times New Roman"/>
          <w:sz w:val="26"/>
          <w:szCs w:val="26"/>
        </w:rPr>
        <w:t xml:space="preserve">consistent with our discussion in the Tentative Order, </w:t>
      </w:r>
      <w:r w:rsidRPr="00F91E9F">
        <w:rPr>
          <w:rFonts w:ascii="Times New Roman" w:eastAsia="Times New Roman" w:hAnsi="Times New Roman" w:cs="Times New Roman"/>
          <w:sz w:val="26"/>
          <w:szCs w:val="26"/>
        </w:rPr>
        <w:t xml:space="preserve">we find that </w:t>
      </w:r>
      <w:r>
        <w:rPr>
          <w:rFonts w:ascii="Times New Roman" w:eastAsia="Times New Roman" w:hAnsi="Times New Roman" w:cs="Times New Roman"/>
          <w:sz w:val="26"/>
          <w:szCs w:val="26"/>
        </w:rPr>
        <w:t>PPL’s CARES program</w:t>
      </w:r>
      <w:r w:rsidRPr="00F91E9F">
        <w:rPr>
          <w:rFonts w:ascii="Times New Roman" w:eastAsia="Times New Roman" w:hAnsi="Times New Roman" w:cs="Times New Roman"/>
          <w:sz w:val="26"/>
          <w:szCs w:val="26"/>
        </w:rPr>
        <w:t xml:space="preserve"> continues to comply with Commission re</w:t>
      </w:r>
      <w:r>
        <w:rPr>
          <w:rFonts w:ascii="Times New Roman" w:eastAsia="Times New Roman" w:hAnsi="Times New Roman" w:cs="Times New Roman"/>
          <w:sz w:val="26"/>
          <w:szCs w:val="26"/>
        </w:rPr>
        <w:t xml:space="preserve">gulations.  </w:t>
      </w:r>
      <w:r w:rsidRPr="0010791C">
        <w:rPr>
          <w:rFonts w:ascii="Times New Roman" w:eastAsia="Times New Roman" w:hAnsi="Times New Roman" w:cs="Times New Roman"/>
          <w:i/>
          <w:sz w:val="26"/>
          <w:szCs w:val="26"/>
        </w:rPr>
        <w:t>See</w:t>
      </w:r>
      <w:r w:rsidR="0010791C">
        <w:rPr>
          <w:rFonts w:ascii="Times New Roman" w:eastAsia="Times New Roman" w:hAnsi="Times New Roman" w:cs="Times New Roman"/>
          <w:sz w:val="26"/>
          <w:szCs w:val="26"/>
        </w:rPr>
        <w:t xml:space="preserve"> 52 Pa. Code § </w:t>
      </w:r>
      <w:r>
        <w:rPr>
          <w:rFonts w:ascii="Times New Roman" w:eastAsia="Times New Roman" w:hAnsi="Times New Roman" w:cs="Times New Roman"/>
          <w:sz w:val="26"/>
          <w:szCs w:val="26"/>
        </w:rPr>
        <w:t>54.74</w:t>
      </w:r>
      <w:r w:rsidRPr="00F91E9F">
        <w:rPr>
          <w:rFonts w:ascii="Times New Roman" w:eastAsia="Times New Roman" w:hAnsi="Times New Roman" w:cs="Times New Roman"/>
          <w:sz w:val="26"/>
          <w:szCs w:val="26"/>
        </w:rPr>
        <w:t>(b</w:t>
      </w:r>
      <w:proofErr w:type="gramStart"/>
      <w:r w:rsidRPr="00F91E9F">
        <w:rPr>
          <w:rFonts w:ascii="Times New Roman" w:eastAsia="Times New Roman" w:hAnsi="Times New Roman" w:cs="Times New Roman"/>
          <w:sz w:val="26"/>
          <w:szCs w:val="26"/>
        </w:rPr>
        <w:t>)(</w:t>
      </w:r>
      <w:proofErr w:type="gramEnd"/>
      <w:r w:rsidRPr="00F91E9F">
        <w:rPr>
          <w:rFonts w:ascii="Times New Roman" w:eastAsia="Times New Roman" w:hAnsi="Times New Roman" w:cs="Times New Roman"/>
          <w:sz w:val="26"/>
          <w:szCs w:val="26"/>
        </w:rPr>
        <w:t xml:space="preserve">1).  No changes are required regarding this issue in </w:t>
      </w:r>
      <w:r>
        <w:rPr>
          <w:rFonts w:ascii="Times New Roman" w:eastAsia="Times New Roman" w:hAnsi="Times New Roman" w:cs="Times New Roman"/>
          <w:sz w:val="26"/>
          <w:szCs w:val="26"/>
        </w:rPr>
        <w:t>PPL</w:t>
      </w:r>
      <w:r w:rsidRPr="00F91E9F">
        <w:rPr>
          <w:rFonts w:ascii="Times New Roman" w:eastAsia="Times New Roman" w:hAnsi="Times New Roman" w:cs="Times New Roman"/>
          <w:sz w:val="26"/>
          <w:szCs w:val="26"/>
        </w:rPr>
        <w:t xml:space="preserve">’s </w:t>
      </w:r>
      <w:proofErr w:type="gramStart"/>
      <w:r w:rsidR="00890BBB">
        <w:rPr>
          <w:rFonts w:ascii="Times New Roman" w:eastAsia="Times New Roman" w:hAnsi="Times New Roman" w:cs="Times New Roman"/>
          <w:sz w:val="26"/>
          <w:szCs w:val="26"/>
        </w:rPr>
        <w:t>Revised</w:t>
      </w:r>
      <w:proofErr w:type="gramEnd"/>
      <w:r w:rsidR="00890BBB">
        <w:rPr>
          <w:rFonts w:ascii="Times New Roman" w:eastAsia="Times New Roman" w:hAnsi="Times New Roman" w:cs="Times New Roman"/>
          <w:sz w:val="26"/>
          <w:szCs w:val="26"/>
        </w:rPr>
        <w:t xml:space="preserve"> 2014-2016 Plan</w:t>
      </w:r>
      <w:r w:rsidRPr="00F91E9F">
        <w:rPr>
          <w:rFonts w:ascii="Times New Roman" w:eastAsia="Times New Roman" w:hAnsi="Times New Roman" w:cs="Times New Roman"/>
          <w:sz w:val="26"/>
          <w:szCs w:val="26"/>
        </w:rPr>
        <w:t>.</w:t>
      </w:r>
    </w:p>
    <w:p w:rsidR="001E62AB" w:rsidRPr="001E62AB" w:rsidRDefault="001E62AB" w:rsidP="001E62AB">
      <w:pPr>
        <w:tabs>
          <w:tab w:val="left" w:pos="720"/>
        </w:tabs>
        <w:spacing w:after="0" w:line="360" w:lineRule="auto"/>
        <w:rPr>
          <w:rFonts w:ascii="Times New Roman" w:eastAsia="Times New Roman" w:hAnsi="Times New Roman" w:cs="Times New Roman"/>
          <w:b/>
          <w:sz w:val="26"/>
          <w:szCs w:val="26"/>
          <w:u w:val="single"/>
        </w:rPr>
      </w:pPr>
    </w:p>
    <w:p w:rsidR="001E62AB" w:rsidRPr="00163E9B" w:rsidRDefault="001E62AB" w:rsidP="00F24FDC">
      <w:pPr>
        <w:pStyle w:val="ListParagraph"/>
        <w:keepNext/>
        <w:numPr>
          <w:ilvl w:val="0"/>
          <w:numId w:val="14"/>
        </w:numPr>
        <w:spacing w:line="360" w:lineRule="auto"/>
        <w:ind w:left="360"/>
        <w:rPr>
          <w:b/>
          <w:sz w:val="26"/>
          <w:szCs w:val="26"/>
          <w:u w:val="single"/>
        </w:rPr>
      </w:pPr>
      <w:r w:rsidRPr="00163E9B">
        <w:rPr>
          <w:b/>
          <w:sz w:val="26"/>
          <w:szCs w:val="26"/>
          <w:u w:val="single"/>
        </w:rPr>
        <w:lastRenderedPageBreak/>
        <w:t>Eligibility Criteria</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four major components of PPL’s Plan have slightly different eligibility criteria.  Table 2 below shows the eligibility criteria for each universal service component.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2610"/>
        <w:gridCol w:w="4824"/>
      </w:tblGrid>
      <w:tr w:rsidR="001E62AB" w:rsidRPr="001E62AB" w:rsidTr="00915B78">
        <w:trPr>
          <w:cantSplit/>
          <w:jc w:val="center"/>
        </w:trPr>
        <w:tc>
          <w:tcPr>
            <w:tcW w:w="9109" w:type="dxa"/>
            <w:gridSpan w:val="3"/>
            <w:tcBorders>
              <w:top w:val="nil"/>
              <w:left w:val="nil"/>
              <w:bottom w:val="single" w:sz="4" w:space="0" w:color="auto"/>
              <w:right w:val="nil"/>
            </w:tcBorders>
          </w:tcPr>
          <w:p w:rsidR="001E62AB" w:rsidRPr="001E62AB" w:rsidRDefault="001E62AB" w:rsidP="001E62AB">
            <w:pPr>
              <w:keepNext/>
              <w:spacing w:after="0" w:line="360" w:lineRule="auto"/>
              <w:jc w:val="center"/>
              <w:outlineLvl w:val="4"/>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Table 2</w:t>
            </w:r>
          </w:p>
          <w:p w:rsidR="001E62AB" w:rsidRPr="001E62AB" w:rsidRDefault="001E62AB" w:rsidP="001E62AB">
            <w:pPr>
              <w:keepNext/>
              <w:spacing w:after="0" w:line="360" w:lineRule="auto"/>
              <w:jc w:val="center"/>
              <w:outlineLvl w:val="3"/>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Eligibility Criteria</w:t>
            </w:r>
          </w:p>
        </w:tc>
      </w:tr>
      <w:tr w:rsidR="001E62AB" w:rsidRPr="001E62AB" w:rsidTr="00915B78">
        <w:trPr>
          <w:cantSplit/>
          <w:jc w:val="center"/>
        </w:trPr>
        <w:tc>
          <w:tcPr>
            <w:tcW w:w="1675" w:type="dxa"/>
            <w:tcBorders>
              <w:top w:val="single" w:sz="4" w:space="0" w:color="auto"/>
              <w:left w:val="single" w:sz="4" w:space="0" w:color="auto"/>
              <w:bottom w:val="single" w:sz="4" w:space="0" w:color="auto"/>
              <w:right w:val="single" w:sz="4" w:space="0" w:color="auto"/>
            </w:tcBorders>
          </w:tcPr>
          <w:p w:rsidR="001E62AB" w:rsidRPr="001E62AB" w:rsidRDefault="001E62AB" w:rsidP="001E62AB">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Program</w:t>
            </w:r>
          </w:p>
        </w:tc>
        <w:tc>
          <w:tcPr>
            <w:tcW w:w="2610" w:type="dxa"/>
            <w:tcBorders>
              <w:top w:val="single" w:sz="4" w:space="0" w:color="auto"/>
              <w:left w:val="single" w:sz="4" w:space="0" w:color="auto"/>
              <w:bottom w:val="single" w:sz="4" w:space="0" w:color="auto"/>
              <w:right w:val="single" w:sz="4" w:space="0" w:color="auto"/>
            </w:tcBorders>
          </w:tcPr>
          <w:p w:rsidR="001E62AB" w:rsidRPr="001E62AB" w:rsidRDefault="001E62AB" w:rsidP="001E62AB">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Income Criteria</w:t>
            </w:r>
          </w:p>
        </w:tc>
        <w:tc>
          <w:tcPr>
            <w:tcW w:w="4824" w:type="dxa"/>
            <w:tcBorders>
              <w:top w:val="single" w:sz="4" w:space="0" w:color="auto"/>
              <w:left w:val="single" w:sz="4" w:space="0" w:color="auto"/>
              <w:bottom w:val="single" w:sz="4" w:space="0" w:color="auto"/>
              <w:right w:val="single" w:sz="4" w:space="0" w:color="auto"/>
            </w:tcBorders>
          </w:tcPr>
          <w:p w:rsidR="001E62AB" w:rsidRPr="001E62AB" w:rsidRDefault="001E62AB" w:rsidP="001E62AB">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 xml:space="preserve">Other Criteria </w:t>
            </w:r>
          </w:p>
        </w:tc>
      </w:tr>
      <w:tr w:rsidR="001E62AB" w:rsidRPr="001E62AB" w:rsidTr="00915B78">
        <w:trPr>
          <w:cantSplit/>
          <w:jc w:val="center"/>
        </w:trPr>
        <w:tc>
          <w:tcPr>
            <w:tcW w:w="1675" w:type="dxa"/>
            <w:tcBorders>
              <w:top w:val="single" w:sz="4" w:space="0" w:color="auto"/>
            </w:tcBorders>
          </w:tcPr>
          <w:p w:rsidR="001E62AB" w:rsidRPr="001E62AB" w:rsidRDefault="001E62AB" w:rsidP="001E62AB">
            <w:pPr>
              <w:keepNext/>
              <w:spacing w:after="0" w:line="240" w:lineRule="auto"/>
              <w:outlineLvl w:val="2"/>
              <w:rPr>
                <w:rFonts w:ascii="Times New Roman" w:eastAsia="Times New Roman" w:hAnsi="Times New Roman" w:cs="Times New Roman"/>
                <w:sz w:val="26"/>
                <w:szCs w:val="26"/>
              </w:rPr>
            </w:pPr>
          </w:p>
          <w:p w:rsidR="001E62AB" w:rsidRPr="001E62AB" w:rsidRDefault="001E62AB" w:rsidP="001E62AB">
            <w:pPr>
              <w:keepNext/>
              <w:spacing w:after="0" w:line="240" w:lineRule="auto"/>
              <w:outlineLvl w:val="2"/>
              <w:rPr>
                <w:rFonts w:ascii="Times New Roman" w:eastAsia="Times New Roman" w:hAnsi="Times New Roman" w:cs="Times New Roman"/>
                <w:sz w:val="26"/>
                <w:szCs w:val="26"/>
              </w:rPr>
            </w:pPr>
            <w:proofErr w:type="spellStart"/>
            <w:r w:rsidRPr="001E62AB">
              <w:rPr>
                <w:rFonts w:ascii="Times New Roman" w:eastAsia="Times New Roman" w:hAnsi="Times New Roman" w:cs="Times New Roman"/>
                <w:sz w:val="26"/>
                <w:szCs w:val="26"/>
              </w:rPr>
              <w:t>OnTrack</w:t>
            </w:r>
            <w:proofErr w:type="spellEnd"/>
          </w:p>
        </w:tc>
        <w:tc>
          <w:tcPr>
            <w:tcW w:w="2610" w:type="dxa"/>
            <w:tcBorders>
              <w:top w:val="single" w:sz="4" w:space="0" w:color="auto"/>
            </w:tcBorders>
          </w:tcPr>
          <w:p w:rsidR="001E62AB" w:rsidRPr="001E62AB" w:rsidRDefault="001E62AB" w:rsidP="001E62AB">
            <w:pPr>
              <w:keepNext/>
              <w:spacing w:after="0" w:line="240" w:lineRule="auto"/>
              <w:ind w:left="288"/>
              <w:rPr>
                <w:rFonts w:ascii="Times New Roman" w:eastAsia="Times New Roman" w:hAnsi="Times New Roman" w:cs="Times New Roman"/>
                <w:sz w:val="26"/>
                <w:szCs w:val="26"/>
              </w:rPr>
            </w:pPr>
          </w:p>
          <w:p w:rsidR="001E62AB" w:rsidRPr="001E62AB" w:rsidRDefault="001E62AB" w:rsidP="00F24FDC">
            <w:pPr>
              <w:keepNext/>
              <w:numPr>
                <w:ilvl w:val="0"/>
                <w:numId w:val="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150% FPIG or less </w:t>
            </w:r>
          </w:p>
        </w:tc>
        <w:tc>
          <w:tcPr>
            <w:tcW w:w="4824" w:type="dxa"/>
            <w:tcBorders>
              <w:top w:val="single" w:sz="4" w:space="0" w:color="auto"/>
            </w:tcBorders>
          </w:tcPr>
          <w:p w:rsidR="001E62AB" w:rsidRPr="001E62AB" w:rsidRDefault="001E62AB" w:rsidP="00F24FDC">
            <w:pPr>
              <w:keepNext/>
              <w:numPr>
                <w:ilvl w:val="0"/>
                <w:numId w:val="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Payment troubled (entered into a payment agreement within the past 12 months)</w:t>
            </w:r>
          </w:p>
          <w:p w:rsidR="001E62AB" w:rsidRPr="001E62AB" w:rsidRDefault="001E62AB" w:rsidP="00F24FDC">
            <w:pPr>
              <w:keepNext/>
              <w:numPr>
                <w:ilvl w:val="0"/>
                <w:numId w:val="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Residential customer with permanent Pennsylvania address in the PPL service territory</w:t>
            </w:r>
          </w:p>
          <w:p w:rsidR="001E62AB" w:rsidRPr="001E62AB" w:rsidRDefault="001E62AB" w:rsidP="00F24FDC">
            <w:pPr>
              <w:keepNext/>
              <w:numPr>
                <w:ilvl w:val="0"/>
                <w:numId w:val="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Documented source of income</w:t>
            </w:r>
          </w:p>
        </w:tc>
      </w:tr>
      <w:tr w:rsidR="001E62AB" w:rsidRPr="001E62AB" w:rsidTr="00915B78">
        <w:trPr>
          <w:cantSplit/>
          <w:jc w:val="center"/>
        </w:trPr>
        <w:tc>
          <w:tcPr>
            <w:tcW w:w="1675" w:type="dxa"/>
          </w:tcPr>
          <w:p w:rsidR="001E62AB" w:rsidRPr="001E62AB" w:rsidRDefault="001E62AB" w:rsidP="001E62AB">
            <w:pPr>
              <w:keepNext/>
              <w:spacing w:after="0" w:line="240" w:lineRule="auto"/>
              <w:rPr>
                <w:rFonts w:ascii="Times New Roman" w:eastAsia="Times New Roman" w:hAnsi="Times New Roman" w:cs="Times New Roman"/>
                <w:sz w:val="26"/>
                <w:szCs w:val="26"/>
              </w:rPr>
            </w:pPr>
          </w:p>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WRAP</w:t>
            </w:r>
          </w:p>
        </w:tc>
        <w:tc>
          <w:tcPr>
            <w:tcW w:w="2610" w:type="dxa"/>
          </w:tcPr>
          <w:p w:rsidR="001E62AB" w:rsidRPr="001E62AB" w:rsidRDefault="001E62AB" w:rsidP="001E62AB">
            <w:pPr>
              <w:keepNext/>
              <w:spacing w:after="0" w:line="240" w:lineRule="auto"/>
              <w:ind w:left="288"/>
              <w:rPr>
                <w:rFonts w:ascii="Times New Roman" w:eastAsia="Times New Roman" w:hAnsi="Times New Roman" w:cs="Times New Roman"/>
                <w:sz w:val="26"/>
                <w:szCs w:val="26"/>
              </w:rPr>
            </w:pPr>
          </w:p>
          <w:p w:rsidR="001E62AB" w:rsidRPr="001E62AB" w:rsidRDefault="001E62AB" w:rsidP="00F24FDC">
            <w:pPr>
              <w:keepNext/>
              <w:numPr>
                <w:ilvl w:val="0"/>
                <w:numId w:val="3"/>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200% FPIG or less </w:t>
            </w:r>
          </w:p>
          <w:p w:rsidR="001E62AB" w:rsidRPr="001E62AB" w:rsidRDefault="001E62AB" w:rsidP="001E62AB">
            <w:pPr>
              <w:keepNext/>
              <w:spacing w:after="0" w:line="240" w:lineRule="auto"/>
              <w:ind w:left="288"/>
              <w:rPr>
                <w:rFonts w:ascii="Times New Roman" w:eastAsia="Times New Roman" w:hAnsi="Times New Roman" w:cs="Times New Roman"/>
                <w:sz w:val="26"/>
                <w:szCs w:val="26"/>
              </w:rPr>
            </w:pPr>
          </w:p>
        </w:tc>
        <w:tc>
          <w:tcPr>
            <w:tcW w:w="4824" w:type="dxa"/>
          </w:tcPr>
          <w:p w:rsidR="001E62AB" w:rsidRPr="001E62AB" w:rsidRDefault="001E62AB" w:rsidP="00F24FDC">
            <w:pPr>
              <w:keepNext/>
              <w:numPr>
                <w:ilvl w:val="0"/>
                <w:numId w:val="3"/>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Residential customer, age 18 or older, living in the primary home for at least nine months. </w:t>
            </w:r>
          </w:p>
          <w:p w:rsidR="001E62AB" w:rsidRPr="001E62AB" w:rsidRDefault="001E62AB" w:rsidP="00F24FDC">
            <w:pPr>
              <w:keepNext/>
              <w:numPr>
                <w:ilvl w:val="0"/>
                <w:numId w:val="3"/>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Must not have received weatherization services from LIURP WRAP or Act 129 WRAP within the past seven years.</w:t>
            </w:r>
          </w:p>
          <w:p w:rsidR="001E62AB" w:rsidRPr="001E62AB" w:rsidRDefault="001E62AB" w:rsidP="00F24FDC">
            <w:pPr>
              <w:keepNext/>
              <w:numPr>
                <w:ilvl w:val="0"/>
                <w:numId w:val="3"/>
              </w:numPr>
              <w:spacing w:after="0" w:line="240" w:lineRule="auto"/>
              <w:rPr>
                <w:rFonts w:ascii="Times New Roman" w:eastAsia="Times New Roman" w:hAnsi="Times New Roman" w:cs="Times New Roman"/>
                <w:sz w:val="26"/>
                <w:szCs w:val="26"/>
              </w:rPr>
            </w:pPr>
            <w:proofErr w:type="gramStart"/>
            <w:r w:rsidRPr="001E62AB">
              <w:rPr>
                <w:rFonts w:ascii="Times New Roman" w:eastAsia="Times New Roman" w:hAnsi="Times New Roman" w:cs="Times New Roman"/>
                <w:sz w:val="26"/>
                <w:szCs w:val="26"/>
              </w:rPr>
              <w:t>Results of energy survey determines</w:t>
            </w:r>
            <w:proofErr w:type="gramEnd"/>
            <w:r w:rsidRPr="001E62AB">
              <w:rPr>
                <w:rFonts w:ascii="Times New Roman" w:eastAsia="Times New Roman" w:hAnsi="Times New Roman" w:cs="Times New Roman"/>
                <w:sz w:val="26"/>
                <w:szCs w:val="26"/>
              </w:rPr>
              <w:t xml:space="preserve"> scope of WRAP project: base load vs. low cost vs. full cost job.</w:t>
            </w:r>
          </w:p>
        </w:tc>
      </w:tr>
      <w:tr w:rsidR="001E62AB" w:rsidRPr="001E62AB" w:rsidTr="00915B78">
        <w:trPr>
          <w:cantSplit/>
          <w:jc w:val="center"/>
        </w:trPr>
        <w:tc>
          <w:tcPr>
            <w:tcW w:w="1675"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w:t>
            </w:r>
          </w:p>
        </w:tc>
        <w:tc>
          <w:tcPr>
            <w:tcW w:w="2610" w:type="dxa"/>
          </w:tcPr>
          <w:p w:rsidR="001E62AB" w:rsidRPr="001E62AB" w:rsidRDefault="001E62AB" w:rsidP="00F24FDC">
            <w:pPr>
              <w:keepNext/>
              <w:numPr>
                <w:ilvl w:val="0"/>
                <w:numId w:val="4"/>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200% FPIG or less </w:t>
            </w:r>
          </w:p>
          <w:p w:rsidR="001E62AB" w:rsidRPr="001E62AB" w:rsidRDefault="001E62AB" w:rsidP="001E62AB">
            <w:pPr>
              <w:keepNext/>
              <w:spacing w:after="0" w:line="240" w:lineRule="auto"/>
              <w:rPr>
                <w:rFonts w:ascii="Times New Roman" w:eastAsia="Times New Roman" w:hAnsi="Times New Roman" w:cs="Times New Roman"/>
                <w:sz w:val="26"/>
                <w:szCs w:val="26"/>
              </w:rPr>
            </w:pPr>
          </w:p>
        </w:tc>
        <w:tc>
          <w:tcPr>
            <w:tcW w:w="4824" w:type="dxa"/>
          </w:tcPr>
          <w:p w:rsidR="001E62AB" w:rsidRPr="001E62AB" w:rsidRDefault="001E62AB" w:rsidP="00F24FDC">
            <w:pPr>
              <w:keepNext/>
              <w:numPr>
                <w:ilvl w:val="0"/>
                <w:numId w:val="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Residential customer faced with a hardship </w:t>
            </w:r>
          </w:p>
        </w:tc>
      </w:tr>
      <w:tr w:rsidR="001E62AB" w:rsidRPr="001E62AB" w:rsidTr="00915B78">
        <w:trPr>
          <w:cantSplit/>
          <w:jc w:val="center"/>
        </w:trPr>
        <w:tc>
          <w:tcPr>
            <w:tcW w:w="1675" w:type="dxa"/>
          </w:tcPr>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CARES</w:t>
            </w:r>
          </w:p>
        </w:tc>
        <w:tc>
          <w:tcPr>
            <w:tcW w:w="2610" w:type="dxa"/>
          </w:tcPr>
          <w:p w:rsidR="001E62AB" w:rsidRPr="001E62AB" w:rsidRDefault="001E62AB" w:rsidP="00F24FDC">
            <w:pPr>
              <w:numPr>
                <w:ilvl w:val="0"/>
                <w:numId w:val="5"/>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None</w:t>
            </w:r>
          </w:p>
        </w:tc>
        <w:tc>
          <w:tcPr>
            <w:tcW w:w="4824" w:type="dxa"/>
          </w:tcPr>
          <w:p w:rsidR="001E62AB" w:rsidRPr="001E62AB" w:rsidRDefault="001E62AB" w:rsidP="00F24FDC">
            <w:pPr>
              <w:numPr>
                <w:ilvl w:val="0"/>
                <w:numId w:val="4"/>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Experiencing a temporary hardship</w:t>
            </w:r>
          </w:p>
          <w:p w:rsidR="001E62AB" w:rsidRPr="001E62AB" w:rsidRDefault="001E62AB" w:rsidP="00F24FDC">
            <w:pPr>
              <w:numPr>
                <w:ilvl w:val="0"/>
                <w:numId w:val="5"/>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Good payment history</w:t>
            </w:r>
          </w:p>
        </w:tc>
      </w:tr>
    </w:tbl>
    <w:p w:rsidR="001E62AB" w:rsidRDefault="001E62AB" w:rsidP="001E62AB">
      <w:pPr>
        <w:spacing w:after="0" w:line="360" w:lineRule="auto"/>
        <w:ind w:left="1080"/>
        <w:rPr>
          <w:rFonts w:ascii="Times New Roman" w:eastAsia="Times New Roman" w:hAnsi="Times New Roman" w:cs="Times New Roman"/>
          <w:b/>
          <w:sz w:val="26"/>
          <w:szCs w:val="26"/>
          <w:u w:val="single"/>
        </w:rPr>
      </w:pPr>
    </w:p>
    <w:p w:rsidR="00B8483B" w:rsidRDefault="00B8483B" w:rsidP="00B8483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There were no comments on this aspect</w:t>
      </w:r>
      <w:r w:rsidR="00737080">
        <w:rPr>
          <w:rFonts w:ascii="Times New Roman" w:eastAsia="Times New Roman" w:hAnsi="Times New Roman" w:cs="Times New Roman"/>
          <w:sz w:val="26"/>
          <w:szCs w:val="26"/>
        </w:rPr>
        <w:t xml:space="preserve"> of the Plan</w:t>
      </w:r>
      <w:r>
        <w:rPr>
          <w:rFonts w:ascii="Times New Roman" w:eastAsia="Times New Roman" w:hAnsi="Times New Roman" w:cs="Times New Roman"/>
          <w:sz w:val="26"/>
          <w:szCs w:val="26"/>
        </w:rPr>
        <w:t>.</w:t>
      </w:r>
    </w:p>
    <w:p w:rsidR="00B8483B" w:rsidRPr="001E62AB" w:rsidRDefault="00B8483B" w:rsidP="00B8483B">
      <w:pPr>
        <w:tabs>
          <w:tab w:val="left" w:pos="720"/>
        </w:tabs>
        <w:spacing w:after="0" w:line="360" w:lineRule="auto"/>
        <w:rPr>
          <w:rFonts w:ascii="Times New Roman" w:eastAsia="Times New Roman" w:hAnsi="Times New Roman" w:cs="Times New Roman"/>
          <w:sz w:val="26"/>
          <w:szCs w:val="26"/>
        </w:rPr>
      </w:pPr>
    </w:p>
    <w:p w:rsidR="00A87F9A" w:rsidRDefault="00B8483B" w:rsidP="00B8483B">
      <w:pPr>
        <w:spacing w:after="0" w:line="360" w:lineRule="auto"/>
        <w:ind w:firstLine="720"/>
        <w:rPr>
          <w:rFonts w:ascii="Times New Roman" w:eastAsia="Times New Roman" w:hAnsi="Times New Roman" w:cs="Times New Roman"/>
          <w:b/>
          <w:sz w:val="26"/>
          <w:szCs w:val="26"/>
          <w:u w:val="single"/>
        </w:rPr>
      </w:pPr>
      <w:r w:rsidRPr="00F91E9F">
        <w:rPr>
          <w:rFonts w:ascii="Times New Roman" w:eastAsia="Times New Roman" w:hAnsi="Times New Roman" w:cs="Times New Roman"/>
          <w:sz w:val="26"/>
          <w:szCs w:val="26"/>
        </w:rPr>
        <w:t xml:space="preserve">Accordingly, </w:t>
      </w:r>
      <w:r>
        <w:rPr>
          <w:rFonts w:ascii="Times New Roman" w:eastAsia="Times New Roman" w:hAnsi="Times New Roman" w:cs="Times New Roman"/>
          <w:sz w:val="26"/>
          <w:szCs w:val="26"/>
        </w:rPr>
        <w:t xml:space="preserve">consistent with our discussion in the Tentative Order, </w:t>
      </w:r>
      <w:r w:rsidR="00A87F9A" w:rsidRPr="00286E97">
        <w:rPr>
          <w:rFonts w:ascii="Times New Roman" w:eastAsia="Times New Roman" w:hAnsi="Times New Roman" w:cs="Times New Roman"/>
          <w:sz w:val="26"/>
          <w:szCs w:val="26"/>
        </w:rPr>
        <w:t xml:space="preserve">we find that the eligibility requirements of </w:t>
      </w:r>
      <w:r w:rsidR="00A87F9A">
        <w:rPr>
          <w:rFonts w:ascii="Times New Roman" w:eastAsia="Times New Roman" w:hAnsi="Times New Roman" w:cs="Times New Roman"/>
          <w:sz w:val="26"/>
          <w:szCs w:val="26"/>
        </w:rPr>
        <w:t>PPL</w:t>
      </w:r>
      <w:r w:rsidR="00A87F9A" w:rsidRPr="00286E97">
        <w:rPr>
          <w:rFonts w:ascii="Times New Roman" w:eastAsia="Times New Roman" w:hAnsi="Times New Roman" w:cs="Times New Roman"/>
          <w:sz w:val="26"/>
          <w:szCs w:val="26"/>
        </w:rPr>
        <w:t xml:space="preserve">’s Plan continue to comply with the Commission’s CAP Policy Statement.  No changes are required </w:t>
      </w:r>
      <w:r w:rsidR="00A87F9A" w:rsidRPr="00286FD0">
        <w:rPr>
          <w:rFonts w:ascii="Times New Roman" w:eastAsia="Times New Roman" w:hAnsi="Times New Roman" w:cs="Times New Roman"/>
          <w:sz w:val="26"/>
          <w:szCs w:val="26"/>
        </w:rPr>
        <w:t xml:space="preserve">regarding this issue in </w:t>
      </w:r>
      <w:r w:rsidR="00A87F9A">
        <w:rPr>
          <w:rFonts w:ascii="Times New Roman" w:eastAsia="Times New Roman" w:hAnsi="Times New Roman" w:cs="Times New Roman"/>
          <w:sz w:val="26"/>
          <w:szCs w:val="26"/>
        </w:rPr>
        <w:t>PPL</w:t>
      </w:r>
      <w:r w:rsidR="00A87F9A" w:rsidRPr="00286FD0">
        <w:rPr>
          <w:rFonts w:ascii="Times New Roman" w:eastAsia="Times New Roman" w:hAnsi="Times New Roman" w:cs="Times New Roman"/>
          <w:sz w:val="26"/>
          <w:szCs w:val="26"/>
        </w:rPr>
        <w:t xml:space="preserve">’s </w:t>
      </w:r>
      <w:proofErr w:type="gramStart"/>
      <w:r w:rsidR="00890BBB">
        <w:rPr>
          <w:rFonts w:ascii="Times New Roman" w:eastAsia="Times New Roman" w:hAnsi="Times New Roman" w:cs="Times New Roman"/>
          <w:sz w:val="26"/>
          <w:szCs w:val="26"/>
        </w:rPr>
        <w:t>Revised</w:t>
      </w:r>
      <w:proofErr w:type="gramEnd"/>
      <w:r w:rsidR="00890BBB">
        <w:rPr>
          <w:rFonts w:ascii="Times New Roman" w:eastAsia="Times New Roman" w:hAnsi="Times New Roman" w:cs="Times New Roman"/>
          <w:sz w:val="26"/>
          <w:szCs w:val="26"/>
        </w:rPr>
        <w:t xml:space="preserve"> 2014-2016 Plan</w:t>
      </w:r>
      <w:r w:rsidR="00A87F9A" w:rsidRPr="00286E97">
        <w:rPr>
          <w:rFonts w:ascii="Times New Roman" w:eastAsia="Times New Roman" w:hAnsi="Times New Roman" w:cs="Times New Roman"/>
          <w:sz w:val="26"/>
          <w:szCs w:val="26"/>
        </w:rPr>
        <w:t>.</w:t>
      </w:r>
    </w:p>
    <w:p w:rsidR="00A87F9A" w:rsidRPr="001E62AB" w:rsidRDefault="00A87F9A" w:rsidP="001E62AB">
      <w:pPr>
        <w:spacing w:after="0" w:line="360" w:lineRule="auto"/>
        <w:ind w:left="1080"/>
        <w:rPr>
          <w:rFonts w:ascii="Times New Roman" w:eastAsia="Times New Roman" w:hAnsi="Times New Roman" w:cs="Times New Roman"/>
          <w:b/>
          <w:sz w:val="26"/>
          <w:szCs w:val="26"/>
          <w:u w:val="single"/>
        </w:rPr>
      </w:pPr>
    </w:p>
    <w:p w:rsidR="001E62AB" w:rsidRPr="001E62AB" w:rsidRDefault="001E62AB" w:rsidP="00F24FDC">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lastRenderedPageBreak/>
        <w:t xml:space="preserve">Projected Needs Assessment  </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The Company submitted a needs assessment in accordance with 52 Pa. Code §§ 54.74(b</w:t>
      </w:r>
      <w:proofErr w:type="gramStart"/>
      <w:r w:rsidRPr="001E62AB">
        <w:rPr>
          <w:rFonts w:ascii="Times New Roman" w:eastAsia="Times New Roman" w:hAnsi="Times New Roman" w:cs="Times New Roman"/>
          <w:sz w:val="26"/>
          <w:szCs w:val="26"/>
        </w:rPr>
        <w:t>)(</w:t>
      </w:r>
      <w:proofErr w:type="gramEnd"/>
      <w:r w:rsidRPr="001E62AB">
        <w:rPr>
          <w:rFonts w:ascii="Times New Roman" w:eastAsia="Times New Roman" w:hAnsi="Times New Roman" w:cs="Times New Roman"/>
          <w:sz w:val="26"/>
          <w:szCs w:val="26"/>
        </w:rPr>
        <w:t xml:space="preserve">3).  Using the 2010 U.S. census data, PPL determined that 304,000 households in its service territory have incomes below 150% of the FPIG.  This figure represents 25% of PPL’s total residential population.  PPL also reports that 71,000 of this number also carry an overdue balance and may be eligible for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WRAP, and Operation HELP.  Proposed 2014-2016 Plan –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at 8-9, WRAP at 11-13, and Operation HELP at 4-5.  The Company’s CARES program has no income requirement, but PPL states that it expects that most CARES referrals will come from low-income households with overdue balances.  Proposed 2014-2016 Plan – CARES at 4.</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Default="0010791C" w:rsidP="001E62A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E62AB" w:rsidRPr="001E62AB">
        <w:rPr>
          <w:rFonts w:ascii="Times New Roman" w:eastAsia="Times New Roman" w:hAnsi="Times New Roman" w:cs="Times New Roman"/>
          <w:sz w:val="26"/>
          <w:szCs w:val="26"/>
        </w:rPr>
        <w:t xml:space="preserve">BCS provided PPL with U.S. Census data for 2012 on May 22, 2014.  </w:t>
      </w:r>
      <w:r>
        <w:rPr>
          <w:rFonts w:ascii="Times New Roman" w:eastAsia="Times New Roman" w:hAnsi="Times New Roman" w:cs="Times New Roman"/>
          <w:sz w:val="26"/>
          <w:szCs w:val="26"/>
        </w:rPr>
        <w:t xml:space="preserve">In the Tentative Order, we requested that </w:t>
      </w:r>
      <w:r w:rsidR="001E62AB" w:rsidRPr="001E62AB">
        <w:rPr>
          <w:rFonts w:ascii="Times New Roman" w:eastAsia="Times New Roman" w:hAnsi="Times New Roman" w:cs="Times New Roman"/>
          <w:sz w:val="26"/>
          <w:szCs w:val="26"/>
        </w:rPr>
        <w:t>PPL should provide an updated needs assessment for its universal service programs based on the new census data</w:t>
      </w:r>
      <w:r>
        <w:rPr>
          <w:rFonts w:ascii="Times New Roman" w:eastAsia="Times New Roman" w:hAnsi="Times New Roman" w:cs="Times New Roman"/>
          <w:sz w:val="26"/>
          <w:szCs w:val="26"/>
        </w:rPr>
        <w:t xml:space="preserve"> in its comments to this order</w:t>
      </w:r>
      <w:r w:rsidR="001E62AB" w:rsidRPr="001E62AB">
        <w:rPr>
          <w:rFonts w:ascii="Times New Roman" w:eastAsia="Times New Roman" w:hAnsi="Times New Roman" w:cs="Times New Roman"/>
          <w:sz w:val="26"/>
          <w:szCs w:val="26"/>
        </w:rPr>
        <w:t>.</w:t>
      </w:r>
    </w:p>
    <w:p w:rsidR="008C238C" w:rsidRDefault="008C238C" w:rsidP="001E62AB">
      <w:pPr>
        <w:spacing w:after="0" w:line="360" w:lineRule="auto"/>
        <w:rPr>
          <w:rFonts w:ascii="Times New Roman" w:eastAsia="Times New Roman" w:hAnsi="Times New Roman" w:cs="Times New Roman"/>
          <w:sz w:val="26"/>
          <w:szCs w:val="26"/>
        </w:rPr>
      </w:pPr>
    </w:p>
    <w:p w:rsidR="008C238C" w:rsidRPr="00146ACF" w:rsidRDefault="008C238C" w:rsidP="00F24FDC">
      <w:pPr>
        <w:pStyle w:val="ListParagraph"/>
        <w:numPr>
          <w:ilvl w:val="0"/>
          <w:numId w:val="26"/>
        </w:numPr>
        <w:spacing w:line="360" w:lineRule="auto"/>
        <w:ind w:left="0" w:firstLine="360"/>
        <w:rPr>
          <w:sz w:val="26"/>
          <w:szCs w:val="26"/>
        </w:rPr>
      </w:pPr>
      <w:r w:rsidRPr="00146ACF">
        <w:rPr>
          <w:i/>
          <w:sz w:val="26"/>
          <w:szCs w:val="26"/>
        </w:rPr>
        <w:t>Comments</w:t>
      </w:r>
      <w:r w:rsidRPr="00146ACF">
        <w:rPr>
          <w:sz w:val="26"/>
          <w:szCs w:val="26"/>
        </w:rPr>
        <w:t>: PPL proposes to update its needs assessment with 2012</w:t>
      </w:r>
      <w:r w:rsidR="00B8483B">
        <w:rPr>
          <w:sz w:val="26"/>
          <w:szCs w:val="26"/>
        </w:rPr>
        <w:t xml:space="preserve"> census</w:t>
      </w:r>
      <w:r w:rsidRPr="00146ACF">
        <w:rPr>
          <w:sz w:val="26"/>
          <w:szCs w:val="26"/>
        </w:rPr>
        <w:t xml:space="preserve"> data in a </w:t>
      </w:r>
      <w:proofErr w:type="gramStart"/>
      <w:r w:rsidR="00890BBB">
        <w:rPr>
          <w:sz w:val="26"/>
          <w:szCs w:val="26"/>
        </w:rPr>
        <w:t>Revised</w:t>
      </w:r>
      <w:proofErr w:type="gramEnd"/>
      <w:r w:rsidR="00890BBB">
        <w:rPr>
          <w:sz w:val="26"/>
          <w:szCs w:val="26"/>
        </w:rPr>
        <w:t xml:space="preserve"> 2014-2016 Plan</w:t>
      </w:r>
      <w:r w:rsidRPr="00146ACF">
        <w:rPr>
          <w:sz w:val="26"/>
          <w:szCs w:val="26"/>
        </w:rPr>
        <w:t>.</w:t>
      </w:r>
    </w:p>
    <w:p w:rsidR="008C238C" w:rsidRDefault="008C238C" w:rsidP="001E62AB">
      <w:pPr>
        <w:spacing w:after="0" w:line="360" w:lineRule="auto"/>
        <w:rPr>
          <w:rFonts w:ascii="Times New Roman" w:eastAsia="Times New Roman" w:hAnsi="Times New Roman" w:cs="Times New Roman"/>
          <w:sz w:val="26"/>
          <w:szCs w:val="26"/>
        </w:rPr>
      </w:pPr>
    </w:p>
    <w:p w:rsidR="003D40FC" w:rsidRPr="00813B51" w:rsidRDefault="008C238C" w:rsidP="003D40FC">
      <w:pPr>
        <w:pStyle w:val="ListParagraph"/>
        <w:numPr>
          <w:ilvl w:val="0"/>
          <w:numId w:val="26"/>
        </w:numPr>
        <w:spacing w:line="360" w:lineRule="auto"/>
        <w:ind w:left="0" w:firstLine="360"/>
        <w:rPr>
          <w:sz w:val="26"/>
          <w:szCs w:val="26"/>
        </w:rPr>
      </w:pPr>
      <w:r w:rsidRPr="00146ACF">
        <w:rPr>
          <w:i/>
          <w:sz w:val="26"/>
          <w:szCs w:val="26"/>
        </w:rPr>
        <w:t>Reply Comments</w:t>
      </w:r>
      <w:r w:rsidRPr="00146ACF">
        <w:rPr>
          <w:sz w:val="26"/>
          <w:szCs w:val="26"/>
        </w:rPr>
        <w:t xml:space="preserve">: </w:t>
      </w:r>
      <w:r w:rsidR="00B8483B">
        <w:rPr>
          <w:sz w:val="26"/>
          <w:szCs w:val="26"/>
        </w:rPr>
        <w:t xml:space="preserve">PPL provided the updated information in its </w:t>
      </w:r>
      <w:r w:rsidR="002A15F3">
        <w:rPr>
          <w:sz w:val="26"/>
          <w:szCs w:val="26"/>
        </w:rPr>
        <w:t>Supplemental</w:t>
      </w:r>
      <w:r w:rsidR="00B8483B">
        <w:rPr>
          <w:sz w:val="26"/>
          <w:szCs w:val="26"/>
        </w:rPr>
        <w:t xml:space="preserve"> Information.  </w:t>
      </w:r>
      <w:r w:rsidR="003D40FC">
        <w:rPr>
          <w:sz w:val="26"/>
          <w:szCs w:val="26"/>
        </w:rPr>
        <w:t xml:space="preserve">Using the 2012 census data, PPL reports that </w:t>
      </w:r>
      <w:r w:rsidR="003D40FC" w:rsidRPr="003D40FC">
        <w:rPr>
          <w:sz w:val="26"/>
          <w:szCs w:val="26"/>
        </w:rPr>
        <w:t>322,500 households in PPL’s service territory have incomes below 150% of the FPIG.  This figure represents 26.5% of PPL’s total residential population.</w:t>
      </w:r>
      <w:r w:rsidR="007C7BEF">
        <w:rPr>
          <w:sz w:val="26"/>
          <w:szCs w:val="26"/>
        </w:rPr>
        <w:t xml:space="preserve">  PPL Supplemental at Attachment</w:t>
      </w:r>
      <w:r w:rsidR="00B8483B">
        <w:rPr>
          <w:sz w:val="26"/>
          <w:szCs w:val="26"/>
        </w:rPr>
        <w:t> </w:t>
      </w:r>
      <w:r w:rsidR="007C7BEF">
        <w:rPr>
          <w:sz w:val="26"/>
          <w:szCs w:val="26"/>
        </w:rPr>
        <w:t>1-4.  As noted previously, Company data from 2012 show that approximately 71,000 of this number have an overdue balance with PPL.  PPL Supplemental at Attachment 1.</w:t>
      </w:r>
      <w:r w:rsidR="00B8483B">
        <w:rPr>
          <w:sz w:val="26"/>
          <w:szCs w:val="26"/>
        </w:rPr>
        <w:t xml:space="preserve">  There were no further reply comments to this aspect of Supplemental Information.</w:t>
      </w:r>
    </w:p>
    <w:p w:rsidR="008C238C" w:rsidRDefault="008C238C" w:rsidP="001E62AB">
      <w:pPr>
        <w:spacing w:after="0" w:line="360" w:lineRule="auto"/>
        <w:rPr>
          <w:rFonts w:ascii="Times New Roman" w:eastAsia="Times New Roman" w:hAnsi="Times New Roman" w:cs="Times New Roman"/>
          <w:sz w:val="26"/>
          <w:szCs w:val="26"/>
        </w:rPr>
      </w:pPr>
    </w:p>
    <w:p w:rsidR="008C238C" w:rsidRPr="00146ACF" w:rsidRDefault="008C238C" w:rsidP="00B8483B">
      <w:pPr>
        <w:pStyle w:val="ListParagraph"/>
        <w:numPr>
          <w:ilvl w:val="0"/>
          <w:numId w:val="26"/>
        </w:numPr>
        <w:spacing w:line="360" w:lineRule="auto"/>
        <w:ind w:left="0" w:firstLine="360"/>
        <w:rPr>
          <w:sz w:val="26"/>
          <w:szCs w:val="26"/>
        </w:rPr>
      </w:pPr>
      <w:r w:rsidRPr="00146ACF">
        <w:rPr>
          <w:i/>
          <w:sz w:val="26"/>
          <w:szCs w:val="26"/>
        </w:rPr>
        <w:lastRenderedPageBreak/>
        <w:t>Resolution</w:t>
      </w:r>
      <w:r w:rsidRPr="00146ACF">
        <w:rPr>
          <w:sz w:val="26"/>
          <w:szCs w:val="26"/>
        </w:rPr>
        <w:t>:</w:t>
      </w:r>
      <w:r w:rsidR="007C7BEF">
        <w:rPr>
          <w:sz w:val="26"/>
          <w:szCs w:val="26"/>
        </w:rPr>
        <w:t xml:space="preserve">  The Commission acknowledges that PPL has met the request for a revised needs assessment based on 2012 Census data.  </w:t>
      </w:r>
      <w:r w:rsidR="00B8483B">
        <w:rPr>
          <w:sz w:val="26"/>
          <w:szCs w:val="26"/>
        </w:rPr>
        <w:t xml:space="preserve">Accordingly, </w:t>
      </w:r>
      <w:r w:rsidR="007C7BEF">
        <w:rPr>
          <w:sz w:val="26"/>
          <w:szCs w:val="26"/>
        </w:rPr>
        <w:t xml:space="preserve">PPL is directed to include this </w:t>
      </w:r>
      <w:r w:rsidR="00CA3057">
        <w:rPr>
          <w:sz w:val="26"/>
          <w:szCs w:val="26"/>
        </w:rPr>
        <w:t xml:space="preserve">updated </w:t>
      </w:r>
      <w:r w:rsidR="007C7BEF">
        <w:rPr>
          <w:sz w:val="26"/>
          <w:szCs w:val="26"/>
        </w:rPr>
        <w:t xml:space="preserve">information in its </w:t>
      </w:r>
      <w:proofErr w:type="gramStart"/>
      <w:r w:rsidR="00890BBB">
        <w:rPr>
          <w:sz w:val="26"/>
          <w:szCs w:val="26"/>
        </w:rPr>
        <w:t>Revised</w:t>
      </w:r>
      <w:proofErr w:type="gramEnd"/>
      <w:r w:rsidR="00890BBB">
        <w:rPr>
          <w:sz w:val="26"/>
          <w:szCs w:val="26"/>
        </w:rPr>
        <w:t xml:space="preserve"> 2014-2016 Plan</w:t>
      </w:r>
      <w:r w:rsidR="007C7BEF">
        <w:rPr>
          <w:sz w:val="26"/>
          <w:szCs w:val="26"/>
        </w:rPr>
        <w:t>.</w:t>
      </w:r>
    </w:p>
    <w:p w:rsidR="001E62AB" w:rsidRPr="001E62AB" w:rsidRDefault="001E62AB" w:rsidP="001E62AB">
      <w:pPr>
        <w:spacing w:after="0" w:line="360" w:lineRule="auto"/>
        <w:ind w:firstLine="720"/>
        <w:rPr>
          <w:rFonts w:ascii="Times New Roman" w:eastAsia="Times New Roman" w:hAnsi="Times New Roman" w:cs="Times New Roman"/>
          <w:b/>
          <w:sz w:val="26"/>
          <w:szCs w:val="26"/>
          <w:u w:val="single"/>
        </w:rPr>
      </w:pPr>
    </w:p>
    <w:p w:rsidR="001E62AB" w:rsidRPr="001E62AB" w:rsidRDefault="001E62AB" w:rsidP="00F24FDC">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Projected Enrollment Levels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PPL’s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xml:space="preserve"> program is an open enr</w:t>
      </w:r>
      <w:r w:rsidR="006C522A">
        <w:rPr>
          <w:rFonts w:ascii="Times New Roman" w:eastAsia="Times New Roman" w:hAnsi="Times New Roman" w:cs="Times New Roman"/>
          <w:sz w:val="26"/>
          <w:szCs w:val="26"/>
        </w:rPr>
        <w:t>ollment program.  As of June 30</w:t>
      </w:r>
      <w:r w:rsidRPr="001E62AB">
        <w:rPr>
          <w:rFonts w:ascii="Times New Roman" w:eastAsia="Times New Roman" w:hAnsi="Times New Roman" w:cs="Times New Roman"/>
          <w:sz w:val="26"/>
          <w:szCs w:val="26"/>
        </w:rPr>
        <w:t xml:space="preserve">, 2014, PPL had </w:t>
      </w:r>
      <w:r w:rsidR="006C522A" w:rsidRPr="006C522A">
        <w:rPr>
          <w:rFonts w:ascii="Times New Roman" w:eastAsia="Times New Roman" w:hAnsi="Times New Roman" w:cs="Times New Roman"/>
          <w:sz w:val="26"/>
          <w:szCs w:val="26"/>
        </w:rPr>
        <w:t>37,796</w:t>
      </w:r>
      <w:r w:rsidRPr="001E62AB">
        <w:rPr>
          <w:rFonts w:ascii="Times New Roman" w:eastAsia="Times New Roman" w:hAnsi="Times New Roman" w:cs="Times New Roman"/>
          <w:sz w:val="26"/>
          <w:szCs w:val="26"/>
        </w:rPr>
        <w:t xml:space="preserve"> customers enrolled in </w:t>
      </w:r>
      <w:proofErr w:type="spellStart"/>
      <w:r w:rsidRPr="001E62AB">
        <w:rPr>
          <w:rFonts w:ascii="Times New Roman" w:eastAsia="Times New Roman" w:hAnsi="Times New Roman" w:cs="Times New Roman"/>
          <w:sz w:val="26"/>
          <w:szCs w:val="26"/>
        </w:rPr>
        <w:t>OnTrack</w:t>
      </w:r>
      <w:proofErr w:type="spellEnd"/>
      <w:r w:rsidRPr="001E62AB">
        <w:rPr>
          <w:rFonts w:ascii="Times New Roman" w:eastAsia="Times New Roman" w:hAnsi="Times New Roman" w:cs="Times New Roman"/>
          <w:sz w:val="26"/>
          <w:szCs w:val="26"/>
        </w:rPr>
        <w:t>.  Based on these enrollment figures and on the previously-mentioned needs assessment, Table 3 shows the Company’s enrollment projections for each program component for the calendar years covered by the proposed Plan:</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8"/>
        <w:gridCol w:w="1620"/>
        <w:gridCol w:w="1530"/>
        <w:gridCol w:w="1546"/>
      </w:tblGrid>
      <w:tr w:rsidR="001E62AB" w:rsidRPr="001E62AB" w:rsidTr="00915B78">
        <w:trPr>
          <w:cantSplit/>
          <w:jc w:val="center"/>
        </w:trPr>
        <w:tc>
          <w:tcPr>
            <w:tcW w:w="8264" w:type="dxa"/>
            <w:gridSpan w:val="4"/>
            <w:tcBorders>
              <w:top w:val="nil"/>
              <w:left w:val="nil"/>
              <w:bottom w:val="single" w:sz="4" w:space="0" w:color="auto"/>
              <w:right w:val="nil"/>
            </w:tcBorders>
          </w:tcPr>
          <w:p w:rsidR="001E62AB" w:rsidRPr="001E62AB" w:rsidRDefault="001E62AB" w:rsidP="001E62AB">
            <w:pPr>
              <w:keepNext/>
              <w:spacing w:after="0" w:line="360" w:lineRule="auto"/>
              <w:jc w:val="center"/>
              <w:outlineLvl w:val="0"/>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Table 3</w:t>
            </w:r>
            <w:r w:rsidR="00E555FA">
              <w:rPr>
                <w:rStyle w:val="FootnoteReference"/>
                <w:rFonts w:ascii="Times New Roman" w:eastAsia="Times New Roman" w:hAnsi="Times New Roman" w:cs="Times New Roman"/>
                <w:b/>
                <w:sz w:val="26"/>
                <w:szCs w:val="26"/>
              </w:rPr>
              <w:footnoteReference w:id="7"/>
            </w:r>
          </w:p>
          <w:p w:rsidR="001E62AB" w:rsidRPr="001E62AB" w:rsidRDefault="001E62AB" w:rsidP="001E62AB">
            <w:pPr>
              <w:keepNext/>
              <w:spacing w:after="0" w:line="360" w:lineRule="auto"/>
              <w:jc w:val="center"/>
              <w:outlineLvl w:val="0"/>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Projected Universal Service Enrollments by Calendar Year</w:t>
            </w:r>
          </w:p>
        </w:tc>
      </w:tr>
      <w:tr w:rsidR="001E62AB" w:rsidRPr="001E62AB" w:rsidTr="00915B78">
        <w:trPr>
          <w:cantSplit/>
          <w:trHeight w:val="377"/>
          <w:jc w:val="center"/>
        </w:trPr>
        <w:tc>
          <w:tcPr>
            <w:tcW w:w="3568"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Universal Service Component</w:t>
            </w:r>
          </w:p>
        </w:tc>
        <w:tc>
          <w:tcPr>
            <w:tcW w:w="1620"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2014</w:t>
            </w:r>
          </w:p>
        </w:tc>
        <w:tc>
          <w:tcPr>
            <w:tcW w:w="1530"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2015</w:t>
            </w:r>
          </w:p>
        </w:tc>
        <w:tc>
          <w:tcPr>
            <w:tcW w:w="1546"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2016</w:t>
            </w:r>
          </w:p>
        </w:tc>
      </w:tr>
      <w:tr w:rsidR="001E62AB" w:rsidRPr="001E62AB" w:rsidTr="00915B78">
        <w:trPr>
          <w:cantSplit/>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proofErr w:type="spellStart"/>
            <w:r w:rsidRPr="001E62AB">
              <w:rPr>
                <w:rFonts w:ascii="Times New Roman" w:eastAsia="Times New Roman" w:hAnsi="Times New Roman" w:cs="Times New Roman"/>
                <w:sz w:val="26"/>
                <w:szCs w:val="26"/>
              </w:rPr>
              <w:t>OnTrack</w:t>
            </w:r>
            <w:proofErr w:type="spellEnd"/>
          </w:p>
        </w:tc>
        <w:tc>
          <w:tcPr>
            <w:tcW w:w="1620" w:type="dxa"/>
            <w:vAlign w:val="center"/>
          </w:tcPr>
          <w:p w:rsidR="001E62AB" w:rsidRPr="001E62AB" w:rsidRDefault="00CA3057" w:rsidP="001E62AB">
            <w:pPr>
              <w:keepNext/>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40,000</w:t>
            </w:r>
          </w:p>
        </w:tc>
        <w:tc>
          <w:tcPr>
            <w:tcW w:w="1530" w:type="dxa"/>
            <w:vAlign w:val="center"/>
          </w:tcPr>
          <w:p w:rsidR="001E62AB" w:rsidRPr="001E62AB" w:rsidRDefault="00CA3057" w:rsidP="00CA3057">
            <w:pPr>
              <w:keepNext/>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42,000</w:t>
            </w:r>
          </w:p>
        </w:tc>
        <w:tc>
          <w:tcPr>
            <w:tcW w:w="1546" w:type="dxa"/>
            <w:vAlign w:val="center"/>
          </w:tcPr>
          <w:p w:rsidR="001E62AB" w:rsidRPr="001E62AB" w:rsidRDefault="00CA3057" w:rsidP="001E62AB">
            <w:pPr>
              <w:keepNext/>
              <w:spacing w:after="0" w:line="240" w:lineRule="auto"/>
              <w:ind w:right="24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44,000</w:t>
            </w:r>
          </w:p>
        </w:tc>
      </w:tr>
      <w:tr w:rsidR="001E62AB" w:rsidRPr="001E62AB" w:rsidTr="00915B78">
        <w:trPr>
          <w:cantSplit/>
          <w:trHeight w:val="1104"/>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WRAP</w:t>
            </w:r>
          </w:p>
          <w:p w:rsidR="001E62AB" w:rsidRPr="001E62AB" w:rsidRDefault="001E62AB" w:rsidP="001E62AB">
            <w:pPr>
              <w:keepNext/>
              <w:spacing w:after="0" w:line="240" w:lineRule="auto"/>
              <w:ind w:left="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Full Cost</w:t>
            </w:r>
          </w:p>
          <w:p w:rsidR="001E62AB" w:rsidRPr="001E62AB" w:rsidRDefault="001E62AB" w:rsidP="001E62AB">
            <w:pPr>
              <w:keepNext/>
              <w:spacing w:after="0" w:line="240" w:lineRule="auto"/>
              <w:ind w:firstLine="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Low Cost</w:t>
            </w:r>
          </w:p>
          <w:p w:rsidR="001E62AB" w:rsidRPr="001E62AB" w:rsidRDefault="001E62AB" w:rsidP="001E62AB">
            <w:pPr>
              <w:keepNext/>
              <w:spacing w:after="0" w:line="240" w:lineRule="auto"/>
              <w:ind w:firstLine="334"/>
              <w:rPr>
                <w:rFonts w:ascii="Times New Roman" w:eastAsia="Times New Roman" w:hAnsi="Times New Roman" w:cs="Times New Roman"/>
                <w:sz w:val="26"/>
                <w:szCs w:val="26"/>
              </w:rPr>
            </w:pPr>
            <w:proofErr w:type="spellStart"/>
            <w:r w:rsidRPr="001E62AB">
              <w:rPr>
                <w:rFonts w:ascii="Times New Roman" w:eastAsia="Times New Roman" w:hAnsi="Times New Roman" w:cs="Times New Roman"/>
                <w:sz w:val="26"/>
                <w:szCs w:val="26"/>
              </w:rPr>
              <w:t>Baseload</w:t>
            </w:r>
            <w:proofErr w:type="spellEnd"/>
          </w:p>
        </w:tc>
        <w:tc>
          <w:tcPr>
            <w:tcW w:w="1620" w:type="dxa"/>
            <w:vAlign w:val="center"/>
          </w:tcPr>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p>
          <w:p w:rsidR="001E62AB" w:rsidRPr="001E62AB" w:rsidRDefault="001E62AB" w:rsidP="001E62AB">
            <w:pPr>
              <w:keepNext/>
              <w:spacing w:after="0" w:line="240" w:lineRule="auto"/>
              <w:ind w:right="31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1,900</w:t>
            </w:r>
          </w:p>
          <w:p w:rsidR="001E62AB" w:rsidRPr="001E62AB" w:rsidRDefault="00A90D94" w:rsidP="001E62AB">
            <w:pPr>
              <w:keepNext/>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800</w:t>
            </w:r>
          </w:p>
          <w:p w:rsidR="001E62AB" w:rsidRPr="001E62AB" w:rsidRDefault="00A90D94" w:rsidP="00A90D94">
            <w:pPr>
              <w:keepNext/>
              <w:spacing w:after="0" w:line="240" w:lineRule="auto"/>
              <w:ind w:right="31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400</w:t>
            </w:r>
          </w:p>
        </w:tc>
        <w:tc>
          <w:tcPr>
            <w:tcW w:w="1530" w:type="dxa"/>
            <w:vAlign w:val="center"/>
          </w:tcPr>
          <w:p w:rsidR="001E62AB" w:rsidRPr="001E62AB" w:rsidRDefault="001E62AB" w:rsidP="001E62AB">
            <w:pPr>
              <w:keepNext/>
              <w:spacing w:after="0" w:line="240" w:lineRule="auto"/>
              <w:ind w:right="138"/>
              <w:jc w:val="right"/>
              <w:rPr>
                <w:rFonts w:ascii="Times New Roman" w:eastAsia="Times New Roman" w:hAnsi="Times New Roman" w:cs="Times New Roman"/>
                <w:sz w:val="26"/>
                <w:szCs w:val="26"/>
              </w:rPr>
            </w:pPr>
          </w:p>
          <w:p w:rsidR="001E62AB" w:rsidRPr="001E62AB" w:rsidRDefault="00A90D94" w:rsidP="001E62AB">
            <w:pPr>
              <w:keepNext/>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1,900</w:t>
            </w:r>
          </w:p>
          <w:p w:rsidR="001E62AB" w:rsidRPr="001E62AB" w:rsidRDefault="001E62AB" w:rsidP="001E62AB">
            <w:pPr>
              <w:keepNext/>
              <w:tabs>
                <w:tab w:val="left" w:pos="1086"/>
              </w:tabs>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800</w:t>
            </w:r>
          </w:p>
          <w:p w:rsidR="001E62AB" w:rsidRPr="001E62AB" w:rsidRDefault="00A90D94" w:rsidP="00A90D94">
            <w:pPr>
              <w:keepNext/>
              <w:spacing w:after="0" w:line="240" w:lineRule="auto"/>
              <w:ind w:right="228"/>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400</w:t>
            </w:r>
          </w:p>
        </w:tc>
        <w:tc>
          <w:tcPr>
            <w:tcW w:w="1546" w:type="dxa"/>
            <w:vAlign w:val="center"/>
          </w:tcPr>
          <w:p w:rsidR="00140A1A" w:rsidRDefault="00140A1A" w:rsidP="001E62AB">
            <w:pPr>
              <w:keepNext/>
              <w:spacing w:after="0" w:line="240" w:lineRule="auto"/>
              <w:ind w:right="154"/>
              <w:jc w:val="right"/>
              <w:rPr>
                <w:rFonts w:ascii="Times New Roman" w:eastAsia="Times New Roman" w:hAnsi="Times New Roman" w:cs="Times New Roman"/>
                <w:sz w:val="26"/>
                <w:szCs w:val="26"/>
              </w:rPr>
            </w:pPr>
          </w:p>
          <w:p w:rsidR="001E62AB" w:rsidRPr="001E62AB" w:rsidRDefault="00140A1A" w:rsidP="001E62AB">
            <w:pPr>
              <w:keepNext/>
              <w:spacing w:after="0" w:line="240" w:lineRule="auto"/>
              <w:ind w:right="15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1,900</w:t>
            </w:r>
          </w:p>
          <w:p w:rsidR="001E62AB" w:rsidRPr="001E62AB" w:rsidRDefault="00140A1A" w:rsidP="001E62AB">
            <w:pPr>
              <w:keepNext/>
              <w:spacing w:after="0" w:line="240" w:lineRule="auto"/>
              <w:ind w:right="244"/>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800</w:t>
            </w:r>
          </w:p>
          <w:p w:rsidR="001E62AB" w:rsidRPr="001E62AB" w:rsidRDefault="001E62AB" w:rsidP="001E62AB">
            <w:pPr>
              <w:keepNext/>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400</w:t>
            </w:r>
          </w:p>
        </w:tc>
      </w:tr>
      <w:tr w:rsidR="001E62AB" w:rsidRPr="001E62AB" w:rsidTr="00915B78">
        <w:trPr>
          <w:cantSplit/>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w:t>
            </w:r>
          </w:p>
        </w:tc>
        <w:tc>
          <w:tcPr>
            <w:tcW w:w="1620" w:type="dxa"/>
            <w:vAlign w:val="center"/>
          </w:tcPr>
          <w:p w:rsidR="001E62AB" w:rsidRPr="001E62AB" w:rsidRDefault="001E62AB" w:rsidP="001E62AB">
            <w:pPr>
              <w:keepNext/>
              <w:tabs>
                <w:tab w:val="left" w:pos="1086"/>
              </w:tabs>
              <w:spacing w:after="0" w:line="240" w:lineRule="auto"/>
              <w:ind w:right="31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4,100</w:t>
            </w:r>
          </w:p>
        </w:tc>
        <w:tc>
          <w:tcPr>
            <w:tcW w:w="1530" w:type="dxa"/>
            <w:vAlign w:val="center"/>
          </w:tcPr>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4,100</w:t>
            </w:r>
          </w:p>
        </w:tc>
        <w:tc>
          <w:tcPr>
            <w:tcW w:w="1546" w:type="dxa"/>
            <w:vAlign w:val="center"/>
          </w:tcPr>
          <w:p w:rsidR="001E62AB" w:rsidRPr="001E62AB" w:rsidRDefault="001E62AB" w:rsidP="001E62AB">
            <w:pPr>
              <w:keepNext/>
              <w:tabs>
                <w:tab w:val="left" w:pos="1086"/>
              </w:tabs>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4,100</w:t>
            </w:r>
          </w:p>
        </w:tc>
      </w:tr>
      <w:tr w:rsidR="001E62AB" w:rsidRPr="001E62AB" w:rsidTr="00915B78">
        <w:trPr>
          <w:cantSplit/>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CARES</w:t>
            </w:r>
          </w:p>
        </w:tc>
        <w:tc>
          <w:tcPr>
            <w:tcW w:w="1620" w:type="dxa"/>
            <w:vAlign w:val="center"/>
          </w:tcPr>
          <w:p w:rsidR="001E62AB" w:rsidRPr="001E62AB" w:rsidRDefault="001E62AB" w:rsidP="001E62AB">
            <w:pPr>
              <w:keepNext/>
              <w:tabs>
                <w:tab w:val="left" w:pos="1356"/>
              </w:tabs>
              <w:spacing w:after="0" w:line="240" w:lineRule="auto"/>
              <w:ind w:right="48"/>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       850</w:t>
            </w:r>
          </w:p>
        </w:tc>
        <w:tc>
          <w:tcPr>
            <w:tcW w:w="1530" w:type="dxa"/>
            <w:vAlign w:val="center"/>
          </w:tcPr>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850</w:t>
            </w:r>
          </w:p>
        </w:tc>
        <w:tc>
          <w:tcPr>
            <w:tcW w:w="1546" w:type="dxa"/>
            <w:vAlign w:val="center"/>
          </w:tcPr>
          <w:p w:rsidR="001E62AB" w:rsidRPr="001E62AB" w:rsidRDefault="001E62AB" w:rsidP="001E62AB">
            <w:pPr>
              <w:keepNext/>
              <w:tabs>
                <w:tab w:val="left" w:pos="1086"/>
              </w:tabs>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850</w:t>
            </w:r>
          </w:p>
        </w:tc>
      </w:tr>
    </w:tbl>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46ACF" w:rsidRPr="00146ACF" w:rsidRDefault="00146ACF" w:rsidP="00F24FDC">
      <w:pPr>
        <w:pStyle w:val="ListParagraph"/>
        <w:numPr>
          <w:ilvl w:val="0"/>
          <w:numId w:val="29"/>
        </w:numPr>
        <w:spacing w:line="360" w:lineRule="auto"/>
        <w:ind w:left="0" w:firstLine="360"/>
        <w:rPr>
          <w:sz w:val="26"/>
          <w:szCs w:val="26"/>
        </w:rPr>
      </w:pPr>
      <w:r w:rsidRPr="00146ACF">
        <w:rPr>
          <w:i/>
          <w:sz w:val="26"/>
          <w:szCs w:val="26"/>
        </w:rPr>
        <w:t>Comments</w:t>
      </w:r>
      <w:r w:rsidRPr="00146ACF">
        <w:rPr>
          <w:sz w:val="26"/>
          <w:szCs w:val="26"/>
        </w:rPr>
        <w:t xml:space="preserve">:  CAUSE-PA contends that PPL’s </w:t>
      </w:r>
      <w:proofErr w:type="spellStart"/>
      <w:r w:rsidRPr="00146ACF">
        <w:rPr>
          <w:sz w:val="26"/>
          <w:szCs w:val="26"/>
        </w:rPr>
        <w:t>OnTrack</w:t>
      </w:r>
      <w:proofErr w:type="spellEnd"/>
      <w:r w:rsidRPr="00146ACF">
        <w:rPr>
          <w:sz w:val="26"/>
          <w:szCs w:val="26"/>
        </w:rPr>
        <w:t xml:space="preserve"> enrollment projections through 2016 are inadequate when compared to the number of confirmed low-income customers in its service territory and the higher CAP participation rates of other EDCs. CAUSE-PA Comments at 4-5, citing 2012 Report on Universal Service Programs &amp; Collections Performance at 9, 35.  CAUSE-PA acknowledges that the participation rate for </w:t>
      </w:r>
      <w:proofErr w:type="spellStart"/>
      <w:r w:rsidRPr="00146ACF">
        <w:rPr>
          <w:sz w:val="26"/>
          <w:szCs w:val="26"/>
        </w:rPr>
        <w:t>OnTrack</w:t>
      </w:r>
      <w:proofErr w:type="spellEnd"/>
      <w:r w:rsidRPr="00146ACF">
        <w:rPr>
          <w:sz w:val="26"/>
          <w:szCs w:val="26"/>
        </w:rPr>
        <w:t xml:space="preserve"> may increase due to PPL’s elimination of its requirement that customers </w:t>
      </w:r>
      <w:r w:rsidRPr="00146ACF">
        <w:rPr>
          <w:sz w:val="26"/>
          <w:szCs w:val="26"/>
        </w:rPr>
        <w:lastRenderedPageBreak/>
        <w:t xml:space="preserve">must have a broken payment agreement </w:t>
      </w:r>
      <w:r w:rsidR="0096499A">
        <w:rPr>
          <w:sz w:val="26"/>
          <w:szCs w:val="26"/>
        </w:rPr>
        <w:t>to qualify for</w:t>
      </w:r>
      <w:r w:rsidRPr="00146ACF">
        <w:rPr>
          <w:sz w:val="26"/>
          <w:szCs w:val="26"/>
        </w:rPr>
        <w:t xml:space="preserve"> </w:t>
      </w:r>
      <w:proofErr w:type="spellStart"/>
      <w:r w:rsidRPr="00146ACF">
        <w:rPr>
          <w:sz w:val="26"/>
          <w:szCs w:val="26"/>
        </w:rPr>
        <w:t>OnTrack</w:t>
      </w:r>
      <w:proofErr w:type="spellEnd"/>
      <w:r w:rsidRPr="00146ACF">
        <w:rPr>
          <w:sz w:val="26"/>
          <w:szCs w:val="26"/>
        </w:rPr>
        <w:t xml:space="preserve">.  However, CAUSE-PA avers that PPL could do more to increase </w:t>
      </w:r>
      <w:proofErr w:type="spellStart"/>
      <w:r w:rsidRPr="00146ACF">
        <w:rPr>
          <w:sz w:val="26"/>
          <w:szCs w:val="26"/>
        </w:rPr>
        <w:t>OnTrack</w:t>
      </w:r>
      <w:proofErr w:type="spellEnd"/>
      <w:r w:rsidRPr="00146ACF">
        <w:rPr>
          <w:sz w:val="26"/>
          <w:szCs w:val="26"/>
        </w:rPr>
        <w:t xml:space="preserve"> enrollment, such as reaching out to customers on payment plans who show signs of payment stress (</w:t>
      </w:r>
      <w:r w:rsidRPr="00B94CE6">
        <w:rPr>
          <w:i/>
          <w:sz w:val="26"/>
          <w:szCs w:val="26"/>
        </w:rPr>
        <w:t>e.g.</w:t>
      </w:r>
      <w:r w:rsidR="00B94CE6">
        <w:rPr>
          <w:sz w:val="26"/>
          <w:szCs w:val="26"/>
        </w:rPr>
        <w:t>,</w:t>
      </w:r>
      <w:r w:rsidRPr="00146ACF">
        <w:rPr>
          <w:sz w:val="26"/>
          <w:szCs w:val="26"/>
        </w:rPr>
        <w:t xml:space="preserve"> late or missed payments) and increased community-based outreach.  CAUSE-PA Comments at 6.</w:t>
      </w:r>
    </w:p>
    <w:p w:rsidR="00146ACF" w:rsidRDefault="00146ACF" w:rsidP="00146ACF">
      <w:pPr>
        <w:spacing w:after="0" w:line="360" w:lineRule="auto"/>
        <w:contextualSpacing/>
        <w:rPr>
          <w:rFonts w:ascii="Times New Roman" w:hAnsi="Times New Roman" w:cs="Times New Roman"/>
          <w:sz w:val="26"/>
          <w:szCs w:val="26"/>
        </w:rPr>
      </w:pPr>
    </w:p>
    <w:p w:rsidR="00146ACF" w:rsidRDefault="00146ACF" w:rsidP="00146ACF">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OCA recommends that PPL inform all payment-troubled customers of the availability of </w:t>
      </w:r>
      <w:proofErr w:type="spellStart"/>
      <w:r>
        <w:rPr>
          <w:rFonts w:ascii="Times New Roman" w:hAnsi="Times New Roman" w:cs="Times New Roman"/>
          <w:sz w:val="26"/>
          <w:szCs w:val="26"/>
        </w:rPr>
        <w:t>OnTrack</w:t>
      </w:r>
      <w:proofErr w:type="spellEnd"/>
      <w:r>
        <w:rPr>
          <w:rFonts w:ascii="Times New Roman" w:hAnsi="Times New Roman" w:cs="Times New Roman"/>
          <w:sz w:val="26"/>
          <w:szCs w:val="26"/>
        </w:rPr>
        <w:t xml:space="preserve"> through the following methods:</w:t>
      </w:r>
    </w:p>
    <w:p w:rsidR="00146ACF" w:rsidRDefault="00146ACF" w:rsidP="00146ACF">
      <w:pPr>
        <w:spacing w:after="0" w:line="360" w:lineRule="auto"/>
        <w:contextualSpacing/>
        <w:rPr>
          <w:rFonts w:ascii="Times New Roman" w:hAnsi="Times New Roman" w:cs="Times New Roman"/>
          <w:sz w:val="26"/>
          <w:szCs w:val="26"/>
        </w:rPr>
      </w:pPr>
    </w:p>
    <w:p w:rsidR="00146ACF" w:rsidRDefault="00146ACF" w:rsidP="00F24FDC">
      <w:pPr>
        <w:pStyle w:val="ListParagraph"/>
        <w:numPr>
          <w:ilvl w:val="0"/>
          <w:numId w:val="28"/>
        </w:numPr>
        <w:spacing w:line="360" w:lineRule="auto"/>
        <w:rPr>
          <w:sz w:val="26"/>
          <w:szCs w:val="26"/>
        </w:rPr>
      </w:pPr>
      <w:r w:rsidRPr="00D30DAE">
        <w:rPr>
          <w:sz w:val="26"/>
          <w:szCs w:val="26"/>
        </w:rPr>
        <w:t>Contact all confirmed low-income customers who are 120 days or more in arrears.</w:t>
      </w:r>
    </w:p>
    <w:p w:rsidR="00A87F9A" w:rsidRPr="00D30DAE" w:rsidRDefault="00A87F9A" w:rsidP="00A87F9A">
      <w:pPr>
        <w:pStyle w:val="ListParagraph"/>
        <w:spacing w:line="360" w:lineRule="auto"/>
        <w:rPr>
          <w:sz w:val="26"/>
          <w:szCs w:val="26"/>
        </w:rPr>
      </w:pPr>
    </w:p>
    <w:p w:rsidR="00146ACF" w:rsidRPr="00D30DAE" w:rsidRDefault="00146ACF" w:rsidP="00F24FDC">
      <w:pPr>
        <w:pStyle w:val="ListParagraph"/>
        <w:numPr>
          <w:ilvl w:val="0"/>
          <w:numId w:val="28"/>
        </w:numPr>
        <w:spacing w:line="360" w:lineRule="auto"/>
        <w:rPr>
          <w:sz w:val="26"/>
          <w:szCs w:val="26"/>
        </w:rPr>
      </w:pPr>
      <w:r w:rsidRPr="00D30DAE">
        <w:rPr>
          <w:sz w:val="26"/>
          <w:szCs w:val="26"/>
        </w:rPr>
        <w:t xml:space="preserve">Modify all shut-off notices to confirmed low-income customers with a notice explaining </w:t>
      </w:r>
      <w:proofErr w:type="spellStart"/>
      <w:r w:rsidRPr="00D30DAE">
        <w:rPr>
          <w:sz w:val="26"/>
          <w:szCs w:val="26"/>
        </w:rPr>
        <w:t>OnTrack</w:t>
      </w:r>
      <w:proofErr w:type="spellEnd"/>
      <w:r w:rsidRPr="00D30DAE">
        <w:rPr>
          <w:sz w:val="26"/>
          <w:szCs w:val="26"/>
        </w:rPr>
        <w:t>.</w:t>
      </w:r>
    </w:p>
    <w:p w:rsidR="00A87F9A" w:rsidRDefault="00A87F9A" w:rsidP="00A87F9A">
      <w:pPr>
        <w:pStyle w:val="ListParagraph"/>
        <w:spacing w:line="360" w:lineRule="auto"/>
        <w:rPr>
          <w:sz w:val="26"/>
          <w:szCs w:val="26"/>
        </w:rPr>
      </w:pPr>
    </w:p>
    <w:p w:rsidR="00146ACF" w:rsidRPr="00D30DAE" w:rsidRDefault="00146ACF" w:rsidP="00F24FDC">
      <w:pPr>
        <w:pStyle w:val="ListParagraph"/>
        <w:numPr>
          <w:ilvl w:val="0"/>
          <w:numId w:val="28"/>
        </w:numPr>
        <w:spacing w:line="360" w:lineRule="auto"/>
        <w:rPr>
          <w:sz w:val="26"/>
          <w:szCs w:val="26"/>
        </w:rPr>
      </w:pPr>
      <w:r w:rsidRPr="00D30DAE">
        <w:rPr>
          <w:sz w:val="26"/>
          <w:szCs w:val="26"/>
        </w:rPr>
        <w:t xml:space="preserve">Conduct a direct-contact </w:t>
      </w:r>
      <w:proofErr w:type="spellStart"/>
      <w:r w:rsidRPr="00D30DAE">
        <w:rPr>
          <w:sz w:val="26"/>
          <w:szCs w:val="26"/>
        </w:rPr>
        <w:t>OnTrack</w:t>
      </w:r>
      <w:proofErr w:type="spellEnd"/>
      <w:r w:rsidRPr="00D30DAE">
        <w:rPr>
          <w:sz w:val="26"/>
          <w:szCs w:val="26"/>
        </w:rPr>
        <w:t xml:space="preserve"> outreach campaign to all customers more than 120 days in arrears, regardless of whether they are confirmed low-income.  </w:t>
      </w:r>
    </w:p>
    <w:p w:rsidR="00146ACF" w:rsidRDefault="00146ACF" w:rsidP="00146ACF">
      <w:pPr>
        <w:spacing w:after="0" w:line="360" w:lineRule="auto"/>
        <w:contextualSpacing/>
        <w:rPr>
          <w:rFonts w:ascii="Times New Roman" w:hAnsi="Times New Roman" w:cs="Times New Roman"/>
          <w:sz w:val="26"/>
          <w:szCs w:val="26"/>
        </w:rPr>
      </w:pPr>
    </w:p>
    <w:p w:rsidR="00146ACF" w:rsidRDefault="00146ACF" w:rsidP="00146ACF">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OCA Comments at 11-12.</w:t>
      </w:r>
    </w:p>
    <w:p w:rsidR="00146ACF" w:rsidRDefault="00146ACF" w:rsidP="00146ACF">
      <w:pPr>
        <w:spacing w:after="0" w:line="360" w:lineRule="auto"/>
        <w:contextualSpacing/>
        <w:rPr>
          <w:rFonts w:ascii="Times New Roman" w:hAnsi="Times New Roman" w:cs="Times New Roman"/>
          <w:sz w:val="26"/>
          <w:szCs w:val="26"/>
        </w:rPr>
      </w:pPr>
    </w:p>
    <w:p w:rsidR="00146ACF" w:rsidRPr="00146ACF" w:rsidRDefault="00146ACF" w:rsidP="00F24FDC">
      <w:pPr>
        <w:pStyle w:val="ListParagraph"/>
        <w:numPr>
          <w:ilvl w:val="0"/>
          <w:numId w:val="30"/>
        </w:numPr>
        <w:spacing w:line="360" w:lineRule="auto"/>
        <w:ind w:left="0" w:firstLine="360"/>
        <w:rPr>
          <w:sz w:val="26"/>
          <w:szCs w:val="26"/>
        </w:rPr>
      </w:pPr>
      <w:r w:rsidRPr="00146ACF">
        <w:rPr>
          <w:i/>
          <w:sz w:val="26"/>
          <w:szCs w:val="26"/>
        </w:rPr>
        <w:t>Reply Comments</w:t>
      </w:r>
      <w:r w:rsidRPr="00146ACF">
        <w:rPr>
          <w:sz w:val="26"/>
          <w:szCs w:val="26"/>
        </w:rPr>
        <w:t xml:space="preserve">: PPL agrees with CAUSE-PA and OCA that the company should make additional efforts to increase </w:t>
      </w:r>
      <w:proofErr w:type="spellStart"/>
      <w:r w:rsidRPr="00146ACF">
        <w:rPr>
          <w:sz w:val="26"/>
          <w:szCs w:val="26"/>
        </w:rPr>
        <w:t>OnTrack</w:t>
      </w:r>
      <w:proofErr w:type="spellEnd"/>
      <w:r w:rsidRPr="00146ACF">
        <w:rPr>
          <w:sz w:val="26"/>
          <w:szCs w:val="26"/>
        </w:rPr>
        <w:t xml:space="preserve"> enrollment.  The Company reports that it has implemented several initiatives to increase program enrollment over the past several years, including:</w:t>
      </w:r>
    </w:p>
    <w:p w:rsidR="00146ACF" w:rsidRDefault="00146ACF" w:rsidP="00146ACF">
      <w:pPr>
        <w:spacing w:after="0" w:line="360" w:lineRule="auto"/>
        <w:contextualSpacing/>
        <w:rPr>
          <w:rFonts w:ascii="Times New Roman" w:hAnsi="Times New Roman" w:cs="Times New Roman"/>
          <w:sz w:val="26"/>
          <w:szCs w:val="26"/>
        </w:rPr>
      </w:pPr>
    </w:p>
    <w:p w:rsidR="00146ACF" w:rsidRDefault="00146ACF" w:rsidP="00F24FDC">
      <w:pPr>
        <w:pStyle w:val="ListParagraph"/>
        <w:numPr>
          <w:ilvl w:val="0"/>
          <w:numId w:val="27"/>
        </w:numPr>
        <w:spacing w:line="360" w:lineRule="auto"/>
        <w:rPr>
          <w:sz w:val="26"/>
          <w:szCs w:val="26"/>
        </w:rPr>
      </w:pPr>
      <w:r w:rsidRPr="00516304">
        <w:rPr>
          <w:sz w:val="26"/>
          <w:szCs w:val="26"/>
        </w:rPr>
        <w:t xml:space="preserve">Automated referrals to </w:t>
      </w:r>
      <w:proofErr w:type="spellStart"/>
      <w:r w:rsidRPr="00516304">
        <w:rPr>
          <w:sz w:val="26"/>
          <w:szCs w:val="26"/>
        </w:rPr>
        <w:t>OnTrack</w:t>
      </w:r>
      <w:proofErr w:type="spellEnd"/>
      <w:r w:rsidRPr="00516304">
        <w:rPr>
          <w:sz w:val="26"/>
          <w:szCs w:val="26"/>
        </w:rPr>
        <w:t xml:space="preserve"> – referrals have increased from 10,000 monthly in 2011 to 15,000 monthly in 2014.</w:t>
      </w:r>
    </w:p>
    <w:p w:rsidR="00A87F9A" w:rsidRPr="00516304" w:rsidRDefault="00A87F9A" w:rsidP="00A87F9A">
      <w:pPr>
        <w:pStyle w:val="ListParagraph"/>
        <w:spacing w:line="360" w:lineRule="auto"/>
        <w:rPr>
          <w:sz w:val="26"/>
          <w:szCs w:val="26"/>
        </w:rPr>
      </w:pPr>
    </w:p>
    <w:p w:rsidR="00146ACF" w:rsidRDefault="00146ACF" w:rsidP="00F24FDC">
      <w:pPr>
        <w:pStyle w:val="ListParagraph"/>
        <w:numPr>
          <w:ilvl w:val="0"/>
          <w:numId w:val="27"/>
        </w:numPr>
        <w:spacing w:line="360" w:lineRule="auto"/>
        <w:rPr>
          <w:sz w:val="26"/>
          <w:szCs w:val="26"/>
        </w:rPr>
      </w:pPr>
      <w:r w:rsidRPr="00516304">
        <w:rPr>
          <w:sz w:val="26"/>
          <w:szCs w:val="26"/>
        </w:rPr>
        <w:t>Increased Outreach – telephone campaigns, target</w:t>
      </w:r>
      <w:r>
        <w:rPr>
          <w:sz w:val="26"/>
          <w:szCs w:val="26"/>
        </w:rPr>
        <w:t>ed</w:t>
      </w:r>
      <w:r w:rsidRPr="00516304">
        <w:rPr>
          <w:sz w:val="26"/>
          <w:szCs w:val="26"/>
        </w:rPr>
        <w:t xml:space="preserve"> mailings, bill messages, and advertising on mass transit buses and bus shelters in low-income areas.</w:t>
      </w:r>
    </w:p>
    <w:p w:rsidR="00A87F9A" w:rsidRPr="00516304" w:rsidRDefault="00A87F9A" w:rsidP="00A87F9A">
      <w:pPr>
        <w:pStyle w:val="ListParagraph"/>
        <w:spacing w:line="360" w:lineRule="auto"/>
        <w:rPr>
          <w:sz w:val="26"/>
          <w:szCs w:val="26"/>
        </w:rPr>
      </w:pPr>
    </w:p>
    <w:p w:rsidR="00146ACF" w:rsidRDefault="00146ACF" w:rsidP="00F24FDC">
      <w:pPr>
        <w:pStyle w:val="ListParagraph"/>
        <w:numPr>
          <w:ilvl w:val="0"/>
          <w:numId w:val="27"/>
        </w:numPr>
        <w:spacing w:line="360" w:lineRule="auto"/>
        <w:rPr>
          <w:sz w:val="26"/>
          <w:szCs w:val="26"/>
        </w:rPr>
      </w:pPr>
      <w:r w:rsidRPr="00516304">
        <w:rPr>
          <w:sz w:val="26"/>
          <w:szCs w:val="26"/>
        </w:rPr>
        <w:lastRenderedPageBreak/>
        <w:t xml:space="preserve">Revised program literature – style, look and content of </w:t>
      </w:r>
      <w:proofErr w:type="spellStart"/>
      <w:r w:rsidRPr="00516304">
        <w:rPr>
          <w:sz w:val="26"/>
          <w:szCs w:val="26"/>
        </w:rPr>
        <w:t>OnTrack</w:t>
      </w:r>
      <w:proofErr w:type="spellEnd"/>
      <w:r w:rsidRPr="00516304">
        <w:rPr>
          <w:sz w:val="26"/>
          <w:szCs w:val="26"/>
        </w:rPr>
        <w:t xml:space="preserve"> literature has been revised.</w:t>
      </w:r>
    </w:p>
    <w:p w:rsidR="00A87F9A" w:rsidRPr="00516304" w:rsidRDefault="00A87F9A" w:rsidP="00A87F9A">
      <w:pPr>
        <w:pStyle w:val="ListParagraph"/>
        <w:spacing w:line="360" w:lineRule="auto"/>
        <w:rPr>
          <w:sz w:val="26"/>
          <w:szCs w:val="26"/>
        </w:rPr>
      </w:pPr>
    </w:p>
    <w:p w:rsidR="00146ACF" w:rsidRDefault="00146ACF" w:rsidP="00F24FDC">
      <w:pPr>
        <w:pStyle w:val="ListParagraph"/>
        <w:numPr>
          <w:ilvl w:val="0"/>
          <w:numId w:val="27"/>
        </w:numPr>
        <w:spacing w:line="360" w:lineRule="auto"/>
        <w:rPr>
          <w:sz w:val="26"/>
          <w:szCs w:val="26"/>
        </w:rPr>
      </w:pPr>
      <w:r w:rsidRPr="00516304">
        <w:rPr>
          <w:sz w:val="26"/>
          <w:szCs w:val="26"/>
        </w:rPr>
        <w:t xml:space="preserve">System enhancements – system changes have been made to improve </w:t>
      </w:r>
      <w:proofErr w:type="spellStart"/>
      <w:r w:rsidRPr="00516304">
        <w:rPr>
          <w:sz w:val="26"/>
          <w:szCs w:val="26"/>
        </w:rPr>
        <w:t>OnTrack</w:t>
      </w:r>
      <w:proofErr w:type="spellEnd"/>
      <w:r w:rsidRPr="00516304">
        <w:rPr>
          <w:sz w:val="26"/>
          <w:szCs w:val="26"/>
        </w:rPr>
        <w:t xml:space="preserve"> accessibility, including bill messages and supplier charges on bills. </w:t>
      </w:r>
    </w:p>
    <w:p w:rsidR="00146ACF" w:rsidRPr="00516304" w:rsidRDefault="00146ACF" w:rsidP="00146ACF">
      <w:pPr>
        <w:pStyle w:val="ListParagraph"/>
        <w:spacing w:line="360" w:lineRule="auto"/>
        <w:ind w:left="0"/>
        <w:rPr>
          <w:sz w:val="26"/>
          <w:szCs w:val="26"/>
        </w:rPr>
      </w:pPr>
    </w:p>
    <w:p w:rsidR="00146ACF" w:rsidRDefault="00146ACF" w:rsidP="00146ACF">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PPL estimates that </w:t>
      </w:r>
      <w:proofErr w:type="spellStart"/>
      <w:r>
        <w:rPr>
          <w:rFonts w:ascii="Times New Roman" w:hAnsi="Times New Roman" w:cs="Times New Roman"/>
          <w:sz w:val="26"/>
          <w:szCs w:val="26"/>
        </w:rPr>
        <w:t>OnTrack</w:t>
      </w:r>
      <w:proofErr w:type="spellEnd"/>
      <w:r>
        <w:rPr>
          <w:rFonts w:ascii="Times New Roman" w:hAnsi="Times New Roman" w:cs="Times New Roman"/>
          <w:sz w:val="26"/>
          <w:szCs w:val="26"/>
        </w:rPr>
        <w:t xml:space="preserve"> enrollment will increase to 40,000 participants by November 2014, which is an increase of 29% since January 2011’s enrollment level of 31,000.  PPL anticipates enrollment will increase even more with the company’s elimination of the requirement that customers must have a broken payment agreement to qualify for </w:t>
      </w:r>
      <w:proofErr w:type="spellStart"/>
      <w:r>
        <w:rPr>
          <w:rFonts w:ascii="Times New Roman" w:hAnsi="Times New Roman" w:cs="Times New Roman"/>
          <w:sz w:val="26"/>
          <w:szCs w:val="26"/>
        </w:rPr>
        <w:t>OnTrack</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PPL Reply Comments at 9.</w:t>
      </w:r>
      <w:proofErr w:type="gramEnd"/>
    </w:p>
    <w:p w:rsidR="00146ACF" w:rsidRDefault="00146ACF" w:rsidP="00146ACF">
      <w:pPr>
        <w:spacing w:after="0" w:line="360" w:lineRule="auto"/>
        <w:contextualSpacing/>
        <w:rPr>
          <w:rFonts w:ascii="Times New Roman" w:hAnsi="Times New Roman" w:cs="Times New Roman"/>
          <w:sz w:val="26"/>
          <w:szCs w:val="26"/>
        </w:rPr>
      </w:pPr>
    </w:p>
    <w:p w:rsidR="001E62AB" w:rsidRPr="00146ACF" w:rsidRDefault="00146ACF" w:rsidP="00883C05">
      <w:pPr>
        <w:pStyle w:val="ListParagraph"/>
        <w:numPr>
          <w:ilvl w:val="0"/>
          <w:numId w:val="31"/>
        </w:numPr>
        <w:spacing w:line="360" w:lineRule="auto"/>
        <w:ind w:left="0" w:firstLine="360"/>
        <w:rPr>
          <w:sz w:val="26"/>
          <w:szCs w:val="26"/>
        </w:rPr>
      </w:pPr>
      <w:r w:rsidRPr="00146ACF">
        <w:rPr>
          <w:i/>
          <w:sz w:val="26"/>
          <w:szCs w:val="26"/>
        </w:rPr>
        <w:t>Resolution</w:t>
      </w:r>
      <w:r w:rsidRPr="00146ACF">
        <w:rPr>
          <w:sz w:val="26"/>
          <w:szCs w:val="26"/>
        </w:rPr>
        <w:t xml:space="preserve">: </w:t>
      </w:r>
      <w:r w:rsidR="007C3464">
        <w:rPr>
          <w:sz w:val="26"/>
          <w:szCs w:val="26"/>
        </w:rPr>
        <w:t xml:space="preserve">The Commission agrees with </w:t>
      </w:r>
      <w:r w:rsidR="00883C05">
        <w:rPr>
          <w:sz w:val="26"/>
          <w:szCs w:val="26"/>
        </w:rPr>
        <w:t xml:space="preserve">CAUSE-PA and OCA </w:t>
      </w:r>
      <w:r w:rsidR="007C3464">
        <w:rPr>
          <w:sz w:val="26"/>
          <w:szCs w:val="26"/>
        </w:rPr>
        <w:t xml:space="preserve">that PPL’s historical enrollment numbers for </w:t>
      </w:r>
      <w:proofErr w:type="spellStart"/>
      <w:r w:rsidR="007C3464">
        <w:rPr>
          <w:sz w:val="26"/>
          <w:szCs w:val="26"/>
        </w:rPr>
        <w:t>OnTrack</w:t>
      </w:r>
      <w:proofErr w:type="spellEnd"/>
      <w:r w:rsidR="007C3464">
        <w:rPr>
          <w:sz w:val="26"/>
          <w:szCs w:val="26"/>
        </w:rPr>
        <w:t xml:space="preserve"> have been inadequate given</w:t>
      </w:r>
      <w:r w:rsidR="00883C05">
        <w:rPr>
          <w:sz w:val="26"/>
          <w:szCs w:val="26"/>
        </w:rPr>
        <w:t xml:space="preserve"> that</w:t>
      </w:r>
      <w:r w:rsidR="007C3464">
        <w:rPr>
          <w:sz w:val="26"/>
          <w:szCs w:val="26"/>
        </w:rPr>
        <w:t xml:space="preserve"> </w:t>
      </w:r>
      <w:r w:rsidR="0096499A">
        <w:rPr>
          <w:sz w:val="26"/>
          <w:szCs w:val="26"/>
        </w:rPr>
        <w:t>over 300,000</w:t>
      </w:r>
      <w:r w:rsidR="00883C05" w:rsidRPr="00883C05">
        <w:rPr>
          <w:sz w:val="26"/>
          <w:szCs w:val="26"/>
        </w:rPr>
        <w:t xml:space="preserve"> households in its service territory have incomes below 150% of the FPIG</w:t>
      </w:r>
      <w:r w:rsidR="007C3464">
        <w:rPr>
          <w:sz w:val="26"/>
          <w:szCs w:val="26"/>
        </w:rPr>
        <w:t xml:space="preserve">.  </w:t>
      </w:r>
      <w:r w:rsidR="00883C05">
        <w:rPr>
          <w:sz w:val="26"/>
          <w:szCs w:val="26"/>
        </w:rPr>
        <w:t>T</w:t>
      </w:r>
      <w:r w:rsidR="00A87F9A">
        <w:rPr>
          <w:sz w:val="26"/>
          <w:szCs w:val="26"/>
        </w:rPr>
        <w:t xml:space="preserve">he Commission </w:t>
      </w:r>
      <w:r w:rsidR="00883C05">
        <w:rPr>
          <w:sz w:val="26"/>
          <w:szCs w:val="26"/>
        </w:rPr>
        <w:t>supports</w:t>
      </w:r>
      <w:r w:rsidR="007C3464">
        <w:rPr>
          <w:sz w:val="26"/>
          <w:szCs w:val="26"/>
        </w:rPr>
        <w:t xml:space="preserve"> </w:t>
      </w:r>
      <w:r w:rsidR="00A87F9A">
        <w:rPr>
          <w:sz w:val="26"/>
          <w:szCs w:val="26"/>
        </w:rPr>
        <w:t xml:space="preserve">PPL’s </w:t>
      </w:r>
      <w:r w:rsidR="00883C05">
        <w:rPr>
          <w:sz w:val="26"/>
          <w:szCs w:val="26"/>
        </w:rPr>
        <w:t xml:space="preserve">effort to increase enrollment by making </w:t>
      </w:r>
      <w:proofErr w:type="spellStart"/>
      <w:r w:rsidR="00883C05">
        <w:rPr>
          <w:sz w:val="26"/>
          <w:szCs w:val="26"/>
        </w:rPr>
        <w:t>OnTrack</w:t>
      </w:r>
      <w:proofErr w:type="spellEnd"/>
      <w:r w:rsidR="00883C05">
        <w:rPr>
          <w:sz w:val="26"/>
          <w:szCs w:val="26"/>
        </w:rPr>
        <w:t xml:space="preserve"> eligibility less restrictive (</w:t>
      </w:r>
      <w:r w:rsidR="00883C05" w:rsidRPr="00B8483B">
        <w:rPr>
          <w:i/>
          <w:sz w:val="26"/>
          <w:szCs w:val="26"/>
        </w:rPr>
        <w:t>i.e.</w:t>
      </w:r>
      <w:r w:rsidR="00B8483B">
        <w:rPr>
          <w:sz w:val="26"/>
          <w:szCs w:val="26"/>
        </w:rPr>
        <w:t xml:space="preserve">, </w:t>
      </w:r>
      <w:r w:rsidR="00A87F9A">
        <w:rPr>
          <w:sz w:val="26"/>
          <w:szCs w:val="26"/>
        </w:rPr>
        <w:t xml:space="preserve">elimination </w:t>
      </w:r>
      <w:r w:rsidR="00883C05">
        <w:rPr>
          <w:sz w:val="26"/>
          <w:szCs w:val="26"/>
        </w:rPr>
        <w:t xml:space="preserve">of </w:t>
      </w:r>
      <w:r w:rsidR="00A87F9A">
        <w:rPr>
          <w:sz w:val="26"/>
          <w:szCs w:val="26"/>
        </w:rPr>
        <w:t xml:space="preserve">broken payment agreement </w:t>
      </w:r>
      <w:r w:rsidR="00883C05">
        <w:rPr>
          <w:sz w:val="26"/>
          <w:szCs w:val="26"/>
        </w:rPr>
        <w:t>requirement)</w:t>
      </w:r>
      <w:r w:rsidR="00A87F9A">
        <w:rPr>
          <w:sz w:val="26"/>
          <w:szCs w:val="26"/>
        </w:rPr>
        <w:t xml:space="preserve"> and </w:t>
      </w:r>
      <w:r w:rsidR="00883C05">
        <w:rPr>
          <w:sz w:val="26"/>
          <w:szCs w:val="26"/>
        </w:rPr>
        <w:t xml:space="preserve">its </w:t>
      </w:r>
      <w:r w:rsidR="00A87F9A">
        <w:rPr>
          <w:sz w:val="26"/>
          <w:szCs w:val="26"/>
        </w:rPr>
        <w:t xml:space="preserve">enhanced </w:t>
      </w:r>
      <w:r w:rsidR="00D84BF6">
        <w:rPr>
          <w:sz w:val="26"/>
          <w:szCs w:val="26"/>
        </w:rPr>
        <w:t>referral/outreach</w:t>
      </w:r>
      <w:r w:rsidR="00A87F9A">
        <w:rPr>
          <w:sz w:val="26"/>
          <w:szCs w:val="26"/>
        </w:rPr>
        <w:t xml:space="preserve"> initiatives</w:t>
      </w:r>
      <w:r w:rsidR="00883C05">
        <w:rPr>
          <w:sz w:val="26"/>
          <w:szCs w:val="26"/>
        </w:rPr>
        <w:t>.</w:t>
      </w:r>
      <w:r w:rsidR="00A87F9A">
        <w:rPr>
          <w:sz w:val="26"/>
          <w:szCs w:val="26"/>
        </w:rPr>
        <w:t xml:space="preserve">  </w:t>
      </w:r>
      <w:r w:rsidR="00D84BF6">
        <w:rPr>
          <w:sz w:val="26"/>
          <w:szCs w:val="26"/>
        </w:rPr>
        <w:t xml:space="preserve">PPL submitted a revised enrollment projection for </w:t>
      </w:r>
      <w:proofErr w:type="spellStart"/>
      <w:r w:rsidR="00D84BF6">
        <w:rPr>
          <w:sz w:val="26"/>
          <w:szCs w:val="26"/>
        </w:rPr>
        <w:t>OnTrack</w:t>
      </w:r>
      <w:proofErr w:type="spellEnd"/>
      <w:r w:rsidR="00D84BF6">
        <w:rPr>
          <w:sz w:val="26"/>
          <w:szCs w:val="26"/>
        </w:rPr>
        <w:t xml:space="preserve">, estimating the program will serve </w:t>
      </w:r>
      <w:r w:rsidR="00715D23">
        <w:rPr>
          <w:sz w:val="26"/>
          <w:szCs w:val="26"/>
        </w:rPr>
        <w:t>44,000</w:t>
      </w:r>
      <w:r w:rsidR="00D84BF6">
        <w:rPr>
          <w:sz w:val="26"/>
          <w:szCs w:val="26"/>
        </w:rPr>
        <w:t xml:space="preserve"> customers by 2016.  </w:t>
      </w:r>
      <w:r w:rsidR="00B81495">
        <w:rPr>
          <w:sz w:val="26"/>
          <w:szCs w:val="26"/>
        </w:rPr>
        <w:t xml:space="preserve">This is an increase of </w:t>
      </w:r>
      <w:r w:rsidR="00715D23">
        <w:rPr>
          <w:sz w:val="26"/>
          <w:szCs w:val="26"/>
        </w:rPr>
        <w:t>4,900 customers</w:t>
      </w:r>
      <w:r w:rsidR="00B81495">
        <w:rPr>
          <w:sz w:val="26"/>
          <w:szCs w:val="26"/>
        </w:rPr>
        <w:t xml:space="preserve"> over its original </w:t>
      </w:r>
      <w:r w:rsidR="00715D23">
        <w:rPr>
          <w:sz w:val="26"/>
          <w:szCs w:val="26"/>
        </w:rPr>
        <w:t xml:space="preserve">2016 </w:t>
      </w:r>
      <w:r w:rsidR="00B81495">
        <w:rPr>
          <w:sz w:val="26"/>
          <w:szCs w:val="26"/>
        </w:rPr>
        <w:t xml:space="preserve">projection in its </w:t>
      </w:r>
      <w:proofErr w:type="gramStart"/>
      <w:r w:rsidR="00B81495">
        <w:rPr>
          <w:sz w:val="26"/>
          <w:szCs w:val="26"/>
        </w:rPr>
        <w:t>Proposed</w:t>
      </w:r>
      <w:proofErr w:type="gramEnd"/>
      <w:r w:rsidR="00B81495">
        <w:rPr>
          <w:sz w:val="26"/>
          <w:szCs w:val="26"/>
        </w:rPr>
        <w:t xml:space="preserve"> 2014-2016 Plan and evidence that its enrollment initiatives are having an impact.  </w:t>
      </w:r>
      <w:r w:rsidR="007C3464">
        <w:rPr>
          <w:sz w:val="26"/>
          <w:szCs w:val="26"/>
        </w:rPr>
        <w:t xml:space="preserve">Accordingly, </w:t>
      </w:r>
      <w:r w:rsidR="00A87F9A">
        <w:rPr>
          <w:sz w:val="26"/>
          <w:szCs w:val="26"/>
        </w:rPr>
        <w:t xml:space="preserve">we find that PPL’s revised projected </w:t>
      </w:r>
      <w:r w:rsidR="001E62AB" w:rsidRPr="00146ACF">
        <w:rPr>
          <w:sz w:val="26"/>
          <w:szCs w:val="26"/>
        </w:rPr>
        <w:t>enrollment levels may adequately serve the need in PPL’s service territory</w:t>
      </w:r>
      <w:r w:rsidR="00B81495">
        <w:rPr>
          <w:sz w:val="26"/>
          <w:szCs w:val="26"/>
        </w:rPr>
        <w:t xml:space="preserve"> at this time</w:t>
      </w:r>
      <w:r w:rsidR="001E62AB" w:rsidRPr="00146ACF">
        <w:rPr>
          <w:sz w:val="26"/>
          <w:szCs w:val="26"/>
        </w:rPr>
        <w:t xml:space="preserve">.  This approval, however, does not limit the Commission’s ability to determine future enrollment levels based on evaluation findings, universal service plan submissions and universal service data.  </w:t>
      </w:r>
    </w:p>
    <w:p w:rsidR="001E62AB" w:rsidRPr="001E62AB" w:rsidRDefault="001E62AB" w:rsidP="001E62AB">
      <w:pPr>
        <w:spacing w:after="0" w:line="360" w:lineRule="auto"/>
        <w:ind w:firstLine="720"/>
        <w:rPr>
          <w:rFonts w:ascii="Times New Roman" w:eastAsia="Times New Roman" w:hAnsi="Times New Roman" w:cs="Times New Roman"/>
          <w:b/>
          <w:sz w:val="26"/>
          <w:szCs w:val="26"/>
          <w:u w:val="single"/>
        </w:rPr>
      </w:pPr>
    </w:p>
    <w:p w:rsidR="001E62AB" w:rsidRPr="001E62AB" w:rsidRDefault="001E62AB" w:rsidP="00F24FDC">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lastRenderedPageBreak/>
        <w:t>Program Budgets</w:t>
      </w:r>
    </w:p>
    <w:p w:rsidR="001E62AB" w:rsidRPr="001E62AB" w:rsidRDefault="001E62AB" w:rsidP="001E62AB">
      <w:pPr>
        <w:keepNext/>
        <w:spacing w:after="0" w:line="360" w:lineRule="auto"/>
        <w:ind w:firstLine="720"/>
        <w:rPr>
          <w:rFonts w:ascii="Times New Roman" w:eastAsia="Times New Roman" w:hAnsi="Times New Roman" w:cs="Times New Roman"/>
          <w:sz w:val="26"/>
          <w:szCs w:val="20"/>
        </w:rPr>
      </w:pPr>
    </w:p>
    <w:p w:rsidR="001E62AB" w:rsidRPr="001E62AB" w:rsidRDefault="001E62AB" w:rsidP="001E62AB">
      <w:pPr>
        <w:spacing w:after="0" w:line="360" w:lineRule="auto"/>
        <w:ind w:firstLine="720"/>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 xml:space="preserve">Table 4 below shows the proposed budget levels for PPL’s universal service components for 2014-2016. </w:t>
      </w:r>
    </w:p>
    <w:p w:rsidR="001E62AB" w:rsidRPr="001E62AB" w:rsidRDefault="001E62AB" w:rsidP="001E62AB">
      <w:pPr>
        <w:spacing w:after="0" w:line="360" w:lineRule="auto"/>
        <w:ind w:firstLine="720"/>
        <w:rPr>
          <w:rFonts w:ascii="Times New Roman" w:eastAsia="Times New Roman" w:hAnsi="Times New Roman" w:cs="Times New Roman"/>
          <w:sz w:val="26"/>
          <w:szCs w:val="20"/>
        </w:rPr>
      </w:pPr>
    </w:p>
    <w:tbl>
      <w:tblPr>
        <w:tblW w:w="9715" w:type="dxa"/>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608"/>
        <w:gridCol w:w="2250"/>
        <w:gridCol w:w="2520"/>
        <w:gridCol w:w="2337"/>
      </w:tblGrid>
      <w:tr w:rsidR="001E62AB" w:rsidRPr="001E62AB" w:rsidTr="00AA3BD7">
        <w:trPr>
          <w:cantSplit/>
          <w:jc w:val="center"/>
        </w:trPr>
        <w:tc>
          <w:tcPr>
            <w:tcW w:w="9715" w:type="dxa"/>
            <w:gridSpan w:val="4"/>
            <w:tcBorders>
              <w:top w:val="nil"/>
              <w:left w:val="nil"/>
              <w:bottom w:val="single" w:sz="4" w:space="0" w:color="auto"/>
              <w:right w:val="nil"/>
            </w:tcBorders>
          </w:tcPr>
          <w:p w:rsidR="001E62AB" w:rsidRPr="001E62AB" w:rsidRDefault="001E62AB" w:rsidP="001E62AB">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Table 4</w:t>
            </w:r>
          </w:p>
          <w:p w:rsidR="001E62AB" w:rsidRPr="001E62AB" w:rsidRDefault="001E62AB" w:rsidP="001E62AB">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Universal Service Program Budgets</w:t>
            </w:r>
          </w:p>
        </w:tc>
      </w:tr>
      <w:tr w:rsidR="001E62AB" w:rsidRPr="001E62AB" w:rsidTr="00FD5DE8">
        <w:trPr>
          <w:cantSplit/>
          <w:trHeight w:val="377"/>
          <w:jc w:val="center"/>
        </w:trPr>
        <w:tc>
          <w:tcPr>
            <w:tcW w:w="2608" w:type="dxa"/>
            <w:tcBorders>
              <w:top w:val="single" w:sz="4" w:space="0" w:color="auto"/>
            </w:tcBorders>
            <w:vAlign w:val="center"/>
          </w:tcPr>
          <w:p w:rsidR="001E62AB" w:rsidRPr="001E62AB" w:rsidRDefault="001E62AB" w:rsidP="00A00E1F">
            <w:pPr>
              <w:keepNext/>
              <w:spacing w:after="0" w:line="24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Universal Service Component</w:t>
            </w:r>
          </w:p>
        </w:tc>
        <w:tc>
          <w:tcPr>
            <w:tcW w:w="2250" w:type="dxa"/>
            <w:tcBorders>
              <w:top w:val="single" w:sz="4" w:space="0" w:color="auto"/>
            </w:tcBorders>
            <w:vAlign w:val="center"/>
          </w:tcPr>
          <w:p w:rsidR="001E62AB" w:rsidRPr="001E62AB" w:rsidRDefault="001E62AB" w:rsidP="00FD5DE8">
            <w:pPr>
              <w:keepNext/>
              <w:spacing w:after="0" w:line="24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2014</w:t>
            </w:r>
          </w:p>
        </w:tc>
        <w:tc>
          <w:tcPr>
            <w:tcW w:w="2520" w:type="dxa"/>
            <w:tcBorders>
              <w:top w:val="single" w:sz="4" w:space="0" w:color="auto"/>
            </w:tcBorders>
            <w:vAlign w:val="center"/>
          </w:tcPr>
          <w:p w:rsidR="001E62AB" w:rsidRPr="001E62AB" w:rsidRDefault="001E62AB" w:rsidP="00FD5DE8">
            <w:pPr>
              <w:keepNext/>
              <w:spacing w:after="0" w:line="24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2015</w:t>
            </w:r>
          </w:p>
        </w:tc>
        <w:tc>
          <w:tcPr>
            <w:tcW w:w="2337" w:type="dxa"/>
            <w:tcBorders>
              <w:top w:val="single" w:sz="4" w:space="0" w:color="auto"/>
            </w:tcBorders>
            <w:vAlign w:val="center"/>
          </w:tcPr>
          <w:p w:rsidR="001E62AB" w:rsidRPr="001E62AB" w:rsidRDefault="001E62AB" w:rsidP="00FD5DE8">
            <w:pPr>
              <w:keepNext/>
              <w:spacing w:after="0" w:line="24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2016</w:t>
            </w:r>
          </w:p>
        </w:tc>
      </w:tr>
      <w:tr w:rsidR="00737080" w:rsidRPr="001E62AB" w:rsidTr="00FD5DE8">
        <w:trPr>
          <w:cantSplit/>
          <w:jc w:val="center"/>
        </w:trPr>
        <w:tc>
          <w:tcPr>
            <w:tcW w:w="2608" w:type="dxa"/>
            <w:vAlign w:val="center"/>
          </w:tcPr>
          <w:p w:rsidR="00737080" w:rsidRPr="001E62AB" w:rsidRDefault="00737080" w:rsidP="00A00E1F">
            <w:pPr>
              <w:keepNext/>
              <w:spacing w:after="0" w:line="240" w:lineRule="auto"/>
              <w:rPr>
                <w:rFonts w:ascii="Times New Roman" w:eastAsia="Times New Roman" w:hAnsi="Times New Roman" w:cs="Times New Roman"/>
                <w:color w:val="0D0D0D" w:themeColor="text1" w:themeTint="F2"/>
                <w:sz w:val="26"/>
                <w:szCs w:val="26"/>
              </w:rPr>
            </w:pPr>
            <w:proofErr w:type="spellStart"/>
            <w:r w:rsidRPr="001E62AB">
              <w:rPr>
                <w:rFonts w:ascii="Times New Roman" w:eastAsia="Times New Roman" w:hAnsi="Times New Roman" w:cs="Times New Roman"/>
                <w:color w:val="0D0D0D" w:themeColor="text1" w:themeTint="F2"/>
                <w:sz w:val="26"/>
                <w:szCs w:val="26"/>
              </w:rPr>
              <w:t>OnTrack</w:t>
            </w:r>
            <w:proofErr w:type="spellEnd"/>
            <w:r>
              <w:rPr>
                <w:rFonts w:ascii="Times New Roman" w:eastAsia="Times New Roman" w:hAnsi="Times New Roman" w:cs="Times New Roman"/>
                <w:color w:val="0D0D0D" w:themeColor="text1" w:themeTint="F2"/>
                <w:sz w:val="26"/>
                <w:szCs w:val="26"/>
              </w:rPr>
              <w:t>*</w:t>
            </w:r>
            <w:r w:rsidRPr="001E62AB">
              <w:rPr>
                <w:rFonts w:ascii="Times New Roman" w:eastAsia="Times New Roman" w:hAnsi="Times New Roman" w:cs="Times New Roman"/>
                <w:color w:val="0D0D0D" w:themeColor="text1" w:themeTint="F2"/>
                <w:sz w:val="26"/>
                <w:szCs w:val="26"/>
              </w:rPr>
              <w:t xml:space="preserve"> </w:t>
            </w:r>
          </w:p>
        </w:tc>
        <w:tc>
          <w:tcPr>
            <w:tcW w:w="2250" w:type="dxa"/>
            <w:vAlign w:val="center"/>
          </w:tcPr>
          <w:p w:rsidR="00737080" w:rsidRPr="00FD5DE8" w:rsidRDefault="00737080" w:rsidP="00FD5DE8">
            <w:pPr>
              <w:jc w:val="center"/>
              <w:rPr>
                <w:rFonts w:ascii="Times New Roman" w:hAnsi="Times New Roman" w:cs="Times New Roman"/>
                <w:color w:val="0D0D0D"/>
                <w:sz w:val="26"/>
                <w:szCs w:val="26"/>
              </w:rPr>
            </w:pPr>
            <w:r w:rsidRPr="00FD5DE8">
              <w:rPr>
                <w:rFonts w:ascii="Times New Roman" w:hAnsi="Times New Roman" w:cs="Times New Roman"/>
                <w:color w:val="0D0D0D"/>
                <w:sz w:val="26"/>
                <w:szCs w:val="26"/>
              </w:rPr>
              <w:t>$69,100,000</w:t>
            </w:r>
          </w:p>
        </w:tc>
        <w:tc>
          <w:tcPr>
            <w:tcW w:w="2520" w:type="dxa"/>
            <w:vAlign w:val="center"/>
          </w:tcPr>
          <w:p w:rsidR="00737080" w:rsidRPr="00FD5DE8" w:rsidRDefault="00737080" w:rsidP="00FD5DE8">
            <w:pPr>
              <w:jc w:val="center"/>
              <w:rPr>
                <w:rFonts w:ascii="Times New Roman" w:hAnsi="Times New Roman" w:cs="Times New Roman"/>
                <w:color w:val="0D0D0D"/>
                <w:sz w:val="26"/>
                <w:szCs w:val="26"/>
              </w:rPr>
            </w:pPr>
            <w:r w:rsidRPr="00FD5DE8">
              <w:rPr>
                <w:rFonts w:ascii="Times New Roman" w:hAnsi="Times New Roman" w:cs="Times New Roman"/>
                <w:color w:val="0D0D0D"/>
                <w:sz w:val="26"/>
                <w:szCs w:val="26"/>
              </w:rPr>
              <w:t>$72,300,000</w:t>
            </w:r>
          </w:p>
        </w:tc>
        <w:tc>
          <w:tcPr>
            <w:tcW w:w="2337" w:type="dxa"/>
            <w:vAlign w:val="center"/>
          </w:tcPr>
          <w:p w:rsidR="00737080" w:rsidRPr="00FD5DE8" w:rsidRDefault="00737080" w:rsidP="00FD5DE8">
            <w:pPr>
              <w:jc w:val="center"/>
              <w:rPr>
                <w:rFonts w:ascii="Times New Roman" w:hAnsi="Times New Roman" w:cs="Times New Roman"/>
                <w:color w:val="0D0D0D"/>
                <w:sz w:val="26"/>
                <w:szCs w:val="26"/>
              </w:rPr>
            </w:pPr>
            <w:r w:rsidRPr="00FD5DE8">
              <w:rPr>
                <w:rFonts w:ascii="Times New Roman" w:hAnsi="Times New Roman" w:cs="Times New Roman"/>
                <w:color w:val="0D0D0D"/>
                <w:sz w:val="26"/>
                <w:szCs w:val="26"/>
              </w:rPr>
              <w:t>$75,500,000</w:t>
            </w:r>
          </w:p>
        </w:tc>
      </w:tr>
      <w:tr w:rsidR="001E62AB" w:rsidRPr="001E62AB" w:rsidTr="00FD5DE8">
        <w:trPr>
          <w:cantSplit/>
          <w:jc w:val="center"/>
        </w:trPr>
        <w:tc>
          <w:tcPr>
            <w:tcW w:w="2608" w:type="dxa"/>
            <w:vAlign w:val="center"/>
          </w:tcPr>
          <w:p w:rsidR="001E62AB" w:rsidRPr="001E62AB" w:rsidRDefault="001E62AB" w:rsidP="00A00E1F">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WRAP</w:t>
            </w:r>
          </w:p>
        </w:tc>
        <w:tc>
          <w:tcPr>
            <w:tcW w:w="2250"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$9,500,0</w:t>
            </w:r>
            <w:r w:rsidR="00356E54" w:rsidRPr="00FD5DE8">
              <w:rPr>
                <w:rFonts w:ascii="Times New Roman" w:eastAsia="Times New Roman" w:hAnsi="Times New Roman" w:cs="Times New Roman"/>
                <w:color w:val="0D0D0D" w:themeColor="text1" w:themeTint="F2"/>
                <w:sz w:val="26"/>
                <w:szCs w:val="26"/>
              </w:rPr>
              <w:t>0</w:t>
            </w:r>
            <w:r w:rsidRPr="00FD5DE8">
              <w:rPr>
                <w:rFonts w:ascii="Times New Roman" w:eastAsia="Times New Roman" w:hAnsi="Times New Roman" w:cs="Times New Roman"/>
                <w:color w:val="0D0D0D" w:themeColor="text1" w:themeTint="F2"/>
                <w:sz w:val="26"/>
                <w:szCs w:val="26"/>
              </w:rPr>
              <w:t>0</w:t>
            </w:r>
          </w:p>
        </w:tc>
        <w:tc>
          <w:tcPr>
            <w:tcW w:w="2520"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$9,500,0</w:t>
            </w:r>
            <w:r w:rsidR="00356E54" w:rsidRPr="00FD5DE8">
              <w:rPr>
                <w:rFonts w:ascii="Times New Roman" w:eastAsia="Times New Roman" w:hAnsi="Times New Roman" w:cs="Times New Roman"/>
                <w:color w:val="0D0D0D" w:themeColor="text1" w:themeTint="F2"/>
                <w:sz w:val="26"/>
                <w:szCs w:val="26"/>
              </w:rPr>
              <w:t>0</w:t>
            </w:r>
            <w:r w:rsidRPr="00FD5DE8">
              <w:rPr>
                <w:rFonts w:ascii="Times New Roman" w:eastAsia="Times New Roman" w:hAnsi="Times New Roman" w:cs="Times New Roman"/>
                <w:color w:val="0D0D0D" w:themeColor="text1" w:themeTint="F2"/>
                <w:sz w:val="26"/>
                <w:szCs w:val="26"/>
              </w:rPr>
              <w:t>0</w:t>
            </w:r>
          </w:p>
        </w:tc>
        <w:tc>
          <w:tcPr>
            <w:tcW w:w="2337"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$9,500,0</w:t>
            </w:r>
            <w:r w:rsidR="008D4AA8" w:rsidRPr="00FD5DE8">
              <w:rPr>
                <w:rFonts w:ascii="Times New Roman" w:eastAsia="Times New Roman" w:hAnsi="Times New Roman" w:cs="Times New Roman"/>
                <w:color w:val="0D0D0D" w:themeColor="text1" w:themeTint="F2"/>
                <w:sz w:val="26"/>
                <w:szCs w:val="26"/>
              </w:rPr>
              <w:t>0</w:t>
            </w:r>
            <w:r w:rsidRPr="00FD5DE8">
              <w:rPr>
                <w:rFonts w:ascii="Times New Roman" w:eastAsia="Times New Roman" w:hAnsi="Times New Roman" w:cs="Times New Roman"/>
                <w:color w:val="0D0D0D" w:themeColor="text1" w:themeTint="F2"/>
                <w:sz w:val="26"/>
                <w:szCs w:val="26"/>
              </w:rPr>
              <w:t>0</w:t>
            </w:r>
          </w:p>
        </w:tc>
      </w:tr>
      <w:tr w:rsidR="001E62AB" w:rsidRPr="001E62AB" w:rsidTr="00FD5DE8">
        <w:trPr>
          <w:cantSplit/>
          <w:jc w:val="center"/>
        </w:trPr>
        <w:tc>
          <w:tcPr>
            <w:tcW w:w="2608" w:type="dxa"/>
            <w:vAlign w:val="center"/>
          </w:tcPr>
          <w:p w:rsidR="001E62AB" w:rsidRPr="001E62AB" w:rsidRDefault="001E62AB" w:rsidP="00A00E1F">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Operation Help*</w:t>
            </w:r>
            <w:r w:rsidR="00CA3057">
              <w:rPr>
                <w:rFonts w:ascii="Times New Roman" w:eastAsia="Times New Roman" w:hAnsi="Times New Roman" w:cs="Times New Roman"/>
                <w:color w:val="0D0D0D" w:themeColor="text1" w:themeTint="F2"/>
                <w:sz w:val="26"/>
                <w:szCs w:val="26"/>
              </w:rPr>
              <w:t>*</w:t>
            </w:r>
          </w:p>
        </w:tc>
        <w:tc>
          <w:tcPr>
            <w:tcW w:w="2250"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$1,400,000</w:t>
            </w:r>
          </w:p>
        </w:tc>
        <w:tc>
          <w:tcPr>
            <w:tcW w:w="2520"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$1,400,000</w:t>
            </w:r>
          </w:p>
        </w:tc>
        <w:tc>
          <w:tcPr>
            <w:tcW w:w="2337"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$1,400,000</w:t>
            </w:r>
          </w:p>
        </w:tc>
      </w:tr>
      <w:tr w:rsidR="001E62AB" w:rsidRPr="001E62AB" w:rsidTr="00FD5DE8">
        <w:trPr>
          <w:cantSplit/>
          <w:jc w:val="center"/>
        </w:trPr>
        <w:tc>
          <w:tcPr>
            <w:tcW w:w="2608" w:type="dxa"/>
            <w:vAlign w:val="center"/>
          </w:tcPr>
          <w:p w:rsidR="001E62AB" w:rsidRPr="001E62AB" w:rsidRDefault="001E62AB" w:rsidP="00A00E1F">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CARES</w:t>
            </w:r>
            <w:r w:rsidR="00CA3057">
              <w:rPr>
                <w:rFonts w:ascii="Times New Roman" w:eastAsia="Times New Roman" w:hAnsi="Times New Roman" w:cs="Times New Roman"/>
                <w:color w:val="0D0D0D" w:themeColor="text1" w:themeTint="F2"/>
                <w:sz w:val="26"/>
                <w:szCs w:val="26"/>
              </w:rPr>
              <w:t>*</w:t>
            </w:r>
            <w:r w:rsidRPr="001E62AB">
              <w:rPr>
                <w:rFonts w:ascii="Times New Roman" w:eastAsia="Times New Roman" w:hAnsi="Times New Roman" w:cs="Times New Roman"/>
                <w:color w:val="0D0D0D" w:themeColor="text1" w:themeTint="F2"/>
                <w:sz w:val="26"/>
                <w:szCs w:val="26"/>
              </w:rPr>
              <w:t>**</w:t>
            </w:r>
          </w:p>
        </w:tc>
        <w:tc>
          <w:tcPr>
            <w:tcW w:w="2250"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$94,000</w:t>
            </w:r>
          </w:p>
        </w:tc>
        <w:tc>
          <w:tcPr>
            <w:tcW w:w="2520"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$96,000</w:t>
            </w:r>
          </w:p>
        </w:tc>
        <w:tc>
          <w:tcPr>
            <w:tcW w:w="2337" w:type="dxa"/>
            <w:vAlign w:val="center"/>
          </w:tcPr>
          <w:p w:rsidR="001E62AB" w:rsidRPr="00FD5DE8" w:rsidRDefault="001E62AB" w:rsidP="00FD5DE8">
            <w:pPr>
              <w:keepNext/>
              <w:spacing w:after="0" w:line="240" w:lineRule="auto"/>
              <w:jc w:val="center"/>
              <w:rPr>
                <w:rFonts w:ascii="Times New Roman" w:eastAsia="Times New Roman" w:hAnsi="Times New Roman" w:cs="Times New Roman"/>
                <w:color w:val="0D0D0D" w:themeColor="text1" w:themeTint="F2"/>
                <w:sz w:val="26"/>
                <w:szCs w:val="26"/>
              </w:rPr>
            </w:pPr>
            <w:r w:rsidRPr="00FD5DE8">
              <w:rPr>
                <w:rFonts w:ascii="Times New Roman" w:eastAsia="Times New Roman" w:hAnsi="Times New Roman" w:cs="Times New Roman"/>
                <w:color w:val="0D0D0D" w:themeColor="text1" w:themeTint="F2"/>
                <w:sz w:val="26"/>
                <w:szCs w:val="26"/>
              </w:rPr>
              <w:t>$98,000</w:t>
            </w:r>
          </w:p>
        </w:tc>
      </w:tr>
      <w:tr w:rsidR="00AA3BD7" w:rsidRPr="00A00E1F" w:rsidTr="00FD5DE8">
        <w:trPr>
          <w:cantSplit/>
          <w:jc w:val="center"/>
        </w:trPr>
        <w:tc>
          <w:tcPr>
            <w:tcW w:w="2608" w:type="dxa"/>
            <w:vAlign w:val="center"/>
          </w:tcPr>
          <w:p w:rsidR="00AA3BD7" w:rsidRPr="001E62AB" w:rsidRDefault="00AA3BD7" w:rsidP="00A00E1F">
            <w:pPr>
              <w:keepNext/>
              <w:spacing w:after="0" w:line="240" w:lineRule="auto"/>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Total</w:t>
            </w:r>
          </w:p>
        </w:tc>
        <w:tc>
          <w:tcPr>
            <w:tcW w:w="2250" w:type="dxa"/>
            <w:vAlign w:val="center"/>
          </w:tcPr>
          <w:p w:rsidR="00AA3BD7" w:rsidRPr="00FD5DE8" w:rsidRDefault="00737080" w:rsidP="00FD5DE8">
            <w:pPr>
              <w:keepNext/>
              <w:spacing w:after="0" w:line="240" w:lineRule="auto"/>
              <w:jc w:val="center"/>
              <w:rPr>
                <w:rFonts w:ascii="Times New Roman" w:eastAsia="Times New Roman" w:hAnsi="Times New Roman" w:cs="Times New Roman"/>
                <w:b/>
                <w:sz w:val="26"/>
                <w:szCs w:val="26"/>
              </w:rPr>
            </w:pPr>
            <w:r w:rsidRPr="00FD5DE8">
              <w:rPr>
                <w:rFonts w:ascii="Times New Roman" w:hAnsi="Times New Roman" w:cs="Times New Roman"/>
                <w:b/>
                <w:bCs/>
                <w:color w:val="000000"/>
                <w:sz w:val="26"/>
                <w:szCs w:val="26"/>
              </w:rPr>
              <w:t>$80,094,000</w:t>
            </w:r>
          </w:p>
        </w:tc>
        <w:tc>
          <w:tcPr>
            <w:tcW w:w="2520" w:type="dxa"/>
            <w:vAlign w:val="center"/>
          </w:tcPr>
          <w:p w:rsidR="00AA3BD7" w:rsidRPr="00FD5DE8" w:rsidRDefault="00737080" w:rsidP="00FD5DE8">
            <w:pPr>
              <w:keepNext/>
              <w:spacing w:after="0" w:line="240" w:lineRule="auto"/>
              <w:jc w:val="center"/>
              <w:rPr>
                <w:rFonts w:ascii="Times New Roman" w:eastAsia="Times New Roman" w:hAnsi="Times New Roman" w:cs="Times New Roman"/>
                <w:b/>
                <w:sz w:val="26"/>
                <w:szCs w:val="26"/>
              </w:rPr>
            </w:pPr>
            <w:r w:rsidRPr="00FD5DE8">
              <w:rPr>
                <w:rFonts w:ascii="Times New Roman" w:hAnsi="Times New Roman" w:cs="Times New Roman"/>
                <w:b/>
                <w:bCs/>
                <w:color w:val="000000"/>
                <w:sz w:val="26"/>
                <w:szCs w:val="26"/>
              </w:rPr>
              <w:t>$83,296,000</w:t>
            </w:r>
          </w:p>
        </w:tc>
        <w:tc>
          <w:tcPr>
            <w:tcW w:w="2337" w:type="dxa"/>
            <w:vAlign w:val="center"/>
          </w:tcPr>
          <w:p w:rsidR="00AA3BD7" w:rsidRPr="00FD5DE8" w:rsidRDefault="00737080" w:rsidP="00FD5DE8">
            <w:pPr>
              <w:keepNext/>
              <w:spacing w:after="0" w:line="240" w:lineRule="auto"/>
              <w:jc w:val="center"/>
              <w:rPr>
                <w:rFonts w:ascii="Times New Roman" w:eastAsia="Times New Roman" w:hAnsi="Times New Roman" w:cs="Times New Roman"/>
                <w:b/>
                <w:sz w:val="26"/>
                <w:szCs w:val="26"/>
              </w:rPr>
            </w:pPr>
            <w:r w:rsidRPr="00FD5DE8">
              <w:rPr>
                <w:rFonts w:ascii="Times New Roman" w:hAnsi="Times New Roman" w:cs="Times New Roman"/>
                <w:b/>
                <w:bCs/>
                <w:color w:val="000000"/>
                <w:sz w:val="26"/>
                <w:szCs w:val="26"/>
              </w:rPr>
              <w:t>$86,498,000</w:t>
            </w:r>
          </w:p>
        </w:tc>
      </w:tr>
      <w:tr w:rsidR="00AA3BD7" w:rsidRPr="001E62AB" w:rsidTr="00FD5DE8">
        <w:trPr>
          <w:cantSplit/>
          <w:jc w:val="center"/>
        </w:trPr>
        <w:tc>
          <w:tcPr>
            <w:tcW w:w="2608" w:type="dxa"/>
            <w:vAlign w:val="center"/>
          </w:tcPr>
          <w:p w:rsidR="00AA3BD7" w:rsidRPr="001E62AB" w:rsidRDefault="00AA3BD7" w:rsidP="00A00E1F">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Average Monthly Spending </w:t>
            </w:r>
          </w:p>
          <w:p w:rsidR="00AA3BD7" w:rsidRPr="001E62AB" w:rsidRDefault="00AA3BD7" w:rsidP="00A00E1F">
            <w:pPr>
              <w:keepNext/>
              <w:spacing w:after="0" w:line="24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per non-</w:t>
            </w:r>
            <w:proofErr w:type="spellStart"/>
            <w:r w:rsidRPr="001E62AB">
              <w:rPr>
                <w:rFonts w:ascii="Times New Roman" w:eastAsia="Times New Roman" w:hAnsi="Times New Roman" w:cs="Times New Roman"/>
                <w:color w:val="0D0D0D" w:themeColor="text1" w:themeTint="F2"/>
                <w:sz w:val="26"/>
                <w:szCs w:val="26"/>
              </w:rPr>
              <w:t>OnTrack</w:t>
            </w:r>
            <w:proofErr w:type="spellEnd"/>
            <w:r w:rsidRPr="001E62AB">
              <w:rPr>
                <w:rFonts w:ascii="Times New Roman" w:eastAsia="Times New Roman" w:hAnsi="Times New Roman" w:cs="Times New Roman"/>
                <w:color w:val="0D0D0D" w:themeColor="text1" w:themeTint="F2"/>
                <w:sz w:val="26"/>
                <w:szCs w:val="26"/>
              </w:rPr>
              <w:t xml:space="preserve"> Customers***</w:t>
            </w:r>
            <w:r>
              <w:rPr>
                <w:rFonts w:ascii="Times New Roman" w:eastAsia="Times New Roman" w:hAnsi="Times New Roman" w:cs="Times New Roman"/>
                <w:color w:val="0D0D0D" w:themeColor="text1" w:themeTint="F2"/>
                <w:sz w:val="26"/>
                <w:szCs w:val="26"/>
              </w:rPr>
              <w:t>*</w:t>
            </w:r>
          </w:p>
        </w:tc>
        <w:tc>
          <w:tcPr>
            <w:tcW w:w="2250" w:type="dxa"/>
            <w:vAlign w:val="center"/>
          </w:tcPr>
          <w:p w:rsidR="00AA3BD7" w:rsidRPr="00FD5DE8" w:rsidRDefault="00737080" w:rsidP="00FD5DE8">
            <w:pPr>
              <w:keepNext/>
              <w:spacing w:after="0" w:line="240" w:lineRule="auto"/>
              <w:jc w:val="center"/>
              <w:rPr>
                <w:rFonts w:ascii="Times New Roman" w:eastAsia="Times New Roman" w:hAnsi="Times New Roman" w:cs="Times New Roman"/>
                <w:color w:val="0D0D0D"/>
                <w:sz w:val="26"/>
                <w:szCs w:val="26"/>
              </w:rPr>
            </w:pPr>
            <w:r w:rsidRPr="00FD5DE8">
              <w:rPr>
                <w:rFonts w:ascii="Times New Roman" w:hAnsi="Times New Roman" w:cs="Times New Roman"/>
                <w:color w:val="0D0D0D"/>
                <w:sz w:val="26"/>
                <w:szCs w:val="26"/>
              </w:rPr>
              <w:t>$5.54</w:t>
            </w:r>
          </w:p>
        </w:tc>
        <w:tc>
          <w:tcPr>
            <w:tcW w:w="2520" w:type="dxa"/>
            <w:vAlign w:val="center"/>
          </w:tcPr>
          <w:p w:rsidR="00AA3BD7" w:rsidRPr="00FD5DE8" w:rsidRDefault="00737080" w:rsidP="00FD5DE8">
            <w:pPr>
              <w:keepNext/>
              <w:spacing w:after="0" w:line="240" w:lineRule="auto"/>
              <w:jc w:val="center"/>
              <w:rPr>
                <w:rFonts w:ascii="Times New Roman" w:eastAsia="Times New Roman" w:hAnsi="Times New Roman" w:cs="Times New Roman"/>
                <w:color w:val="0D0D0D"/>
                <w:sz w:val="26"/>
                <w:szCs w:val="26"/>
              </w:rPr>
            </w:pPr>
            <w:r w:rsidRPr="00FD5DE8">
              <w:rPr>
                <w:rFonts w:ascii="Times New Roman" w:hAnsi="Times New Roman" w:cs="Times New Roman"/>
                <w:color w:val="0D0D0D"/>
                <w:sz w:val="26"/>
                <w:szCs w:val="26"/>
              </w:rPr>
              <w:t>$5.76</w:t>
            </w:r>
          </w:p>
        </w:tc>
        <w:tc>
          <w:tcPr>
            <w:tcW w:w="2337" w:type="dxa"/>
            <w:vAlign w:val="center"/>
          </w:tcPr>
          <w:p w:rsidR="00AA3BD7" w:rsidRPr="00FD5DE8" w:rsidRDefault="00737080" w:rsidP="00FD5DE8">
            <w:pPr>
              <w:keepNext/>
              <w:spacing w:after="0" w:line="240" w:lineRule="auto"/>
              <w:jc w:val="center"/>
              <w:rPr>
                <w:rFonts w:ascii="Times New Roman" w:eastAsia="Times New Roman" w:hAnsi="Times New Roman" w:cs="Times New Roman"/>
                <w:color w:val="0D0D0D"/>
                <w:sz w:val="26"/>
                <w:szCs w:val="26"/>
              </w:rPr>
            </w:pPr>
            <w:r w:rsidRPr="00FD5DE8">
              <w:rPr>
                <w:rFonts w:ascii="Times New Roman" w:hAnsi="Times New Roman" w:cs="Times New Roman"/>
                <w:color w:val="0D0D0D"/>
                <w:sz w:val="26"/>
                <w:szCs w:val="26"/>
              </w:rPr>
              <w:t>$5.99</w:t>
            </w:r>
          </w:p>
        </w:tc>
      </w:tr>
    </w:tbl>
    <w:p w:rsidR="00CA3057" w:rsidRDefault="00CA3057" w:rsidP="00C421F1">
      <w:pPr>
        <w:keepNext/>
        <w:spacing w:after="0" w:line="360" w:lineRule="auto"/>
        <w:ind w:left="36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proofErr w:type="spellStart"/>
      <w:r>
        <w:rPr>
          <w:rFonts w:ascii="Times New Roman" w:eastAsia="Times New Roman" w:hAnsi="Times New Roman" w:cs="Times New Roman"/>
          <w:color w:val="0D0D0D" w:themeColor="text1" w:themeTint="F2"/>
          <w:sz w:val="26"/>
          <w:szCs w:val="26"/>
        </w:rPr>
        <w:t>OnTrack</w:t>
      </w:r>
      <w:proofErr w:type="spellEnd"/>
      <w:r>
        <w:rPr>
          <w:rFonts w:ascii="Times New Roman" w:eastAsia="Times New Roman" w:hAnsi="Times New Roman" w:cs="Times New Roman"/>
          <w:color w:val="0D0D0D" w:themeColor="text1" w:themeTint="F2"/>
          <w:sz w:val="26"/>
          <w:szCs w:val="26"/>
        </w:rPr>
        <w:t xml:space="preserve"> annual budget</w:t>
      </w:r>
      <w:r w:rsidR="00737080">
        <w:rPr>
          <w:rFonts w:ascii="Times New Roman" w:eastAsia="Times New Roman" w:hAnsi="Times New Roman" w:cs="Times New Roman"/>
          <w:color w:val="0D0D0D" w:themeColor="text1" w:themeTint="F2"/>
          <w:sz w:val="26"/>
          <w:szCs w:val="26"/>
        </w:rPr>
        <w:t>s</w:t>
      </w:r>
      <w:r>
        <w:rPr>
          <w:rFonts w:ascii="Times New Roman" w:eastAsia="Times New Roman" w:hAnsi="Times New Roman" w:cs="Times New Roman"/>
          <w:color w:val="0D0D0D" w:themeColor="text1" w:themeTint="F2"/>
          <w:sz w:val="26"/>
          <w:szCs w:val="26"/>
        </w:rPr>
        <w:t xml:space="preserve"> </w:t>
      </w:r>
      <w:r w:rsidR="00737080">
        <w:rPr>
          <w:rFonts w:ascii="Times New Roman" w:eastAsia="Times New Roman" w:hAnsi="Times New Roman" w:cs="Times New Roman"/>
          <w:color w:val="0D0D0D" w:themeColor="text1" w:themeTint="F2"/>
          <w:sz w:val="26"/>
          <w:szCs w:val="26"/>
        </w:rPr>
        <w:t>have been revised to reflect the</w:t>
      </w:r>
      <w:r w:rsidR="00AA3BD7">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increased costs to arrearage forgiveness as a result of PPL moving all customers to an 18 month </w:t>
      </w:r>
      <w:r w:rsidR="00940DFA">
        <w:rPr>
          <w:rFonts w:ascii="Times New Roman" w:eastAsia="Times New Roman" w:hAnsi="Times New Roman" w:cs="Times New Roman"/>
          <w:color w:val="0D0D0D" w:themeColor="text1" w:themeTint="F2"/>
          <w:sz w:val="26"/>
          <w:szCs w:val="26"/>
        </w:rPr>
        <w:t xml:space="preserve">forgiveness </w:t>
      </w:r>
      <w:r>
        <w:rPr>
          <w:rFonts w:ascii="Times New Roman" w:eastAsia="Times New Roman" w:hAnsi="Times New Roman" w:cs="Times New Roman"/>
          <w:color w:val="0D0D0D" w:themeColor="text1" w:themeTint="F2"/>
          <w:sz w:val="26"/>
          <w:szCs w:val="26"/>
        </w:rPr>
        <w:t xml:space="preserve">timeframe.  </w:t>
      </w:r>
      <w:r w:rsidR="00495D71">
        <w:rPr>
          <w:rFonts w:ascii="Times New Roman" w:eastAsia="Times New Roman" w:hAnsi="Times New Roman" w:cs="Times New Roman"/>
          <w:color w:val="0D0D0D" w:themeColor="text1" w:themeTint="F2"/>
          <w:sz w:val="26"/>
          <w:szCs w:val="26"/>
        </w:rPr>
        <w:t xml:space="preserve">In the Proposed 2014-2016 Plan and in the Tentative Order, the </w:t>
      </w:r>
      <w:proofErr w:type="spellStart"/>
      <w:r w:rsidR="00495D71">
        <w:rPr>
          <w:rFonts w:ascii="Times New Roman" w:eastAsia="Times New Roman" w:hAnsi="Times New Roman" w:cs="Times New Roman"/>
          <w:color w:val="0D0D0D" w:themeColor="text1" w:themeTint="F2"/>
          <w:sz w:val="26"/>
          <w:szCs w:val="26"/>
        </w:rPr>
        <w:t>OnTrack</w:t>
      </w:r>
      <w:proofErr w:type="spellEnd"/>
      <w:r w:rsidR="00495D71">
        <w:rPr>
          <w:rFonts w:ascii="Times New Roman" w:eastAsia="Times New Roman" w:hAnsi="Times New Roman" w:cs="Times New Roman"/>
          <w:color w:val="0D0D0D" w:themeColor="text1" w:themeTint="F2"/>
          <w:sz w:val="26"/>
          <w:szCs w:val="26"/>
        </w:rPr>
        <w:t xml:space="preserve"> annual budget was originally reported to be </w:t>
      </w:r>
      <w:r w:rsidRPr="00CA3057">
        <w:rPr>
          <w:rFonts w:ascii="Times New Roman" w:eastAsia="Times New Roman" w:hAnsi="Times New Roman" w:cs="Times New Roman"/>
          <w:color w:val="0D0D0D" w:themeColor="text1" w:themeTint="F2"/>
          <w:sz w:val="26"/>
          <w:szCs w:val="26"/>
        </w:rPr>
        <w:t>$</w:t>
      </w:r>
      <w:r w:rsidR="00495D71">
        <w:rPr>
          <w:rFonts w:ascii="Times New Roman" w:eastAsia="Times New Roman" w:hAnsi="Times New Roman" w:cs="Times New Roman"/>
          <w:color w:val="0D0D0D" w:themeColor="text1" w:themeTint="F2"/>
          <w:sz w:val="26"/>
          <w:szCs w:val="26"/>
        </w:rPr>
        <w:t>65</w:t>
      </w:r>
      <w:r w:rsidRPr="00CA3057">
        <w:rPr>
          <w:rFonts w:ascii="Times New Roman" w:eastAsia="Times New Roman" w:hAnsi="Times New Roman" w:cs="Times New Roman"/>
          <w:color w:val="0D0D0D" w:themeColor="text1" w:themeTint="F2"/>
          <w:sz w:val="26"/>
          <w:szCs w:val="26"/>
        </w:rPr>
        <w:t xml:space="preserve"> million in 2015, $</w:t>
      </w:r>
      <w:r w:rsidR="00495D71">
        <w:rPr>
          <w:rFonts w:ascii="Times New Roman" w:eastAsia="Times New Roman" w:hAnsi="Times New Roman" w:cs="Times New Roman"/>
          <w:color w:val="0D0D0D" w:themeColor="text1" w:themeTint="F2"/>
          <w:sz w:val="26"/>
          <w:szCs w:val="26"/>
        </w:rPr>
        <w:t>68</w:t>
      </w:r>
      <w:r w:rsidRPr="00CA3057">
        <w:rPr>
          <w:rFonts w:ascii="Times New Roman" w:eastAsia="Times New Roman" w:hAnsi="Times New Roman" w:cs="Times New Roman"/>
          <w:color w:val="0D0D0D" w:themeColor="text1" w:themeTint="F2"/>
          <w:sz w:val="26"/>
          <w:szCs w:val="26"/>
        </w:rPr>
        <w:t xml:space="preserve"> million in 2016, and $</w:t>
      </w:r>
      <w:r w:rsidR="00495D71">
        <w:rPr>
          <w:rFonts w:ascii="Times New Roman" w:eastAsia="Times New Roman" w:hAnsi="Times New Roman" w:cs="Times New Roman"/>
          <w:color w:val="0D0D0D" w:themeColor="text1" w:themeTint="F2"/>
          <w:sz w:val="26"/>
          <w:szCs w:val="26"/>
        </w:rPr>
        <w:t>71</w:t>
      </w:r>
      <w:r w:rsidRPr="00CA3057">
        <w:rPr>
          <w:rFonts w:ascii="Times New Roman" w:eastAsia="Times New Roman" w:hAnsi="Times New Roman" w:cs="Times New Roman"/>
          <w:color w:val="0D0D0D" w:themeColor="text1" w:themeTint="F2"/>
          <w:sz w:val="26"/>
          <w:szCs w:val="26"/>
        </w:rPr>
        <w:t xml:space="preserve"> million in 2017</w:t>
      </w:r>
      <w:r>
        <w:rPr>
          <w:rFonts w:ascii="Times New Roman" w:eastAsia="Times New Roman" w:hAnsi="Times New Roman" w:cs="Times New Roman"/>
          <w:color w:val="0D0D0D" w:themeColor="text1" w:themeTint="F2"/>
          <w:sz w:val="26"/>
          <w:szCs w:val="26"/>
        </w:rPr>
        <w:t>.</w:t>
      </w:r>
    </w:p>
    <w:p w:rsidR="001E62AB" w:rsidRPr="001E62AB" w:rsidRDefault="00CA3057" w:rsidP="00C421F1">
      <w:pPr>
        <w:keepNext/>
        <w:spacing w:after="0" w:line="360" w:lineRule="auto"/>
        <w:ind w:left="36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r w:rsidR="001E62AB" w:rsidRPr="001E62AB">
        <w:rPr>
          <w:rFonts w:ascii="Times New Roman" w:eastAsia="Times New Roman" w:hAnsi="Times New Roman" w:cs="Times New Roman"/>
          <w:color w:val="0D0D0D" w:themeColor="text1" w:themeTint="F2"/>
          <w:sz w:val="26"/>
          <w:szCs w:val="26"/>
        </w:rPr>
        <w:t xml:space="preserve">*No funds for Operation Help are recovered through base rates and therefore this budgeted amount is not counted as part of the “Average Monthly Spending per </w:t>
      </w:r>
      <w:r w:rsidR="00495D71" w:rsidRPr="001E62AB">
        <w:rPr>
          <w:rFonts w:ascii="Times New Roman" w:eastAsia="Times New Roman" w:hAnsi="Times New Roman" w:cs="Times New Roman"/>
          <w:color w:val="0D0D0D" w:themeColor="text1" w:themeTint="F2"/>
          <w:sz w:val="26"/>
          <w:szCs w:val="26"/>
        </w:rPr>
        <w:t>non-</w:t>
      </w:r>
      <w:proofErr w:type="spellStart"/>
      <w:r w:rsidR="00495D71" w:rsidRPr="001E62AB">
        <w:rPr>
          <w:rFonts w:ascii="Times New Roman" w:eastAsia="Times New Roman" w:hAnsi="Times New Roman" w:cs="Times New Roman"/>
          <w:color w:val="0D0D0D" w:themeColor="text1" w:themeTint="F2"/>
          <w:sz w:val="26"/>
          <w:szCs w:val="26"/>
        </w:rPr>
        <w:t>OnTrack</w:t>
      </w:r>
      <w:proofErr w:type="spellEnd"/>
      <w:r w:rsidR="00495D71" w:rsidRPr="001E62AB">
        <w:rPr>
          <w:rFonts w:ascii="Times New Roman" w:eastAsia="Times New Roman" w:hAnsi="Times New Roman" w:cs="Times New Roman"/>
          <w:color w:val="0D0D0D" w:themeColor="text1" w:themeTint="F2"/>
          <w:sz w:val="26"/>
          <w:szCs w:val="26"/>
        </w:rPr>
        <w:t xml:space="preserve"> Customers</w:t>
      </w:r>
      <w:r w:rsidR="001E62AB" w:rsidRPr="001E62AB">
        <w:rPr>
          <w:rFonts w:ascii="Times New Roman" w:eastAsia="Times New Roman" w:hAnsi="Times New Roman" w:cs="Times New Roman"/>
          <w:color w:val="0D0D0D" w:themeColor="text1" w:themeTint="F2"/>
          <w:sz w:val="26"/>
          <w:szCs w:val="26"/>
        </w:rPr>
        <w:t>.”</w:t>
      </w:r>
      <w:r w:rsidR="001E62AB" w:rsidRPr="001E62AB">
        <w:rPr>
          <w:rFonts w:ascii="Times New Roman" w:eastAsia="Times New Roman" w:hAnsi="Times New Roman" w:cs="Times New Roman"/>
          <w:color w:val="0D0D0D" w:themeColor="text1" w:themeTint="F2"/>
          <w:sz w:val="26"/>
          <w:szCs w:val="26"/>
          <w:vertAlign w:val="superscript"/>
        </w:rPr>
        <w:footnoteReference w:id="8"/>
      </w:r>
    </w:p>
    <w:p w:rsidR="001E62AB" w:rsidRPr="001E62AB" w:rsidRDefault="00CA3057" w:rsidP="00C421F1">
      <w:pPr>
        <w:keepNext/>
        <w:spacing w:after="0" w:line="360" w:lineRule="auto"/>
        <w:ind w:left="36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r w:rsidR="001E62AB" w:rsidRPr="001E62AB">
        <w:rPr>
          <w:rFonts w:ascii="Times New Roman" w:eastAsia="Times New Roman" w:hAnsi="Times New Roman" w:cs="Times New Roman"/>
          <w:color w:val="0D0D0D" w:themeColor="text1" w:themeTint="F2"/>
          <w:sz w:val="26"/>
          <w:szCs w:val="26"/>
        </w:rPr>
        <w:t xml:space="preserve">**PPL reports the annual increases in the CARES budget are due to higher salary expenses.  </w:t>
      </w:r>
      <w:proofErr w:type="gramStart"/>
      <w:r w:rsidR="001E62AB" w:rsidRPr="001E62AB">
        <w:rPr>
          <w:rFonts w:ascii="Times New Roman" w:eastAsia="Times New Roman" w:hAnsi="Times New Roman" w:cs="Times New Roman"/>
          <w:color w:val="0D0D0D" w:themeColor="text1" w:themeTint="F2"/>
          <w:sz w:val="26"/>
          <w:szCs w:val="26"/>
        </w:rPr>
        <w:t>Proposed 2014-2016 Plan (CARES) at 5.</w:t>
      </w:r>
      <w:proofErr w:type="gramEnd"/>
    </w:p>
    <w:p w:rsidR="001E62AB" w:rsidRDefault="00CA3057" w:rsidP="00FC2AF6">
      <w:pPr>
        <w:spacing w:after="0" w:line="360" w:lineRule="auto"/>
        <w:ind w:left="36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r w:rsidR="001E62AB" w:rsidRPr="001E62AB">
        <w:rPr>
          <w:rFonts w:ascii="Times New Roman" w:eastAsia="Times New Roman" w:hAnsi="Times New Roman" w:cs="Times New Roman"/>
          <w:color w:val="0D0D0D" w:themeColor="text1" w:themeTint="F2"/>
          <w:sz w:val="26"/>
          <w:szCs w:val="26"/>
        </w:rPr>
        <w:t>***Based on 1,184,293 non-</w:t>
      </w:r>
      <w:proofErr w:type="spellStart"/>
      <w:r w:rsidR="001E62AB" w:rsidRPr="001E62AB">
        <w:rPr>
          <w:rFonts w:ascii="Times New Roman" w:eastAsia="Times New Roman" w:hAnsi="Times New Roman" w:cs="Times New Roman"/>
          <w:color w:val="0D0D0D" w:themeColor="text1" w:themeTint="F2"/>
          <w:sz w:val="26"/>
          <w:szCs w:val="26"/>
        </w:rPr>
        <w:t>OnTrack</w:t>
      </w:r>
      <w:proofErr w:type="spellEnd"/>
      <w:r w:rsidR="001E62AB" w:rsidRPr="001E62AB">
        <w:rPr>
          <w:rFonts w:ascii="Times New Roman" w:eastAsia="Times New Roman" w:hAnsi="Times New Roman" w:cs="Times New Roman"/>
          <w:color w:val="0D0D0D" w:themeColor="text1" w:themeTint="F2"/>
          <w:sz w:val="26"/>
          <w:szCs w:val="26"/>
        </w:rPr>
        <w:t xml:space="preserve"> residential customers, as reported by PPL as of December 31, 2012. </w:t>
      </w:r>
    </w:p>
    <w:p w:rsidR="00FC2AF6" w:rsidRDefault="00FC2AF6" w:rsidP="00FC2AF6">
      <w:pPr>
        <w:spacing w:after="0" w:line="360" w:lineRule="auto"/>
        <w:rPr>
          <w:rFonts w:ascii="Times New Roman" w:eastAsia="Times New Roman" w:hAnsi="Times New Roman" w:cs="Times New Roman"/>
          <w:sz w:val="26"/>
          <w:szCs w:val="20"/>
        </w:rPr>
      </w:pPr>
    </w:p>
    <w:p w:rsidR="001E62AB" w:rsidRDefault="00474F3B" w:rsidP="00FC2AF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In the Tentative Order, the Commission tentatively found that PPL’s</w:t>
      </w:r>
      <w:r w:rsidR="001E62AB" w:rsidRPr="001E62AB">
        <w:rPr>
          <w:rFonts w:ascii="Times New Roman" w:eastAsia="Times New Roman" w:hAnsi="Times New Roman" w:cs="Times New Roman"/>
          <w:sz w:val="26"/>
          <w:szCs w:val="26"/>
        </w:rPr>
        <w:t xml:space="preserve"> projected </w:t>
      </w:r>
      <w:r>
        <w:rPr>
          <w:rFonts w:ascii="Times New Roman" w:eastAsia="Times New Roman" w:hAnsi="Times New Roman" w:cs="Times New Roman"/>
          <w:sz w:val="26"/>
          <w:szCs w:val="26"/>
        </w:rPr>
        <w:t xml:space="preserve">Universal Service </w:t>
      </w:r>
      <w:r w:rsidR="001E62AB" w:rsidRPr="001E62AB">
        <w:rPr>
          <w:rFonts w:ascii="Times New Roman" w:eastAsia="Times New Roman" w:hAnsi="Times New Roman" w:cs="Times New Roman"/>
          <w:sz w:val="26"/>
          <w:szCs w:val="26"/>
        </w:rPr>
        <w:t>budgets may adequately serve the need in PPL’s service territory</w:t>
      </w:r>
      <w:r>
        <w:rPr>
          <w:rFonts w:ascii="Times New Roman" w:eastAsia="Times New Roman" w:hAnsi="Times New Roman" w:cs="Times New Roman"/>
          <w:sz w:val="26"/>
          <w:szCs w:val="26"/>
        </w:rPr>
        <w:t xml:space="preserve">.  However, we requested that </w:t>
      </w:r>
      <w:r w:rsidR="00FC2AF6" w:rsidRPr="00FC2AF6">
        <w:rPr>
          <w:rFonts w:ascii="Times New Roman" w:hAnsi="Times New Roman" w:cs="Times New Roman"/>
          <w:sz w:val="26"/>
          <w:szCs w:val="26"/>
        </w:rPr>
        <w:t xml:space="preserve">PPL explain </w:t>
      </w:r>
      <w:r>
        <w:rPr>
          <w:rFonts w:ascii="Times New Roman" w:hAnsi="Times New Roman" w:cs="Times New Roman"/>
          <w:sz w:val="26"/>
          <w:szCs w:val="26"/>
        </w:rPr>
        <w:t xml:space="preserve">in its comments </w:t>
      </w:r>
      <w:r w:rsidR="00FC2AF6" w:rsidRPr="00FC2AF6">
        <w:rPr>
          <w:rFonts w:ascii="Times New Roman" w:hAnsi="Times New Roman" w:cs="Times New Roman"/>
          <w:sz w:val="26"/>
          <w:szCs w:val="26"/>
        </w:rPr>
        <w:t xml:space="preserve">the reasons behind the annual increases in its </w:t>
      </w:r>
      <w:proofErr w:type="spellStart"/>
      <w:r w:rsidR="00FC2AF6" w:rsidRPr="00FC2AF6">
        <w:rPr>
          <w:rFonts w:ascii="Times New Roman" w:hAnsi="Times New Roman" w:cs="Times New Roman"/>
          <w:sz w:val="26"/>
          <w:szCs w:val="26"/>
        </w:rPr>
        <w:t>OnTrack</w:t>
      </w:r>
      <w:proofErr w:type="spellEnd"/>
      <w:r w:rsidR="00FC2AF6" w:rsidRPr="00FC2AF6">
        <w:rPr>
          <w:rFonts w:ascii="Times New Roman" w:hAnsi="Times New Roman" w:cs="Times New Roman"/>
          <w:sz w:val="26"/>
          <w:szCs w:val="26"/>
        </w:rPr>
        <w:t xml:space="preserve"> budget from 2014 to 2016.</w:t>
      </w:r>
      <w:r w:rsidR="001E62AB" w:rsidRPr="001E62AB">
        <w:rPr>
          <w:rFonts w:ascii="Times New Roman" w:eastAsia="Times New Roman" w:hAnsi="Times New Roman" w:cs="Times New Roman"/>
          <w:sz w:val="26"/>
          <w:szCs w:val="26"/>
        </w:rPr>
        <w:t xml:space="preserve">  </w:t>
      </w:r>
    </w:p>
    <w:p w:rsidR="00146ACF" w:rsidRDefault="00146ACF" w:rsidP="00FC2AF6">
      <w:pPr>
        <w:spacing w:after="0" w:line="360" w:lineRule="auto"/>
        <w:rPr>
          <w:rFonts w:ascii="Times New Roman" w:eastAsia="Times New Roman" w:hAnsi="Times New Roman" w:cs="Times New Roman"/>
          <w:sz w:val="26"/>
          <w:szCs w:val="26"/>
        </w:rPr>
      </w:pPr>
    </w:p>
    <w:p w:rsidR="00146ACF" w:rsidRPr="006D65E4" w:rsidRDefault="006D65E4" w:rsidP="00F24FDC">
      <w:pPr>
        <w:pStyle w:val="ListParagraph"/>
        <w:numPr>
          <w:ilvl w:val="0"/>
          <w:numId w:val="32"/>
        </w:numPr>
        <w:spacing w:line="360" w:lineRule="auto"/>
        <w:ind w:left="0" w:firstLine="360"/>
        <w:rPr>
          <w:sz w:val="26"/>
          <w:szCs w:val="26"/>
        </w:rPr>
      </w:pPr>
      <w:r w:rsidRPr="006D65E4">
        <w:rPr>
          <w:i/>
          <w:sz w:val="26"/>
          <w:szCs w:val="26"/>
        </w:rPr>
        <w:t>Comments</w:t>
      </w:r>
      <w:r w:rsidRPr="006D65E4">
        <w:rPr>
          <w:sz w:val="26"/>
          <w:szCs w:val="26"/>
        </w:rPr>
        <w:t xml:space="preserve">:  PPL explains that the primary reason for the increases in the </w:t>
      </w:r>
      <w:proofErr w:type="spellStart"/>
      <w:r w:rsidRPr="006D65E4">
        <w:rPr>
          <w:sz w:val="26"/>
          <w:szCs w:val="26"/>
        </w:rPr>
        <w:t>OnTrack</w:t>
      </w:r>
      <w:proofErr w:type="spellEnd"/>
      <w:r w:rsidRPr="006D65E4">
        <w:rPr>
          <w:sz w:val="26"/>
          <w:szCs w:val="26"/>
        </w:rPr>
        <w:t xml:space="preserve"> annual budgets is due to efforts by the company to increase </w:t>
      </w:r>
      <w:proofErr w:type="spellStart"/>
      <w:r w:rsidRPr="006D65E4">
        <w:rPr>
          <w:sz w:val="26"/>
          <w:szCs w:val="26"/>
        </w:rPr>
        <w:t>OnTrack</w:t>
      </w:r>
      <w:proofErr w:type="spellEnd"/>
      <w:r w:rsidRPr="006D65E4">
        <w:rPr>
          <w:sz w:val="26"/>
          <w:szCs w:val="26"/>
        </w:rPr>
        <w:t xml:space="preserve"> enrollment.  The Company plans to use direct mail, phone contacts, bill messages, and other methods to increase </w:t>
      </w:r>
      <w:proofErr w:type="spellStart"/>
      <w:r w:rsidRPr="006D65E4">
        <w:rPr>
          <w:sz w:val="26"/>
          <w:szCs w:val="26"/>
        </w:rPr>
        <w:t>OnTrack</w:t>
      </w:r>
      <w:proofErr w:type="spellEnd"/>
      <w:r w:rsidRPr="006D65E4">
        <w:rPr>
          <w:sz w:val="26"/>
          <w:szCs w:val="26"/>
        </w:rPr>
        <w:t xml:space="preserve"> participation and expects its proposed change to </w:t>
      </w:r>
      <w:proofErr w:type="spellStart"/>
      <w:r w:rsidRPr="006D65E4">
        <w:rPr>
          <w:sz w:val="26"/>
          <w:szCs w:val="26"/>
        </w:rPr>
        <w:t>OnTrack</w:t>
      </w:r>
      <w:proofErr w:type="spellEnd"/>
      <w:r w:rsidRPr="006D65E4">
        <w:rPr>
          <w:sz w:val="26"/>
          <w:szCs w:val="26"/>
        </w:rPr>
        <w:t xml:space="preserve"> eligibility (i.e. eliminating the requirement that customers must have a broken payment agreement) will further increase the number of eligible customers.  PPL also reports that the cold and long winter of 2013-2014 impacted </w:t>
      </w:r>
      <w:proofErr w:type="spellStart"/>
      <w:r w:rsidRPr="006D65E4">
        <w:rPr>
          <w:sz w:val="26"/>
          <w:szCs w:val="26"/>
        </w:rPr>
        <w:t>OnTrack</w:t>
      </w:r>
      <w:proofErr w:type="spellEnd"/>
      <w:r w:rsidRPr="006D65E4">
        <w:rPr>
          <w:sz w:val="26"/>
          <w:szCs w:val="26"/>
        </w:rPr>
        <w:t xml:space="preserve"> program expenditures, increasing shortfall costs from $4.3 million in March 2013 to $7.7 million in March 2014.  PPL Comments at</w:t>
      </w:r>
      <w:r w:rsidR="007771D9">
        <w:rPr>
          <w:sz w:val="26"/>
          <w:szCs w:val="26"/>
        </w:rPr>
        <w:t> </w:t>
      </w:r>
      <w:r w:rsidRPr="006D65E4">
        <w:rPr>
          <w:sz w:val="26"/>
          <w:szCs w:val="26"/>
        </w:rPr>
        <w:t>12.</w:t>
      </w:r>
    </w:p>
    <w:p w:rsidR="006D65E4" w:rsidRDefault="006D65E4" w:rsidP="00FC2AF6">
      <w:pPr>
        <w:spacing w:after="0" w:line="360" w:lineRule="auto"/>
        <w:rPr>
          <w:rFonts w:ascii="Times New Roman" w:hAnsi="Times New Roman" w:cs="Times New Roman"/>
          <w:sz w:val="26"/>
          <w:szCs w:val="26"/>
        </w:rPr>
      </w:pPr>
    </w:p>
    <w:p w:rsidR="006D65E4" w:rsidRPr="006D65E4" w:rsidRDefault="006D65E4" w:rsidP="00F24FDC">
      <w:pPr>
        <w:pStyle w:val="ListParagraph"/>
        <w:numPr>
          <w:ilvl w:val="0"/>
          <w:numId w:val="32"/>
        </w:numPr>
        <w:spacing w:line="360" w:lineRule="auto"/>
        <w:ind w:left="0" w:firstLine="360"/>
        <w:rPr>
          <w:sz w:val="26"/>
          <w:szCs w:val="26"/>
        </w:rPr>
      </w:pPr>
      <w:r w:rsidRPr="006D65E4">
        <w:rPr>
          <w:i/>
          <w:sz w:val="26"/>
          <w:szCs w:val="26"/>
        </w:rPr>
        <w:t>Reply Comments</w:t>
      </w:r>
      <w:r w:rsidRPr="006D65E4">
        <w:rPr>
          <w:sz w:val="26"/>
          <w:szCs w:val="26"/>
        </w:rPr>
        <w:t>: No new points were raised regarding this issue in the reply comments received.</w:t>
      </w:r>
    </w:p>
    <w:p w:rsidR="006D65E4" w:rsidRDefault="006D65E4" w:rsidP="00FC2AF6">
      <w:pPr>
        <w:spacing w:after="0" w:line="360" w:lineRule="auto"/>
        <w:rPr>
          <w:rFonts w:ascii="Times New Roman" w:eastAsia="Times New Roman" w:hAnsi="Times New Roman" w:cs="Times New Roman"/>
          <w:sz w:val="26"/>
          <w:szCs w:val="26"/>
        </w:rPr>
      </w:pPr>
    </w:p>
    <w:p w:rsidR="00A00E1F" w:rsidRDefault="006D65E4" w:rsidP="00474F3B">
      <w:pPr>
        <w:pStyle w:val="ListParagraph"/>
        <w:numPr>
          <w:ilvl w:val="0"/>
          <w:numId w:val="32"/>
        </w:numPr>
        <w:spacing w:line="360" w:lineRule="auto"/>
        <w:ind w:left="0" w:firstLine="360"/>
        <w:rPr>
          <w:sz w:val="26"/>
          <w:szCs w:val="26"/>
        </w:rPr>
      </w:pPr>
      <w:r w:rsidRPr="006D65E4">
        <w:rPr>
          <w:i/>
          <w:sz w:val="26"/>
          <w:szCs w:val="26"/>
        </w:rPr>
        <w:t>Resolution</w:t>
      </w:r>
      <w:r w:rsidRPr="006D65E4">
        <w:rPr>
          <w:sz w:val="26"/>
          <w:szCs w:val="26"/>
        </w:rPr>
        <w:t xml:space="preserve">: </w:t>
      </w:r>
      <w:r w:rsidR="003A6530">
        <w:rPr>
          <w:sz w:val="26"/>
          <w:szCs w:val="26"/>
        </w:rPr>
        <w:t>As not</w:t>
      </w:r>
      <w:r w:rsidR="00412EB5">
        <w:rPr>
          <w:sz w:val="26"/>
          <w:szCs w:val="26"/>
        </w:rPr>
        <w:t>ed</w:t>
      </w:r>
      <w:r w:rsidR="003A6530">
        <w:rPr>
          <w:sz w:val="26"/>
          <w:szCs w:val="26"/>
        </w:rPr>
        <w:t xml:space="preserve"> previously, PPL filed and served revised enrollment and budget estimates for </w:t>
      </w:r>
      <w:proofErr w:type="spellStart"/>
      <w:r w:rsidR="00715D23">
        <w:rPr>
          <w:sz w:val="26"/>
          <w:szCs w:val="26"/>
        </w:rPr>
        <w:t>OnTrack</w:t>
      </w:r>
      <w:proofErr w:type="spellEnd"/>
      <w:r w:rsidR="00715D23">
        <w:rPr>
          <w:sz w:val="26"/>
          <w:szCs w:val="26"/>
        </w:rPr>
        <w:t xml:space="preserve"> on August 6, 2014 (reflected in Tables 3 and 4)</w:t>
      </w:r>
      <w:r w:rsidR="003A6530">
        <w:rPr>
          <w:sz w:val="26"/>
          <w:szCs w:val="26"/>
        </w:rPr>
        <w:t xml:space="preserve">.  The Commission is satisfied that </w:t>
      </w:r>
      <w:r w:rsidR="00D24B9E">
        <w:rPr>
          <w:sz w:val="26"/>
          <w:szCs w:val="26"/>
        </w:rPr>
        <w:t xml:space="preserve">these new </w:t>
      </w:r>
      <w:r w:rsidR="00715D23">
        <w:rPr>
          <w:sz w:val="26"/>
          <w:szCs w:val="26"/>
        </w:rPr>
        <w:t xml:space="preserve">annual program </w:t>
      </w:r>
      <w:r w:rsidR="003A6530">
        <w:rPr>
          <w:sz w:val="26"/>
          <w:szCs w:val="26"/>
        </w:rPr>
        <w:t xml:space="preserve">projections reflect the increased number of program participants </w:t>
      </w:r>
      <w:r w:rsidR="00412EB5">
        <w:rPr>
          <w:sz w:val="26"/>
          <w:szCs w:val="26"/>
        </w:rPr>
        <w:t xml:space="preserve">and </w:t>
      </w:r>
      <w:r w:rsidR="003A6530">
        <w:rPr>
          <w:sz w:val="26"/>
          <w:szCs w:val="26"/>
        </w:rPr>
        <w:t xml:space="preserve">costs associated with PPL’s </w:t>
      </w:r>
      <w:proofErr w:type="spellStart"/>
      <w:r w:rsidR="00715D23">
        <w:rPr>
          <w:sz w:val="26"/>
          <w:szCs w:val="26"/>
        </w:rPr>
        <w:t>OnTrack</w:t>
      </w:r>
      <w:proofErr w:type="spellEnd"/>
      <w:r w:rsidR="00715D23">
        <w:rPr>
          <w:sz w:val="26"/>
          <w:szCs w:val="26"/>
        </w:rPr>
        <w:t xml:space="preserve"> </w:t>
      </w:r>
      <w:r w:rsidR="003A6530">
        <w:rPr>
          <w:sz w:val="26"/>
          <w:szCs w:val="26"/>
        </w:rPr>
        <w:t>outreach efforts</w:t>
      </w:r>
      <w:r w:rsidR="00D24B9E">
        <w:rPr>
          <w:sz w:val="26"/>
          <w:szCs w:val="26"/>
        </w:rPr>
        <w:t xml:space="preserve"> and other program expenditures</w:t>
      </w:r>
      <w:r w:rsidR="003A6530">
        <w:rPr>
          <w:sz w:val="26"/>
          <w:szCs w:val="26"/>
        </w:rPr>
        <w:t xml:space="preserve">.  </w:t>
      </w:r>
    </w:p>
    <w:p w:rsidR="00495D71" w:rsidRPr="00495D71" w:rsidRDefault="00495D71" w:rsidP="00495D71">
      <w:pPr>
        <w:pStyle w:val="ListParagraph"/>
        <w:spacing w:line="360" w:lineRule="auto"/>
        <w:ind w:left="0"/>
        <w:rPr>
          <w:sz w:val="26"/>
          <w:szCs w:val="26"/>
        </w:rPr>
      </w:pPr>
    </w:p>
    <w:p w:rsidR="00A00E1F" w:rsidRDefault="00495D71" w:rsidP="00495D71">
      <w:pPr>
        <w:pStyle w:val="ListParagraph"/>
        <w:spacing w:line="360" w:lineRule="auto"/>
        <w:ind w:left="0"/>
        <w:rPr>
          <w:sz w:val="26"/>
          <w:szCs w:val="26"/>
        </w:rPr>
      </w:pPr>
      <w:r>
        <w:rPr>
          <w:sz w:val="26"/>
          <w:szCs w:val="26"/>
        </w:rPr>
        <w:tab/>
        <w:t xml:space="preserve">In addition, the Commission </w:t>
      </w:r>
      <w:r w:rsidR="002A15F3">
        <w:rPr>
          <w:sz w:val="26"/>
          <w:szCs w:val="26"/>
        </w:rPr>
        <w:t xml:space="preserve">approves the increases to the </w:t>
      </w:r>
      <w:proofErr w:type="spellStart"/>
      <w:r w:rsidR="002A15F3">
        <w:rPr>
          <w:sz w:val="26"/>
          <w:szCs w:val="26"/>
        </w:rPr>
        <w:t>OnTrack</w:t>
      </w:r>
      <w:proofErr w:type="spellEnd"/>
      <w:r w:rsidR="002A15F3">
        <w:rPr>
          <w:sz w:val="26"/>
          <w:szCs w:val="26"/>
        </w:rPr>
        <w:t xml:space="preserve"> budget necessary to move all </w:t>
      </w:r>
      <w:proofErr w:type="spellStart"/>
      <w:r w:rsidR="002A15F3">
        <w:rPr>
          <w:sz w:val="26"/>
          <w:szCs w:val="26"/>
        </w:rPr>
        <w:t>OnTrack</w:t>
      </w:r>
      <w:proofErr w:type="spellEnd"/>
      <w:r w:rsidR="002A15F3">
        <w:rPr>
          <w:sz w:val="26"/>
          <w:szCs w:val="26"/>
        </w:rPr>
        <w:t xml:space="preserve"> customers to an 18 month arrearage forgiveness timeframe.</w:t>
      </w:r>
    </w:p>
    <w:p w:rsidR="00495D71" w:rsidRPr="00495D71" w:rsidRDefault="00495D71" w:rsidP="00A00E1F">
      <w:pPr>
        <w:pStyle w:val="ListParagraph"/>
        <w:spacing w:line="360" w:lineRule="auto"/>
        <w:ind w:left="360"/>
        <w:rPr>
          <w:sz w:val="26"/>
          <w:szCs w:val="26"/>
        </w:rPr>
      </w:pPr>
    </w:p>
    <w:p w:rsidR="006D65E4" w:rsidRPr="006D65E4" w:rsidRDefault="00D24B9E" w:rsidP="00A00E1F">
      <w:pPr>
        <w:pStyle w:val="ListParagraph"/>
        <w:spacing w:line="360" w:lineRule="auto"/>
        <w:ind w:left="0" w:firstLine="720"/>
        <w:rPr>
          <w:sz w:val="26"/>
          <w:szCs w:val="26"/>
        </w:rPr>
      </w:pPr>
      <w:r>
        <w:rPr>
          <w:sz w:val="26"/>
          <w:szCs w:val="26"/>
        </w:rPr>
        <w:lastRenderedPageBreak/>
        <w:t>Accordingly, we find that the</w:t>
      </w:r>
      <w:r w:rsidRPr="001E62AB">
        <w:rPr>
          <w:sz w:val="26"/>
          <w:szCs w:val="26"/>
        </w:rPr>
        <w:t xml:space="preserve"> projected budgets may adequately serve the need in PPL’s service territory</w:t>
      </w:r>
      <w:r>
        <w:rPr>
          <w:sz w:val="26"/>
          <w:szCs w:val="26"/>
        </w:rPr>
        <w:t xml:space="preserve">.  </w:t>
      </w:r>
      <w:r w:rsidR="00474F3B" w:rsidRPr="00146ACF">
        <w:rPr>
          <w:sz w:val="26"/>
          <w:szCs w:val="26"/>
        </w:rPr>
        <w:t>This approval, however, does not limit the Commission’s ability to determine future enrollment levels based on evaluation findings, universal service plan submissions and universal service data.</w:t>
      </w:r>
    </w:p>
    <w:p w:rsidR="001E62AB" w:rsidRPr="001E62AB" w:rsidRDefault="001E62AB" w:rsidP="001E62AB">
      <w:pPr>
        <w:spacing w:after="0" w:line="360" w:lineRule="auto"/>
        <w:ind w:firstLine="720"/>
        <w:rPr>
          <w:rFonts w:ascii="Times New Roman" w:eastAsia="Times New Roman" w:hAnsi="Times New Roman" w:cs="Times New Roman"/>
          <w:sz w:val="26"/>
          <w:szCs w:val="20"/>
        </w:rPr>
      </w:pPr>
    </w:p>
    <w:p w:rsidR="001E62AB" w:rsidRPr="001E62AB" w:rsidRDefault="001E62AB" w:rsidP="00F24FDC">
      <w:pPr>
        <w:keepNext/>
        <w:numPr>
          <w:ilvl w:val="0"/>
          <w:numId w:val="14"/>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Use of Community-Based Organizations (CBOs)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63E9B"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Competition Act</w:t>
      </w:r>
      <w:r w:rsidR="001E62AB" w:rsidRPr="001E62AB">
        <w:rPr>
          <w:rFonts w:ascii="Times New Roman" w:eastAsia="Times New Roman" w:hAnsi="Times New Roman" w:cs="Times New Roman"/>
          <w:sz w:val="26"/>
          <w:szCs w:val="26"/>
        </w:rPr>
        <w:t xml:space="preserve"> </w:t>
      </w:r>
      <w:r w:rsidR="00B215C2" w:rsidRPr="001E62AB">
        <w:rPr>
          <w:rFonts w:ascii="Times New Roman" w:eastAsia="Times New Roman" w:hAnsi="Times New Roman" w:cs="Times New Roman"/>
          <w:sz w:val="26"/>
          <w:szCs w:val="26"/>
        </w:rPr>
        <w:t>directs</w:t>
      </w:r>
      <w:r w:rsidR="001E62AB" w:rsidRPr="001E62AB">
        <w:rPr>
          <w:rFonts w:ascii="Times New Roman" w:eastAsia="Times New Roman" w:hAnsi="Times New Roman" w:cs="Times New Roman"/>
          <w:sz w:val="26"/>
          <w:szCs w:val="26"/>
        </w:rPr>
        <w:t xml:space="preserve"> the Commission to encourage utility companies to use community-based organizations to assist in the operation of universal service programs.  </w:t>
      </w:r>
      <w:proofErr w:type="gramStart"/>
      <w:r w:rsidR="001E62AB" w:rsidRPr="001E62AB">
        <w:rPr>
          <w:rFonts w:ascii="Times New Roman" w:eastAsia="Times New Roman" w:hAnsi="Times New Roman" w:cs="Times New Roman"/>
          <w:sz w:val="26"/>
          <w:szCs w:val="26"/>
        </w:rPr>
        <w:t>66 Pa. C.S. § 2804 (9).</w:t>
      </w:r>
      <w:proofErr w:type="gramEnd"/>
      <w:r w:rsidR="001E62AB" w:rsidRPr="001E62AB">
        <w:rPr>
          <w:rFonts w:ascii="Times New Roman" w:eastAsia="Times New Roman" w:hAnsi="Times New Roman" w:cs="Times New Roman"/>
          <w:sz w:val="26"/>
          <w:szCs w:val="26"/>
        </w:rPr>
        <w:t xml:space="preserve">  In accordance with these provisions, PPL currently uses ten CBOs, listed below, to administer the </w:t>
      </w:r>
      <w:proofErr w:type="spellStart"/>
      <w:r w:rsidR="001E62AB" w:rsidRPr="001E62AB">
        <w:rPr>
          <w:rFonts w:ascii="Times New Roman" w:eastAsia="Times New Roman" w:hAnsi="Times New Roman" w:cs="Times New Roman"/>
          <w:sz w:val="26"/>
          <w:szCs w:val="26"/>
        </w:rPr>
        <w:t>OnTrack</w:t>
      </w:r>
      <w:proofErr w:type="spellEnd"/>
      <w:r w:rsidR="001E62AB" w:rsidRPr="001E62AB">
        <w:rPr>
          <w:rFonts w:ascii="Times New Roman" w:eastAsia="Times New Roman" w:hAnsi="Times New Roman" w:cs="Times New Roman"/>
          <w:sz w:val="26"/>
          <w:szCs w:val="26"/>
        </w:rPr>
        <w:t xml:space="preserve"> Payment Program, with 65 caseworkers at 27 sites.   </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Columbia County Department of Human Services</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Commission on Economic Opportunity </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Community Action Commission of the Capital Region</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Community Action Committee of the Lehigh Valley</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Community Action Program of Lancaster County</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Montour County Department of Human Services</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Schuylkill Community Action</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STEP, Inc. </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TREHAB, Inc. </w:t>
      </w:r>
    </w:p>
    <w:p w:rsidR="001E62AB" w:rsidRPr="001E62AB" w:rsidRDefault="001E62AB" w:rsidP="00F24FDC">
      <w:pPr>
        <w:numPr>
          <w:ilvl w:val="0"/>
          <w:numId w:val="6"/>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Union-Snyder Community Action Agency</w:t>
      </w:r>
    </w:p>
    <w:p w:rsidR="001E62AB" w:rsidRPr="001E62AB" w:rsidRDefault="001E62AB" w:rsidP="001E62AB">
      <w:pPr>
        <w:spacing w:after="0"/>
        <w:ind w:left="1440"/>
        <w:rPr>
          <w:rFonts w:ascii="Times New Roman" w:eastAsia="Times New Roman" w:hAnsi="Times New Roman" w:cs="Times New Roman"/>
          <w:sz w:val="26"/>
          <w:szCs w:val="26"/>
        </w:rPr>
      </w:pPr>
    </w:p>
    <w:p w:rsid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PPL uses 15 CBOs with 40 caseworkers at 25 sites to administer Operation HELP throughout its territory. The Company’s CARES program has Customer Program Directors who work with up to 16 CBOs in each of the five PPL regions within their service territory, to assist in enrolling customers. </w:t>
      </w:r>
    </w:p>
    <w:p w:rsidR="00A00E1F" w:rsidRPr="001E62AB" w:rsidRDefault="00A00E1F" w:rsidP="001E62AB">
      <w:pPr>
        <w:spacing w:after="0" w:line="360" w:lineRule="auto"/>
        <w:rPr>
          <w:rFonts w:ascii="Times New Roman" w:eastAsia="Times New Roman" w:hAnsi="Times New Roman" w:cs="Times New Roman"/>
          <w:sz w:val="26"/>
          <w:szCs w:val="26"/>
        </w:rPr>
      </w:pPr>
    </w:p>
    <w:p w:rsidR="00A00E1F" w:rsidRDefault="00A00E1F" w:rsidP="00A00E1F">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There were no comments on this aspect.</w:t>
      </w:r>
    </w:p>
    <w:p w:rsidR="00A00E1F" w:rsidRPr="001E62AB" w:rsidRDefault="00A00E1F" w:rsidP="00A00E1F">
      <w:pPr>
        <w:tabs>
          <w:tab w:val="left" w:pos="720"/>
        </w:tabs>
        <w:spacing w:after="0" w:line="360" w:lineRule="auto"/>
        <w:rPr>
          <w:rFonts w:ascii="Times New Roman" w:eastAsia="Times New Roman" w:hAnsi="Times New Roman" w:cs="Times New Roman"/>
          <w:sz w:val="26"/>
          <w:szCs w:val="26"/>
        </w:rPr>
      </w:pPr>
    </w:p>
    <w:p w:rsidR="001E62AB" w:rsidRPr="001E62AB" w:rsidRDefault="00A00E1F" w:rsidP="001E62AB">
      <w:pPr>
        <w:spacing w:after="0" w:line="360" w:lineRule="auto"/>
        <w:ind w:firstLine="720"/>
        <w:rPr>
          <w:rFonts w:ascii="Times New Roman" w:eastAsia="Times New Roman" w:hAnsi="Times New Roman" w:cs="Times New Roman"/>
          <w:sz w:val="26"/>
          <w:szCs w:val="26"/>
        </w:rPr>
      </w:pPr>
      <w:r w:rsidRPr="00F91E9F">
        <w:rPr>
          <w:rFonts w:ascii="Times New Roman" w:eastAsia="Times New Roman" w:hAnsi="Times New Roman" w:cs="Times New Roman"/>
          <w:sz w:val="26"/>
          <w:szCs w:val="26"/>
        </w:rPr>
        <w:t xml:space="preserve">Accordingly, </w:t>
      </w:r>
      <w:r>
        <w:rPr>
          <w:rFonts w:ascii="Times New Roman" w:eastAsia="Times New Roman" w:hAnsi="Times New Roman" w:cs="Times New Roman"/>
          <w:sz w:val="26"/>
          <w:szCs w:val="26"/>
        </w:rPr>
        <w:t xml:space="preserve">consistent with our discussion in the Tentative Order, </w:t>
      </w:r>
      <w:r w:rsidR="00FD5DE8">
        <w:rPr>
          <w:rFonts w:ascii="Times New Roman" w:eastAsia="Times New Roman" w:hAnsi="Times New Roman" w:cs="Times New Roman"/>
          <w:sz w:val="26"/>
          <w:szCs w:val="26"/>
        </w:rPr>
        <w:t>we find that PPL</w:t>
      </w:r>
      <w:r w:rsidR="00016727" w:rsidRPr="00016727">
        <w:rPr>
          <w:rFonts w:ascii="Times New Roman" w:eastAsia="Times New Roman" w:hAnsi="Times New Roman" w:cs="Times New Roman"/>
          <w:sz w:val="26"/>
          <w:szCs w:val="26"/>
        </w:rPr>
        <w:t>’s use of CBOs complies with the intent of the Competition Act.</w:t>
      </w:r>
      <w:r w:rsidR="001E62AB" w:rsidRPr="001E62AB">
        <w:rPr>
          <w:rFonts w:ascii="Times New Roman" w:eastAsia="Times New Roman" w:hAnsi="Times New Roman" w:cs="Times New Roman"/>
          <w:sz w:val="26"/>
          <w:szCs w:val="26"/>
        </w:rPr>
        <w:t xml:space="preserve">  </w:t>
      </w:r>
      <w:r w:rsidR="001E62AB" w:rsidRPr="001E62AB">
        <w:rPr>
          <w:rFonts w:ascii="Times New Roman" w:eastAsia="Times New Roman" w:hAnsi="Times New Roman" w:cs="Times New Roman"/>
          <w:sz w:val="26"/>
          <w:szCs w:val="26"/>
          <w:u w:val="single"/>
        </w:rPr>
        <w:t xml:space="preserve"> </w:t>
      </w:r>
    </w:p>
    <w:p w:rsidR="00163E9B" w:rsidRDefault="00163E9B" w:rsidP="00163E9B">
      <w:pPr>
        <w:keepNext/>
        <w:spacing w:after="0" w:line="360" w:lineRule="auto"/>
        <w:ind w:left="540"/>
        <w:rPr>
          <w:rFonts w:ascii="Times New Roman" w:eastAsia="Times New Roman" w:hAnsi="Times New Roman" w:cs="Times New Roman"/>
          <w:sz w:val="26"/>
          <w:szCs w:val="26"/>
        </w:rPr>
      </w:pPr>
    </w:p>
    <w:p w:rsidR="001E62AB" w:rsidRPr="00163E9B" w:rsidRDefault="001E62AB" w:rsidP="00F24FDC">
      <w:pPr>
        <w:pStyle w:val="ListParagraph"/>
        <w:keepNext/>
        <w:numPr>
          <w:ilvl w:val="0"/>
          <w:numId w:val="14"/>
        </w:numPr>
        <w:spacing w:line="360" w:lineRule="auto"/>
        <w:ind w:left="360"/>
        <w:rPr>
          <w:b/>
          <w:sz w:val="26"/>
          <w:szCs w:val="26"/>
          <w:u w:val="single"/>
        </w:rPr>
      </w:pPr>
      <w:r w:rsidRPr="00163E9B">
        <w:rPr>
          <w:b/>
          <w:sz w:val="26"/>
          <w:szCs w:val="26"/>
          <w:u w:val="single"/>
        </w:rPr>
        <w:t>Organizational Structure</w:t>
      </w:r>
    </w:p>
    <w:p w:rsidR="00BC201F" w:rsidRDefault="00BC201F" w:rsidP="00A00E1F">
      <w:pPr>
        <w:spacing w:after="0" w:line="360" w:lineRule="auto"/>
        <w:ind w:firstLine="720"/>
        <w:rPr>
          <w:rFonts w:ascii="Times New Roman" w:eastAsia="Times New Roman" w:hAnsi="Times New Roman" w:cs="Times New Roman"/>
          <w:sz w:val="26"/>
          <w:szCs w:val="26"/>
        </w:rPr>
      </w:pPr>
    </w:p>
    <w:p w:rsidR="00BC201F" w:rsidRPr="00FA1360" w:rsidRDefault="00BC201F" w:rsidP="00BC201F">
      <w:pPr>
        <w:spacing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PPL</w:t>
      </w:r>
      <w:r w:rsidRPr="00FA1360">
        <w:rPr>
          <w:rFonts w:ascii="Times New Roman" w:eastAsia="Times New Roman" w:hAnsi="Times New Roman" w:cs="Times New Roman"/>
          <w:sz w:val="26"/>
          <w:szCs w:val="26"/>
        </w:rPr>
        <w:t xml:space="preserve"> reports the following organizational structure for its universal service programs:</w:t>
      </w:r>
    </w:p>
    <w:p w:rsidR="00BC201F" w:rsidRDefault="00BC201F" w:rsidP="0022570D">
      <w:pPr>
        <w:pStyle w:val="ListParagraph"/>
        <w:numPr>
          <w:ilvl w:val="0"/>
          <w:numId w:val="37"/>
        </w:numPr>
        <w:spacing w:line="360" w:lineRule="auto"/>
        <w:rPr>
          <w:sz w:val="26"/>
          <w:szCs w:val="26"/>
        </w:rPr>
      </w:pPr>
      <w:r w:rsidRPr="0022570D">
        <w:rPr>
          <w:sz w:val="26"/>
          <w:szCs w:val="26"/>
        </w:rPr>
        <w:t xml:space="preserve">1 Vice President, Customer Service </w:t>
      </w:r>
      <w:r w:rsidR="003F7417" w:rsidRPr="0022570D">
        <w:rPr>
          <w:sz w:val="26"/>
          <w:szCs w:val="26"/>
        </w:rPr>
        <w:t>(all programs)</w:t>
      </w:r>
    </w:p>
    <w:p w:rsidR="003F7417" w:rsidRPr="0022570D" w:rsidRDefault="003F7417" w:rsidP="0022570D">
      <w:pPr>
        <w:pStyle w:val="ListParagraph"/>
        <w:spacing w:line="360" w:lineRule="auto"/>
        <w:ind w:left="1440"/>
        <w:rPr>
          <w:sz w:val="26"/>
          <w:szCs w:val="26"/>
        </w:rPr>
      </w:pPr>
    </w:p>
    <w:p w:rsidR="00BC201F" w:rsidRDefault="00BC201F" w:rsidP="0022570D">
      <w:pPr>
        <w:pStyle w:val="ListParagraph"/>
        <w:numPr>
          <w:ilvl w:val="0"/>
          <w:numId w:val="37"/>
        </w:numPr>
        <w:spacing w:line="360" w:lineRule="auto"/>
        <w:rPr>
          <w:sz w:val="26"/>
          <w:szCs w:val="26"/>
        </w:rPr>
      </w:pPr>
      <w:r w:rsidRPr="0022570D">
        <w:rPr>
          <w:sz w:val="26"/>
          <w:szCs w:val="26"/>
        </w:rPr>
        <w:t>1 Manager, Regulatory Programs &amp; Business Services</w:t>
      </w:r>
      <w:r w:rsidR="003F7417" w:rsidRPr="0022570D">
        <w:rPr>
          <w:sz w:val="26"/>
          <w:szCs w:val="26"/>
        </w:rPr>
        <w:t xml:space="preserve"> (all programs)</w:t>
      </w:r>
    </w:p>
    <w:p w:rsidR="003F7417" w:rsidRPr="0022570D" w:rsidRDefault="003F7417" w:rsidP="0022570D">
      <w:pPr>
        <w:pStyle w:val="ListParagraph"/>
        <w:spacing w:line="360" w:lineRule="auto"/>
        <w:ind w:left="1440"/>
        <w:rPr>
          <w:sz w:val="26"/>
          <w:szCs w:val="26"/>
        </w:rPr>
      </w:pPr>
    </w:p>
    <w:p w:rsidR="00BC201F" w:rsidRDefault="00BC201F" w:rsidP="0022570D">
      <w:pPr>
        <w:pStyle w:val="ListParagraph"/>
        <w:numPr>
          <w:ilvl w:val="0"/>
          <w:numId w:val="37"/>
        </w:numPr>
        <w:spacing w:line="360" w:lineRule="auto"/>
        <w:rPr>
          <w:sz w:val="26"/>
          <w:szCs w:val="26"/>
        </w:rPr>
      </w:pPr>
      <w:r w:rsidRPr="0022570D">
        <w:rPr>
          <w:sz w:val="26"/>
          <w:szCs w:val="26"/>
        </w:rPr>
        <w:t>1 Customer Relations Specialist</w:t>
      </w:r>
      <w:r w:rsidR="003F7417" w:rsidRPr="0022570D">
        <w:rPr>
          <w:sz w:val="26"/>
          <w:szCs w:val="26"/>
        </w:rPr>
        <w:t xml:space="preserve"> (</w:t>
      </w:r>
      <w:proofErr w:type="spellStart"/>
      <w:r w:rsidR="003F7417" w:rsidRPr="0022570D">
        <w:rPr>
          <w:sz w:val="26"/>
          <w:szCs w:val="26"/>
        </w:rPr>
        <w:t>OnTrack</w:t>
      </w:r>
      <w:proofErr w:type="spellEnd"/>
      <w:r w:rsidR="003F7417" w:rsidRPr="0022570D">
        <w:rPr>
          <w:sz w:val="26"/>
          <w:szCs w:val="26"/>
        </w:rPr>
        <w:t>, WRAP, &amp; CARES)</w:t>
      </w:r>
    </w:p>
    <w:p w:rsidR="003F7417" w:rsidRPr="0022570D" w:rsidRDefault="003F7417" w:rsidP="0022570D">
      <w:pPr>
        <w:pStyle w:val="ListParagraph"/>
        <w:spacing w:line="360" w:lineRule="auto"/>
        <w:ind w:left="1440"/>
        <w:rPr>
          <w:sz w:val="26"/>
          <w:szCs w:val="26"/>
        </w:rPr>
      </w:pPr>
    </w:p>
    <w:p w:rsidR="003F7417" w:rsidRDefault="003F7417" w:rsidP="0022570D">
      <w:pPr>
        <w:pStyle w:val="ListParagraph"/>
        <w:numPr>
          <w:ilvl w:val="0"/>
          <w:numId w:val="37"/>
        </w:numPr>
        <w:spacing w:line="360" w:lineRule="auto"/>
        <w:rPr>
          <w:sz w:val="26"/>
          <w:szCs w:val="26"/>
        </w:rPr>
      </w:pPr>
      <w:r w:rsidRPr="0022570D">
        <w:rPr>
          <w:sz w:val="26"/>
          <w:szCs w:val="26"/>
        </w:rPr>
        <w:t>5 Regional Customer Program Directors</w:t>
      </w:r>
      <w:r w:rsidR="00A11838">
        <w:rPr>
          <w:sz w:val="26"/>
          <w:szCs w:val="26"/>
        </w:rPr>
        <w:t xml:space="preserve"> (all programs)</w:t>
      </w:r>
    </w:p>
    <w:p w:rsidR="003F7417" w:rsidRPr="0022570D" w:rsidRDefault="003F7417" w:rsidP="0022570D">
      <w:pPr>
        <w:pStyle w:val="ListParagraph"/>
        <w:spacing w:line="360" w:lineRule="auto"/>
        <w:ind w:left="1440"/>
        <w:rPr>
          <w:sz w:val="26"/>
          <w:szCs w:val="26"/>
        </w:rPr>
      </w:pPr>
    </w:p>
    <w:p w:rsidR="00BC201F" w:rsidRDefault="003F7417" w:rsidP="0022570D">
      <w:pPr>
        <w:pStyle w:val="ListParagraph"/>
        <w:numPr>
          <w:ilvl w:val="0"/>
          <w:numId w:val="37"/>
        </w:numPr>
        <w:spacing w:line="360" w:lineRule="auto"/>
        <w:rPr>
          <w:sz w:val="26"/>
          <w:szCs w:val="26"/>
        </w:rPr>
      </w:pPr>
      <w:r w:rsidRPr="0022570D">
        <w:rPr>
          <w:sz w:val="26"/>
          <w:szCs w:val="26"/>
        </w:rPr>
        <w:t xml:space="preserve">11 </w:t>
      </w:r>
      <w:r w:rsidR="00BC201F" w:rsidRPr="0022570D">
        <w:rPr>
          <w:sz w:val="26"/>
          <w:szCs w:val="26"/>
        </w:rPr>
        <w:t>Universal Service Representatives</w:t>
      </w:r>
      <w:r w:rsidRPr="0022570D">
        <w:rPr>
          <w:sz w:val="26"/>
          <w:szCs w:val="26"/>
        </w:rPr>
        <w:t xml:space="preserve"> (1 for </w:t>
      </w:r>
      <w:proofErr w:type="spellStart"/>
      <w:r w:rsidRPr="0022570D">
        <w:rPr>
          <w:sz w:val="26"/>
          <w:szCs w:val="26"/>
        </w:rPr>
        <w:t>OnTrack</w:t>
      </w:r>
      <w:proofErr w:type="spellEnd"/>
      <w:r w:rsidRPr="0022570D">
        <w:rPr>
          <w:sz w:val="26"/>
          <w:szCs w:val="26"/>
        </w:rPr>
        <w:t xml:space="preserve"> &amp; CARES, 10 for WRAP)</w:t>
      </w:r>
    </w:p>
    <w:p w:rsidR="003F7417" w:rsidRPr="0022570D" w:rsidRDefault="003F7417" w:rsidP="0022570D">
      <w:pPr>
        <w:pStyle w:val="ListParagraph"/>
        <w:spacing w:line="360" w:lineRule="auto"/>
        <w:ind w:left="1440"/>
        <w:rPr>
          <w:sz w:val="26"/>
          <w:szCs w:val="26"/>
        </w:rPr>
      </w:pPr>
    </w:p>
    <w:p w:rsidR="00BC201F" w:rsidRPr="0022570D" w:rsidRDefault="003F7417" w:rsidP="0022570D">
      <w:pPr>
        <w:pStyle w:val="ListParagraph"/>
        <w:numPr>
          <w:ilvl w:val="0"/>
          <w:numId w:val="37"/>
        </w:numPr>
        <w:spacing w:line="360" w:lineRule="auto"/>
        <w:rPr>
          <w:sz w:val="26"/>
          <w:szCs w:val="26"/>
        </w:rPr>
      </w:pPr>
      <w:r w:rsidRPr="0022570D">
        <w:rPr>
          <w:sz w:val="26"/>
          <w:szCs w:val="26"/>
        </w:rPr>
        <w:t>2 Administrative Support Staff (</w:t>
      </w:r>
      <w:proofErr w:type="spellStart"/>
      <w:r w:rsidRPr="0022570D">
        <w:rPr>
          <w:sz w:val="26"/>
          <w:szCs w:val="26"/>
        </w:rPr>
        <w:t>OnTrack</w:t>
      </w:r>
      <w:proofErr w:type="spellEnd"/>
      <w:r w:rsidRPr="0022570D">
        <w:rPr>
          <w:sz w:val="26"/>
          <w:szCs w:val="26"/>
        </w:rPr>
        <w:t>, CARES, &amp; Operation Help)</w:t>
      </w:r>
    </w:p>
    <w:p w:rsidR="003F7417" w:rsidRDefault="003F7417" w:rsidP="00A00E1F">
      <w:pPr>
        <w:spacing w:after="0" w:line="360" w:lineRule="auto"/>
        <w:ind w:firstLine="720"/>
        <w:rPr>
          <w:rFonts w:ascii="Times New Roman" w:eastAsia="Times New Roman" w:hAnsi="Times New Roman" w:cs="Times New Roman"/>
          <w:sz w:val="26"/>
          <w:szCs w:val="26"/>
        </w:rPr>
      </w:pPr>
    </w:p>
    <w:p w:rsidR="00A00E1F" w:rsidRDefault="00A00E1F" w:rsidP="00A00E1F">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There were no comments on this aspect</w:t>
      </w:r>
      <w:r w:rsidR="002A15F3">
        <w:rPr>
          <w:rFonts w:ascii="Times New Roman" w:eastAsia="Times New Roman" w:hAnsi="Times New Roman" w:cs="Times New Roman"/>
          <w:sz w:val="26"/>
          <w:szCs w:val="26"/>
        </w:rPr>
        <w:t xml:space="preserve"> of the Plan</w:t>
      </w:r>
      <w:r>
        <w:rPr>
          <w:rFonts w:ascii="Times New Roman" w:eastAsia="Times New Roman" w:hAnsi="Times New Roman" w:cs="Times New Roman"/>
          <w:sz w:val="26"/>
          <w:szCs w:val="26"/>
        </w:rPr>
        <w:t>.</w:t>
      </w:r>
    </w:p>
    <w:p w:rsidR="00A00E1F" w:rsidRPr="001E62AB" w:rsidRDefault="00A00E1F" w:rsidP="00A00E1F">
      <w:pPr>
        <w:tabs>
          <w:tab w:val="left" w:pos="720"/>
        </w:tabs>
        <w:spacing w:after="0" w:line="360" w:lineRule="auto"/>
        <w:rPr>
          <w:rFonts w:ascii="Times New Roman" w:eastAsia="Times New Roman" w:hAnsi="Times New Roman" w:cs="Times New Roman"/>
          <w:sz w:val="26"/>
          <w:szCs w:val="26"/>
        </w:rPr>
      </w:pPr>
    </w:p>
    <w:p w:rsidR="001E62AB" w:rsidRPr="001E62AB" w:rsidRDefault="00A00E1F" w:rsidP="00A00E1F">
      <w:pPr>
        <w:spacing w:after="0" w:line="360" w:lineRule="auto"/>
        <w:ind w:firstLine="720"/>
        <w:rPr>
          <w:rFonts w:ascii="Times New Roman" w:eastAsia="Times New Roman" w:hAnsi="Times New Roman" w:cs="Times New Roman"/>
          <w:sz w:val="26"/>
          <w:szCs w:val="26"/>
        </w:rPr>
      </w:pPr>
      <w:r w:rsidRPr="00F91E9F">
        <w:rPr>
          <w:rFonts w:ascii="Times New Roman" w:eastAsia="Times New Roman" w:hAnsi="Times New Roman" w:cs="Times New Roman"/>
          <w:sz w:val="26"/>
          <w:szCs w:val="26"/>
        </w:rPr>
        <w:t xml:space="preserve">Accordingly, </w:t>
      </w:r>
      <w:r>
        <w:rPr>
          <w:rFonts w:ascii="Times New Roman" w:eastAsia="Times New Roman" w:hAnsi="Times New Roman" w:cs="Times New Roman"/>
          <w:sz w:val="26"/>
          <w:szCs w:val="26"/>
        </w:rPr>
        <w:t xml:space="preserve">consistent with our discussion in the Tentative Order, </w:t>
      </w:r>
      <w:r w:rsidR="00016727">
        <w:rPr>
          <w:rFonts w:ascii="Times New Roman" w:eastAsia="Times New Roman" w:hAnsi="Times New Roman" w:cs="Times New Roman"/>
          <w:sz w:val="26"/>
          <w:szCs w:val="26"/>
        </w:rPr>
        <w:t>w</w:t>
      </w:r>
      <w:r w:rsidR="001E62AB" w:rsidRPr="001E62AB">
        <w:rPr>
          <w:rFonts w:ascii="Times New Roman" w:eastAsia="Times New Roman" w:hAnsi="Times New Roman" w:cs="Times New Roman"/>
          <w:sz w:val="26"/>
          <w:szCs w:val="26"/>
        </w:rPr>
        <w:t xml:space="preserve">e find PPL’s staffing levels to be acceptable.  </w:t>
      </w:r>
      <w:r w:rsidR="001E62AB" w:rsidRPr="001E62AB">
        <w:rPr>
          <w:rFonts w:ascii="Times New Roman" w:eastAsia="Times New Roman" w:hAnsi="Times New Roman" w:cs="Times New Roman"/>
          <w:sz w:val="26"/>
          <w:szCs w:val="26"/>
          <w:u w:val="single"/>
        </w:rPr>
        <w:t xml:space="preserve"> </w:t>
      </w:r>
    </w:p>
    <w:p w:rsidR="001E62AB" w:rsidRPr="001E62AB" w:rsidRDefault="001E62AB" w:rsidP="001E62AB">
      <w:pPr>
        <w:spacing w:after="0" w:line="360" w:lineRule="auto"/>
        <w:ind w:firstLine="360"/>
        <w:rPr>
          <w:rFonts w:ascii="Times New Roman" w:eastAsia="Times New Roman" w:hAnsi="Times New Roman" w:cs="Times New Roman"/>
          <w:sz w:val="26"/>
          <w:szCs w:val="26"/>
          <w:u w:val="single"/>
        </w:rPr>
      </w:pPr>
    </w:p>
    <w:p w:rsidR="001E62AB" w:rsidRPr="001E62AB" w:rsidRDefault="001E62AB" w:rsidP="001E62AB">
      <w:pPr>
        <w:keepNext/>
        <w:spacing w:after="0" w:line="360" w:lineRule="auto"/>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 xml:space="preserve">V. CONCLUSION </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Default="001E62AB" w:rsidP="001E62AB">
      <w:pPr>
        <w:spacing w:after="0" w:line="360" w:lineRule="auto"/>
        <w:ind w:firstLine="72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sz w:val="26"/>
          <w:szCs w:val="26"/>
        </w:rPr>
        <w:t>In light of the above analy</w:t>
      </w:r>
      <w:r w:rsidR="006379DF">
        <w:rPr>
          <w:rFonts w:ascii="Times New Roman" w:eastAsia="Times New Roman" w:hAnsi="Times New Roman" w:cs="Times New Roman"/>
          <w:sz w:val="26"/>
          <w:szCs w:val="26"/>
        </w:rPr>
        <w:t xml:space="preserve">sis, the Commission </w:t>
      </w:r>
      <w:r w:rsidRPr="001E62AB">
        <w:rPr>
          <w:rFonts w:ascii="Times New Roman" w:eastAsia="Times New Roman" w:hAnsi="Times New Roman" w:cs="Times New Roman"/>
          <w:sz w:val="26"/>
          <w:szCs w:val="26"/>
        </w:rPr>
        <w:t xml:space="preserve">finds that PPL’s proposed Universal Service Plan for 2014-2016 partially complies with the universal service requirements of the Electricity Generation Customer Choice and Competition Act at 66 </w:t>
      </w:r>
      <w:r w:rsidRPr="001E62AB">
        <w:rPr>
          <w:rFonts w:ascii="Times New Roman" w:eastAsia="Times New Roman" w:hAnsi="Times New Roman" w:cs="Times New Roman"/>
          <w:sz w:val="26"/>
          <w:szCs w:val="26"/>
        </w:rPr>
        <w:lastRenderedPageBreak/>
        <w:t xml:space="preserve">Pa. C. S. §§ </w:t>
      </w:r>
      <w:r w:rsidR="006379DF">
        <w:rPr>
          <w:rFonts w:ascii="Times New Roman" w:eastAsia="Times New Roman" w:hAnsi="Times New Roman" w:cs="Times New Roman"/>
          <w:sz w:val="26"/>
          <w:szCs w:val="26"/>
        </w:rPr>
        <w:t xml:space="preserve">2801-2812.  We also </w:t>
      </w:r>
      <w:r w:rsidRPr="001E62AB">
        <w:rPr>
          <w:rFonts w:ascii="Times New Roman" w:eastAsia="Times New Roman" w:hAnsi="Times New Roman" w:cs="Times New Roman"/>
          <w:sz w:val="26"/>
          <w:szCs w:val="26"/>
        </w:rPr>
        <w:t xml:space="preserve">find that the proposed Plan also partially complies with the universal service reporting requirements at 52 Pa. Code § 54.74, the Commission’s </w:t>
      </w:r>
      <w:smartTag w:uri="urn:schemas-microsoft-com:office:smarttags" w:element="stockticker">
        <w:r w:rsidRPr="001E62AB">
          <w:rPr>
            <w:rFonts w:ascii="Times New Roman" w:eastAsia="Times New Roman" w:hAnsi="Times New Roman" w:cs="Times New Roman"/>
            <w:sz w:val="26"/>
            <w:szCs w:val="26"/>
          </w:rPr>
          <w:t>CAP</w:t>
        </w:r>
      </w:smartTag>
      <w:r w:rsidRPr="001E62AB">
        <w:rPr>
          <w:rFonts w:ascii="Times New Roman" w:eastAsia="Times New Roman" w:hAnsi="Times New Roman" w:cs="Times New Roman"/>
          <w:sz w:val="26"/>
          <w:szCs w:val="26"/>
        </w:rPr>
        <w:t xml:space="preserve"> Policy Statement at 52 Pa. Code §§ 69.261-69.267 and the LIURP regulations at 52 Pa. Code §§ 58.1-58.18.  </w:t>
      </w:r>
      <w:r w:rsidRPr="001E62AB">
        <w:rPr>
          <w:rFonts w:ascii="Times New Roman" w:eastAsia="Times New Roman" w:hAnsi="Times New Roman" w:cs="Times New Roman"/>
          <w:color w:val="0D0D0D" w:themeColor="text1" w:themeTint="F2"/>
          <w:sz w:val="26"/>
          <w:szCs w:val="26"/>
        </w:rPr>
        <w:t>Fina</w:t>
      </w:r>
      <w:r w:rsidR="006379DF">
        <w:rPr>
          <w:rFonts w:ascii="Times New Roman" w:eastAsia="Times New Roman" w:hAnsi="Times New Roman" w:cs="Times New Roman"/>
          <w:color w:val="0D0D0D" w:themeColor="text1" w:themeTint="F2"/>
          <w:sz w:val="26"/>
          <w:szCs w:val="26"/>
        </w:rPr>
        <w:t xml:space="preserve">lly, the Commission’s </w:t>
      </w:r>
      <w:r w:rsidRPr="001E62AB">
        <w:rPr>
          <w:rFonts w:ascii="Times New Roman" w:eastAsia="Times New Roman" w:hAnsi="Times New Roman" w:cs="Times New Roman"/>
          <w:color w:val="0D0D0D" w:themeColor="text1" w:themeTint="F2"/>
          <w:sz w:val="26"/>
          <w:szCs w:val="26"/>
        </w:rPr>
        <w:t xml:space="preserve">partial approval of this proposed Plan does not limit the Commission’s authority to order future changes to the Plan based on evaluation findings, universal service data or rate-making considerations.  </w:t>
      </w:r>
      <w:r w:rsidR="006379DF" w:rsidRPr="00C4016A">
        <w:rPr>
          <w:rFonts w:ascii="Times New Roman" w:eastAsia="Times New Roman" w:hAnsi="Times New Roman" w:cs="Times New Roman"/>
          <w:color w:val="0D0D0D" w:themeColor="text1" w:themeTint="F2"/>
          <w:sz w:val="26"/>
          <w:szCs w:val="26"/>
        </w:rPr>
        <w:t xml:space="preserve">Consistent with the discussion above, we shall direct </w:t>
      </w:r>
      <w:r w:rsidR="006379DF">
        <w:rPr>
          <w:rFonts w:ascii="Times New Roman" w:eastAsia="Times New Roman" w:hAnsi="Times New Roman" w:cs="Times New Roman"/>
          <w:color w:val="0D0D0D" w:themeColor="text1" w:themeTint="F2"/>
          <w:sz w:val="26"/>
          <w:szCs w:val="26"/>
        </w:rPr>
        <w:t>PPL</w:t>
      </w:r>
      <w:r w:rsidR="006379DF" w:rsidRPr="00C4016A">
        <w:rPr>
          <w:rFonts w:ascii="Times New Roman" w:eastAsia="Times New Roman" w:hAnsi="Times New Roman" w:cs="Times New Roman"/>
          <w:color w:val="0D0D0D" w:themeColor="text1" w:themeTint="F2"/>
          <w:sz w:val="26"/>
          <w:szCs w:val="26"/>
        </w:rPr>
        <w:t xml:space="preserve"> to amend and file a Revised USECP for 2014-2016 and to perform the following:</w:t>
      </w:r>
    </w:p>
    <w:p w:rsidR="007543ED" w:rsidRPr="001E62AB" w:rsidRDefault="007543ED" w:rsidP="001E62AB">
      <w:pPr>
        <w:spacing w:after="0" w:line="360" w:lineRule="auto"/>
        <w:ind w:firstLine="720"/>
        <w:rPr>
          <w:rFonts w:ascii="Times New Roman" w:eastAsia="Times New Roman" w:hAnsi="Times New Roman" w:cs="Times New Roman"/>
          <w:color w:val="0D0D0D" w:themeColor="text1" w:themeTint="F2"/>
          <w:sz w:val="26"/>
          <w:szCs w:val="26"/>
        </w:rPr>
      </w:pPr>
    </w:p>
    <w:p w:rsidR="001E62AB" w:rsidRDefault="007543ED" w:rsidP="007543ED">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(1) </w:t>
      </w:r>
      <w:r w:rsidR="007C5A1E">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Beginning by January 2016 or earlier, PPL will </w:t>
      </w:r>
      <w:r w:rsidRPr="007543ED">
        <w:rPr>
          <w:rFonts w:ascii="Times New Roman" w:eastAsia="Times New Roman" w:hAnsi="Times New Roman" w:cs="Times New Roman"/>
          <w:color w:val="0D0D0D" w:themeColor="text1" w:themeTint="F2"/>
          <w:sz w:val="26"/>
          <w:szCs w:val="26"/>
        </w:rPr>
        <w:t xml:space="preserve">update its system to allow </w:t>
      </w:r>
      <w:proofErr w:type="spellStart"/>
      <w:r w:rsidRPr="007543ED">
        <w:rPr>
          <w:rFonts w:ascii="Times New Roman" w:eastAsia="Times New Roman" w:hAnsi="Times New Roman" w:cs="Times New Roman"/>
          <w:color w:val="0D0D0D" w:themeColor="text1" w:themeTint="F2"/>
          <w:sz w:val="26"/>
          <w:szCs w:val="26"/>
        </w:rPr>
        <w:t>OnTrack</w:t>
      </w:r>
      <w:proofErr w:type="spellEnd"/>
      <w:r w:rsidRPr="007543ED">
        <w:rPr>
          <w:rFonts w:ascii="Times New Roman" w:eastAsia="Times New Roman" w:hAnsi="Times New Roman" w:cs="Times New Roman"/>
          <w:color w:val="0D0D0D" w:themeColor="text1" w:themeTint="F2"/>
          <w:sz w:val="26"/>
          <w:szCs w:val="26"/>
        </w:rPr>
        <w:t xml:space="preserve"> customers to remain in the program on budget billing after they have reached their CAP credit li</w:t>
      </w:r>
      <w:r>
        <w:rPr>
          <w:rFonts w:ascii="Times New Roman" w:eastAsia="Times New Roman" w:hAnsi="Times New Roman" w:cs="Times New Roman"/>
          <w:color w:val="0D0D0D" w:themeColor="text1" w:themeTint="F2"/>
          <w:sz w:val="26"/>
          <w:szCs w:val="26"/>
        </w:rPr>
        <w:t>mit.  The Company will</w:t>
      </w:r>
      <w:r w:rsidRPr="007543ED">
        <w:rPr>
          <w:rFonts w:ascii="Times New Roman" w:eastAsia="Times New Roman" w:hAnsi="Times New Roman" w:cs="Times New Roman"/>
          <w:color w:val="0D0D0D" w:themeColor="text1" w:themeTint="F2"/>
          <w:sz w:val="26"/>
          <w:szCs w:val="26"/>
        </w:rPr>
        <w:t xml:space="preserve"> include this policy change in its </w:t>
      </w:r>
      <w:r w:rsidR="00890BBB">
        <w:rPr>
          <w:rFonts w:ascii="Times New Roman" w:eastAsia="Times New Roman" w:hAnsi="Times New Roman" w:cs="Times New Roman"/>
          <w:color w:val="0D0D0D" w:themeColor="text1" w:themeTint="F2"/>
          <w:sz w:val="26"/>
          <w:szCs w:val="26"/>
        </w:rPr>
        <w:t>Revised 2014-2016 Plan</w:t>
      </w:r>
      <w:r w:rsidR="003938D1">
        <w:rPr>
          <w:rFonts w:ascii="Times New Roman" w:eastAsia="Times New Roman" w:hAnsi="Times New Roman" w:cs="Times New Roman"/>
          <w:color w:val="0D0D0D" w:themeColor="text1" w:themeTint="F2"/>
          <w:sz w:val="26"/>
          <w:szCs w:val="26"/>
        </w:rPr>
        <w:t xml:space="preserve"> and provide quarterly updates on system enhancement progress to all parties </w:t>
      </w:r>
      <w:r w:rsidR="007771D9">
        <w:rPr>
          <w:rFonts w:ascii="Times New Roman" w:eastAsia="Times New Roman" w:hAnsi="Times New Roman" w:cs="Times New Roman"/>
          <w:color w:val="0D0D0D" w:themeColor="text1" w:themeTint="F2"/>
          <w:sz w:val="26"/>
          <w:szCs w:val="26"/>
        </w:rPr>
        <w:t xml:space="preserve">and BCS </w:t>
      </w:r>
      <w:r w:rsidR="003938D1">
        <w:rPr>
          <w:rFonts w:ascii="Times New Roman" w:eastAsia="Times New Roman" w:hAnsi="Times New Roman" w:cs="Times New Roman"/>
          <w:color w:val="0D0D0D" w:themeColor="text1" w:themeTint="F2"/>
          <w:sz w:val="26"/>
          <w:szCs w:val="26"/>
        </w:rPr>
        <w:t xml:space="preserve">beginning </w:t>
      </w:r>
      <w:r w:rsidR="00926543">
        <w:rPr>
          <w:rFonts w:ascii="Times New Roman" w:eastAsia="Times New Roman" w:hAnsi="Times New Roman" w:cs="Times New Roman"/>
          <w:color w:val="0D0D0D" w:themeColor="text1" w:themeTint="F2"/>
          <w:sz w:val="26"/>
          <w:szCs w:val="26"/>
        </w:rPr>
        <w:t>January 1, 2015</w:t>
      </w:r>
      <w:r w:rsidR="007771D9">
        <w:rPr>
          <w:rFonts w:ascii="Times New Roman" w:eastAsia="Times New Roman" w:hAnsi="Times New Roman" w:cs="Times New Roman"/>
          <w:color w:val="0D0D0D" w:themeColor="text1" w:themeTint="F2"/>
          <w:sz w:val="26"/>
          <w:szCs w:val="26"/>
        </w:rPr>
        <w:t>, and continuing until the this system change is implemented</w:t>
      </w:r>
      <w:r>
        <w:rPr>
          <w:rFonts w:ascii="Times New Roman" w:eastAsia="Times New Roman" w:hAnsi="Times New Roman" w:cs="Times New Roman"/>
          <w:color w:val="0D0D0D" w:themeColor="text1" w:themeTint="F2"/>
          <w:sz w:val="26"/>
          <w:szCs w:val="26"/>
        </w:rPr>
        <w:t>.</w:t>
      </w:r>
    </w:p>
    <w:p w:rsidR="007543ED" w:rsidRDefault="007543ED" w:rsidP="007543ED">
      <w:pPr>
        <w:spacing w:after="0" w:line="360" w:lineRule="auto"/>
        <w:rPr>
          <w:rFonts w:ascii="Times New Roman" w:eastAsia="Times New Roman" w:hAnsi="Times New Roman" w:cs="Times New Roman"/>
          <w:color w:val="0D0D0D" w:themeColor="text1" w:themeTint="F2"/>
          <w:sz w:val="26"/>
          <w:szCs w:val="26"/>
        </w:rPr>
      </w:pPr>
    </w:p>
    <w:p w:rsidR="007543ED" w:rsidRDefault="007543ED" w:rsidP="007543ED">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(2) </w:t>
      </w:r>
      <w:r w:rsidR="007C5A1E">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Beg</w:t>
      </w:r>
      <w:r w:rsidR="007C5A1E">
        <w:rPr>
          <w:rFonts w:ascii="Times New Roman" w:eastAsia="Times New Roman" w:hAnsi="Times New Roman" w:cs="Times New Roman"/>
          <w:color w:val="0D0D0D" w:themeColor="text1" w:themeTint="F2"/>
          <w:sz w:val="26"/>
          <w:szCs w:val="26"/>
        </w:rPr>
        <w:t>inning by January 2016 or earlier</w:t>
      </w:r>
      <w:r>
        <w:rPr>
          <w:rFonts w:ascii="Times New Roman" w:eastAsia="Times New Roman" w:hAnsi="Times New Roman" w:cs="Times New Roman"/>
          <w:color w:val="0D0D0D" w:themeColor="text1" w:themeTint="F2"/>
          <w:sz w:val="26"/>
          <w:szCs w:val="26"/>
        </w:rPr>
        <w:t xml:space="preserve">, PPL will update its system to </w:t>
      </w:r>
      <w:r w:rsidRPr="007543ED">
        <w:rPr>
          <w:rFonts w:ascii="Times New Roman" w:eastAsia="Times New Roman" w:hAnsi="Times New Roman" w:cs="Times New Roman"/>
          <w:color w:val="0D0D0D" w:themeColor="text1" w:themeTint="F2"/>
          <w:sz w:val="26"/>
          <w:szCs w:val="26"/>
        </w:rPr>
        <w:t xml:space="preserve">allow </w:t>
      </w:r>
      <w:proofErr w:type="spellStart"/>
      <w:r w:rsidRPr="007543ED">
        <w:rPr>
          <w:rFonts w:ascii="Times New Roman" w:eastAsia="Times New Roman" w:hAnsi="Times New Roman" w:cs="Times New Roman"/>
          <w:color w:val="0D0D0D" w:themeColor="text1" w:themeTint="F2"/>
          <w:sz w:val="26"/>
          <w:szCs w:val="26"/>
        </w:rPr>
        <w:t>OnTrack</w:t>
      </w:r>
      <w:proofErr w:type="spellEnd"/>
      <w:r w:rsidRPr="007543ED">
        <w:rPr>
          <w:rFonts w:ascii="Times New Roman" w:eastAsia="Times New Roman" w:hAnsi="Times New Roman" w:cs="Times New Roman"/>
          <w:color w:val="0D0D0D" w:themeColor="text1" w:themeTint="F2"/>
          <w:sz w:val="26"/>
          <w:szCs w:val="26"/>
        </w:rPr>
        <w:t xml:space="preserve"> participants to maintain program enrollment when they relocate from one residence to another within the PPL service territory.</w:t>
      </w:r>
      <w:r>
        <w:rPr>
          <w:rFonts w:ascii="Times New Roman" w:eastAsia="Times New Roman" w:hAnsi="Times New Roman" w:cs="Times New Roman"/>
          <w:color w:val="0D0D0D" w:themeColor="text1" w:themeTint="F2"/>
          <w:sz w:val="26"/>
          <w:szCs w:val="26"/>
        </w:rPr>
        <w:t xml:space="preserve">  In the interim, PPL should be sending letters to </w:t>
      </w:r>
      <w:proofErr w:type="spellStart"/>
      <w:r>
        <w:rPr>
          <w:rFonts w:ascii="Times New Roman" w:eastAsia="Times New Roman" w:hAnsi="Times New Roman" w:cs="Times New Roman"/>
          <w:color w:val="0D0D0D" w:themeColor="text1" w:themeTint="F2"/>
          <w:sz w:val="26"/>
          <w:szCs w:val="26"/>
        </w:rPr>
        <w:t>OnTrack</w:t>
      </w:r>
      <w:proofErr w:type="spellEnd"/>
      <w:r>
        <w:rPr>
          <w:rFonts w:ascii="Times New Roman" w:eastAsia="Times New Roman" w:hAnsi="Times New Roman" w:cs="Times New Roman"/>
          <w:color w:val="0D0D0D" w:themeColor="text1" w:themeTint="F2"/>
          <w:sz w:val="26"/>
          <w:szCs w:val="26"/>
        </w:rPr>
        <w:t xml:space="preserve"> participants who move to remind them to re-apply for the program at their new location.  </w:t>
      </w:r>
      <w:r w:rsidR="007C5A1E" w:rsidRPr="007C5A1E">
        <w:rPr>
          <w:rFonts w:ascii="Times New Roman" w:eastAsia="Times New Roman" w:hAnsi="Times New Roman" w:cs="Times New Roman"/>
          <w:color w:val="0D0D0D" w:themeColor="text1" w:themeTint="F2"/>
          <w:sz w:val="26"/>
          <w:szCs w:val="26"/>
        </w:rPr>
        <w:t xml:space="preserve">If the customer re-applies for </w:t>
      </w:r>
      <w:proofErr w:type="spellStart"/>
      <w:r w:rsidR="007C5A1E" w:rsidRPr="007C5A1E">
        <w:rPr>
          <w:rFonts w:ascii="Times New Roman" w:eastAsia="Times New Roman" w:hAnsi="Times New Roman" w:cs="Times New Roman"/>
          <w:color w:val="0D0D0D" w:themeColor="text1" w:themeTint="F2"/>
          <w:sz w:val="26"/>
          <w:szCs w:val="26"/>
        </w:rPr>
        <w:t>OnTrack</w:t>
      </w:r>
      <w:proofErr w:type="spellEnd"/>
      <w:r w:rsidR="007C5A1E" w:rsidRPr="007C5A1E">
        <w:rPr>
          <w:rFonts w:ascii="Times New Roman" w:eastAsia="Times New Roman" w:hAnsi="Times New Roman" w:cs="Times New Roman"/>
          <w:color w:val="0D0D0D" w:themeColor="text1" w:themeTint="F2"/>
          <w:sz w:val="26"/>
          <w:szCs w:val="26"/>
        </w:rPr>
        <w:t xml:space="preserve"> at their new residence within 60 days of program removal, PPL should waive income documentation requirements to expedite application processing</w:t>
      </w:r>
      <w:r w:rsidR="00AE5A0F">
        <w:rPr>
          <w:rFonts w:ascii="Times New Roman" w:eastAsia="Times New Roman" w:hAnsi="Times New Roman" w:cs="Times New Roman"/>
          <w:color w:val="0D0D0D" w:themeColor="text1" w:themeTint="F2"/>
          <w:sz w:val="26"/>
          <w:szCs w:val="26"/>
        </w:rPr>
        <w:t>.</w:t>
      </w:r>
      <w:r w:rsidR="00B94CE6">
        <w:rPr>
          <w:rFonts w:ascii="Times New Roman" w:eastAsia="Times New Roman" w:hAnsi="Times New Roman" w:cs="Times New Roman"/>
          <w:color w:val="0D0D0D" w:themeColor="text1" w:themeTint="F2"/>
          <w:sz w:val="26"/>
          <w:szCs w:val="26"/>
        </w:rPr>
        <w:t xml:space="preserve">  </w:t>
      </w:r>
      <w:r w:rsidR="00AE5A0F">
        <w:rPr>
          <w:rFonts w:ascii="Times New Roman" w:eastAsia="Times New Roman" w:hAnsi="Times New Roman" w:cs="Times New Roman"/>
          <w:color w:val="0D0D0D" w:themeColor="text1" w:themeTint="F2"/>
          <w:sz w:val="26"/>
          <w:szCs w:val="26"/>
        </w:rPr>
        <w:t xml:space="preserve">If PPL becomes aware that a customer who has demonstrated a good faith effort to pay incurred high arrearages during the interim period, PPL </w:t>
      </w:r>
      <w:r w:rsidR="007771D9">
        <w:rPr>
          <w:rFonts w:ascii="Times New Roman" w:eastAsia="Times New Roman" w:hAnsi="Times New Roman" w:cs="Times New Roman"/>
          <w:color w:val="0D0D0D" w:themeColor="text1" w:themeTint="F2"/>
          <w:sz w:val="26"/>
          <w:szCs w:val="26"/>
        </w:rPr>
        <w:t xml:space="preserve">is directed to </w:t>
      </w:r>
      <w:r w:rsidR="007C5A1E" w:rsidRPr="007C5A1E">
        <w:rPr>
          <w:rFonts w:ascii="Times New Roman" w:eastAsia="Times New Roman" w:hAnsi="Times New Roman" w:cs="Times New Roman"/>
          <w:color w:val="0D0D0D" w:themeColor="text1" w:themeTint="F2"/>
          <w:sz w:val="26"/>
          <w:szCs w:val="26"/>
        </w:rPr>
        <w:t xml:space="preserve">apply </w:t>
      </w:r>
      <w:proofErr w:type="spellStart"/>
      <w:r w:rsidR="007C5A1E" w:rsidRPr="007C5A1E">
        <w:rPr>
          <w:rFonts w:ascii="Times New Roman" w:eastAsia="Times New Roman" w:hAnsi="Times New Roman" w:cs="Times New Roman"/>
          <w:color w:val="0D0D0D" w:themeColor="text1" w:themeTint="F2"/>
          <w:sz w:val="26"/>
          <w:szCs w:val="26"/>
        </w:rPr>
        <w:t>OnTrack</w:t>
      </w:r>
      <w:proofErr w:type="spellEnd"/>
      <w:r w:rsidR="007C5A1E" w:rsidRPr="007C5A1E">
        <w:rPr>
          <w:rFonts w:ascii="Times New Roman" w:eastAsia="Times New Roman" w:hAnsi="Times New Roman" w:cs="Times New Roman"/>
          <w:color w:val="0D0D0D" w:themeColor="text1" w:themeTint="F2"/>
          <w:sz w:val="26"/>
          <w:szCs w:val="26"/>
        </w:rPr>
        <w:t xml:space="preserve"> benefits retroactively to non-</w:t>
      </w:r>
      <w:proofErr w:type="spellStart"/>
      <w:r w:rsidR="007C5A1E" w:rsidRPr="007C5A1E">
        <w:rPr>
          <w:rFonts w:ascii="Times New Roman" w:eastAsia="Times New Roman" w:hAnsi="Times New Roman" w:cs="Times New Roman"/>
          <w:color w:val="0D0D0D" w:themeColor="text1" w:themeTint="F2"/>
          <w:sz w:val="26"/>
          <w:szCs w:val="26"/>
        </w:rPr>
        <w:t>OnTrack</w:t>
      </w:r>
      <w:proofErr w:type="spellEnd"/>
      <w:r w:rsidR="007C5A1E" w:rsidRPr="007C5A1E">
        <w:rPr>
          <w:rFonts w:ascii="Times New Roman" w:eastAsia="Times New Roman" w:hAnsi="Times New Roman" w:cs="Times New Roman"/>
          <w:color w:val="0D0D0D" w:themeColor="text1" w:themeTint="F2"/>
          <w:sz w:val="26"/>
          <w:szCs w:val="26"/>
        </w:rPr>
        <w:t xml:space="preserve"> bills issued during the program interruption.</w:t>
      </w:r>
      <w:r w:rsidR="007C5A1E">
        <w:rPr>
          <w:rFonts w:ascii="Times New Roman" w:eastAsia="Times New Roman" w:hAnsi="Times New Roman" w:cs="Times New Roman"/>
          <w:color w:val="0D0D0D" w:themeColor="text1" w:themeTint="F2"/>
          <w:sz w:val="26"/>
          <w:szCs w:val="26"/>
        </w:rPr>
        <w:t xml:space="preserve">  The Company will</w:t>
      </w:r>
      <w:r w:rsidR="007C5A1E" w:rsidRPr="007543ED">
        <w:rPr>
          <w:rFonts w:ascii="Times New Roman" w:eastAsia="Times New Roman" w:hAnsi="Times New Roman" w:cs="Times New Roman"/>
          <w:color w:val="0D0D0D" w:themeColor="text1" w:themeTint="F2"/>
          <w:sz w:val="26"/>
          <w:szCs w:val="26"/>
        </w:rPr>
        <w:t xml:space="preserve"> include this policy change in its </w:t>
      </w:r>
      <w:r w:rsidR="00890BBB">
        <w:rPr>
          <w:rFonts w:ascii="Times New Roman" w:eastAsia="Times New Roman" w:hAnsi="Times New Roman" w:cs="Times New Roman"/>
          <w:color w:val="0D0D0D" w:themeColor="text1" w:themeTint="F2"/>
          <w:sz w:val="26"/>
          <w:szCs w:val="26"/>
        </w:rPr>
        <w:t>Revised 2014-2016 Plan</w:t>
      </w:r>
      <w:r w:rsidR="003938D1">
        <w:rPr>
          <w:rFonts w:ascii="Times New Roman" w:eastAsia="Times New Roman" w:hAnsi="Times New Roman" w:cs="Times New Roman"/>
          <w:color w:val="0D0D0D" w:themeColor="text1" w:themeTint="F2"/>
          <w:sz w:val="26"/>
          <w:szCs w:val="26"/>
        </w:rPr>
        <w:t xml:space="preserve"> and provide quarterly updates on system enhancement progress to all parties </w:t>
      </w:r>
      <w:r w:rsidR="007771D9">
        <w:rPr>
          <w:rFonts w:ascii="Times New Roman" w:eastAsia="Times New Roman" w:hAnsi="Times New Roman" w:cs="Times New Roman"/>
          <w:color w:val="0D0D0D" w:themeColor="text1" w:themeTint="F2"/>
          <w:sz w:val="26"/>
          <w:szCs w:val="26"/>
        </w:rPr>
        <w:t xml:space="preserve">and BCS </w:t>
      </w:r>
      <w:r w:rsidR="00926543">
        <w:rPr>
          <w:rFonts w:ascii="Times New Roman" w:eastAsia="Times New Roman" w:hAnsi="Times New Roman" w:cs="Times New Roman"/>
          <w:color w:val="0D0D0D" w:themeColor="text1" w:themeTint="F2"/>
          <w:sz w:val="26"/>
          <w:szCs w:val="26"/>
        </w:rPr>
        <w:t>beginning January</w:t>
      </w:r>
      <w:r w:rsidR="003938D1">
        <w:rPr>
          <w:rFonts w:ascii="Times New Roman" w:eastAsia="Times New Roman" w:hAnsi="Times New Roman" w:cs="Times New Roman"/>
          <w:color w:val="0D0D0D" w:themeColor="text1" w:themeTint="F2"/>
          <w:sz w:val="26"/>
          <w:szCs w:val="26"/>
        </w:rPr>
        <w:t xml:space="preserve"> 1, 201</w:t>
      </w:r>
      <w:r w:rsidR="00926543">
        <w:rPr>
          <w:rFonts w:ascii="Times New Roman" w:eastAsia="Times New Roman" w:hAnsi="Times New Roman" w:cs="Times New Roman"/>
          <w:color w:val="0D0D0D" w:themeColor="text1" w:themeTint="F2"/>
          <w:sz w:val="26"/>
          <w:szCs w:val="26"/>
        </w:rPr>
        <w:t>5</w:t>
      </w:r>
      <w:r w:rsidR="007771D9">
        <w:rPr>
          <w:rFonts w:ascii="Times New Roman" w:eastAsia="Times New Roman" w:hAnsi="Times New Roman" w:cs="Times New Roman"/>
          <w:color w:val="0D0D0D" w:themeColor="text1" w:themeTint="F2"/>
          <w:sz w:val="26"/>
          <w:szCs w:val="26"/>
        </w:rPr>
        <w:t>, and continuing until this system change is implemented</w:t>
      </w:r>
      <w:r w:rsidR="007C5A1E">
        <w:rPr>
          <w:rFonts w:ascii="Times New Roman" w:eastAsia="Times New Roman" w:hAnsi="Times New Roman" w:cs="Times New Roman"/>
          <w:color w:val="0D0D0D" w:themeColor="text1" w:themeTint="F2"/>
          <w:sz w:val="26"/>
          <w:szCs w:val="26"/>
        </w:rPr>
        <w:t>.</w:t>
      </w:r>
    </w:p>
    <w:p w:rsidR="007C5A1E" w:rsidRDefault="007C5A1E" w:rsidP="007543ED">
      <w:pPr>
        <w:spacing w:after="0" w:line="360" w:lineRule="auto"/>
        <w:rPr>
          <w:rFonts w:ascii="Times New Roman" w:eastAsia="Times New Roman" w:hAnsi="Times New Roman" w:cs="Times New Roman"/>
          <w:color w:val="0D0D0D" w:themeColor="text1" w:themeTint="F2"/>
          <w:sz w:val="26"/>
          <w:szCs w:val="26"/>
        </w:rPr>
      </w:pPr>
    </w:p>
    <w:p w:rsidR="007C5A1E" w:rsidRDefault="007C5A1E" w:rsidP="007543ED">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 xml:space="preserve">(3)  </w:t>
      </w:r>
      <w:r w:rsidR="002263E3">
        <w:rPr>
          <w:rFonts w:ascii="Times New Roman" w:eastAsia="Times New Roman" w:hAnsi="Times New Roman" w:cs="Times New Roman"/>
          <w:sz w:val="26"/>
          <w:szCs w:val="26"/>
        </w:rPr>
        <w:t>Include language</w:t>
      </w:r>
      <w:r>
        <w:rPr>
          <w:rFonts w:ascii="Times New Roman" w:eastAsia="Times New Roman" w:hAnsi="Times New Roman" w:cs="Times New Roman"/>
          <w:color w:val="0D0D0D" w:themeColor="text1" w:themeTint="F2"/>
          <w:sz w:val="26"/>
          <w:szCs w:val="26"/>
        </w:rPr>
        <w:t xml:space="preserve"> </w:t>
      </w:r>
      <w:r w:rsidR="002263E3">
        <w:rPr>
          <w:rFonts w:ascii="Times New Roman" w:eastAsia="Times New Roman" w:hAnsi="Times New Roman" w:cs="Times New Roman"/>
          <w:color w:val="0D0D0D" w:themeColor="text1" w:themeTint="F2"/>
          <w:sz w:val="26"/>
          <w:szCs w:val="26"/>
        </w:rPr>
        <w:t xml:space="preserve">in the </w:t>
      </w:r>
      <w:r w:rsidR="00890BBB">
        <w:rPr>
          <w:rFonts w:ascii="Times New Roman" w:eastAsia="Times New Roman" w:hAnsi="Times New Roman" w:cs="Times New Roman"/>
          <w:color w:val="0D0D0D" w:themeColor="text1" w:themeTint="F2"/>
          <w:sz w:val="26"/>
          <w:szCs w:val="26"/>
        </w:rPr>
        <w:t>Revised 2014-2016 Plan</w:t>
      </w:r>
      <w:r w:rsidRPr="007C5A1E">
        <w:rPr>
          <w:rFonts w:ascii="Times New Roman" w:eastAsia="Times New Roman" w:hAnsi="Times New Roman" w:cs="Times New Roman"/>
          <w:color w:val="0D0D0D" w:themeColor="text1" w:themeTint="F2"/>
          <w:sz w:val="26"/>
          <w:szCs w:val="26"/>
        </w:rPr>
        <w:t xml:space="preserve"> </w:t>
      </w:r>
      <w:r w:rsidR="002263E3">
        <w:rPr>
          <w:rFonts w:ascii="Times New Roman" w:eastAsia="Times New Roman" w:hAnsi="Times New Roman" w:cs="Times New Roman"/>
          <w:color w:val="0D0D0D" w:themeColor="text1" w:themeTint="F2"/>
          <w:sz w:val="26"/>
          <w:szCs w:val="26"/>
        </w:rPr>
        <w:t xml:space="preserve">to </w:t>
      </w:r>
      <w:r>
        <w:rPr>
          <w:rFonts w:ascii="Times New Roman" w:eastAsia="Times New Roman" w:hAnsi="Times New Roman" w:cs="Times New Roman"/>
          <w:color w:val="0D0D0D" w:themeColor="text1" w:themeTint="F2"/>
          <w:sz w:val="26"/>
          <w:szCs w:val="26"/>
        </w:rPr>
        <w:t>clarify</w:t>
      </w:r>
      <w:r w:rsidRPr="007C5A1E">
        <w:rPr>
          <w:rFonts w:ascii="Times New Roman" w:eastAsia="Times New Roman" w:hAnsi="Times New Roman" w:cs="Times New Roman"/>
          <w:color w:val="0D0D0D" w:themeColor="text1" w:themeTint="F2"/>
          <w:sz w:val="26"/>
          <w:szCs w:val="26"/>
        </w:rPr>
        <w:t xml:space="preserve"> that </w:t>
      </w:r>
      <w:proofErr w:type="spellStart"/>
      <w:r w:rsidRPr="007C5A1E">
        <w:rPr>
          <w:rFonts w:ascii="Times New Roman" w:eastAsia="Times New Roman" w:hAnsi="Times New Roman" w:cs="Times New Roman"/>
          <w:color w:val="0D0D0D" w:themeColor="text1" w:themeTint="F2"/>
          <w:sz w:val="26"/>
          <w:szCs w:val="26"/>
        </w:rPr>
        <w:t>OnTrack</w:t>
      </w:r>
      <w:proofErr w:type="spellEnd"/>
      <w:r w:rsidRPr="007C5A1E">
        <w:rPr>
          <w:rFonts w:ascii="Times New Roman" w:eastAsia="Times New Roman" w:hAnsi="Times New Roman" w:cs="Times New Roman"/>
          <w:color w:val="0D0D0D" w:themeColor="text1" w:themeTint="F2"/>
          <w:sz w:val="26"/>
          <w:szCs w:val="26"/>
        </w:rPr>
        <w:t xml:space="preserve"> customers receive arrearage forgiveness for each timely and in-full monthly payment, regardless of arrears, </w:t>
      </w:r>
      <w:r w:rsidRPr="007C5A1E">
        <w:rPr>
          <w:rFonts w:ascii="Times New Roman" w:eastAsia="Times New Roman" w:hAnsi="Times New Roman" w:cs="Times New Roman"/>
          <w:color w:val="0D0D0D" w:themeColor="text1" w:themeTint="F2"/>
          <w:sz w:val="26"/>
          <w:szCs w:val="26"/>
          <w:u w:val="single"/>
        </w:rPr>
        <w:t>and</w:t>
      </w:r>
      <w:r w:rsidRPr="007C5A1E">
        <w:rPr>
          <w:rFonts w:ascii="Times New Roman" w:eastAsia="Times New Roman" w:hAnsi="Times New Roman" w:cs="Times New Roman"/>
          <w:color w:val="0D0D0D" w:themeColor="text1" w:themeTint="F2"/>
          <w:sz w:val="26"/>
          <w:szCs w:val="26"/>
        </w:rPr>
        <w:t xml:space="preserve"> retroactive forgiveness for any months missed once the account is caught up.</w:t>
      </w:r>
    </w:p>
    <w:p w:rsidR="007C5A1E" w:rsidRDefault="007C5A1E" w:rsidP="007543ED">
      <w:pPr>
        <w:spacing w:after="0" w:line="360" w:lineRule="auto"/>
        <w:rPr>
          <w:rFonts w:ascii="Times New Roman" w:eastAsia="Times New Roman" w:hAnsi="Times New Roman" w:cs="Times New Roman"/>
          <w:color w:val="0D0D0D" w:themeColor="text1" w:themeTint="F2"/>
          <w:sz w:val="26"/>
          <w:szCs w:val="26"/>
        </w:rPr>
      </w:pPr>
    </w:p>
    <w:p w:rsidR="007C5A1E" w:rsidRDefault="007C5A1E" w:rsidP="007543ED">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(4)  Beginning by January 2016 or earlier, PPL will update it system to apply any excess </w:t>
      </w:r>
      <w:proofErr w:type="spellStart"/>
      <w:r>
        <w:rPr>
          <w:rFonts w:ascii="Times New Roman" w:eastAsia="Times New Roman" w:hAnsi="Times New Roman" w:cs="Times New Roman"/>
          <w:color w:val="0D0D0D" w:themeColor="text1" w:themeTint="F2"/>
          <w:sz w:val="26"/>
          <w:szCs w:val="26"/>
        </w:rPr>
        <w:t>OnTrack</w:t>
      </w:r>
      <w:proofErr w:type="spellEnd"/>
      <w:r>
        <w:rPr>
          <w:rFonts w:ascii="Times New Roman" w:eastAsia="Times New Roman" w:hAnsi="Times New Roman" w:cs="Times New Roman"/>
          <w:color w:val="0D0D0D" w:themeColor="text1" w:themeTint="F2"/>
          <w:sz w:val="26"/>
          <w:szCs w:val="26"/>
        </w:rPr>
        <w:t xml:space="preserve"> payments first to any existing program arrears and then to the next month</w:t>
      </w:r>
      <w:r w:rsidR="00F145E2">
        <w:rPr>
          <w:rFonts w:ascii="Times New Roman" w:eastAsia="Times New Roman" w:hAnsi="Times New Roman" w:cs="Times New Roman"/>
          <w:color w:val="0D0D0D" w:themeColor="text1" w:themeTint="F2"/>
          <w:sz w:val="26"/>
          <w:szCs w:val="26"/>
        </w:rPr>
        <w:t xml:space="preserve">’s </w:t>
      </w:r>
      <w:proofErr w:type="spellStart"/>
      <w:r w:rsidR="00F145E2">
        <w:rPr>
          <w:rFonts w:ascii="Times New Roman" w:eastAsia="Times New Roman" w:hAnsi="Times New Roman" w:cs="Times New Roman"/>
          <w:color w:val="0D0D0D" w:themeColor="text1" w:themeTint="F2"/>
          <w:sz w:val="26"/>
          <w:szCs w:val="26"/>
        </w:rPr>
        <w:t>OnTrack</w:t>
      </w:r>
      <w:proofErr w:type="spellEnd"/>
      <w:r w:rsidR="00F145E2">
        <w:rPr>
          <w:rFonts w:ascii="Times New Roman" w:eastAsia="Times New Roman" w:hAnsi="Times New Roman" w:cs="Times New Roman"/>
          <w:color w:val="0D0D0D" w:themeColor="text1" w:themeTint="F2"/>
          <w:sz w:val="26"/>
          <w:szCs w:val="26"/>
        </w:rPr>
        <w:t xml:space="preserve"> payment.  The Company will include this payment application</w:t>
      </w:r>
      <w:r w:rsidR="00F145E2" w:rsidRPr="007543ED">
        <w:rPr>
          <w:rFonts w:ascii="Times New Roman" w:eastAsia="Times New Roman" w:hAnsi="Times New Roman" w:cs="Times New Roman"/>
          <w:color w:val="0D0D0D" w:themeColor="text1" w:themeTint="F2"/>
          <w:sz w:val="26"/>
          <w:szCs w:val="26"/>
        </w:rPr>
        <w:t xml:space="preserve"> change in its </w:t>
      </w:r>
      <w:proofErr w:type="gramStart"/>
      <w:r w:rsidR="00890BBB">
        <w:rPr>
          <w:rFonts w:ascii="Times New Roman" w:eastAsia="Times New Roman" w:hAnsi="Times New Roman" w:cs="Times New Roman"/>
          <w:color w:val="0D0D0D" w:themeColor="text1" w:themeTint="F2"/>
          <w:sz w:val="26"/>
          <w:szCs w:val="26"/>
        </w:rPr>
        <w:t>Revised</w:t>
      </w:r>
      <w:proofErr w:type="gramEnd"/>
      <w:r w:rsidR="00890BBB">
        <w:rPr>
          <w:rFonts w:ascii="Times New Roman" w:eastAsia="Times New Roman" w:hAnsi="Times New Roman" w:cs="Times New Roman"/>
          <w:color w:val="0D0D0D" w:themeColor="text1" w:themeTint="F2"/>
          <w:sz w:val="26"/>
          <w:szCs w:val="26"/>
        </w:rPr>
        <w:t xml:space="preserve"> 2014-2016 Plan</w:t>
      </w:r>
      <w:r w:rsidR="003938D1">
        <w:rPr>
          <w:rFonts w:ascii="Times New Roman" w:eastAsia="Times New Roman" w:hAnsi="Times New Roman" w:cs="Times New Roman"/>
          <w:color w:val="0D0D0D" w:themeColor="text1" w:themeTint="F2"/>
          <w:sz w:val="26"/>
          <w:szCs w:val="26"/>
        </w:rPr>
        <w:t xml:space="preserve"> and provide quarterly updates on system enhancement progress to all parties </w:t>
      </w:r>
      <w:r w:rsidR="002D0A70">
        <w:rPr>
          <w:rFonts w:ascii="Times New Roman" w:eastAsia="Times New Roman" w:hAnsi="Times New Roman" w:cs="Times New Roman"/>
          <w:color w:val="0D0D0D" w:themeColor="text1" w:themeTint="F2"/>
          <w:sz w:val="26"/>
          <w:szCs w:val="26"/>
        </w:rPr>
        <w:t xml:space="preserve">and BCS </w:t>
      </w:r>
      <w:r w:rsidR="003938D1">
        <w:rPr>
          <w:rFonts w:ascii="Times New Roman" w:eastAsia="Times New Roman" w:hAnsi="Times New Roman" w:cs="Times New Roman"/>
          <w:color w:val="0D0D0D" w:themeColor="text1" w:themeTint="F2"/>
          <w:sz w:val="26"/>
          <w:szCs w:val="26"/>
        </w:rPr>
        <w:t xml:space="preserve">beginning </w:t>
      </w:r>
      <w:r w:rsidR="00926543">
        <w:rPr>
          <w:rFonts w:ascii="Times New Roman" w:eastAsia="Times New Roman" w:hAnsi="Times New Roman" w:cs="Times New Roman"/>
          <w:color w:val="0D0D0D" w:themeColor="text1" w:themeTint="F2"/>
          <w:sz w:val="26"/>
          <w:szCs w:val="26"/>
        </w:rPr>
        <w:t>January 1, 2015</w:t>
      </w:r>
      <w:r w:rsidR="002D0A70">
        <w:rPr>
          <w:rFonts w:ascii="Times New Roman" w:eastAsia="Times New Roman" w:hAnsi="Times New Roman" w:cs="Times New Roman"/>
          <w:color w:val="0D0D0D" w:themeColor="text1" w:themeTint="F2"/>
          <w:sz w:val="26"/>
          <w:szCs w:val="26"/>
        </w:rPr>
        <w:t>, and continuing until the system enhancement is completed</w:t>
      </w:r>
      <w:r w:rsidR="00F145E2">
        <w:rPr>
          <w:rFonts w:ascii="Times New Roman" w:eastAsia="Times New Roman" w:hAnsi="Times New Roman" w:cs="Times New Roman"/>
          <w:color w:val="0D0D0D" w:themeColor="text1" w:themeTint="F2"/>
          <w:sz w:val="26"/>
          <w:szCs w:val="26"/>
        </w:rPr>
        <w:t>.</w:t>
      </w:r>
    </w:p>
    <w:p w:rsidR="00100747" w:rsidRDefault="00100747" w:rsidP="007543ED">
      <w:pPr>
        <w:spacing w:after="0" w:line="360" w:lineRule="auto"/>
        <w:rPr>
          <w:rFonts w:ascii="Times New Roman" w:eastAsia="Times New Roman" w:hAnsi="Times New Roman" w:cs="Times New Roman"/>
          <w:color w:val="0D0D0D" w:themeColor="text1" w:themeTint="F2"/>
          <w:sz w:val="26"/>
          <w:szCs w:val="26"/>
        </w:rPr>
      </w:pPr>
    </w:p>
    <w:p w:rsidR="00100747" w:rsidRDefault="00100747" w:rsidP="007543ED">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(5)  </w:t>
      </w:r>
      <w:r w:rsidRPr="00100747">
        <w:rPr>
          <w:rFonts w:ascii="Times New Roman" w:eastAsia="Times New Roman" w:hAnsi="Times New Roman" w:cs="Times New Roman"/>
          <w:color w:val="0D0D0D" w:themeColor="text1" w:themeTint="F2"/>
          <w:sz w:val="26"/>
          <w:szCs w:val="26"/>
        </w:rPr>
        <w:t>Beginning by January 2016 or earlier, PPL will update it</w:t>
      </w:r>
      <w:r>
        <w:rPr>
          <w:rFonts w:ascii="Times New Roman" w:eastAsia="Times New Roman" w:hAnsi="Times New Roman" w:cs="Times New Roman"/>
          <w:color w:val="0D0D0D" w:themeColor="text1" w:themeTint="F2"/>
          <w:sz w:val="26"/>
          <w:szCs w:val="26"/>
        </w:rPr>
        <w:t>s</w:t>
      </w:r>
      <w:bookmarkStart w:id="0" w:name="_GoBack"/>
      <w:bookmarkEnd w:id="0"/>
      <w:r w:rsidRPr="00100747">
        <w:rPr>
          <w:rFonts w:ascii="Times New Roman" w:eastAsia="Times New Roman" w:hAnsi="Times New Roman" w:cs="Times New Roman"/>
          <w:color w:val="0D0D0D" w:themeColor="text1" w:themeTint="F2"/>
          <w:sz w:val="26"/>
          <w:szCs w:val="26"/>
        </w:rPr>
        <w:t xml:space="preserve"> system to apply any excess </w:t>
      </w:r>
      <w:proofErr w:type="spellStart"/>
      <w:r w:rsidRPr="00100747">
        <w:rPr>
          <w:rFonts w:ascii="Times New Roman" w:eastAsia="Times New Roman" w:hAnsi="Times New Roman" w:cs="Times New Roman"/>
          <w:color w:val="0D0D0D" w:themeColor="text1" w:themeTint="F2"/>
          <w:sz w:val="26"/>
          <w:szCs w:val="26"/>
        </w:rPr>
        <w:t>OnTrack</w:t>
      </w:r>
      <w:proofErr w:type="spellEnd"/>
      <w:r w:rsidRPr="00100747">
        <w:rPr>
          <w:rFonts w:ascii="Times New Roman" w:eastAsia="Times New Roman" w:hAnsi="Times New Roman" w:cs="Times New Roman"/>
          <w:color w:val="0D0D0D" w:themeColor="text1" w:themeTint="F2"/>
          <w:sz w:val="26"/>
          <w:szCs w:val="26"/>
        </w:rPr>
        <w:t xml:space="preserve"> payments first to any existing program arrears and then to the next month’s </w:t>
      </w:r>
      <w:proofErr w:type="spellStart"/>
      <w:r w:rsidRPr="00100747">
        <w:rPr>
          <w:rFonts w:ascii="Times New Roman" w:eastAsia="Times New Roman" w:hAnsi="Times New Roman" w:cs="Times New Roman"/>
          <w:color w:val="0D0D0D" w:themeColor="text1" w:themeTint="F2"/>
          <w:sz w:val="26"/>
          <w:szCs w:val="26"/>
        </w:rPr>
        <w:t>OnTrack</w:t>
      </w:r>
      <w:proofErr w:type="spellEnd"/>
      <w:r w:rsidRPr="00100747">
        <w:rPr>
          <w:rFonts w:ascii="Times New Roman" w:eastAsia="Times New Roman" w:hAnsi="Times New Roman" w:cs="Times New Roman"/>
          <w:color w:val="0D0D0D" w:themeColor="text1" w:themeTint="F2"/>
          <w:sz w:val="26"/>
          <w:szCs w:val="26"/>
        </w:rPr>
        <w:t xml:space="preserve"> payment.  The Company will include this payment application change in its revised 2014-2016 Plan.</w:t>
      </w:r>
    </w:p>
    <w:p w:rsidR="00F145E2" w:rsidRDefault="00F145E2" w:rsidP="007543ED">
      <w:pPr>
        <w:spacing w:after="0" w:line="360" w:lineRule="auto"/>
        <w:rPr>
          <w:rFonts w:ascii="Times New Roman" w:eastAsia="Times New Roman" w:hAnsi="Times New Roman" w:cs="Times New Roman"/>
          <w:color w:val="0D0D0D" w:themeColor="text1" w:themeTint="F2"/>
          <w:sz w:val="26"/>
          <w:szCs w:val="26"/>
        </w:rPr>
      </w:pPr>
    </w:p>
    <w:p w:rsidR="002263E3" w:rsidRDefault="002263E3" w:rsidP="002263E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Include language in the </w:t>
      </w:r>
      <w:r w:rsidR="00890BBB">
        <w:rPr>
          <w:rFonts w:ascii="Times New Roman" w:eastAsia="Times New Roman" w:hAnsi="Times New Roman" w:cs="Times New Roman"/>
          <w:sz w:val="26"/>
          <w:szCs w:val="26"/>
        </w:rPr>
        <w:t>Revised 2014-2016 Plan</w:t>
      </w:r>
      <w:r>
        <w:rPr>
          <w:rFonts w:ascii="Times New Roman" w:eastAsia="Times New Roman" w:hAnsi="Times New Roman" w:cs="Times New Roman"/>
          <w:sz w:val="26"/>
          <w:szCs w:val="26"/>
        </w:rPr>
        <w:t xml:space="preserve"> that clarifies WRAP eligibility criteria regarding premises that have previously received </w:t>
      </w:r>
      <w:proofErr w:type="spellStart"/>
      <w:r>
        <w:rPr>
          <w:rFonts w:ascii="Times New Roman" w:eastAsia="Times New Roman" w:hAnsi="Times New Roman" w:cs="Times New Roman"/>
          <w:sz w:val="26"/>
          <w:szCs w:val="26"/>
        </w:rPr>
        <w:t>baseload</w:t>
      </w:r>
      <w:proofErr w:type="spellEnd"/>
      <w:r>
        <w:rPr>
          <w:rFonts w:ascii="Times New Roman" w:eastAsia="Times New Roman" w:hAnsi="Times New Roman" w:cs="Times New Roman"/>
          <w:sz w:val="26"/>
          <w:szCs w:val="26"/>
        </w:rPr>
        <w:t xml:space="preserve"> or Act 129 energy efficiency kits.</w:t>
      </w:r>
    </w:p>
    <w:p w:rsidR="002263E3" w:rsidRDefault="002263E3" w:rsidP="002263E3">
      <w:pPr>
        <w:spacing w:after="0" w:line="360" w:lineRule="auto"/>
        <w:contextualSpacing/>
        <w:rPr>
          <w:rFonts w:ascii="Times New Roman" w:eastAsia="Times New Roman" w:hAnsi="Times New Roman" w:cs="Times New Roman"/>
          <w:sz w:val="26"/>
          <w:szCs w:val="26"/>
        </w:rPr>
      </w:pPr>
    </w:p>
    <w:p w:rsidR="002263E3" w:rsidRDefault="002263E3" w:rsidP="002263E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Include language in the </w:t>
      </w:r>
      <w:r w:rsidR="00890BBB">
        <w:rPr>
          <w:rFonts w:ascii="Times New Roman" w:eastAsia="Times New Roman" w:hAnsi="Times New Roman" w:cs="Times New Roman"/>
          <w:sz w:val="26"/>
          <w:szCs w:val="26"/>
        </w:rPr>
        <w:t>Revised 2014-2016 Plan</w:t>
      </w:r>
      <w:r>
        <w:rPr>
          <w:rFonts w:ascii="Times New Roman" w:eastAsia="Times New Roman" w:hAnsi="Times New Roman" w:cs="Times New Roman"/>
          <w:sz w:val="26"/>
          <w:szCs w:val="26"/>
        </w:rPr>
        <w:t xml:space="preserve"> that allows households with income that is less than rent or mortgage amounts, to demonstrate how those expenses will be met prior to disqualification from WRAP.</w:t>
      </w:r>
    </w:p>
    <w:p w:rsidR="002263E3" w:rsidRDefault="002263E3" w:rsidP="002263E3">
      <w:pPr>
        <w:spacing w:after="0" w:line="360" w:lineRule="auto"/>
        <w:contextualSpacing/>
        <w:rPr>
          <w:rFonts w:ascii="Times New Roman" w:eastAsia="Times New Roman" w:hAnsi="Times New Roman" w:cs="Times New Roman"/>
          <w:sz w:val="26"/>
          <w:szCs w:val="26"/>
        </w:rPr>
      </w:pPr>
    </w:p>
    <w:p w:rsidR="002263E3" w:rsidRDefault="002263E3" w:rsidP="002263E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Remove language from the </w:t>
      </w:r>
      <w:r w:rsidR="002D0A70">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evised 2014-2016 Plan that relates to specific square footage and the potential sale and occupancy of a premises, as an eligibility requirement for WRAP. </w:t>
      </w:r>
    </w:p>
    <w:p w:rsidR="002263E3" w:rsidRDefault="002263E3" w:rsidP="002263E3">
      <w:pPr>
        <w:spacing w:after="0" w:line="360" w:lineRule="auto"/>
        <w:contextualSpacing/>
        <w:rPr>
          <w:rFonts w:ascii="Times New Roman" w:eastAsia="Times New Roman" w:hAnsi="Times New Roman" w:cs="Times New Roman"/>
          <w:sz w:val="26"/>
          <w:szCs w:val="26"/>
        </w:rPr>
      </w:pPr>
    </w:p>
    <w:p w:rsidR="002263E3" w:rsidRDefault="002263E3" w:rsidP="002263E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(9)  Include language in the </w:t>
      </w:r>
      <w:r w:rsidR="002D0A70">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evised 2014-2016 Plan that reinstates the allowance for health and safety in </w:t>
      </w:r>
      <w:proofErr w:type="spellStart"/>
      <w:r>
        <w:rPr>
          <w:rFonts w:ascii="Times New Roman" w:eastAsia="Times New Roman" w:hAnsi="Times New Roman" w:cs="Times New Roman"/>
          <w:sz w:val="26"/>
          <w:szCs w:val="26"/>
        </w:rPr>
        <w:t>baseload</w:t>
      </w:r>
      <w:proofErr w:type="spellEnd"/>
      <w:r>
        <w:rPr>
          <w:rFonts w:ascii="Times New Roman" w:eastAsia="Times New Roman" w:hAnsi="Times New Roman" w:cs="Times New Roman"/>
          <w:sz w:val="26"/>
          <w:szCs w:val="26"/>
        </w:rPr>
        <w:t xml:space="preserve"> jobs</w:t>
      </w:r>
      <w:r w:rsidR="00AC1E7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rais</w:t>
      </w:r>
      <w:r w:rsidR="00AC1E77">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the amount from $200 to $250</w:t>
      </w:r>
      <w:r w:rsidR="00AC1E77">
        <w:rPr>
          <w:rFonts w:ascii="Times New Roman" w:eastAsia="Times New Roman" w:hAnsi="Times New Roman" w:cs="Times New Roman"/>
          <w:sz w:val="26"/>
          <w:szCs w:val="26"/>
        </w:rPr>
        <w:t xml:space="preserve">, and that allows </w:t>
      </w:r>
      <w:r w:rsidR="00AC1E77" w:rsidRPr="000A6C9D">
        <w:rPr>
          <w:rFonts w:ascii="Times New Roman" w:hAnsi="Times New Roman" w:cs="Times New Roman"/>
          <w:sz w:val="26"/>
          <w:szCs w:val="26"/>
        </w:rPr>
        <w:t>contractors to spend up to $650 in health and safety measures for full cost jobs</w:t>
      </w:r>
      <w:r>
        <w:rPr>
          <w:rFonts w:ascii="Times New Roman" w:eastAsia="Times New Roman" w:hAnsi="Times New Roman" w:cs="Times New Roman"/>
          <w:sz w:val="26"/>
          <w:szCs w:val="26"/>
        </w:rPr>
        <w:t>.</w:t>
      </w:r>
    </w:p>
    <w:p w:rsidR="005B3DF7" w:rsidRDefault="005B3DF7" w:rsidP="002263E3">
      <w:pPr>
        <w:spacing w:after="0" w:line="360" w:lineRule="auto"/>
        <w:contextualSpacing/>
        <w:rPr>
          <w:rFonts w:ascii="Times New Roman" w:eastAsia="Times New Roman" w:hAnsi="Times New Roman" w:cs="Times New Roman"/>
          <w:sz w:val="26"/>
          <w:szCs w:val="26"/>
        </w:rPr>
      </w:pPr>
    </w:p>
    <w:p w:rsidR="002263E3" w:rsidRPr="005B3DF7" w:rsidRDefault="005B3DF7" w:rsidP="007543ED">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  Include the updated needs assessment based on 2012 Census data in its </w:t>
      </w:r>
      <w:r w:rsidR="001F0911">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evised 2014-2016 Plan. </w:t>
      </w:r>
    </w:p>
    <w:p w:rsidR="001E62AB" w:rsidRDefault="001E62AB" w:rsidP="005B3DF7">
      <w:pPr>
        <w:spacing w:after="0" w:line="360" w:lineRule="auto"/>
        <w:contextualSpacing/>
        <w:rPr>
          <w:rFonts w:ascii="Times New Roman" w:eastAsia="Times New Roman" w:hAnsi="Times New Roman" w:cs="Times New Roman"/>
          <w:sz w:val="26"/>
          <w:szCs w:val="26"/>
        </w:rPr>
      </w:pPr>
    </w:p>
    <w:p w:rsidR="001E62AB" w:rsidRPr="001E62AB" w:rsidRDefault="006379DF" w:rsidP="00C10024">
      <w:pPr>
        <w:keepNext/>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Pr="006379DF">
        <w:rPr>
          <w:rFonts w:ascii="Times New Roman" w:eastAsia="Times New Roman" w:hAnsi="Times New Roman" w:cs="Times New Roman"/>
          <w:sz w:val="26"/>
          <w:szCs w:val="26"/>
        </w:rPr>
        <w:t xml:space="preserve">Having addressed </w:t>
      </w:r>
      <w:r w:rsidR="007543ED">
        <w:rPr>
          <w:rFonts w:ascii="Times New Roman" w:eastAsia="Times New Roman" w:hAnsi="Times New Roman" w:cs="Times New Roman"/>
          <w:sz w:val="26"/>
          <w:szCs w:val="26"/>
        </w:rPr>
        <w:t>PPL’s</w:t>
      </w:r>
      <w:r w:rsidRPr="006379DF">
        <w:rPr>
          <w:rFonts w:ascii="Times New Roman" w:eastAsia="Times New Roman" w:hAnsi="Times New Roman" w:cs="Times New Roman"/>
          <w:sz w:val="26"/>
          <w:szCs w:val="26"/>
        </w:rPr>
        <w:t xml:space="preserve"> Plan and the comments and reply comments, we note that any issue, comment, or reply comment requesting a further deviation from the </w:t>
      </w:r>
      <w:r w:rsidR="007543ED">
        <w:rPr>
          <w:rFonts w:ascii="Times New Roman" w:eastAsia="Times New Roman" w:hAnsi="Times New Roman" w:cs="Times New Roman"/>
          <w:sz w:val="26"/>
          <w:szCs w:val="26"/>
        </w:rPr>
        <w:t xml:space="preserve">Proposed  </w:t>
      </w:r>
      <w:r w:rsidRPr="006379DF">
        <w:rPr>
          <w:rFonts w:ascii="Times New Roman" w:eastAsia="Times New Roman" w:hAnsi="Times New Roman" w:cs="Times New Roman"/>
          <w:sz w:val="26"/>
          <w:szCs w:val="26"/>
        </w:rPr>
        <w:t>2014-2016</w:t>
      </w:r>
      <w:r w:rsidR="007543ED">
        <w:rPr>
          <w:rFonts w:ascii="Times New Roman" w:eastAsia="Times New Roman" w:hAnsi="Times New Roman" w:cs="Times New Roman"/>
          <w:sz w:val="26"/>
          <w:szCs w:val="26"/>
        </w:rPr>
        <w:t xml:space="preserve"> Plan</w:t>
      </w:r>
      <w:r w:rsidRPr="006379DF">
        <w:rPr>
          <w:rFonts w:ascii="Times New Roman" w:eastAsia="Times New Roman" w:hAnsi="Times New Roman" w:cs="Times New Roman"/>
          <w:sz w:val="26"/>
          <w:szCs w:val="26"/>
        </w:rPr>
        <w:t xml:space="preserve">, but which we may not have specifically delineated herein, shall be deemed to have been duly considered and denied without further discussion.  The Commission is not required to consider expressly or at length each contention or argument raised by the parties.  Consolidated Rail Corp. v. Pa. PUC, 625 A.2d 741 (Pa. </w:t>
      </w:r>
      <w:proofErr w:type="spellStart"/>
      <w:r w:rsidRPr="006379DF">
        <w:rPr>
          <w:rFonts w:ascii="Times New Roman" w:eastAsia="Times New Roman" w:hAnsi="Times New Roman" w:cs="Times New Roman"/>
          <w:sz w:val="26"/>
          <w:szCs w:val="26"/>
        </w:rPr>
        <w:t>Cmwlth</w:t>
      </w:r>
      <w:proofErr w:type="spellEnd"/>
      <w:r w:rsidRPr="006379DF">
        <w:rPr>
          <w:rFonts w:ascii="Times New Roman" w:eastAsia="Times New Roman" w:hAnsi="Times New Roman" w:cs="Times New Roman"/>
          <w:sz w:val="26"/>
          <w:szCs w:val="26"/>
        </w:rPr>
        <w:t xml:space="preserve">. 1993); also see, generally, U. of PA v. Pa. PUC, 485 A.2d 1217 (Pa. </w:t>
      </w:r>
      <w:proofErr w:type="spellStart"/>
      <w:r w:rsidRPr="006379DF">
        <w:rPr>
          <w:rFonts w:ascii="Times New Roman" w:eastAsia="Times New Roman" w:hAnsi="Times New Roman" w:cs="Times New Roman"/>
          <w:sz w:val="26"/>
          <w:szCs w:val="26"/>
        </w:rPr>
        <w:t>Cmwlth</w:t>
      </w:r>
      <w:proofErr w:type="spellEnd"/>
      <w:r w:rsidRPr="006379DF">
        <w:rPr>
          <w:rFonts w:ascii="Times New Roman" w:eastAsia="Times New Roman" w:hAnsi="Times New Roman" w:cs="Times New Roman"/>
          <w:sz w:val="26"/>
          <w:szCs w:val="26"/>
        </w:rPr>
        <w:t>. 1984)</w:t>
      </w:r>
      <w:r w:rsidR="001F0911">
        <w:rPr>
          <w:rFonts w:ascii="Times New Roman" w:eastAsia="Times New Roman" w:hAnsi="Times New Roman" w:cs="Times New Roman"/>
          <w:sz w:val="26"/>
          <w:szCs w:val="26"/>
        </w:rPr>
        <w:t xml:space="preserve">; </w:t>
      </w:r>
      <w:r w:rsidR="001E62AB" w:rsidRPr="001E62AB">
        <w:rPr>
          <w:rFonts w:ascii="Times New Roman" w:eastAsia="Times New Roman" w:hAnsi="Times New Roman" w:cs="Times New Roman"/>
          <w:b/>
          <w:sz w:val="26"/>
          <w:szCs w:val="26"/>
        </w:rPr>
        <w:t>THEREFORE,</w:t>
      </w:r>
    </w:p>
    <w:p w:rsidR="001E62AB" w:rsidRPr="001E62AB" w:rsidRDefault="001E62AB" w:rsidP="00C10024">
      <w:pPr>
        <w:keepNext/>
        <w:spacing w:after="0" w:line="360" w:lineRule="auto"/>
        <w:rPr>
          <w:rFonts w:ascii="Times New Roman" w:eastAsia="Times New Roman" w:hAnsi="Times New Roman" w:cs="Times New Roman"/>
          <w:b/>
          <w:sz w:val="26"/>
          <w:szCs w:val="26"/>
        </w:rPr>
      </w:pPr>
    </w:p>
    <w:p w:rsidR="001E62AB" w:rsidRPr="001E62AB" w:rsidRDefault="001E62AB" w:rsidP="001E62AB">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IT IS ORDERED:</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EC314B" w:rsidRDefault="00EC314B"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EC314B">
        <w:rPr>
          <w:rFonts w:ascii="Times New Roman" w:eastAsia="Times New Roman" w:hAnsi="Times New Roman" w:cs="Times New Roman"/>
          <w:color w:val="0D0D0D" w:themeColor="text1" w:themeTint="F2"/>
          <w:sz w:val="26"/>
          <w:szCs w:val="26"/>
        </w:rPr>
        <w:t>That a</w:t>
      </w:r>
      <w:r>
        <w:rPr>
          <w:rFonts w:ascii="Times New Roman" w:eastAsia="Times New Roman" w:hAnsi="Times New Roman" w:cs="Times New Roman"/>
          <w:color w:val="0D0D0D" w:themeColor="text1" w:themeTint="F2"/>
          <w:sz w:val="26"/>
          <w:szCs w:val="26"/>
        </w:rPr>
        <w:t xml:space="preserve">pproval herein at </w:t>
      </w:r>
      <w:r w:rsidR="001F0911">
        <w:rPr>
          <w:rFonts w:ascii="Times New Roman" w:eastAsia="Times New Roman" w:hAnsi="Times New Roman" w:cs="Times New Roman"/>
          <w:color w:val="0D0D0D" w:themeColor="text1" w:themeTint="F2"/>
          <w:sz w:val="26"/>
          <w:szCs w:val="26"/>
        </w:rPr>
        <w:t xml:space="preserve">Docket No. </w:t>
      </w:r>
      <w:r>
        <w:rPr>
          <w:rFonts w:ascii="Times New Roman" w:eastAsia="Times New Roman" w:hAnsi="Times New Roman" w:cs="Times New Roman"/>
          <w:color w:val="0D0D0D" w:themeColor="text1" w:themeTint="F2"/>
          <w:sz w:val="26"/>
          <w:szCs w:val="26"/>
        </w:rPr>
        <w:t>M-2013-2367021</w:t>
      </w:r>
      <w:r w:rsidRPr="00EC314B">
        <w:rPr>
          <w:rFonts w:ascii="Times New Roman" w:eastAsia="Times New Roman" w:hAnsi="Times New Roman" w:cs="Times New Roman"/>
          <w:color w:val="0D0D0D" w:themeColor="text1" w:themeTint="F2"/>
          <w:sz w:val="26"/>
          <w:szCs w:val="26"/>
        </w:rPr>
        <w:t xml:space="preserve"> relative to </w:t>
      </w:r>
      <w:r>
        <w:rPr>
          <w:rFonts w:ascii="Times New Roman" w:eastAsia="Times New Roman" w:hAnsi="Times New Roman" w:cs="Times New Roman"/>
          <w:color w:val="0D0D0D" w:themeColor="text1" w:themeTint="F2"/>
          <w:sz w:val="26"/>
          <w:szCs w:val="26"/>
        </w:rPr>
        <w:t>PPL</w:t>
      </w:r>
      <w:r w:rsidR="001F0911">
        <w:rPr>
          <w:rFonts w:ascii="Times New Roman" w:eastAsia="Times New Roman" w:hAnsi="Times New Roman" w:cs="Times New Roman"/>
          <w:color w:val="0D0D0D" w:themeColor="text1" w:themeTint="F2"/>
          <w:sz w:val="26"/>
          <w:szCs w:val="26"/>
        </w:rPr>
        <w:t xml:space="preserve"> Electric Utilities Corporation</w:t>
      </w:r>
      <w:r w:rsidRPr="00EC314B">
        <w:rPr>
          <w:rFonts w:ascii="Times New Roman" w:eastAsia="Times New Roman" w:hAnsi="Times New Roman" w:cs="Times New Roman"/>
          <w:color w:val="0D0D0D" w:themeColor="text1" w:themeTint="F2"/>
          <w:sz w:val="26"/>
          <w:szCs w:val="26"/>
        </w:rPr>
        <w:t>’s U</w:t>
      </w:r>
      <w:r w:rsidR="001F0911">
        <w:rPr>
          <w:rFonts w:ascii="Times New Roman" w:eastAsia="Times New Roman" w:hAnsi="Times New Roman" w:cs="Times New Roman"/>
          <w:color w:val="0D0D0D" w:themeColor="text1" w:themeTint="F2"/>
          <w:sz w:val="26"/>
          <w:szCs w:val="26"/>
        </w:rPr>
        <w:t xml:space="preserve">niversal </w:t>
      </w:r>
      <w:r w:rsidRPr="00EC314B">
        <w:rPr>
          <w:rFonts w:ascii="Times New Roman" w:eastAsia="Times New Roman" w:hAnsi="Times New Roman" w:cs="Times New Roman"/>
          <w:color w:val="0D0D0D" w:themeColor="text1" w:themeTint="F2"/>
          <w:sz w:val="26"/>
          <w:szCs w:val="26"/>
        </w:rPr>
        <w:t>S</w:t>
      </w:r>
      <w:r w:rsidR="001F0911">
        <w:rPr>
          <w:rFonts w:ascii="Times New Roman" w:eastAsia="Times New Roman" w:hAnsi="Times New Roman" w:cs="Times New Roman"/>
          <w:color w:val="0D0D0D" w:themeColor="text1" w:themeTint="F2"/>
          <w:sz w:val="26"/>
          <w:szCs w:val="26"/>
        </w:rPr>
        <w:t xml:space="preserve">ervice and </w:t>
      </w:r>
      <w:r w:rsidRPr="00EC314B">
        <w:rPr>
          <w:rFonts w:ascii="Times New Roman" w:eastAsia="Times New Roman" w:hAnsi="Times New Roman" w:cs="Times New Roman"/>
          <w:color w:val="0D0D0D" w:themeColor="text1" w:themeTint="F2"/>
          <w:sz w:val="26"/>
          <w:szCs w:val="26"/>
        </w:rPr>
        <w:t>E</w:t>
      </w:r>
      <w:r w:rsidR="001F0911">
        <w:rPr>
          <w:rFonts w:ascii="Times New Roman" w:eastAsia="Times New Roman" w:hAnsi="Times New Roman" w:cs="Times New Roman"/>
          <w:color w:val="0D0D0D" w:themeColor="text1" w:themeTint="F2"/>
          <w:sz w:val="26"/>
          <w:szCs w:val="26"/>
        </w:rPr>
        <w:t xml:space="preserve">nergy </w:t>
      </w:r>
      <w:r w:rsidRPr="00EC314B">
        <w:rPr>
          <w:rFonts w:ascii="Times New Roman" w:eastAsia="Times New Roman" w:hAnsi="Times New Roman" w:cs="Times New Roman"/>
          <w:color w:val="0D0D0D" w:themeColor="text1" w:themeTint="F2"/>
          <w:sz w:val="26"/>
          <w:szCs w:val="26"/>
        </w:rPr>
        <w:t>C</w:t>
      </w:r>
      <w:r w:rsidR="001F0911">
        <w:rPr>
          <w:rFonts w:ascii="Times New Roman" w:eastAsia="Times New Roman" w:hAnsi="Times New Roman" w:cs="Times New Roman"/>
          <w:color w:val="0D0D0D" w:themeColor="text1" w:themeTint="F2"/>
          <w:sz w:val="26"/>
          <w:szCs w:val="26"/>
        </w:rPr>
        <w:t xml:space="preserve">onservation </w:t>
      </w:r>
      <w:r w:rsidRPr="00EC314B">
        <w:rPr>
          <w:rFonts w:ascii="Times New Roman" w:eastAsia="Times New Roman" w:hAnsi="Times New Roman" w:cs="Times New Roman"/>
          <w:color w:val="0D0D0D" w:themeColor="text1" w:themeTint="F2"/>
          <w:sz w:val="26"/>
          <w:szCs w:val="26"/>
        </w:rPr>
        <w:t>P</w:t>
      </w:r>
      <w:r w:rsidR="001F0911">
        <w:rPr>
          <w:rFonts w:ascii="Times New Roman" w:eastAsia="Times New Roman" w:hAnsi="Times New Roman" w:cs="Times New Roman"/>
          <w:color w:val="0D0D0D" w:themeColor="text1" w:themeTint="F2"/>
          <w:sz w:val="26"/>
          <w:szCs w:val="26"/>
        </w:rPr>
        <w:t>lan</w:t>
      </w:r>
      <w:r w:rsidRPr="00EC314B">
        <w:rPr>
          <w:rFonts w:ascii="Times New Roman" w:eastAsia="Times New Roman" w:hAnsi="Times New Roman" w:cs="Times New Roman"/>
          <w:color w:val="0D0D0D" w:themeColor="text1" w:themeTint="F2"/>
          <w:sz w:val="26"/>
          <w:szCs w:val="26"/>
        </w:rPr>
        <w:t xml:space="preserve"> does not address and, therefore, is not an approval of matters relating to shopping by </w:t>
      </w:r>
      <w:r w:rsidR="001F0911">
        <w:rPr>
          <w:rFonts w:ascii="Times New Roman" w:eastAsia="Times New Roman" w:hAnsi="Times New Roman" w:cs="Times New Roman"/>
          <w:color w:val="0D0D0D" w:themeColor="text1" w:themeTint="F2"/>
          <w:sz w:val="26"/>
          <w:szCs w:val="26"/>
        </w:rPr>
        <w:t xml:space="preserve">the utility’s </w:t>
      </w:r>
      <w:proofErr w:type="spellStart"/>
      <w:r>
        <w:rPr>
          <w:rFonts w:ascii="Times New Roman" w:eastAsia="Times New Roman" w:hAnsi="Times New Roman" w:cs="Times New Roman"/>
          <w:color w:val="0D0D0D" w:themeColor="text1" w:themeTint="F2"/>
          <w:sz w:val="26"/>
          <w:szCs w:val="26"/>
        </w:rPr>
        <w:t>OnTrack</w:t>
      </w:r>
      <w:proofErr w:type="spellEnd"/>
      <w:r w:rsidRPr="00EC314B">
        <w:rPr>
          <w:rFonts w:ascii="Times New Roman" w:eastAsia="Times New Roman" w:hAnsi="Times New Roman" w:cs="Times New Roman"/>
          <w:color w:val="0D0D0D" w:themeColor="text1" w:themeTint="F2"/>
          <w:sz w:val="26"/>
          <w:szCs w:val="26"/>
        </w:rPr>
        <w:t xml:space="preserve"> customers.  Such matters </w:t>
      </w:r>
      <w:r>
        <w:rPr>
          <w:rFonts w:ascii="Times New Roman" w:eastAsia="Times New Roman" w:hAnsi="Times New Roman" w:cs="Times New Roman"/>
          <w:color w:val="0D0D0D" w:themeColor="text1" w:themeTint="F2"/>
          <w:sz w:val="26"/>
          <w:szCs w:val="26"/>
        </w:rPr>
        <w:t xml:space="preserve">should be addressed in </w:t>
      </w:r>
      <w:r w:rsidR="001F0911">
        <w:rPr>
          <w:rFonts w:ascii="Times New Roman" w:eastAsia="Times New Roman" w:hAnsi="Times New Roman" w:cs="Times New Roman"/>
          <w:color w:val="0D0D0D" w:themeColor="text1" w:themeTint="F2"/>
          <w:sz w:val="26"/>
          <w:szCs w:val="26"/>
        </w:rPr>
        <w:t xml:space="preserve">the context of the utility’s </w:t>
      </w:r>
      <w:r>
        <w:rPr>
          <w:rFonts w:ascii="Times New Roman" w:eastAsia="Times New Roman" w:hAnsi="Times New Roman" w:cs="Times New Roman"/>
          <w:color w:val="0D0D0D" w:themeColor="text1" w:themeTint="F2"/>
          <w:sz w:val="26"/>
          <w:szCs w:val="26"/>
        </w:rPr>
        <w:t xml:space="preserve">Default Service Program and Procurement Plan </w:t>
      </w:r>
      <w:r w:rsidR="001F0911">
        <w:rPr>
          <w:rFonts w:ascii="Times New Roman" w:eastAsia="Times New Roman" w:hAnsi="Times New Roman" w:cs="Times New Roman"/>
          <w:color w:val="0D0D0D" w:themeColor="text1" w:themeTint="F2"/>
          <w:sz w:val="26"/>
          <w:szCs w:val="26"/>
        </w:rPr>
        <w:t xml:space="preserve">proceeding, </w:t>
      </w:r>
      <w:r>
        <w:rPr>
          <w:rFonts w:ascii="Times New Roman" w:eastAsia="Times New Roman" w:hAnsi="Times New Roman" w:cs="Times New Roman"/>
          <w:color w:val="0D0D0D" w:themeColor="text1" w:themeTint="F2"/>
          <w:sz w:val="26"/>
          <w:szCs w:val="26"/>
        </w:rPr>
        <w:t>at Docket No. P-2012-2302074</w:t>
      </w:r>
      <w:r w:rsidR="001F0911">
        <w:rPr>
          <w:rFonts w:ascii="Times New Roman" w:eastAsia="Times New Roman" w:hAnsi="Times New Roman" w:cs="Times New Roman"/>
          <w:color w:val="0D0D0D" w:themeColor="text1" w:themeTint="F2"/>
          <w:sz w:val="26"/>
          <w:szCs w:val="26"/>
        </w:rPr>
        <w:t xml:space="preserve"> or related dockets</w:t>
      </w:r>
      <w:r>
        <w:rPr>
          <w:rFonts w:ascii="Times New Roman" w:eastAsia="Times New Roman" w:hAnsi="Times New Roman" w:cs="Times New Roman"/>
          <w:color w:val="0D0D0D" w:themeColor="text1" w:themeTint="F2"/>
          <w:sz w:val="26"/>
          <w:szCs w:val="26"/>
        </w:rPr>
        <w:t>.</w:t>
      </w:r>
    </w:p>
    <w:p w:rsidR="00EC314B" w:rsidRDefault="00EC314B" w:rsidP="001E62AB">
      <w:pPr>
        <w:spacing w:after="0" w:line="360" w:lineRule="auto"/>
        <w:ind w:firstLine="720"/>
        <w:rPr>
          <w:rFonts w:ascii="Times New Roman" w:eastAsia="Times New Roman" w:hAnsi="Times New Roman" w:cs="Times New Roman"/>
          <w:sz w:val="26"/>
          <w:szCs w:val="26"/>
        </w:rPr>
      </w:pPr>
    </w:p>
    <w:p w:rsidR="001E62AB" w:rsidRPr="001E62AB" w:rsidRDefault="00EC314B"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379DF">
        <w:rPr>
          <w:rFonts w:ascii="Times New Roman" w:eastAsia="Times New Roman" w:hAnsi="Times New Roman" w:cs="Times New Roman"/>
          <w:sz w:val="26"/>
          <w:szCs w:val="26"/>
        </w:rPr>
        <w:t xml:space="preserve">.  </w:t>
      </w:r>
      <w:r w:rsidR="006379DF" w:rsidRPr="00C4016A">
        <w:rPr>
          <w:rFonts w:ascii="Times New Roman" w:eastAsia="Times New Roman" w:hAnsi="Times New Roman" w:cs="Times New Roman"/>
          <w:color w:val="0D0D0D" w:themeColor="text1" w:themeTint="F2"/>
          <w:sz w:val="26"/>
          <w:szCs w:val="26"/>
        </w:rPr>
        <w:t xml:space="preserve">That </w:t>
      </w:r>
      <w:r w:rsidR="0002753E">
        <w:rPr>
          <w:rFonts w:ascii="Times New Roman" w:eastAsia="Times New Roman" w:hAnsi="Times New Roman" w:cs="Times New Roman"/>
          <w:color w:val="0D0D0D" w:themeColor="text1" w:themeTint="F2"/>
          <w:sz w:val="26"/>
          <w:szCs w:val="26"/>
        </w:rPr>
        <w:t>PPL Electric Utilities Corporation</w:t>
      </w:r>
      <w:r w:rsidR="0002753E" w:rsidRPr="00EC314B">
        <w:rPr>
          <w:rFonts w:ascii="Times New Roman" w:eastAsia="Times New Roman" w:hAnsi="Times New Roman" w:cs="Times New Roman"/>
          <w:color w:val="0D0D0D" w:themeColor="text1" w:themeTint="F2"/>
          <w:sz w:val="26"/>
          <w:szCs w:val="26"/>
        </w:rPr>
        <w:t xml:space="preserve">’s </w:t>
      </w:r>
      <w:r w:rsidR="006379DF">
        <w:rPr>
          <w:rFonts w:ascii="Times New Roman" w:eastAsia="Times New Roman" w:hAnsi="Times New Roman" w:cs="Times New Roman"/>
          <w:color w:val="0D0D0D" w:themeColor="text1" w:themeTint="F2"/>
          <w:sz w:val="26"/>
          <w:szCs w:val="26"/>
        </w:rPr>
        <w:t>Proposed</w:t>
      </w:r>
      <w:r w:rsidR="006379DF" w:rsidRPr="00C4016A">
        <w:rPr>
          <w:rFonts w:ascii="Times New Roman" w:eastAsia="Times New Roman" w:hAnsi="Times New Roman" w:cs="Times New Roman"/>
          <w:color w:val="0D0D0D" w:themeColor="text1" w:themeTint="F2"/>
          <w:sz w:val="26"/>
          <w:szCs w:val="26"/>
        </w:rPr>
        <w:t xml:space="preserve"> Universal Service and Energy Conservation Plan fo</w:t>
      </w:r>
      <w:r w:rsidR="006379DF">
        <w:rPr>
          <w:rFonts w:ascii="Times New Roman" w:eastAsia="Times New Roman" w:hAnsi="Times New Roman" w:cs="Times New Roman"/>
          <w:color w:val="0D0D0D" w:themeColor="text1" w:themeTint="F2"/>
          <w:sz w:val="26"/>
          <w:szCs w:val="26"/>
        </w:rPr>
        <w:t>r 2014-2016, as filed on June 3</w:t>
      </w:r>
      <w:r w:rsidR="006379DF" w:rsidRPr="00C4016A">
        <w:rPr>
          <w:rFonts w:ascii="Times New Roman" w:eastAsia="Times New Roman" w:hAnsi="Times New Roman" w:cs="Times New Roman"/>
          <w:color w:val="0D0D0D" w:themeColor="text1" w:themeTint="F2"/>
          <w:sz w:val="26"/>
          <w:szCs w:val="26"/>
        </w:rPr>
        <w:t>, 2013, is partially approved as consistent with Title 66 of the Pennsylvania Consolidated Statutes, Title 52 of the Pennsylvania Code, and Commission practice</w:t>
      </w:r>
      <w:r w:rsidR="001F0911">
        <w:rPr>
          <w:rFonts w:ascii="Times New Roman" w:eastAsia="Times New Roman" w:hAnsi="Times New Roman" w:cs="Times New Roman"/>
          <w:color w:val="0D0D0D" w:themeColor="text1" w:themeTint="F2"/>
          <w:sz w:val="26"/>
          <w:szCs w:val="26"/>
        </w:rPr>
        <w:t>, consistent with this order</w:t>
      </w:r>
      <w:r w:rsidR="006379DF" w:rsidRPr="00C4016A">
        <w:rPr>
          <w:rFonts w:ascii="Times New Roman" w:eastAsia="Times New Roman" w:hAnsi="Times New Roman" w:cs="Times New Roman"/>
          <w:color w:val="0D0D0D" w:themeColor="text1" w:themeTint="F2"/>
          <w:sz w:val="26"/>
          <w:szCs w:val="26"/>
        </w:rPr>
        <w:t>.</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Default="0002753E" w:rsidP="001E62AB">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3</w:t>
      </w:r>
      <w:r w:rsidR="001E62AB" w:rsidRPr="001E62AB">
        <w:rPr>
          <w:rFonts w:ascii="Times New Roman" w:eastAsia="Times New Roman" w:hAnsi="Times New Roman" w:cs="Times New Roman"/>
          <w:sz w:val="26"/>
          <w:szCs w:val="26"/>
        </w:rPr>
        <w:t xml:space="preserve">.  </w:t>
      </w:r>
      <w:r w:rsidR="008D497A" w:rsidRPr="00C4016A">
        <w:rPr>
          <w:rFonts w:ascii="Times New Roman" w:eastAsia="Times New Roman" w:hAnsi="Times New Roman" w:cs="Times New Roman"/>
          <w:color w:val="0D0D0D" w:themeColor="text1" w:themeTint="F2"/>
          <w:sz w:val="26"/>
          <w:szCs w:val="26"/>
        </w:rPr>
        <w:t xml:space="preserve">That a copy of this Final Order be served on </w:t>
      </w:r>
      <w:r w:rsidR="008D497A" w:rsidRPr="001E62AB">
        <w:rPr>
          <w:rFonts w:ascii="Times New Roman" w:eastAsia="Times New Roman" w:hAnsi="Times New Roman" w:cs="Times New Roman"/>
          <w:sz w:val="26"/>
          <w:szCs w:val="26"/>
        </w:rPr>
        <w:t>PPL Electric Utilities Corporation</w:t>
      </w:r>
      <w:r w:rsidR="008D497A">
        <w:rPr>
          <w:rFonts w:ascii="Times New Roman" w:eastAsia="Times New Roman" w:hAnsi="Times New Roman" w:cs="Times New Roman"/>
          <w:color w:val="0D0D0D" w:themeColor="text1" w:themeTint="F2"/>
          <w:sz w:val="26"/>
          <w:szCs w:val="26"/>
        </w:rPr>
        <w:t xml:space="preserve"> and </w:t>
      </w:r>
      <w:r>
        <w:rPr>
          <w:rFonts w:ascii="Times New Roman" w:eastAsia="Times New Roman" w:hAnsi="Times New Roman" w:cs="Times New Roman"/>
          <w:color w:val="0D0D0D" w:themeColor="text1" w:themeTint="F2"/>
          <w:sz w:val="26"/>
          <w:szCs w:val="26"/>
        </w:rPr>
        <w:t xml:space="preserve">the </w:t>
      </w:r>
      <w:r w:rsidR="008D497A">
        <w:rPr>
          <w:rFonts w:ascii="Times New Roman" w:eastAsia="Times New Roman" w:hAnsi="Times New Roman" w:cs="Times New Roman"/>
          <w:color w:val="0D0D0D" w:themeColor="text1" w:themeTint="F2"/>
          <w:sz w:val="26"/>
          <w:szCs w:val="26"/>
        </w:rPr>
        <w:t>other parties to this proceeding</w:t>
      </w:r>
      <w:r w:rsidR="008D497A" w:rsidRPr="00C4016A">
        <w:rPr>
          <w:rFonts w:ascii="Times New Roman" w:eastAsia="Times New Roman" w:hAnsi="Times New Roman" w:cs="Times New Roman"/>
          <w:color w:val="0D0D0D" w:themeColor="text1" w:themeTint="F2"/>
          <w:sz w:val="26"/>
          <w:szCs w:val="26"/>
        </w:rPr>
        <w:t>.</w:t>
      </w:r>
    </w:p>
    <w:p w:rsidR="0002753E" w:rsidRDefault="0002753E" w:rsidP="001E62AB">
      <w:pPr>
        <w:spacing w:after="0" w:line="360" w:lineRule="auto"/>
        <w:ind w:firstLine="720"/>
        <w:rPr>
          <w:rFonts w:ascii="Times New Roman" w:eastAsia="Times New Roman" w:hAnsi="Times New Roman" w:cs="Times New Roman"/>
          <w:color w:val="0D0D0D" w:themeColor="text1" w:themeTint="F2"/>
          <w:sz w:val="26"/>
          <w:szCs w:val="26"/>
        </w:rPr>
      </w:pPr>
    </w:p>
    <w:p w:rsidR="0002753E" w:rsidRPr="001E62AB" w:rsidRDefault="0002753E" w:rsidP="0002753E">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1E62AB">
        <w:rPr>
          <w:rFonts w:ascii="Times New Roman" w:eastAsia="Times New Roman" w:hAnsi="Times New Roman" w:cs="Times New Roman"/>
          <w:sz w:val="26"/>
          <w:szCs w:val="26"/>
        </w:rPr>
        <w:t xml:space="preserve">.  </w:t>
      </w:r>
      <w:r w:rsidRPr="00C4016A">
        <w:rPr>
          <w:rFonts w:ascii="Times New Roman" w:eastAsia="Times New Roman" w:hAnsi="Times New Roman" w:cs="Times New Roman"/>
          <w:color w:val="0D0D0D" w:themeColor="text1" w:themeTint="F2"/>
          <w:sz w:val="26"/>
          <w:szCs w:val="26"/>
        </w:rPr>
        <w:t xml:space="preserve">That </w:t>
      </w:r>
      <w:r w:rsidRPr="001E62AB">
        <w:rPr>
          <w:rFonts w:ascii="Times New Roman" w:eastAsia="Times New Roman" w:hAnsi="Times New Roman" w:cs="Times New Roman"/>
          <w:sz w:val="26"/>
          <w:szCs w:val="26"/>
        </w:rPr>
        <w:t>PPL Electric Utilities Corporation</w:t>
      </w:r>
      <w:r w:rsidRPr="00C4016A">
        <w:rPr>
          <w:rFonts w:ascii="Times New Roman" w:eastAsia="Times New Roman" w:hAnsi="Times New Roman" w:cs="Times New Roman"/>
          <w:color w:val="0D0D0D" w:themeColor="text1" w:themeTint="F2"/>
          <w:sz w:val="26"/>
          <w:szCs w:val="26"/>
        </w:rPr>
        <w:t xml:space="preserve"> file </w:t>
      </w:r>
      <w:r>
        <w:rPr>
          <w:rFonts w:ascii="Times New Roman" w:eastAsia="Times New Roman" w:hAnsi="Times New Roman" w:cs="Times New Roman"/>
          <w:color w:val="0D0D0D" w:themeColor="text1" w:themeTint="F2"/>
          <w:sz w:val="26"/>
          <w:szCs w:val="26"/>
        </w:rPr>
        <w:t xml:space="preserve">and serve </w:t>
      </w:r>
      <w:r w:rsidRPr="00C4016A">
        <w:rPr>
          <w:rFonts w:ascii="Times New Roman" w:eastAsia="Times New Roman" w:hAnsi="Times New Roman" w:cs="Times New Roman"/>
          <w:color w:val="0D0D0D" w:themeColor="text1" w:themeTint="F2"/>
          <w:sz w:val="26"/>
          <w:szCs w:val="26"/>
        </w:rPr>
        <w:t>a Revised Universal Service and Energy Conservation Plan for 2014-2016, consistent with this order, within 30 days of the entry date of this order.</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8D497A" w:rsidRPr="001E62AB" w:rsidRDefault="0002753E" w:rsidP="008D497A">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1E62AB" w:rsidRPr="001E62AB">
        <w:rPr>
          <w:rFonts w:ascii="Times New Roman" w:eastAsia="Times New Roman" w:hAnsi="Times New Roman" w:cs="Times New Roman"/>
          <w:sz w:val="26"/>
          <w:szCs w:val="26"/>
        </w:rPr>
        <w:t xml:space="preserve">.  </w:t>
      </w:r>
      <w:r w:rsidR="008D497A" w:rsidRPr="00C4016A">
        <w:rPr>
          <w:rFonts w:ascii="Times New Roman" w:eastAsia="Times New Roman" w:hAnsi="Times New Roman" w:cs="Times New Roman"/>
          <w:color w:val="0D0D0D" w:themeColor="text1" w:themeTint="F2"/>
          <w:sz w:val="26"/>
          <w:szCs w:val="26"/>
        </w:rPr>
        <w:t xml:space="preserve">That a copy of this Final Order be posted on the Commission’s website at </w:t>
      </w:r>
      <w:hyperlink r:id="rId9" w:history="1">
        <w:r w:rsidR="008D497A" w:rsidRPr="00C4016A">
          <w:rPr>
            <w:rFonts w:ascii="Times New Roman" w:eastAsia="Times New Roman" w:hAnsi="Times New Roman" w:cs="Times New Roman"/>
            <w:color w:val="0000FF"/>
            <w:sz w:val="26"/>
            <w:szCs w:val="26"/>
            <w:u w:val="single"/>
          </w:rPr>
          <w:t>http://www.puc.state.pa.us</w:t>
        </w:r>
      </w:hyperlink>
      <w:r w:rsidR="008D497A" w:rsidRPr="00C4016A">
        <w:rPr>
          <w:rFonts w:ascii="Times New Roman" w:eastAsia="Times New Roman" w:hAnsi="Times New Roman" w:cs="Times New Roman"/>
          <w:color w:val="0D0D0D" w:themeColor="text1" w:themeTint="F2"/>
          <w:sz w:val="26"/>
          <w:szCs w:val="26"/>
        </w:rPr>
        <w:t>.</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362B15" w:rsidP="001E62AB">
      <w:pPr>
        <w:spacing w:after="0" w:line="360" w:lineRule="auto"/>
        <w:ind w:left="2880" w:firstLine="720"/>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64B2DFCA" wp14:editId="3D404032">
            <wp:simplePos x="0" y="0"/>
            <wp:positionH relativeFrom="column">
              <wp:posOffset>2664460</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E62AB" w:rsidRPr="001E62AB">
        <w:rPr>
          <w:rFonts w:ascii="Times New Roman" w:eastAsia="Times New Roman" w:hAnsi="Times New Roman" w:cs="Times New Roman"/>
          <w:sz w:val="26"/>
          <w:szCs w:val="26"/>
        </w:rPr>
        <w:tab/>
      </w:r>
      <w:r w:rsidR="001E62AB" w:rsidRPr="001E62AB">
        <w:rPr>
          <w:rFonts w:ascii="Times New Roman" w:eastAsia="Times New Roman" w:hAnsi="Times New Roman" w:cs="Times New Roman"/>
          <w:b/>
          <w:sz w:val="26"/>
          <w:szCs w:val="26"/>
        </w:rPr>
        <w:t>BY THE COMMISSION,</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Rosemary Chiavetta</w:t>
      </w: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Secretary</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(SEAL)</w:t>
      </w: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ADOPTED:  </w:t>
      </w:r>
      <w:r w:rsidRPr="001E62AB">
        <w:rPr>
          <w:rFonts w:ascii="Times New Roman" w:eastAsia="Times New Roman" w:hAnsi="Times New Roman" w:cs="Times New Roman"/>
          <w:sz w:val="26"/>
          <w:szCs w:val="26"/>
        </w:rPr>
        <w:tab/>
      </w:r>
      <w:r w:rsidR="00887135">
        <w:rPr>
          <w:rFonts w:ascii="Times New Roman" w:eastAsia="Times New Roman" w:hAnsi="Times New Roman" w:cs="Times New Roman"/>
          <w:sz w:val="26"/>
          <w:szCs w:val="26"/>
        </w:rPr>
        <w:t>September</w:t>
      </w:r>
      <w:r w:rsidR="00264162">
        <w:rPr>
          <w:rFonts w:ascii="Times New Roman" w:eastAsia="Times New Roman" w:hAnsi="Times New Roman" w:cs="Times New Roman"/>
          <w:sz w:val="26"/>
          <w:szCs w:val="26"/>
        </w:rPr>
        <w:t xml:space="preserve"> 11, 2014</w:t>
      </w: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ENTERED:  </w:t>
      </w:r>
      <w:r w:rsidRPr="001E62AB">
        <w:rPr>
          <w:rFonts w:ascii="Times New Roman" w:eastAsia="Times New Roman" w:hAnsi="Times New Roman" w:cs="Times New Roman"/>
          <w:sz w:val="26"/>
          <w:szCs w:val="26"/>
        </w:rPr>
        <w:tab/>
      </w:r>
      <w:r w:rsidR="00362B15">
        <w:rPr>
          <w:rFonts w:ascii="Times New Roman" w:eastAsia="Times New Roman" w:hAnsi="Times New Roman" w:cs="Times New Roman"/>
          <w:sz w:val="26"/>
          <w:szCs w:val="26"/>
        </w:rPr>
        <w:t>September 11, 2014</w:t>
      </w:r>
    </w:p>
    <w:p w:rsidR="001E62AB" w:rsidRPr="001E62AB" w:rsidRDefault="001E62AB" w:rsidP="001E62AB">
      <w:pPr>
        <w:spacing w:after="0" w:line="240" w:lineRule="auto"/>
        <w:rPr>
          <w:rFonts w:ascii="Times New Roman" w:eastAsia="Times New Roman" w:hAnsi="Times New Roman" w:cs="Times New Roman"/>
          <w:sz w:val="26"/>
          <w:szCs w:val="26"/>
        </w:rPr>
      </w:pPr>
    </w:p>
    <w:p w:rsidR="002F357B" w:rsidRPr="001E62AB" w:rsidRDefault="002F357B" w:rsidP="001E62AB"/>
    <w:sectPr w:rsidR="002F357B" w:rsidRPr="001E62AB" w:rsidSect="00915B78">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A1" w:rsidRDefault="008E3CA1" w:rsidP="001E62AB">
      <w:pPr>
        <w:spacing w:after="0" w:line="240" w:lineRule="auto"/>
      </w:pPr>
      <w:r>
        <w:separator/>
      </w:r>
    </w:p>
  </w:endnote>
  <w:endnote w:type="continuationSeparator" w:id="0">
    <w:p w:rsidR="008E3CA1" w:rsidRDefault="008E3CA1" w:rsidP="001E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01F" w:rsidRDefault="00BC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C201F" w:rsidRDefault="00BC2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01F" w:rsidRDefault="00BC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747">
      <w:rPr>
        <w:rStyle w:val="PageNumber"/>
        <w:noProof/>
      </w:rPr>
      <w:t>56</w:t>
    </w:r>
    <w:r>
      <w:rPr>
        <w:rStyle w:val="PageNumber"/>
      </w:rPr>
      <w:fldChar w:fldCharType="end"/>
    </w:r>
  </w:p>
  <w:p w:rsidR="00BC201F" w:rsidRDefault="00BC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A1" w:rsidRDefault="008E3CA1" w:rsidP="001E62AB">
      <w:pPr>
        <w:spacing w:after="0" w:line="240" w:lineRule="auto"/>
      </w:pPr>
      <w:r>
        <w:separator/>
      </w:r>
    </w:p>
  </w:footnote>
  <w:footnote w:type="continuationSeparator" w:id="0">
    <w:p w:rsidR="008E3CA1" w:rsidRDefault="008E3CA1" w:rsidP="001E62AB">
      <w:pPr>
        <w:spacing w:after="0" w:line="240" w:lineRule="auto"/>
      </w:pPr>
      <w:r>
        <w:continuationSeparator/>
      </w:r>
    </w:p>
  </w:footnote>
  <w:footnote w:id="1">
    <w:p w:rsidR="00BC201F" w:rsidRDefault="00BC201F" w:rsidP="001E62AB">
      <w:pPr>
        <w:pStyle w:val="FootnoteText"/>
      </w:pPr>
      <w:r>
        <w:rPr>
          <w:rStyle w:val="FootnoteReference"/>
        </w:rPr>
        <w:footnoteRef/>
      </w:r>
      <w:r>
        <w:t xml:space="preserve"> On April 10, 2014</w:t>
      </w:r>
      <w:r w:rsidRPr="009F2020">
        <w:t>, the Commonwealth Court ruled t</w:t>
      </w:r>
      <w:r>
        <w:t xml:space="preserve">hat the </w:t>
      </w:r>
      <w:r w:rsidRPr="009F2020">
        <w:t>PUC h</w:t>
      </w:r>
      <w:r>
        <w:t>ad the authority to authorize a similar CAP Plus</w:t>
      </w:r>
      <w:r w:rsidRPr="009F2020">
        <w:t xml:space="preserve"> as part of Columbia’s CAP program</w:t>
      </w:r>
      <w:r>
        <w:t xml:space="preserve">.  </w:t>
      </w:r>
      <w:proofErr w:type="gramStart"/>
      <w:r w:rsidRPr="00FD672B">
        <w:rPr>
          <w:i/>
        </w:rPr>
        <w:t>PCOC v. PA PUC</w:t>
      </w:r>
      <w:r w:rsidRPr="009F2020">
        <w:t xml:space="preserve">, </w:t>
      </w:r>
      <w:r>
        <w:t>89 A.3</w:t>
      </w:r>
      <w:r w:rsidRPr="00FD672B">
        <w:rPr>
          <w:vertAlign w:val="superscript"/>
        </w:rPr>
        <w:t>rd</w:t>
      </w:r>
      <w:r>
        <w:t xml:space="preserve"> 338 (Pa. </w:t>
      </w:r>
      <w:proofErr w:type="spellStart"/>
      <w:r>
        <w:t>Cmwlth</w:t>
      </w:r>
      <w:proofErr w:type="spellEnd"/>
      <w:r>
        <w:t>. Ct., 2014</w:t>
      </w:r>
      <w:r w:rsidRPr="009F2020">
        <w:t>)</w:t>
      </w:r>
      <w:r>
        <w:t>.</w:t>
      </w:r>
      <w:proofErr w:type="gramEnd"/>
    </w:p>
  </w:footnote>
  <w:footnote w:id="2">
    <w:p w:rsidR="00BC201F" w:rsidRPr="00B22209" w:rsidRDefault="00BC201F" w:rsidP="001E62AB">
      <w:pPr>
        <w:pStyle w:val="FootnoteText"/>
        <w:rPr>
          <w:color w:val="0D0D0D"/>
          <w:sz w:val="22"/>
          <w:szCs w:val="22"/>
        </w:rPr>
      </w:pPr>
      <w:r w:rsidRPr="00B22209">
        <w:rPr>
          <w:rStyle w:val="FootnoteReference"/>
          <w:color w:val="0D0D0D"/>
          <w:sz w:val="22"/>
          <w:szCs w:val="22"/>
        </w:rPr>
        <w:footnoteRef/>
      </w:r>
      <w:r w:rsidRPr="00B22209">
        <w:rPr>
          <w:color w:val="0D0D0D"/>
          <w:sz w:val="22"/>
          <w:szCs w:val="22"/>
        </w:rPr>
        <w:t xml:space="preserve">  </w:t>
      </w:r>
      <w:r w:rsidRPr="00B22209">
        <w:rPr>
          <w:i/>
          <w:color w:val="0D0D0D"/>
          <w:sz w:val="22"/>
          <w:szCs w:val="22"/>
        </w:rPr>
        <w:t>See</w:t>
      </w:r>
      <w:r w:rsidRPr="00B22209">
        <w:rPr>
          <w:color w:val="0D0D0D"/>
          <w:sz w:val="22"/>
          <w:szCs w:val="22"/>
        </w:rPr>
        <w:t xml:space="preserve"> </w:t>
      </w:r>
      <w:r w:rsidRPr="00B22209">
        <w:rPr>
          <w:i/>
          <w:color w:val="0D0D0D"/>
          <w:sz w:val="22"/>
          <w:szCs w:val="22"/>
        </w:rPr>
        <w:t xml:space="preserve">Final </w:t>
      </w:r>
      <w:r>
        <w:rPr>
          <w:i/>
          <w:color w:val="0D0D0D"/>
          <w:sz w:val="22"/>
          <w:szCs w:val="22"/>
        </w:rPr>
        <w:t xml:space="preserve">CAP </w:t>
      </w:r>
      <w:r w:rsidRPr="00B22209">
        <w:rPr>
          <w:i/>
          <w:color w:val="0D0D0D"/>
          <w:sz w:val="22"/>
          <w:szCs w:val="22"/>
        </w:rPr>
        <w:t>Investigatory Order,</w:t>
      </w:r>
      <w:r w:rsidRPr="00B22209">
        <w:rPr>
          <w:color w:val="0D0D0D"/>
          <w:sz w:val="22"/>
          <w:szCs w:val="22"/>
        </w:rPr>
        <w:t xml:space="preserve"> at 6-7.</w:t>
      </w:r>
    </w:p>
  </w:footnote>
  <w:footnote w:id="3">
    <w:p w:rsidR="00BC201F" w:rsidRDefault="00BC201F">
      <w:pPr>
        <w:pStyle w:val="FootnoteText"/>
      </w:pPr>
      <w:r>
        <w:rPr>
          <w:rStyle w:val="FootnoteReference"/>
        </w:rPr>
        <w:footnoteRef/>
      </w:r>
      <w:r>
        <w:t xml:space="preserve"> On August 4, 2014, PPL informed BCS via email that the EGS price began appearing on </w:t>
      </w:r>
      <w:proofErr w:type="spellStart"/>
      <w:r>
        <w:t>OnTrack</w:t>
      </w:r>
      <w:proofErr w:type="spellEnd"/>
      <w:r>
        <w:t xml:space="preserve"> customer bills effective July 25, 2014.  PPL advised that:</w:t>
      </w:r>
    </w:p>
    <w:p w:rsidR="00BC201F" w:rsidRDefault="00BC201F" w:rsidP="006F2AC6">
      <w:pPr>
        <w:pStyle w:val="FootnoteText"/>
        <w:ind w:left="360" w:right="1260"/>
      </w:pPr>
      <w:r>
        <w:t>T</w:t>
      </w:r>
      <w:r w:rsidRPr="006A6C73">
        <w:t>he price will not appear on the bill under two scenarios: 1) EGSs don’t submit their charges to PPL on time (this happens from time to time); and 2) there are two suppliers who offer step rates (i.e., one price for X amount of kWh and Y price for the remaining kWh).  PPL’s billing system currently cannot handle the bill presentation of these step rates.</w:t>
      </w:r>
    </w:p>
    <w:p w:rsidR="00BC201F" w:rsidRDefault="00BC201F">
      <w:pPr>
        <w:pStyle w:val="FootnoteText"/>
      </w:pPr>
      <w:r>
        <w:t xml:space="preserve">In the email, PPL estimated that 50% of </w:t>
      </w:r>
      <w:proofErr w:type="spellStart"/>
      <w:r>
        <w:t>OnTrack</w:t>
      </w:r>
      <w:proofErr w:type="spellEnd"/>
      <w:r>
        <w:t xml:space="preserve"> participants currently shop for electricity. </w:t>
      </w:r>
    </w:p>
  </w:footnote>
  <w:footnote w:id="4">
    <w:p w:rsidR="00BC201F" w:rsidRDefault="00BC201F">
      <w:pPr>
        <w:pStyle w:val="FootnoteText"/>
      </w:pPr>
      <w:r>
        <w:rPr>
          <w:rStyle w:val="FootnoteReference"/>
        </w:rPr>
        <w:footnoteRef/>
      </w:r>
      <w:r>
        <w:t xml:space="preserve"> In an email to BCS on August 1, 2014, PPL confirmed that estimated costs associated with </w:t>
      </w:r>
      <w:r w:rsidRPr="00B05109">
        <w:t>moving all arrearage forgiveness to an 18-month time period</w:t>
      </w:r>
      <w:r>
        <w:t xml:space="preserve"> is not included in the company’s </w:t>
      </w:r>
      <w:proofErr w:type="spellStart"/>
      <w:r>
        <w:t>OnTrack</w:t>
      </w:r>
      <w:proofErr w:type="spellEnd"/>
      <w:r>
        <w:t xml:space="preserve"> budget projections in its </w:t>
      </w:r>
      <w:proofErr w:type="gramStart"/>
      <w:r>
        <w:t>Proposed</w:t>
      </w:r>
      <w:proofErr w:type="gramEnd"/>
      <w:r>
        <w:t xml:space="preserve"> 2014-2016 Plan.  The </w:t>
      </w:r>
      <w:proofErr w:type="spellStart"/>
      <w:r>
        <w:t>OnTrack</w:t>
      </w:r>
      <w:proofErr w:type="spellEnd"/>
      <w:r>
        <w:t xml:space="preserve"> budget in Table 4 of this Order has been updated to reflect this increase in </w:t>
      </w:r>
      <w:proofErr w:type="spellStart"/>
      <w:r>
        <w:t>OnTrack</w:t>
      </w:r>
      <w:proofErr w:type="spellEnd"/>
      <w:r>
        <w:t xml:space="preserve"> costs.</w:t>
      </w:r>
    </w:p>
  </w:footnote>
  <w:footnote w:id="5">
    <w:p w:rsidR="00BC201F" w:rsidRDefault="00BC201F" w:rsidP="001E62AB">
      <w:pPr>
        <w:pStyle w:val="FootnoteText"/>
      </w:pPr>
      <w:r>
        <w:rPr>
          <w:rStyle w:val="FootnoteReference"/>
        </w:rPr>
        <w:footnoteRef/>
      </w:r>
      <w:r>
        <w:t xml:space="preserve"> PPL customers who have less than nine months of usage history at their residence or who have received LIURP or ACT 129 WRAP services in the past seven years may still be eligible for WRAP upon Company approval.  </w:t>
      </w:r>
      <w:proofErr w:type="gramStart"/>
      <w:r>
        <w:t>Proposed 2014-2016 Plan (WRAP) at 2.</w:t>
      </w:r>
      <w:proofErr w:type="gramEnd"/>
    </w:p>
  </w:footnote>
  <w:footnote w:id="6">
    <w:p w:rsidR="00BC201F" w:rsidRDefault="00BC201F">
      <w:pPr>
        <w:pStyle w:val="FootnoteText"/>
      </w:pPr>
      <w:r>
        <w:rPr>
          <w:rStyle w:val="FootnoteReference"/>
        </w:rPr>
        <w:footnoteRef/>
      </w:r>
      <w:r>
        <w:t xml:space="preserve"> </w:t>
      </w:r>
      <w:proofErr w:type="gramStart"/>
      <w:r>
        <w:t>PPL’s Act 129 Phase II Revised EE&amp;C Plan, Docket No.</w:t>
      </w:r>
      <w:proofErr w:type="gramEnd"/>
      <w:r>
        <w:t xml:space="preserve"> </w:t>
      </w:r>
      <w:proofErr w:type="gramStart"/>
      <w:r w:rsidRPr="00926543">
        <w:t xml:space="preserve">M-2012-2334388, at </w:t>
      </w:r>
      <w:r w:rsidRPr="005B3DF7">
        <w:t>83</w:t>
      </w:r>
      <w:r w:rsidRPr="00926543">
        <w:t>.</w:t>
      </w:r>
      <w:proofErr w:type="gramEnd"/>
    </w:p>
  </w:footnote>
  <w:footnote w:id="7">
    <w:p w:rsidR="00BC201F" w:rsidRDefault="00BC201F">
      <w:pPr>
        <w:pStyle w:val="FootnoteText"/>
      </w:pPr>
      <w:r>
        <w:rPr>
          <w:rStyle w:val="FootnoteReference"/>
        </w:rPr>
        <w:footnoteRef/>
      </w:r>
      <w:r>
        <w:t xml:space="preserve"> In the Tentative Order, the WRAP numbers in this table were transposed and ran vertically rather than horizontally.  Further, the Tentative Order included an asterisk comment to the WRAP numbers that “</w:t>
      </w:r>
      <w:r w:rsidRPr="001E62AB">
        <w:t>PPL expects to serve additional low-income customers not eligible for WRAP with weatherization kits, referral services, and energy education.</w:t>
      </w:r>
      <w:r>
        <w:t>”  We wish to clarify that the funding for such additional efforts will not be recovered through universal service but from PPL’s Act 129 budget.</w:t>
      </w:r>
    </w:p>
  </w:footnote>
  <w:footnote w:id="8">
    <w:p w:rsidR="00BC201F" w:rsidRDefault="00BC201F" w:rsidP="001E62AB">
      <w:pPr>
        <w:pStyle w:val="FootnoteText"/>
      </w:pPr>
      <w:r>
        <w:rPr>
          <w:rStyle w:val="FootnoteReference"/>
        </w:rPr>
        <w:footnoteRef/>
      </w:r>
      <w:r>
        <w:t xml:space="preserve"> </w:t>
      </w:r>
      <w:r w:rsidRPr="00A83205">
        <w:t>In an email sent to BCS on May 28, 2013</w:t>
      </w:r>
      <w:r>
        <w:t xml:space="preserve">, PPL reported that the projected </w:t>
      </w:r>
      <w:r w:rsidRPr="00A83205">
        <w:t xml:space="preserve">administrative costs for Operation HELP are $150,000 </w:t>
      </w:r>
      <w:r>
        <w:t>annually from 2014 through 2016</w:t>
      </w:r>
      <w:r w:rsidRPr="00A83205">
        <w:t>.</w:t>
      </w:r>
      <w:r>
        <w:t xml:space="preserve">  The Company reported these costs will be recovered from PPL’s corporate contribution to the program and not from residential customer base rates.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E07"/>
    <w:multiLevelType w:val="hybridMultilevel"/>
    <w:tmpl w:val="9B44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36221"/>
    <w:multiLevelType w:val="hybridMultilevel"/>
    <w:tmpl w:val="C0B2E202"/>
    <w:lvl w:ilvl="0" w:tplc="B0CE722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B2799"/>
    <w:multiLevelType w:val="hybridMultilevel"/>
    <w:tmpl w:val="5E44E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04B77"/>
    <w:multiLevelType w:val="hybridMultilevel"/>
    <w:tmpl w:val="0E36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03D06"/>
    <w:multiLevelType w:val="hybridMultilevel"/>
    <w:tmpl w:val="AE5C7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04F87"/>
    <w:multiLevelType w:val="hybridMultilevel"/>
    <w:tmpl w:val="530C5632"/>
    <w:lvl w:ilvl="0" w:tplc="89168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83313"/>
    <w:multiLevelType w:val="hybridMultilevel"/>
    <w:tmpl w:val="4BD6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E5DEF"/>
    <w:multiLevelType w:val="hybridMultilevel"/>
    <w:tmpl w:val="66C27E5E"/>
    <w:lvl w:ilvl="0" w:tplc="2BF82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423CBD"/>
    <w:multiLevelType w:val="hybridMultilevel"/>
    <w:tmpl w:val="69566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94A73"/>
    <w:multiLevelType w:val="hybridMultilevel"/>
    <w:tmpl w:val="F2BCB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25B86"/>
    <w:multiLevelType w:val="hybridMultilevel"/>
    <w:tmpl w:val="CCA2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0EC3"/>
    <w:multiLevelType w:val="hybridMultilevel"/>
    <w:tmpl w:val="04B4D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9C4B35"/>
    <w:multiLevelType w:val="hybridMultilevel"/>
    <w:tmpl w:val="D33E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8557D"/>
    <w:multiLevelType w:val="hybridMultilevel"/>
    <w:tmpl w:val="B908E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B75575"/>
    <w:multiLevelType w:val="hybridMultilevel"/>
    <w:tmpl w:val="389291C6"/>
    <w:lvl w:ilvl="0" w:tplc="89168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446061"/>
    <w:multiLevelType w:val="hybridMultilevel"/>
    <w:tmpl w:val="89A2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DE43F8"/>
    <w:multiLevelType w:val="hybridMultilevel"/>
    <w:tmpl w:val="95241C0A"/>
    <w:lvl w:ilvl="0" w:tplc="89168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C20F09"/>
    <w:multiLevelType w:val="hybridMultilevel"/>
    <w:tmpl w:val="3FA88646"/>
    <w:lvl w:ilvl="0" w:tplc="983E1A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631FA5"/>
    <w:multiLevelType w:val="hybridMultilevel"/>
    <w:tmpl w:val="A88C7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D0FB5"/>
    <w:multiLevelType w:val="hybridMultilevel"/>
    <w:tmpl w:val="A1A6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527EB"/>
    <w:multiLevelType w:val="hybridMultilevel"/>
    <w:tmpl w:val="AD8C8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B8103F"/>
    <w:multiLevelType w:val="hybridMultilevel"/>
    <w:tmpl w:val="2000FC52"/>
    <w:lvl w:ilvl="0" w:tplc="ECDA30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72832"/>
    <w:multiLevelType w:val="hybridMultilevel"/>
    <w:tmpl w:val="BF78E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017CC0"/>
    <w:multiLevelType w:val="hybridMultilevel"/>
    <w:tmpl w:val="90604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662351"/>
    <w:multiLevelType w:val="hybridMultilevel"/>
    <w:tmpl w:val="E020F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308AA"/>
    <w:multiLevelType w:val="hybridMultilevel"/>
    <w:tmpl w:val="3AD4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7E7287"/>
    <w:multiLevelType w:val="hybridMultilevel"/>
    <w:tmpl w:val="7F6CD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B1D32"/>
    <w:multiLevelType w:val="hybridMultilevel"/>
    <w:tmpl w:val="5E5C5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70C5D"/>
    <w:multiLevelType w:val="hybridMultilevel"/>
    <w:tmpl w:val="1304C6DA"/>
    <w:lvl w:ilvl="0" w:tplc="AA0ADE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BE7930"/>
    <w:multiLevelType w:val="hybridMultilevel"/>
    <w:tmpl w:val="E1AA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DB3CDA"/>
    <w:multiLevelType w:val="hybridMultilevel"/>
    <w:tmpl w:val="8326DF42"/>
    <w:lvl w:ilvl="0" w:tplc="451249AE">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0"/>
  </w:num>
  <w:num w:numId="2">
    <w:abstractNumId w:val="17"/>
  </w:num>
  <w:num w:numId="3">
    <w:abstractNumId w:val="16"/>
  </w:num>
  <w:num w:numId="4">
    <w:abstractNumId w:val="31"/>
  </w:num>
  <w:num w:numId="5">
    <w:abstractNumId w:val="1"/>
  </w:num>
  <w:num w:numId="6">
    <w:abstractNumId w:val="0"/>
  </w:num>
  <w:num w:numId="7">
    <w:abstractNumId w:val="2"/>
  </w:num>
  <w:num w:numId="8">
    <w:abstractNumId w:val="28"/>
  </w:num>
  <w:num w:numId="9">
    <w:abstractNumId w:val="9"/>
  </w:num>
  <w:num w:numId="10">
    <w:abstractNumId w:val="19"/>
  </w:num>
  <w:num w:numId="11">
    <w:abstractNumId w:val="14"/>
  </w:num>
  <w:num w:numId="12">
    <w:abstractNumId w:val="36"/>
  </w:num>
  <w:num w:numId="13">
    <w:abstractNumId w:val="35"/>
  </w:num>
  <w:num w:numId="14">
    <w:abstractNumId w:val="3"/>
  </w:num>
  <w:num w:numId="15">
    <w:abstractNumId w:val="23"/>
  </w:num>
  <w:num w:numId="16">
    <w:abstractNumId w:val="27"/>
  </w:num>
  <w:num w:numId="17">
    <w:abstractNumId w:val="25"/>
  </w:num>
  <w:num w:numId="18">
    <w:abstractNumId w:val="10"/>
  </w:num>
  <w:num w:numId="19">
    <w:abstractNumId w:val="29"/>
  </w:num>
  <w:num w:numId="20">
    <w:abstractNumId w:val="11"/>
  </w:num>
  <w:num w:numId="21">
    <w:abstractNumId w:val="33"/>
  </w:num>
  <w:num w:numId="22">
    <w:abstractNumId w:val="4"/>
  </w:num>
  <w:num w:numId="23">
    <w:abstractNumId w:val="22"/>
  </w:num>
  <w:num w:numId="24">
    <w:abstractNumId w:val="8"/>
  </w:num>
  <w:num w:numId="25">
    <w:abstractNumId w:val="32"/>
  </w:num>
  <w:num w:numId="26">
    <w:abstractNumId w:val="5"/>
  </w:num>
  <w:num w:numId="27">
    <w:abstractNumId w:val="12"/>
  </w:num>
  <w:num w:numId="28">
    <w:abstractNumId w:val="6"/>
  </w:num>
  <w:num w:numId="29">
    <w:abstractNumId w:val="24"/>
  </w:num>
  <w:num w:numId="30">
    <w:abstractNumId w:val="34"/>
  </w:num>
  <w:num w:numId="31">
    <w:abstractNumId w:val="26"/>
  </w:num>
  <w:num w:numId="32">
    <w:abstractNumId w:val="18"/>
  </w:num>
  <w:num w:numId="33">
    <w:abstractNumId w:val="7"/>
  </w:num>
  <w:num w:numId="34">
    <w:abstractNumId w:val="21"/>
  </w:num>
  <w:num w:numId="35">
    <w:abstractNumId w:val="30"/>
  </w:num>
  <w:num w:numId="36">
    <w:abstractNumId w:val="15"/>
  </w:num>
  <w:num w:numId="3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81065A0B-5705-4973-85E9-93A442689FBB}"/>
  </w:docVars>
  <w:rsids>
    <w:rsidRoot w:val="001E62AB"/>
    <w:rsid w:val="000103D2"/>
    <w:rsid w:val="00016727"/>
    <w:rsid w:val="00024186"/>
    <w:rsid w:val="0002753E"/>
    <w:rsid w:val="000320A1"/>
    <w:rsid w:val="00034621"/>
    <w:rsid w:val="000347AE"/>
    <w:rsid w:val="000359B2"/>
    <w:rsid w:val="0003732E"/>
    <w:rsid w:val="00040A84"/>
    <w:rsid w:val="000412B6"/>
    <w:rsid w:val="000413E8"/>
    <w:rsid w:val="00052B42"/>
    <w:rsid w:val="00060B5D"/>
    <w:rsid w:val="00071B03"/>
    <w:rsid w:val="00072788"/>
    <w:rsid w:val="000737EB"/>
    <w:rsid w:val="0007654E"/>
    <w:rsid w:val="0008305B"/>
    <w:rsid w:val="0008663F"/>
    <w:rsid w:val="000874D7"/>
    <w:rsid w:val="00093555"/>
    <w:rsid w:val="000968A0"/>
    <w:rsid w:val="000A0FF3"/>
    <w:rsid w:val="000A6C9D"/>
    <w:rsid w:val="000A7332"/>
    <w:rsid w:val="000B17EE"/>
    <w:rsid w:val="000B17F6"/>
    <w:rsid w:val="000B4D73"/>
    <w:rsid w:val="000C1922"/>
    <w:rsid w:val="000C3B30"/>
    <w:rsid w:val="000C4EEA"/>
    <w:rsid w:val="000D67C0"/>
    <w:rsid w:val="000E34AD"/>
    <w:rsid w:val="000E3810"/>
    <w:rsid w:val="000E4D94"/>
    <w:rsid w:val="000F54FA"/>
    <w:rsid w:val="000F5E30"/>
    <w:rsid w:val="000F6FF7"/>
    <w:rsid w:val="00100747"/>
    <w:rsid w:val="001022D1"/>
    <w:rsid w:val="001054DE"/>
    <w:rsid w:val="00105E07"/>
    <w:rsid w:val="00106F98"/>
    <w:rsid w:val="00107812"/>
    <w:rsid w:val="0010791C"/>
    <w:rsid w:val="00121FBF"/>
    <w:rsid w:val="00124E49"/>
    <w:rsid w:val="0012607B"/>
    <w:rsid w:val="0012788E"/>
    <w:rsid w:val="00131B17"/>
    <w:rsid w:val="00135FEB"/>
    <w:rsid w:val="00136089"/>
    <w:rsid w:val="00140A1A"/>
    <w:rsid w:val="00146ACF"/>
    <w:rsid w:val="00150DD0"/>
    <w:rsid w:val="00156839"/>
    <w:rsid w:val="001610D7"/>
    <w:rsid w:val="00161483"/>
    <w:rsid w:val="00163E9B"/>
    <w:rsid w:val="0017268F"/>
    <w:rsid w:val="001741C6"/>
    <w:rsid w:val="00175BA2"/>
    <w:rsid w:val="0017647C"/>
    <w:rsid w:val="0017685D"/>
    <w:rsid w:val="00176C8F"/>
    <w:rsid w:val="00181335"/>
    <w:rsid w:val="00186234"/>
    <w:rsid w:val="00186EEC"/>
    <w:rsid w:val="00192CA3"/>
    <w:rsid w:val="0019542E"/>
    <w:rsid w:val="001973A1"/>
    <w:rsid w:val="001A3CFB"/>
    <w:rsid w:val="001A3D1F"/>
    <w:rsid w:val="001A4DBA"/>
    <w:rsid w:val="001A5474"/>
    <w:rsid w:val="001A7C0C"/>
    <w:rsid w:val="001B1FB3"/>
    <w:rsid w:val="001B52FC"/>
    <w:rsid w:val="001B66D6"/>
    <w:rsid w:val="001B789C"/>
    <w:rsid w:val="001B7F4F"/>
    <w:rsid w:val="001C75BE"/>
    <w:rsid w:val="001D1EBE"/>
    <w:rsid w:val="001D262B"/>
    <w:rsid w:val="001D5EDC"/>
    <w:rsid w:val="001E50CB"/>
    <w:rsid w:val="001E5330"/>
    <w:rsid w:val="001E62AB"/>
    <w:rsid w:val="001F0911"/>
    <w:rsid w:val="001F3450"/>
    <w:rsid w:val="001F3698"/>
    <w:rsid w:val="001F4259"/>
    <w:rsid w:val="00203802"/>
    <w:rsid w:val="00203A31"/>
    <w:rsid w:val="00203AAB"/>
    <w:rsid w:val="00212623"/>
    <w:rsid w:val="00215FCC"/>
    <w:rsid w:val="00221D43"/>
    <w:rsid w:val="0022570D"/>
    <w:rsid w:val="002263E3"/>
    <w:rsid w:val="002303A3"/>
    <w:rsid w:val="00232782"/>
    <w:rsid w:val="00234EB5"/>
    <w:rsid w:val="002369B0"/>
    <w:rsid w:val="0025016F"/>
    <w:rsid w:val="00250222"/>
    <w:rsid w:val="00264162"/>
    <w:rsid w:val="00275CED"/>
    <w:rsid w:val="00277AB5"/>
    <w:rsid w:val="00280815"/>
    <w:rsid w:val="00282E72"/>
    <w:rsid w:val="00287C2B"/>
    <w:rsid w:val="0029565E"/>
    <w:rsid w:val="002964E6"/>
    <w:rsid w:val="002A15F3"/>
    <w:rsid w:val="002B09C4"/>
    <w:rsid w:val="002B583E"/>
    <w:rsid w:val="002C7FCF"/>
    <w:rsid w:val="002D0365"/>
    <w:rsid w:val="002D0701"/>
    <w:rsid w:val="002D0A70"/>
    <w:rsid w:val="002D1E54"/>
    <w:rsid w:val="002D5A91"/>
    <w:rsid w:val="002D7BBC"/>
    <w:rsid w:val="002F18F2"/>
    <w:rsid w:val="002F357B"/>
    <w:rsid w:val="002F39CA"/>
    <w:rsid w:val="002F3D1A"/>
    <w:rsid w:val="002F4770"/>
    <w:rsid w:val="00303D63"/>
    <w:rsid w:val="00304A3F"/>
    <w:rsid w:val="00316DDC"/>
    <w:rsid w:val="00321408"/>
    <w:rsid w:val="00323B81"/>
    <w:rsid w:val="0033284A"/>
    <w:rsid w:val="0033509D"/>
    <w:rsid w:val="00335ACE"/>
    <w:rsid w:val="00335DD5"/>
    <w:rsid w:val="003412B5"/>
    <w:rsid w:val="003472F0"/>
    <w:rsid w:val="003520AF"/>
    <w:rsid w:val="00356E54"/>
    <w:rsid w:val="00362082"/>
    <w:rsid w:val="00362B15"/>
    <w:rsid w:val="00365767"/>
    <w:rsid w:val="0036658F"/>
    <w:rsid w:val="00367395"/>
    <w:rsid w:val="003749C0"/>
    <w:rsid w:val="003773B5"/>
    <w:rsid w:val="0037785B"/>
    <w:rsid w:val="003825A9"/>
    <w:rsid w:val="00383DB3"/>
    <w:rsid w:val="003938D1"/>
    <w:rsid w:val="00396902"/>
    <w:rsid w:val="00397269"/>
    <w:rsid w:val="003976E5"/>
    <w:rsid w:val="003A55AC"/>
    <w:rsid w:val="003A60FB"/>
    <w:rsid w:val="003A6530"/>
    <w:rsid w:val="003B2318"/>
    <w:rsid w:val="003C457C"/>
    <w:rsid w:val="003C755F"/>
    <w:rsid w:val="003D40FC"/>
    <w:rsid w:val="003D4AA7"/>
    <w:rsid w:val="003D5662"/>
    <w:rsid w:val="003D67F0"/>
    <w:rsid w:val="003E0E37"/>
    <w:rsid w:val="003E282D"/>
    <w:rsid w:val="003E2F3F"/>
    <w:rsid w:val="003E54CF"/>
    <w:rsid w:val="003E5A73"/>
    <w:rsid w:val="003E6974"/>
    <w:rsid w:val="003E7347"/>
    <w:rsid w:val="003F1A6E"/>
    <w:rsid w:val="003F2AB0"/>
    <w:rsid w:val="003F5490"/>
    <w:rsid w:val="003F7417"/>
    <w:rsid w:val="00401C95"/>
    <w:rsid w:val="00403260"/>
    <w:rsid w:val="00412EB5"/>
    <w:rsid w:val="004153E8"/>
    <w:rsid w:val="004160FA"/>
    <w:rsid w:val="004229A8"/>
    <w:rsid w:val="00425604"/>
    <w:rsid w:val="00432326"/>
    <w:rsid w:val="00432A85"/>
    <w:rsid w:val="00435042"/>
    <w:rsid w:val="0043683F"/>
    <w:rsid w:val="00440B06"/>
    <w:rsid w:val="00440B0D"/>
    <w:rsid w:val="004458FF"/>
    <w:rsid w:val="00450598"/>
    <w:rsid w:val="0045273C"/>
    <w:rsid w:val="00454007"/>
    <w:rsid w:val="00461357"/>
    <w:rsid w:val="00461E08"/>
    <w:rsid w:val="00463A28"/>
    <w:rsid w:val="0047076A"/>
    <w:rsid w:val="00471265"/>
    <w:rsid w:val="0047171D"/>
    <w:rsid w:val="00474518"/>
    <w:rsid w:val="00474C8B"/>
    <w:rsid w:val="00474F3B"/>
    <w:rsid w:val="00476877"/>
    <w:rsid w:val="00477A85"/>
    <w:rsid w:val="00481904"/>
    <w:rsid w:val="0048731E"/>
    <w:rsid w:val="0049018D"/>
    <w:rsid w:val="0049137E"/>
    <w:rsid w:val="00494C21"/>
    <w:rsid w:val="0049570D"/>
    <w:rsid w:val="00495BE2"/>
    <w:rsid w:val="00495D71"/>
    <w:rsid w:val="004A061F"/>
    <w:rsid w:val="004A45EF"/>
    <w:rsid w:val="004A574C"/>
    <w:rsid w:val="004B407C"/>
    <w:rsid w:val="004C58DD"/>
    <w:rsid w:val="004C685B"/>
    <w:rsid w:val="004C7BF7"/>
    <w:rsid w:val="004D146A"/>
    <w:rsid w:val="004F0505"/>
    <w:rsid w:val="004F4D32"/>
    <w:rsid w:val="00503777"/>
    <w:rsid w:val="00504B7A"/>
    <w:rsid w:val="005067D7"/>
    <w:rsid w:val="0050736C"/>
    <w:rsid w:val="00511495"/>
    <w:rsid w:val="00516541"/>
    <w:rsid w:val="00520250"/>
    <w:rsid w:val="00520E1A"/>
    <w:rsid w:val="005275F5"/>
    <w:rsid w:val="00527844"/>
    <w:rsid w:val="00533F2F"/>
    <w:rsid w:val="005345B3"/>
    <w:rsid w:val="00536140"/>
    <w:rsid w:val="005362D8"/>
    <w:rsid w:val="0054468B"/>
    <w:rsid w:val="00545B09"/>
    <w:rsid w:val="00547CF6"/>
    <w:rsid w:val="0055483F"/>
    <w:rsid w:val="005620AA"/>
    <w:rsid w:val="00563453"/>
    <w:rsid w:val="005704E3"/>
    <w:rsid w:val="00571B75"/>
    <w:rsid w:val="00580EC1"/>
    <w:rsid w:val="00582404"/>
    <w:rsid w:val="005867EF"/>
    <w:rsid w:val="00590AD2"/>
    <w:rsid w:val="00592DAA"/>
    <w:rsid w:val="005A09C3"/>
    <w:rsid w:val="005A17E7"/>
    <w:rsid w:val="005A1A80"/>
    <w:rsid w:val="005A6C7A"/>
    <w:rsid w:val="005B24F2"/>
    <w:rsid w:val="005B3DF7"/>
    <w:rsid w:val="005B7D8D"/>
    <w:rsid w:val="005B7E30"/>
    <w:rsid w:val="005C3FC8"/>
    <w:rsid w:val="005C4B56"/>
    <w:rsid w:val="005C7304"/>
    <w:rsid w:val="005D4B5E"/>
    <w:rsid w:val="005E6EFD"/>
    <w:rsid w:val="005F3553"/>
    <w:rsid w:val="005F4208"/>
    <w:rsid w:val="005F4FF4"/>
    <w:rsid w:val="00603E4B"/>
    <w:rsid w:val="006050F5"/>
    <w:rsid w:val="00610FC8"/>
    <w:rsid w:val="00611560"/>
    <w:rsid w:val="00613ED9"/>
    <w:rsid w:val="00617E5A"/>
    <w:rsid w:val="00630223"/>
    <w:rsid w:val="00635897"/>
    <w:rsid w:val="006379DF"/>
    <w:rsid w:val="006451C1"/>
    <w:rsid w:val="00651401"/>
    <w:rsid w:val="006522FD"/>
    <w:rsid w:val="00654283"/>
    <w:rsid w:val="00655CF3"/>
    <w:rsid w:val="00662A6C"/>
    <w:rsid w:val="00664D60"/>
    <w:rsid w:val="00666DB7"/>
    <w:rsid w:val="00667E93"/>
    <w:rsid w:val="0067769B"/>
    <w:rsid w:val="00680B92"/>
    <w:rsid w:val="00680CB5"/>
    <w:rsid w:val="00681A7F"/>
    <w:rsid w:val="00685876"/>
    <w:rsid w:val="00687981"/>
    <w:rsid w:val="00690589"/>
    <w:rsid w:val="006A14AA"/>
    <w:rsid w:val="006A1C55"/>
    <w:rsid w:val="006A6C73"/>
    <w:rsid w:val="006B5747"/>
    <w:rsid w:val="006C378E"/>
    <w:rsid w:val="006C522A"/>
    <w:rsid w:val="006D137D"/>
    <w:rsid w:val="006D1438"/>
    <w:rsid w:val="006D65E4"/>
    <w:rsid w:val="006E0F55"/>
    <w:rsid w:val="006F01F0"/>
    <w:rsid w:val="006F2AC6"/>
    <w:rsid w:val="006F6288"/>
    <w:rsid w:val="00707717"/>
    <w:rsid w:val="007140A1"/>
    <w:rsid w:val="00714B70"/>
    <w:rsid w:val="00715D23"/>
    <w:rsid w:val="007213BE"/>
    <w:rsid w:val="00722C6D"/>
    <w:rsid w:val="007277AD"/>
    <w:rsid w:val="007329B0"/>
    <w:rsid w:val="00737080"/>
    <w:rsid w:val="00737D49"/>
    <w:rsid w:val="00744ECF"/>
    <w:rsid w:val="00745512"/>
    <w:rsid w:val="0074756D"/>
    <w:rsid w:val="00747F39"/>
    <w:rsid w:val="007543ED"/>
    <w:rsid w:val="00757F7A"/>
    <w:rsid w:val="0076598B"/>
    <w:rsid w:val="00773742"/>
    <w:rsid w:val="00775CD2"/>
    <w:rsid w:val="00775CEE"/>
    <w:rsid w:val="007771D9"/>
    <w:rsid w:val="007778BA"/>
    <w:rsid w:val="00787A2F"/>
    <w:rsid w:val="007955EB"/>
    <w:rsid w:val="00796D19"/>
    <w:rsid w:val="007A55C8"/>
    <w:rsid w:val="007B047C"/>
    <w:rsid w:val="007B0F4D"/>
    <w:rsid w:val="007C021C"/>
    <w:rsid w:val="007C0C0F"/>
    <w:rsid w:val="007C1018"/>
    <w:rsid w:val="007C3464"/>
    <w:rsid w:val="007C5A1E"/>
    <w:rsid w:val="007C7BEF"/>
    <w:rsid w:val="007D0046"/>
    <w:rsid w:val="007D35F2"/>
    <w:rsid w:val="007E5045"/>
    <w:rsid w:val="007E5224"/>
    <w:rsid w:val="008007A4"/>
    <w:rsid w:val="00803843"/>
    <w:rsid w:val="008050A1"/>
    <w:rsid w:val="00805341"/>
    <w:rsid w:val="0080655E"/>
    <w:rsid w:val="008130FC"/>
    <w:rsid w:val="00813B51"/>
    <w:rsid w:val="00817564"/>
    <w:rsid w:val="0082039B"/>
    <w:rsid w:val="00821A26"/>
    <w:rsid w:val="00824D2E"/>
    <w:rsid w:val="008255BB"/>
    <w:rsid w:val="008256A7"/>
    <w:rsid w:val="00827F59"/>
    <w:rsid w:val="008430DB"/>
    <w:rsid w:val="00844033"/>
    <w:rsid w:val="008463A2"/>
    <w:rsid w:val="00851B6E"/>
    <w:rsid w:val="008524FA"/>
    <w:rsid w:val="00862527"/>
    <w:rsid w:val="00863C85"/>
    <w:rsid w:val="00870CEA"/>
    <w:rsid w:val="00874E2B"/>
    <w:rsid w:val="00876F09"/>
    <w:rsid w:val="00882077"/>
    <w:rsid w:val="00883C05"/>
    <w:rsid w:val="00887135"/>
    <w:rsid w:val="00890350"/>
    <w:rsid w:val="00890BBB"/>
    <w:rsid w:val="00891703"/>
    <w:rsid w:val="00891E2C"/>
    <w:rsid w:val="0089782F"/>
    <w:rsid w:val="008A5289"/>
    <w:rsid w:val="008B074C"/>
    <w:rsid w:val="008B7AA3"/>
    <w:rsid w:val="008C238C"/>
    <w:rsid w:val="008C26F3"/>
    <w:rsid w:val="008C4276"/>
    <w:rsid w:val="008C591B"/>
    <w:rsid w:val="008C7230"/>
    <w:rsid w:val="008D15E0"/>
    <w:rsid w:val="008D497A"/>
    <w:rsid w:val="008D4AA8"/>
    <w:rsid w:val="008D6838"/>
    <w:rsid w:val="008E3CA1"/>
    <w:rsid w:val="008E4929"/>
    <w:rsid w:val="008F0A5D"/>
    <w:rsid w:val="00903EA6"/>
    <w:rsid w:val="00904F34"/>
    <w:rsid w:val="00912705"/>
    <w:rsid w:val="00915259"/>
    <w:rsid w:val="0091533E"/>
    <w:rsid w:val="00915A55"/>
    <w:rsid w:val="00915B78"/>
    <w:rsid w:val="00916B2A"/>
    <w:rsid w:val="009249CA"/>
    <w:rsid w:val="00924B6F"/>
    <w:rsid w:val="00926543"/>
    <w:rsid w:val="00930604"/>
    <w:rsid w:val="00936BE6"/>
    <w:rsid w:val="00937751"/>
    <w:rsid w:val="00940DFA"/>
    <w:rsid w:val="0095072E"/>
    <w:rsid w:val="00950DF5"/>
    <w:rsid w:val="00957345"/>
    <w:rsid w:val="0096499A"/>
    <w:rsid w:val="00991338"/>
    <w:rsid w:val="00991A63"/>
    <w:rsid w:val="00993F4B"/>
    <w:rsid w:val="00994B0E"/>
    <w:rsid w:val="00995076"/>
    <w:rsid w:val="009955C5"/>
    <w:rsid w:val="0099686F"/>
    <w:rsid w:val="00996B0A"/>
    <w:rsid w:val="009A0E07"/>
    <w:rsid w:val="009A44C3"/>
    <w:rsid w:val="009A4BB6"/>
    <w:rsid w:val="009B0FC0"/>
    <w:rsid w:val="009C375F"/>
    <w:rsid w:val="009C56CF"/>
    <w:rsid w:val="009C61CD"/>
    <w:rsid w:val="009D18F2"/>
    <w:rsid w:val="009E20B3"/>
    <w:rsid w:val="009E749E"/>
    <w:rsid w:val="009F5616"/>
    <w:rsid w:val="009F667B"/>
    <w:rsid w:val="00A00951"/>
    <w:rsid w:val="00A00E1F"/>
    <w:rsid w:val="00A01190"/>
    <w:rsid w:val="00A031EE"/>
    <w:rsid w:val="00A0632B"/>
    <w:rsid w:val="00A10050"/>
    <w:rsid w:val="00A11838"/>
    <w:rsid w:val="00A233CF"/>
    <w:rsid w:val="00A2628D"/>
    <w:rsid w:val="00A264A6"/>
    <w:rsid w:val="00A266BB"/>
    <w:rsid w:val="00A3185A"/>
    <w:rsid w:val="00A33DF5"/>
    <w:rsid w:val="00A424A1"/>
    <w:rsid w:val="00A476A9"/>
    <w:rsid w:val="00A549E6"/>
    <w:rsid w:val="00A60E2D"/>
    <w:rsid w:val="00A71184"/>
    <w:rsid w:val="00A71539"/>
    <w:rsid w:val="00A763F1"/>
    <w:rsid w:val="00A81CCB"/>
    <w:rsid w:val="00A82FD7"/>
    <w:rsid w:val="00A85E42"/>
    <w:rsid w:val="00A87F9A"/>
    <w:rsid w:val="00A90D94"/>
    <w:rsid w:val="00A9153B"/>
    <w:rsid w:val="00A94886"/>
    <w:rsid w:val="00A96EEE"/>
    <w:rsid w:val="00AA1DE7"/>
    <w:rsid w:val="00AA3BD7"/>
    <w:rsid w:val="00AB393D"/>
    <w:rsid w:val="00AC1E77"/>
    <w:rsid w:val="00AC64DC"/>
    <w:rsid w:val="00AD0831"/>
    <w:rsid w:val="00AD6FBB"/>
    <w:rsid w:val="00AE069A"/>
    <w:rsid w:val="00AE4434"/>
    <w:rsid w:val="00AE5A0F"/>
    <w:rsid w:val="00AE5B53"/>
    <w:rsid w:val="00AF2872"/>
    <w:rsid w:val="00AF3358"/>
    <w:rsid w:val="00B00242"/>
    <w:rsid w:val="00B02C94"/>
    <w:rsid w:val="00B04FC1"/>
    <w:rsid w:val="00B05109"/>
    <w:rsid w:val="00B055EC"/>
    <w:rsid w:val="00B140CE"/>
    <w:rsid w:val="00B215C2"/>
    <w:rsid w:val="00B241CB"/>
    <w:rsid w:val="00B2749D"/>
    <w:rsid w:val="00B35467"/>
    <w:rsid w:val="00B35A7A"/>
    <w:rsid w:val="00B36475"/>
    <w:rsid w:val="00B36E97"/>
    <w:rsid w:val="00B436F7"/>
    <w:rsid w:val="00B50CF0"/>
    <w:rsid w:val="00B51BC1"/>
    <w:rsid w:val="00B55FA2"/>
    <w:rsid w:val="00B62EF4"/>
    <w:rsid w:val="00B6553E"/>
    <w:rsid w:val="00B70069"/>
    <w:rsid w:val="00B73FC8"/>
    <w:rsid w:val="00B81495"/>
    <w:rsid w:val="00B8483B"/>
    <w:rsid w:val="00B85D6E"/>
    <w:rsid w:val="00B9087B"/>
    <w:rsid w:val="00B931AE"/>
    <w:rsid w:val="00B94CE6"/>
    <w:rsid w:val="00BA2EE5"/>
    <w:rsid w:val="00BB1949"/>
    <w:rsid w:val="00BB3CEA"/>
    <w:rsid w:val="00BC0B7F"/>
    <w:rsid w:val="00BC1E47"/>
    <w:rsid w:val="00BC201F"/>
    <w:rsid w:val="00BC3360"/>
    <w:rsid w:val="00BC57D5"/>
    <w:rsid w:val="00BC75A8"/>
    <w:rsid w:val="00BD4E36"/>
    <w:rsid w:val="00BD5830"/>
    <w:rsid w:val="00BD6941"/>
    <w:rsid w:val="00BD7BD4"/>
    <w:rsid w:val="00BF63F9"/>
    <w:rsid w:val="00C0514C"/>
    <w:rsid w:val="00C05A97"/>
    <w:rsid w:val="00C069F7"/>
    <w:rsid w:val="00C10024"/>
    <w:rsid w:val="00C110E8"/>
    <w:rsid w:val="00C11E40"/>
    <w:rsid w:val="00C131E0"/>
    <w:rsid w:val="00C2728B"/>
    <w:rsid w:val="00C30F44"/>
    <w:rsid w:val="00C31F84"/>
    <w:rsid w:val="00C32F38"/>
    <w:rsid w:val="00C37207"/>
    <w:rsid w:val="00C421F1"/>
    <w:rsid w:val="00C43A2F"/>
    <w:rsid w:val="00C457D1"/>
    <w:rsid w:val="00C5297B"/>
    <w:rsid w:val="00C53670"/>
    <w:rsid w:val="00C5412D"/>
    <w:rsid w:val="00C55B27"/>
    <w:rsid w:val="00C617F4"/>
    <w:rsid w:val="00C6275C"/>
    <w:rsid w:val="00C7625B"/>
    <w:rsid w:val="00C77095"/>
    <w:rsid w:val="00C82239"/>
    <w:rsid w:val="00C8423C"/>
    <w:rsid w:val="00C908CF"/>
    <w:rsid w:val="00C91B42"/>
    <w:rsid w:val="00C97F07"/>
    <w:rsid w:val="00CA3057"/>
    <w:rsid w:val="00CB2210"/>
    <w:rsid w:val="00CB4D64"/>
    <w:rsid w:val="00CB5966"/>
    <w:rsid w:val="00CD7EDF"/>
    <w:rsid w:val="00CE416A"/>
    <w:rsid w:val="00CE45DD"/>
    <w:rsid w:val="00CE6C61"/>
    <w:rsid w:val="00CF10EB"/>
    <w:rsid w:val="00CF14D8"/>
    <w:rsid w:val="00CF32BB"/>
    <w:rsid w:val="00CF62A6"/>
    <w:rsid w:val="00CF6B07"/>
    <w:rsid w:val="00CF73F6"/>
    <w:rsid w:val="00D00205"/>
    <w:rsid w:val="00D01D65"/>
    <w:rsid w:val="00D0336B"/>
    <w:rsid w:val="00D16BB5"/>
    <w:rsid w:val="00D22E4C"/>
    <w:rsid w:val="00D24B9E"/>
    <w:rsid w:val="00D31D91"/>
    <w:rsid w:val="00D336BE"/>
    <w:rsid w:val="00D37AC2"/>
    <w:rsid w:val="00D43120"/>
    <w:rsid w:val="00D43890"/>
    <w:rsid w:val="00D50658"/>
    <w:rsid w:val="00D50795"/>
    <w:rsid w:val="00D523C8"/>
    <w:rsid w:val="00D52600"/>
    <w:rsid w:val="00D543CD"/>
    <w:rsid w:val="00D659B3"/>
    <w:rsid w:val="00D65FA0"/>
    <w:rsid w:val="00D736F3"/>
    <w:rsid w:val="00D737BD"/>
    <w:rsid w:val="00D77903"/>
    <w:rsid w:val="00D84BF6"/>
    <w:rsid w:val="00D918AC"/>
    <w:rsid w:val="00DA0A0E"/>
    <w:rsid w:val="00DA55B0"/>
    <w:rsid w:val="00DA657D"/>
    <w:rsid w:val="00DA66C9"/>
    <w:rsid w:val="00DA6EF1"/>
    <w:rsid w:val="00DB03D4"/>
    <w:rsid w:val="00DB2018"/>
    <w:rsid w:val="00DB4D1A"/>
    <w:rsid w:val="00DC4499"/>
    <w:rsid w:val="00DC5A1E"/>
    <w:rsid w:val="00DD77E6"/>
    <w:rsid w:val="00DD7E58"/>
    <w:rsid w:val="00DE0637"/>
    <w:rsid w:val="00DE41E7"/>
    <w:rsid w:val="00DE4DBE"/>
    <w:rsid w:val="00DE6BBD"/>
    <w:rsid w:val="00DF060B"/>
    <w:rsid w:val="00DF4457"/>
    <w:rsid w:val="00E005F9"/>
    <w:rsid w:val="00E016C7"/>
    <w:rsid w:val="00E0237F"/>
    <w:rsid w:val="00E073B5"/>
    <w:rsid w:val="00E079B5"/>
    <w:rsid w:val="00E13602"/>
    <w:rsid w:val="00E15429"/>
    <w:rsid w:val="00E168E5"/>
    <w:rsid w:val="00E2088E"/>
    <w:rsid w:val="00E211B9"/>
    <w:rsid w:val="00E211ED"/>
    <w:rsid w:val="00E21B87"/>
    <w:rsid w:val="00E229B7"/>
    <w:rsid w:val="00E255EA"/>
    <w:rsid w:val="00E2637C"/>
    <w:rsid w:val="00E3084F"/>
    <w:rsid w:val="00E3142C"/>
    <w:rsid w:val="00E51E76"/>
    <w:rsid w:val="00E53CEE"/>
    <w:rsid w:val="00E555FA"/>
    <w:rsid w:val="00E55CE8"/>
    <w:rsid w:val="00E616DB"/>
    <w:rsid w:val="00E6362D"/>
    <w:rsid w:val="00E6608D"/>
    <w:rsid w:val="00E7298F"/>
    <w:rsid w:val="00E73ADC"/>
    <w:rsid w:val="00E73C5C"/>
    <w:rsid w:val="00E74895"/>
    <w:rsid w:val="00E833FD"/>
    <w:rsid w:val="00E92A7A"/>
    <w:rsid w:val="00E94504"/>
    <w:rsid w:val="00E94AE8"/>
    <w:rsid w:val="00EA0EE4"/>
    <w:rsid w:val="00EA3D82"/>
    <w:rsid w:val="00EB08C3"/>
    <w:rsid w:val="00EB15A3"/>
    <w:rsid w:val="00EB6E71"/>
    <w:rsid w:val="00EB7126"/>
    <w:rsid w:val="00EC314B"/>
    <w:rsid w:val="00EC5114"/>
    <w:rsid w:val="00EC557C"/>
    <w:rsid w:val="00EC60AE"/>
    <w:rsid w:val="00EC7D18"/>
    <w:rsid w:val="00ED2FE3"/>
    <w:rsid w:val="00ED5C13"/>
    <w:rsid w:val="00EE0BF5"/>
    <w:rsid w:val="00EE324C"/>
    <w:rsid w:val="00EE5B39"/>
    <w:rsid w:val="00EF5707"/>
    <w:rsid w:val="00EF72CF"/>
    <w:rsid w:val="00F12C35"/>
    <w:rsid w:val="00F145E2"/>
    <w:rsid w:val="00F1770B"/>
    <w:rsid w:val="00F24FDC"/>
    <w:rsid w:val="00F33031"/>
    <w:rsid w:val="00F365B2"/>
    <w:rsid w:val="00F4022B"/>
    <w:rsid w:val="00F41689"/>
    <w:rsid w:val="00F42050"/>
    <w:rsid w:val="00F45E25"/>
    <w:rsid w:val="00F53108"/>
    <w:rsid w:val="00F5376D"/>
    <w:rsid w:val="00F5775A"/>
    <w:rsid w:val="00F577F3"/>
    <w:rsid w:val="00F62735"/>
    <w:rsid w:val="00F650DD"/>
    <w:rsid w:val="00F678C2"/>
    <w:rsid w:val="00F67E5D"/>
    <w:rsid w:val="00F70859"/>
    <w:rsid w:val="00F728C0"/>
    <w:rsid w:val="00F753FE"/>
    <w:rsid w:val="00F75948"/>
    <w:rsid w:val="00F75F18"/>
    <w:rsid w:val="00F76608"/>
    <w:rsid w:val="00F77D29"/>
    <w:rsid w:val="00F838AA"/>
    <w:rsid w:val="00F91E9F"/>
    <w:rsid w:val="00F96ECC"/>
    <w:rsid w:val="00FA6CBD"/>
    <w:rsid w:val="00FB2489"/>
    <w:rsid w:val="00FC2AF6"/>
    <w:rsid w:val="00FC364B"/>
    <w:rsid w:val="00FC42C3"/>
    <w:rsid w:val="00FD19CD"/>
    <w:rsid w:val="00FD5DE8"/>
    <w:rsid w:val="00FD71E4"/>
    <w:rsid w:val="00FD7E9A"/>
    <w:rsid w:val="00FE00C6"/>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62AB"/>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1E62AB"/>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1E62AB"/>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E62AB"/>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1E62A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semiHidden/>
    <w:unhideWhenUsed/>
    <w:qFormat/>
    <w:rsid w:val="001E62AB"/>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1E62AB"/>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A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1E62A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1E62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E62A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1E62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E62AB"/>
    <w:rPr>
      <w:rFonts w:ascii="Calibri" w:eastAsia="Times New Roman" w:hAnsi="Calibri" w:cs="Times New Roman"/>
      <w:b/>
      <w:bCs/>
    </w:rPr>
  </w:style>
  <w:style w:type="character" w:customStyle="1" w:styleId="Heading7Char">
    <w:name w:val="Heading 7 Char"/>
    <w:basedOn w:val="DefaultParagraphFont"/>
    <w:link w:val="Heading7"/>
    <w:rsid w:val="001E62AB"/>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1E62AB"/>
  </w:style>
  <w:style w:type="paragraph" w:styleId="BodyText">
    <w:name w:val="Body Text"/>
    <w:basedOn w:val="Normal"/>
    <w:link w:val="BodyTextChar"/>
    <w:rsid w:val="001E62AB"/>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1E62AB"/>
    <w:rPr>
      <w:rFonts w:ascii="Times New Roman" w:eastAsia="Times New Roman" w:hAnsi="Times New Roman" w:cs="Times New Roman"/>
      <w:sz w:val="26"/>
      <w:szCs w:val="20"/>
    </w:rPr>
  </w:style>
  <w:style w:type="character" w:styleId="Hyperlink">
    <w:name w:val="Hyperlink"/>
    <w:basedOn w:val="DefaultParagraphFont"/>
    <w:rsid w:val="001E62AB"/>
    <w:rPr>
      <w:color w:val="0000FF"/>
      <w:u w:val="single"/>
    </w:rPr>
  </w:style>
  <w:style w:type="paragraph" w:styleId="Footer">
    <w:name w:val="footer"/>
    <w:basedOn w:val="Normal"/>
    <w:link w:val="FooterChar"/>
    <w:rsid w:val="001E62AB"/>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1E62AB"/>
    <w:rPr>
      <w:rFonts w:ascii="Times New Roman" w:eastAsia="Times New Roman" w:hAnsi="Times New Roman" w:cs="Times New Roman"/>
      <w:sz w:val="26"/>
      <w:szCs w:val="20"/>
    </w:rPr>
  </w:style>
  <w:style w:type="character" w:styleId="PageNumber">
    <w:name w:val="page number"/>
    <w:basedOn w:val="DefaultParagraphFont"/>
    <w:rsid w:val="001E62AB"/>
  </w:style>
  <w:style w:type="paragraph" w:styleId="BodyTextIndent">
    <w:name w:val="Body Text Indent"/>
    <w:basedOn w:val="Normal"/>
    <w:link w:val="BodyTextIndentChar"/>
    <w:rsid w:val="001E62AB"/>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1E62AB"/>
    <w:rPr>
      <w:rFonts w:ascii="Times New Roman" w:eastAsia="Times New Roman" w:hAnsi="Times New Roman" w:cs="Times New Roman"/>
      <w:sz w:val="26"/>
      <w:szCs w:val="20"/>
    </w:rPr>
  </w:style>
  <w:style w:type="paragraph" w:styleId="BodyTextIndent2">
    <w:name w:val="Body Text Indent 2"/>
    <w:basedOn w:val="Normal"/>
    <w:link w:val="BodyTextIndent2Char"/>
    <w:rsid w:val="001E62AB"/>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1E62AB"/>
    <w:rPr>
      <w:rFonts w:ascii="Times New Roman" w:eastAsia="Times New Roman" w:hAnsi="Times New Roman" w:cs="Times New Roman"/>
      <w:b/>
      <w:sz w:val="24"/>
      <w:szCs w:val="20"/>
    </w:rPr>
  </w:style>
  <w:style w:type="character" w:styleId="Strong">
    <w:name w:val="Strong"/>
    <w:basedOn w:val="DefaultParagraphFont"/>
    <w:qFormat/>
    <w:rsid w:val="001E62AB"/>
    <w:rPr>
      <w:b/>
      <w:bCs/>
    </w:rPr>
  </w:style>
  <w:style w:type="table" w:styleId="TableGrid">
    <w:name w:val="Table Grid"/>
    <w:basedOn w:val="TableNormal"/>
    <w:rsid w:val="001E6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62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62AB"/>
    <w:rPr>
      <w:rFonts w:ascii="Tahoma" w:eastAsia="Times New Roman" w:hAnsi="Tahoma" w:cs="Tahoma"/>
      <w:sz w:val="16"/>
      <w:szCs w:val="16"/>
    </w:rPr>
  </w:style>
  <w:style w:type="paragraph" w:styleId="FootnoteText">
    <w:name w:val="footnote text"/>
    <w:basedOn w:val="Normal"/>
    <w:link w:val="FootnoteTextChar"/>
    <w:semiHidden/>
    <w:rsid w:val="001E62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E62AB"/>
    <w:rPr>
      <w:rFonts w:ascii="Times New Roman" w:eastAsia="Times New Roman" w:hAnsi="Times New Roman" w:cs="Times New Roman"/>
      <w:sz w:val="20"/>
      <w:szCs w:val="20"/>
    </w:rPr>
  </w:style>
  <w:style w:type="character" w:styleId="FootnoteReference">
    <w:name w:val="footnote reference"/>
    <w:basedOn w:val="DefaultParagraphFont"/>
    <w:semiHidden/>
    <w:rsid w:val="001E62AB"/>
    <w:rPr>
      <w:vertAlign w:val="superscript"/>
    </w:rPr>
  </w:style>
  <w:style w:type="character" w:styleId="Emphasis">
    <w:name w:val="Emphasis"/>
    <w:basedOn w:val="DefaultParagraphFont"/>
    <w:qFormat/>
    <w:rsid w:val="001E62AB"/>
    <w:rPr>
      <w:i/>
      <w:iCs/>
    </w:rPr>
  </w:style>
  <w:style w:type="paragraph" w:styleId="Header">
    <w:name w:val="header"/>
    <w:basedOn w:val="Normal"/>
    <w:link w:val="HeaderChar"/>
    <w:rsid w:val="001E62A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62AB"/>
    <w:rPr>
      <w:rFonts w:ascii="Times New Roman" w:eastAsia="Times New Roman" w:hAnsi="Times New Roman" w:cs="Times New Roman"/>
      <w:sz w:val="24"/>
      <w:szCs w:val="24"/>
    </w:rPr>
  </w:style>
  <w:style w:type="character" w:styleId="CommentReference">
    <w:name w:val="annotation reference"/>
    <w:basedOn w:val="DefaultParagraphFont"/>
    <w:rsid w:val="001E62AB"/>
    <w:rPr>
      <w:sz w:val="16"/>
      <w:szCs w:val="16"/>
    </w:rPr>
  </w:style>
  <w:style w:type="paragraph" w:styleId="CommentText">
    <w:name w:val="annotation text"/>
    <w:basedOn w:val="Normal"/>
    <w:link w:val="CommentTextChar"/>
    <w:rsid w:val="001E62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E6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62AB"/>
    <w:rPr>
      <w:b/>
      <w:bCs/>
    </w:rPr>
  </w:style>
  <w:style w:type="character" w:customStyle="1" w:styleId="CommentSubjectChar">
    <w:name w:val="Comment Subject Char"/>
    <w:basedOn w:val="CommentTextChar"/>
    <w:link w:val="CommentSubject"/>
    <w:rsid w:val="001E62AB"/>
    <w:rPr>
      <w:rFonts w:ascii="Times New Roman" w:eastAsia="Times New Roman" w:hAnsi="Times New Roman" w:cs="Times New Roman"/>
      <w:b/>
      <w:bCs/>
      <w:sz w:val="20"/>
      <w:szCs w:val="20"/>
    </w:rPr>
  </w:style>
  <w:style w:type="paragraph" w:styleId="ListParagraph">
    <w:name w:val="List Paragraph"/>
    <w:basedOn w:val="Normal"/>
    <w:uiPriority w:val="34"/>
    <w:qFormat/>
    <w:rsid w:val="001E62A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62AB"/>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1E62AB"/>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1E62AB"/>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E62AB"/>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1E62A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semiHidden/>
    <w:unhideWhenUsed/>
    <w:qFormat/>
    <w:rsid w:val="001E62AB"/>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1E62AB"/>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A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1E62A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1E62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E62A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1E62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E62AB"/>
    <w:rPr>
      <w:rFonts w:ascii="Calibri" w:eastAsia="Times New Roman" w:hAnsi="Calibri" w:cs="Times New Roman"/>
      <w:b/>
      <w:bCs/>
    </w:rPr>
  </w:style>
  <w:style w:type="character" w:customStyle="1" w:styleId="Heading7Char">
    <w:name w:val="Heading 7 Char"/>
    <w:basedOn w:val="DefaultParagraphFont"/>
    <w:link w:val="Heading7"/>
    <w:rsid w:val="001E62AB"/>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1E62AB"/>
  </w:style>
  <w:style w:type="paragraph" w:styleId="BodyText">
    <w:name w:val="Body Text"/>
    <w:basedOn w:val="Normal"/>
    <w:link w:val="BodyTextChar"/>
    <w:rsid w:val="001E62AB"/>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1E62AB"/>
    <w:rPr>
      <w:rFonts w:ascii="Times New Roman" w:eastAsia="Times New Roman" w:hAnsi="Times New Roman" w:cs="Times New Roman"/>
      <w:sz w:val="26"/>
      <w:szCs w:val="20"/>
    </w:rPr>
  </w:style>
  <w:style w:type="character" w:styleId="Hyperlink">
    <w:name w:val="Hyperlink"/>
    <w:basedOn w:val="DefaultParagraphFont"/>
    <w:rsid w:val="001E62AB"/>
    <w:rPr>
      <w:color w:val="0000FF"/>
      <w:u w:val="single"/>
    </w:rPr>
  </w:style>
  <w:style w:type="paragraph" w:styleId="Footer">
    <w:name w:val="footer"/>
    <w:basedOn w:val="Normal"/>
    <w:link w:val="FooterChar"/>
    <w:rsid w:val="001E62AB"/>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1E62AB"/>
    <w:rPr>
      <w:rFonts w:ascii="Times New Roman" w:eastAsia="Times New Roman" w:hAnsi="Times New Roman" w:cs="Times New Roman"/>
      <w:sz w:val="26"/>
      <w:szCs w:val="20"/>
    </w:rPr>
  </w:style>
  <w:style w:type="character" w:styleId="PageNumber">
    <w:name w:val="page number"/>
    <w:basedOn w:val="DefaultParagraphFont"/>
    <w:rsid w:val="001E62AB"/>
  </w:style>
  <w:style w:type="paragraph" w:styleId="BodyTextIndent">
    <w:name w:val="Body Text Indent"/>
    <w:basedOn w:val="Normal"/>
    <w:link w:val="BodyTextIndentChar"/>
    <w:rsid w:val="001E62AB"/>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1E62AB"/>
    <w:rPr>
      <w:rFonts w:ascii="Times New Roman" w:eastAsia="Times New Roman" w:hAnsi="Times New Roman" w:cs="Times New Roman"/>
      <w:sz w:val="26"/>
      <w:szCs w:val="20"/>
    </w:rPr>
  </w:style>
  <w:style w:type="paragraph" w:styleId="BodyTextIndent2">
    <w:name w:val="Body Text Indent 2"/>
    <w:basedOn w:val="Normal"/>
    <w:link w:val="BodyTextIndent2Char"/>
    <w:rsid w:val="001E62AB"/>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1E62AB"/>
    <w:rPr>
      <w:rFonts w:ascii="Times New Roman" w:eastAsia="Times New Roman" w:hAnsi="Times New Roman" w:cs="Times New Roman"/>
      <w:b/>
      <w:sz w:val="24"/>
      <w:szCs w:val="20"/>
    </w:rPr>
  </w:style>
  <w:style w:type="character" w:styleId="Strong">
    <w:name w:val="Strong"/>
    <w:basedOn w:val="DefaultParagraphFont"/>
    <w:qFormat/>
    <w:rsid w:val="001E62AB"/>
    <w:rPr>
      <w:b/>
      <w:bCs/>
    </w:rPr>
  </w:style>
  <w:style w:type="table" w:styleId="TableGrid">
    <w:name w:val="Table Grid"/>
    <w:basedOn w:val="TableNormal"/>
    <w:rsid w:val="001E6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62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62AB"/>
    <w:rPr>
      <w:rFonts w:ascii="Tahoma" w:eastAsia="Times New Roman" w:hAnsi="Tahoma" w:cs="Tahoma"/>
      <w:sz w:val="16"/>
      <w:szCs w:val="16"/>
    </w:rPr>
  </w:style>
  <w:style w:type="paragraph" w:styleId="FootnoteText">
    <w:name w:val="footnote text"/>
    <w:basedOn w:val="Normal"/>
    <w:link w:val="FootnoteTextChar"/>
    <w:semiHidden/>
    <w:rsid w:val="001E62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E62AB"/>
    <w:rPr>
      <w:rFonts w:ascii="Times New Roman" w:eastAsia="Times New Roman" w:hAnsi="Times New Roman" w:cs="Times New Roman"/>
      <w:sz w:val="20"/>
      <w:szCs w:val="20"/>
    </w:rPr>
  </w:style>
  <w:style w:type="character" w:styleId="FootnoteReference">
    <w:name w:val="footnote reference"/>
    <w:basedOn w:val="DefaultParagraphFont"/>
    <w:semiHidden/>
    <w:rsid w:val="001E62AB"/>
    <w:rPr>
      <w:vertAlign w:val="superscript"/>
    </w:rPr>
  </w:style>
  <w:style w:type="character" w:styleId="Emphasis">
    <w:name w:val="Emphasis"/>
    <w:basedOn w:val="DefaultParagraphFont"/>
    <w:qFormat/>
    <w:rsid w:val="001E62AB"/>
    <w:rPr>
      <w:i/>
      <w:iCs/>
    </w:rPr>
  </w:style>
  <w:style w:type="paragraph" w:styleId="Header">
    <w:name w:val="header"/>
    <w:basedOn w:val="Normal"/>
    <w:link w:val="HeaderChar"/>
    <w:rsid w:val="001E62A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62AB"/>
    <w:rPr>
      <w:rFonts w:ascii="Times New Roman" w:eastAsia="Times New Roman" w:hAnsi="Times New Roman" w:cs="Times New Roman"/>
      <w:sz w:val="24"/>
      <w:szCs w:val="24"/>
    </w:rPr>
  </w:style>
  <w:style w:type="character" w:styleId="CommentReference">
    <w:name w:val="annotation reference"/>
    <w:basedOn w:val="DefaultParagraphFont"/>
    <w:rsid w:val="001E62AB"/>
    <w:rPr>
      <w:sz w:val="16"/>
      <w:szCs w:val="16"/>
    </w:rPr>
  </w:style>
  <w:style w:type="paragraph" w:styleId="CommentText">
    <w:name w:val="annotation text"/>
    <w:basedOn w:val="Normal"/>
    <w:link w:val="CommentTextChar"/>
    <w:rsid w:val="001E62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E6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62AB"/>
    <w:rPr>
      <w:b/>
      <w:bCs/>
    </w:rPr>
  </w:style>
  <w:style w:type="character" w:customStyle="1" w:styleId="CommentSubjectChar">
    <w:name w:val="Comment Subject Char"/>
    <w:basedOn w:val="CommentTextChar"/>
    <w:link w:val="CommentSubject"/>
    <w:rsid w:val="001E62AB"/>
    <w:rPr>
      <w:rFonts w:ascii="Times New Roman" w:eastAsia="Times New Roman" w:hAnsi="Times New Roman" w:cs="Times New Roman"/>
      <w:b/>
      <w:bCs/>
      <w:sz w:val="20"/>
      <w:szCs w:val="20"/>
    </w:rPr>
  </w:style>
  <w:style w:type="paragraph" w:styleId="ListParagraph">
    <w:name w:val="List Paragraph"/>
    <w:basedOn w:val="Normal"/>
    <w:uiPriority w:val="34"/>
    <w:qFormat/>
    <w:rsid w:val="001E62A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24355">
      <w:bodyDiv w:val="1"/>
      <w:marLeft w:val="0"/>
      <w:marRight w:val="0"/>
      <w:marTop w:val="0"/>
      <w:marBottom w:val="0"/>
      <w:divBdr>
        <w:top w:val="none" w:sz="0" w:space="0" w:color="auto"/>
        <w:left w:val="none" w:sz="0" w:space="0" w:color="auto"/>
        <w:bottom w:val="none" w:sz="0" w:space="0" w:color="auto"/>
        <w:right w:val="none" w:sz="0" w:space="0" w:color="auto"/>
      </w:divBdr>
    </w:div>
    <w:div w:id="14078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FE3C-E3C3-49D7-BE96-50531949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14363</Words>
  <Characters>81875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Magee, Joseph</cp:lastModifiedBy>
  <cp:revision>2</cp:revision>
  <cp:lastPrinted>2014-06-19T17:08:00Z</cp:lastPrinted>
  <dcterms:created xsi:type="dcterms:W3CDTF">2014-09-23T13:26:00Z</dcterms:created>
  <dcterms:modified xsi:type="dcterms:W3CDTF">2014-09-23T13:26:00Z</dcterms:modified>
</cp:coreProperties>
</file>