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A003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003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A0032">
        <w:rPr>
          <w:rFonts w:ascii="Times New Roman" w:hAnsi="Times New Roman"/>
          <w:b/>
          <w:spacing w:val="-3"/>
          <w:szCs w:val="24"/>
        </w:rPr>
        <w:fldChar w:fldCharType="begin"/>
      </w:r>
      <w:r w:rsidRPr="004A003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A003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A003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003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A0032" w:rsidRPr="004A0032" w:rsidRDefault="00141506" w:rsidP="004A003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003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A0032" w:rsidRDefault="004A0032" w:rsidP="004A003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A0032" w:rsidRDefault="004A0032" w:rsidP="004A003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A0032" w:rsidRDefault="004A0032" w:rsidP="004A003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A0032" w:rsidRPr="004A0032" w:rsidRDefault="004A0032" w:rsidP="004A0032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  <w:lang w:val="fr-FR"/>
        </w:rPr>
      </w:pPr>
      <w:r w:rsidRPr="004A0032">
        <w:rPr>
          <w:rFonts w:ascii="Times New Roman" w:hAnsi="Times New Roman"/>
          <w:szCs w:val="24"/>
        </w:rPr>
        <w:t>Margaret Anthony</w:t>
      </w:r>
      <w:r w:rsidRPr="004A0032">
        <w:rPr>
          <w:rFonts w:ascii="Times New Roman" w:hAnsi="Times New Roman"/>
          <w:szCs w:val="24"/>
        </w:rPr>
        <w:tab/>
        <w:t>:</w:t>
      </w:r>
    </w:p>
    <w:p w:rsidR="004A0032" w:rsidRPr="004A0032" w:rsidRDefault="004A0032" w:rsidP="004A0032">
      <w:pPr>
        <w:autoSpaceDE w:val="0"/>
        <w:autoSpaceDN w:val="0"/>
        <w:ind w:left="1440" w:firstLine="720"/>
        <w:jc w:val="both"/>
        <w:rPr>
          <w:rFonts w:ascii="Times New Roman" w:hAnsi="Times New Roman"/>
          <w:szCs w:val="24"/>
        </w:rPr>
      </w:pPr>
      <w:r w:rsidRPr="004A0032">
        <w:rPr>
          <w:rFonts w:ascii="Times New Roman" w:hAnsi="Times New Roman"/>
          <w:szCs w:val="24"/>
        </w:rPr>
        <w:tab/>
      </w:r>
      <w:r w:rsidRPr="004A0032">
        <w:rPr>
          <w:rFonts w:ascii="Times New Roman" w:hAnsi="Times New Roman"/>
          <w:szCs w:val="24"/>
        </w:rPr>
        <w:tab/>
      </w:r>
      <w:r w:rsidRPr="004A0032">
        <w:rPr>
          <w:rFonts w:ascii="Times New Roman" w:hAnsi="Times New Roman"/>
          <w:szCs w:val="24"/>
        </w:rPr>
        <w:tab/>
      </w:r>
      <w:r w:rsidRPr="004A0032">
        <w:rPr>
          <w:rFonts w:ascii="Times New Roman" w:hAnsi="Times New Roman"/>
          <w:szCs w:val="24"/>
        </w:rPr>
        <w:tab/>
        <w:t>:</w:t>
      </w:r>
    </w:p>
    <w:p w:rsidR="004A0032" w:rsidRPr="004A0032" w:rsidRDefault="004A0032" w:rsidP="004A0032">
      <w:pPr>
        <w:autoSpaceDE w:val="0"/>
        <w:autoSpaceDN w:val="0"/>
        <w:ind w:left="1440" w:hanging="720"/>
        <w:jc w:val="both"/>
        <w:rPr>
          <w:rFonts w:ascii="Times New Roman" w:hAnsi="Times New Roman"/>
          <w:szCs w:val="24"/>
        </w:rPr>
      </w:pPr>
      <w:r w:rsidRPr="004A0032">
        <w:rPr>
          <w:rFonts w:ascii="Times New Roman" w:hAnsi="Times New Roman"/>
          <w:szCs w:val="24"/>
        </w:rPr>
        <w:t>v.</w:t>
      </w:r>
      <w:r w:rsidRPr="004A0032">
        <w:rPr>
          <w:rFonts w:ascii="Times New Roman" w:hAnsi="Times New Roman"/>
          <w:szCs w:val="24"/>
        </w:rPr>
        <w:tab/>
      </w:r>
      <w:r w:rsidRPr="004A0032">
        <w:rPr>
          <w:rFonts w:ascii="Times New Roman" w:hAnsi="Times New Roman"/>
          <w:szCs w:val="24"/>
        </w:rPr>
        <w:tab/>
      </w:r>
      <w:r w:rsidRPr="004A0032">
        <w:rPr>
          <w:rFonts w:ascii="Times New Roman" w:hAnsi="Times New Roman"/>
          <w:szCs w:val="24"/>
        </w:rPr>
        <w:tab/>
      </w:r>
      <w:r w:rsidRPr="004A0032">
        <w:rPr>
          <w:rFonts w:ascii="Times New Roman" w:hAnsi="Times New Roman"/>
          <w:szCs w:val="24"/>
        </w:rPr>
        <w:tab/>
      </w:r>
      <w:r w:rsidRPr="004A0032">
        <w:rPr>
          <w:rFonts w:ascii="Times New Roman" w:hAnsi="Times New Roman"/>
          <w:szCs w:val="24"/>
        </w:rPr>
        <w:tab/>
      </w:r>
      <w:r w:rsidRPr="004A0032">
        <w:rPr>
          <w:rFonts w:ascii="Times New Roman" w:hAnsi="Times New Roman"/>
          <w:szCs w:val="24"/>
        </w:rPr>
        <w:tab/>
        <w:t>:</w:t>
      </w:r>
      <w:r w:rsidRPr="004A0032">
        <w:rPr>
          <w:rFonts w:ascii="Times New Roman" w:hAnsi="Times New Roman"/>
          <w:szCs w:val="24"/>
        </w:rPr>
        <w:tab/>
      </w:r>
      <w:r w:rsidRPr="004A003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A0032">
        <w:rPr>
          <w:rFonts w:ascii="Times New Roman" w:hAnsi="Times New Roman"/>
          <w:szCs w:val="24"/>
        </w:rPr>
        <w:t>C-2014-2408057</w:t>
      </w:r>
    </w:p>
    <w:p w:rsidR="004A0032" w:rsidRPr="004A0032" w:rsidRDefault="004A0032" w:rsidP="004A0032">
      <w:pPr>
        <w:tabs>
          <w:tab w:val="left" w:pos="2160"/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4A0032">
        <w:rPr>
          <w:rFonts w:ascii="Times New Roman" w:hAnsi="Times New Roman"/>
          <w:szCs w:val="24"/>
        </w:rPr>
        <w:tab/>
      </w:r>
      <w:r w:rsidRPr="004A0032">
        <w:rPr>
          <w:rFonts w:ascii="Times New Roman" w:hAnsi="Times New Roman"/>
          <w:szCs w:val="24"/>
        </w:rPr>
        <w:tab/>
        <w:t>:</w:t>
      </w:r>
    </w:p>
    <w:p w:rsidR="004A0032" w:rsidRPr="004A0032" w:rsidRDefault="004A0032" w:rsidP="004A0032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4A0032">
        <w:rPr>
          <w:rFonts w:ascii="Times New Roman" w:hAnsi="Times New Roman"/>
          <w:szCs w:val="24"/>
        </w:rPr>
        <w:t>PECO Energy Company</w:t>
      </w:r>
      <w:r w:rsidRPr="004A0032">
        <w:rPr>
          <w:rFonts w:ascii="Times New Roman" w:hAnsi="Times New Roman"/>
          <w:szCs w:val="24"/>
        </w:rPr>
        <w:tab/>
        <w:t>:</w:t>
      </w:r>
    </w:p>
    <w:p w:rsidR="004A0032" w:rsidRDefault="004A0032" w:rsidP="004A003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A0032" w:rsidRDefault="004A0032" w:rsidP="004A003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A0032" w:rsidRPr="004A0032" w:rsidRDefault="004A0032" w:rsidP="004A003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A003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A0032">
        <w:rPr>
          <w:rFonts w:ascii="Times New Roman" w:hAnsi="Times New Roman"/>
          <w:spacing w:val="-3"/>
          <w:szCs w:val="24"/>
        </w:rPr>
        <w:t>July 30,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A0032" w:rsidRPr="004A0032" w:rsidRDefault="004A0032" w:rsidP="004A003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A0032">
        <w:rPr>
          <w:rFonts w:ascii="Times New Roman" w:hAnsi="Times New Roman"/>
        </w:rPr>
        <w:t>1.</w:t>
      </w:r>
      <w:r w:rsidRPr="004A0032">
        <w:rPr>
          <w:rFonts w:ascii="Times New Roman" w:hAnsi="Times New Roman"/>
        </w:rPr>
        <w:tab/>
        <w:t>That PECO Energy Company Late-Filed Exhibits Nos. 10-14 are entered into the record in Docket No. C-2014-2408057.</w:t>
      </w:r>
    </w:p>
    <w:p w:rsidR="004A0032" w:rsidRPr="004A0032" w:rsidRDefault="004A0032" w:rsidP="004A003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A0032" w:rsidRPr="004A0032" w:rsidRDefault="004A0032" w:rsidP="004A003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A0032">
        <w:rPr>
          <w:rFonts w:ascii="Times New Roman" w:hAnsi="Times New Roman"/>
        </w:rPr>
        <w:t>2.</w:t>
      </w:r>
      <w:r w:rsidRPr="004A0032">
        <w:rPr>
          <w:rFonts w:ascii="Times New Roman" w:hAnsi="Times New Roman"/>
        </w:rPr>
        <w:tab/>
        <w:t xml:space="preserve">That Complainant’s, Ms. Margaret Anthony, Late-Filed Exhibit No. 3 (two lease agreements) is entered into the record in Docket No. C-2014-2408057.    </w:t>
      </w:r>
    </w:p>
    <w:p w:rsidR="004A0032" w:rsidRPr="004A0032" w:rsidRDefault="004A0032" w:rsidP="004A003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A0032" w:rsidRPr="004A0032" w:rsidRDefault="004A0032" w:rsidP="004A003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A0032">
        <w:rPr>
          <w:rFonts w:ascii="Times New Roman" w:hAnsi="Times New Roman"/>
        </w:rPr>
        <w:t>3.</w:t>
      </w:r>
      <w:r w:rsidRPr="004A0032">
        <w:rPr>
          <w:rFonts w:ascii="Times New Roman" w:hAnsi="Times New Roman"/>
        </w:rPr>
        <w:tab/>
        <w:t>That the formal Complaint filed by Ms. Margaret Anthony against PECO Energy Company at Docket No. C-2014-2408057 is dismissed.</w:t>
      </w:r>
    </w:p>
    <w:p w:rsidR="004A0032" w:rsidRPr="004A0032" w:rsidRDefault="004A0032" w:rsidP="004A003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A0032" w:rsidP="004A003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A0032">
        <w:rPr>
          <w:rFonts w:ascii="Times New Roman" w:hAnsi="Times New Roman"/>
        </w:rPr>
        <w:t>4.</w:t>
      </w:r>
      <w:r w:rsidRPr="004A0032">
        <w:rPr>
          <w:rFonts w:ascii="Times New Roman" w:hAnsi="Times New Roman"/>
        </w:rPr>
        <w:tab/>
        <w:t>That the Secretary’s Bureau shall mark Docket No. C-2014-2408057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7617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42CE6F6" wp14:editId="79A56E6A">
            <wp:simplePos x="0" y="0"/>
            <wp:positionH relativeFrom="column">
              <wp:posOffset>2832735</wp:posOffset>
            </wp:positionH>
            <wp:positionV relativeFrom="paragraph">
              <wp:posOffset>162560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76170">
        <w:rPr>
          <w:rFonts w:ascii="Times New Roman" w:hAnsi="Times New Roman"/>
          <w:spacing w:val="-3"/>
          <w:szCs w:val="24"/>
        </w:rPr>
        <w:t>September 30, 2014</w:t>
      </w:r>
    </w:p>
    <w:sectPr w:rsidR="00141506" w:rsidRPr="00FB6879" w:rsidSect="004A0032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47" w:rsidRDefault="00E82247">
      <w:pPr>
        <w:spacing w:line="20" w:lineRule="exact"/>
      </w:pPr>
    </w:p>
  </w:endnote>
  <w:endnote w:type="continuationSeparator" w:id="0">
    <w:p w:rsidR="00E82247" w:rsidRDefault="00E82247">
      <w:r>
        <w:t xml:space="preserve"> </w:t>
      </w:r>
    </w:p>
  </w:endnote>
  <w:endnote w:type="continuationNotice" w:id="1">
    <w:p w:rsidR="00E82247" w:rsidRDefault="00E8224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47" w:rsidRDefault="00E82247">
      <w:r>
        <w:separator/>
      </w:r>
    </w:p>
  </w:footnote>
  <w:footnote w:type="continuationSeparator" w:id="0">
    <w:p w:rsidR="00E82247" w:rsidRDefault="00E82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5266"/>
    <w:rsid w:val="004A0032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22D41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6170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2247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76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6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2014-09-30T15:21:00Z</cp:lastPrinted>
  <dcterms:created xsi:type="dcterms:W3CDTF">2010-09-08T19:30:00Z</dcterms:created>
  <dcterms:modified xsi:type="dcterms:W3CDTF">2014-09-30T15:21:00Z</dcterms:modified>
</cp:coreProperties>
</file>