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0863E8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2, 2014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43103D">
        <w:rPr>
          <w:sz w:val="21"/>
          <w:szCs w:val="21"/>
        </w:rPr>
        <w:t>R-</w:t>
      </w:r>
      <w:r w:rsidR="00445AEC">
        <w:rPr>
          <w:sz w:val="21"/>
          <w:szCs w:val="21"/>
        </w:rPr>
        <w:t>2014-2404355</w:t>
      </w:r>
    </w:p>
    <w:p w:rsidR="00B95A27" w:rsidRDefault="00B95A27" w:rsidP="00B45673">
      <w:pPr>
        <w:rPr>
          <w:sz w:val="21"/>
          <w:szCs w:val="21"/>
        </w:rPr>
      </w:pPr>
    </w:p>
    <w:p w:rsidR="00B45AC9" w:rsidRDefault="00445AEC" w:rsidP="00B45673">
      <w:pPr>
        <w:rPr>
          <w:sz w:val="21"/>
          <w:szCs w:val="21"/>
        </w:rPr>
      </w:pPr>
      <w:r>
        <w:rPr>
          <w:sz w:val="21"/>
          <w:szCs w:val="21"/>
        </w:rPr>
        <w:t>GREGORY J STUNDER</w:t>
      </w:r>
    </w:p>
    <w:p w:rsidR="00445AEC" w:rsidRDefault="00445AEC" w:rsidP="00B45673">
      <w:pPr>
        <w:rPr>
          <w:sz w:val="21"/>
          <w:szCs w:val="21"/>
        </w:rPr>
      </w:pPr>
      <w:r>
        <w:rPr>
          <w:sz w:val="21"/>
          <w:szCs w:val="21"/>
        </w:rPr>
        <w:t>PHILADELPHIA GAS WORKS</w:t>
      </w:r>
    </w:p>
    <w:p w:rsidR="00445AEC" w:rsidRDefault="00445AEC" w:rsidP="00B45673">
      <w:pPr>
        <w:rPr>
          <w:sz w:val="21"/>
          <w:szCs w:val="21"/>
        </w:rPr>
      </w:pPr>
      <w:r>
        <w:rPr>
          <w:sz w:val="21"/>
          <w:szCs w:val="21"/>
        </w:rPr>
        <w:t>800 W MONTGOMERY AVENUE</w:t>
      </w:r>
    </w:p>
    <w:p w:rsidR="00445AEC" w:rsidRDefault="00445AEC" w:rsidP="00B45673">
      <w:pPr>
        <w:rPr>
          <w:sz w:val="21"/>
          <w:szCs w:val="21"/>
        </w:rPr>
      </w:pPr>
      <w:r>
        <w:rPr>
          <w:sz w:val="21"/>
          <w:szCs w:val="21"/>
        </w:rPr>
        <w:t>PHILADELPHIA PA  19122</w:t>
      </w:r>
    </w:p>
    <w:p w:rsidR="00445AEC" w:rsidRPr="00AB60E6" w:rsidRDefault="00445AEC" w:rsidP="00B45673">
      <w:pPr>
        <w:rPr>
          <w:sz w:val="21"/>
          <w:szCs w:val="21"/>
        </w:rPr>
      </w:pP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445AEC">
        <w:rPr>
          <w:sz w:val="21"/>
          <w:szCs w:val="21"/>
        </w:rPr>
        <w:t>Philadelphia Gas Works</w:t>
      </w:r>
    </w:p>
    <w:p w:rsidR="00445AEC" w:rsidRDefault="00445AEC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Supplement Nos. 76 to Gas Service Tariff – Pa PUC No. 2 and 56 to Supplier Tariff – Pa PUC No. 1</w:t>
      </w:r>
    </w:p>
    <w:p w:rsidR="00445AEC" w:rsidRDefault="00445AEC" w:rsidP="00D16063">
      <w:pPr>
        <w:ind w:left="1080" w:hanging="360"/>
        <w:rPr>
          <w:sz w:val="21"/>
          <w:szCs w:val="21"/>
        </w:rPr>
      </w:pPr>
    </w:p>
    <w:p w:rsidR="00445AEC" w:rsidRDefault="00445AEC" w:rsidP="00D16063">
      <w:pPr>
        <w:ind w:left="1080" w:hanging="360"/>
        <w:rPr>
          <w:sz w:val="21"/>
          <w:szCs w:val="21"/>
        </w:rPr>
      </w:pP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445AEC">
        <w:rPr>
          <w:sz w:val="21"/>
          <w:szCs w:val="21"/>
        </w:rPr>
        <w:t>Mr. Stunder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445AEC">
        <w:rPr>
          <w:sz w:val="21"/>
          <w:szCs w:val="21"/>
        </w:rPr>
        <w:t>July 24, 2014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445AEC">
        <w:rPr>
          <w:sz w:val="21"/>
          <w:szCs w:val="21"/>
        </w:rPr>
        <w:t>Philadelphia Gas Works</w:t>
      </w:r>
      <w:r w:rsidR="00255B27">
        <w:rPr>
          <w:sz w:val="21"/>
          <w:szCs w:val="21"/>
        </w:rPr>
        <w:t xml:space="preserve"> (C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445AEC" w:rsidRPr="00445AEC">
        <w:rPr>
          <w:sz w:val="21"/>
          <w:szCs w:val="21"/>
        </w:rPr>
        <w:t xml:space="preserve">a tariff supplement to reflect rates and terms consistent with the Settlement </w:t>
      </w:r>
      <w:r w:rsidR="00445AEC">
        <w:rPr>
          <w:sz w:val="21"/>
          <w:szCs w:val="21"/>
        </w:rPr>
        <w:t>filed in the above docketed rate investigation,</w:t>
      </w:r>
      <w:r w:rsidR="00445AEC" w:rsidRPr="00445AEC">
        <w:rPr>
          <w:sz w:val="21"/>
          <w:szCs w:val="21"/>
        </w:rPr>
        <w:t xml:space="preserve"> including a quarterly adjustment</w:t>
      </w:r>
      <w:r w:rsidR="00445AEC">
        <w:rPr>
          <w:sz w:val="21"/>
          <w:szCs w:val="21"/>
        </w:rPr>
        <w:t>,</w:t>
      </w:r>
      <w:r w:rsidR="00445AEC" w:rsidRPr="00445AEC">
        <w:rPr>
          <w:sz w:val="21"/>
          <w:szCs w:val="21"/>
        </w:rPr>
        <w:t xml:space="preserve"> to be</w:t>
      </w:r>
      <w:r w:rsidR="00445AEC">
        <w:rPr>
          <w:sz w:val="21"/>
          <w:szCs w:val="21"/>
        </w:rPr>
        <w:t xml:space="preserve"> effective on September 1, 2014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445AEC">
        <w:rPr>
          <w:sz w:val="21"/>
          <w:szCs w:val="21"/>
        </w:rPr>
        <w:t>August 28, 2014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</w:t>
      </w:r>
      <w:r w:rsidR="00445AEC">
        <w:rPr>
          <w:sz w:val="21"/>
          <w:szCs w:val="21"/>
        </w:rPr>
        <w:t>Supplement No. 76 to Gas Service Tariff – Pa PUC No. 2 and</w:t>
      </w:r>
      <w:r w:rsidR="00445AEC" w:rsidRPr="00445AEC">
        <w:rPr>
          <w:sz w:val="21"/>
          <w:szCs w:val="21"/>
        </w:rPr>
        <w:t xml:space="preserve"> </w:t>
      </w:r>
      <w:r w:rsidR="00445AEC">
        <w:rPr>
          <w:sz w:val="21"/>
          <w:szCs w:val="21"/>
        </w:rPr>
        <w:t>Supplement No. 56 to Supplier Tariff – Pa PUC No. 1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445AEC">
        <w:rPr>
          <w:sz w:val="21"/>
          <w:szCs w:val="21"/>
        </w:rPr>
        <w:t>September 1, 2014</w:t>
      </w:r>
      <w:r w:rsidR="00E8069B">
        <w:rPr>
          <w:sz w:val="21"/>
          <w:szCs w:val="21"/>
        </w:rPr>
        <w:t xml:space="preserve">. 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 xml:space="preserve">Commission Staff has reviewed the tariff revisions and found that suspension or further investigation does not appear warranted at this time.  Therefore, in accordance with 52 Pa. Code, </w:t>
      </w:r>
      <w:r w:rsidR="00445AEC">
        <w:rPr>
          <w:sz w:val="21"/>
          <w:szCs w:val="21"/>
        </w:rPr>
        <w:t xml:space="preserve">the supplements are </w:t>
      </w:r>
      <w:r w:rsidR="00A4155F">
        <w:rPr>
          <w:sz w:val="21"/>
          <w:szCs w:val="21"/>
        </w:rPr>
        <w:t>effective by operation of law according to the effective dates contained on each page.  However, this is without prejudice to any formal complaints timely filed against said tariff revision</w:t>
      </w:r>
      <w:r w:rsidR="00445AEC">
        <w:rPr>
          <w:sz w:val="21"/>
          <w:szCs w:val="21"/>
        </w:rPr>
        <w:t>s</w:t>
      </w:r>
      <w:r w:rsidR="00A4155F">
        <w:rPr>
          <w:sz w:val="21"/>
          <w:szCs w:val="21"/>
        </w:rPr>
        <w:t>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0863E8" w:rsidP="00DD2FE2">
      <w:pPr>
        <w:rPr>
          <w:sz w:val="21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22F5841" wp14:editId="5D597B5F">
            <wp:simplePos x="0" y="0"/>
            <wp:positionH relativeFrom="column">
              <wp:posOffset>3034030</wp:posOffset>
            </wp:positionH>
            <wp:positionV relativeFrom="paragraph">
              <wp:posOffset>6350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A8" w:rsidRDefault="00E738A8">
      <w:r>
        <w:separator/>
      </w:r>
    </w:p>
  </w:endnote>
  <w:endnote w:type="continuationSeparator" w:id="0">
    <w:p w:rsidR="00E738A8" w:rsidRDefault="00E7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A8" w:rsidRDefault="00E738A8">
      <w:r>
        <w:separator/>
      </w:r>
    </w:p>
  </w:footnote>
  <w:footnote w:type="continuationSeparator" w:id="0">
    <w:p w:rsidR="00E738A8" w:rsidRDefault="00E7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71145"/>
    <w:rsid w:val="000832C4"/>
    <w:rsid w:val="000863E8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78A7"/>
    <w:rsid w:val="00255B27"/>
    <w:rsid w:val="00260FC4"/>
    <w:rsid w:val="002824E7"/>
    <w:rsid w:val="003461CD"/>
    <w:rsid w:val="003D1F83"/>
    <w:rsid w:val="003D45ED"/>
    <w:rsid w:val="003D613B"/>
    <w:rsid w:val="003F15D5"/>
    <w:rsid w:val="00400D28"/>
    <w:rsid w:val="0043103D"/>
    <w:rsid w:val="00445AEC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73C66"/>
    <w:rsid w:val="008A4C7A"/>
    <w:rsid w:val="008C4062"/>
    <w:rsid w:val="008D31D7"/>
    <w:rsid w:val="00920579"/>
    <w:rsid w:val="00926F9A"/>
    <w:rsid w:val="00946C8F"/>
    <w:rsid w:val="009527F2"/>
    <w:rsid w:val="00953D93"/>
    <w:rsid w:val="009963A1"/>
    <w:rsid w:val="009D51DE"/>
    <w:rsid w:val="009E0384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738A8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Hinds, Margaret</cp:lastModifiedBy>
  <cp:revision>3</cp:revision>
  <cp:lastPrinted>2014-10-02T16:59:00Z</cp:lastPrinted>
  <dcterms:created xsi:type="dcterms:W3CDTF">2014-10-02T16:45:00Z</dcterms:created>
  <dcterms:modified xsi:type="dcterms:W3CDTF">2014-10-02T16:59:00Z</dcterms:modified>
</cp:coreProperties>
</file>