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E053DE" w:rsidRDefault="00FF2C60">
      <w:pPr>
        <w:jc w:val="center"/>
        <w:rPr>
          <w:rFonts w:ascii="Times New Roman" w:hAnsi="Times New Roman" w:cs="Times New Roman"/>
          <w:b/>
        </w:rPr>
      </w:pPr>
      <w:r w:rsidRPr="00E053DE">
        <w:rPr>
          <w:rFonts w:ascii="Times New Roman" w:hAnsi="Times New Roman" w:cs="Times New Roman"/>
          <w:b/>
        </w:rPr>
        <w:t>BEFORE THE</w:t>
      </w:r>
    </w:p>
    <w:p w:rsidR="00FF2C60" w:rsidRPr="00E053DE" w:rsidRDefault="00FF2C60">
      <w:pPr>
        <w:tabs>
          <w:tab w:val="center" w:pos="4680"/>
        </w:tabs>
        <w:suppressAutoHyphens/>
        <w:jc w:val="center"/>
        <w:rPr>
          <w:rFonts w:ascii="Times New Roman" w:hAnsi="Times New Roman" w:cs="Times New Roman"/>
          <w:b/>
          <w:bCs/>
          <w:spacing w:val="-3"/>
        </w:rPr>
      </w:pPr>
      <w:r w:rsidRPr="00E053DE">
        <w:rPr>
          <w:rFonts w:ascii="Times New Roman" w:hAnsi="Times New Roman" w:cs="Times New Roman"/>
          <w:b/>
          <w:bCs/>
          <w:spacing w:val="-3"/>
        </w:rPr>
        <w:t>PENNSYLVANIA PUBLIC UTILITY COMMISSION</w:t>
      </w:r>
    </w:p>
    <w:p w:rsidR="00DE30B2" w:rsidRPr="00E053DE" w:rsidRDefault="00DE30B2" w:rsidP="00F671D1">
      <w:pPr>
        <w:jc w:val="center"/>
        <w:rPr>
          <w:rFonts w:ascii="Times New Roman" w:hAnsi="Times New Roman" w:cs="Times New Roman"/>
        </w:rPr>
      </w:pPr>
    </w:p>
    <w:p w:rsidR="00A74D14" w:rsidRPr="00E053DE" w:rsidRDefault="00A74D14" w:rsidP="00F671D1">
      <w:pPr>
        <w:jc w:val="center"/>
        <w:rPr>
          <w:rFonts w:ascii="Times New Roman" w:hAnsi="Times New Roman" w:cs="Times New Roman"/>
        </w:rPr>
      </w:pPr>
    </w:p>
    <w:p w:rsidR="00F671D1" w:rsidRPr="00E053DE" w:rsidRDefault="00F671D1" w:rsidP="00F671D1">
      <w:pPr>
        <w:jc w:val="center"/>
        <w:rPr>
          <w:rFonts w:ascii="Times New Roman" w:hAnsi="Times New Roman" w:cs="Times New Roman"/>
        </w:rPr>
      </w:pPr>
    </w:p>
    <w:p w:rsidR="00A25824" w:rsidRPr="00E053DE" w:rsidRDefault="00A25824" w:rsidP="00A25824">
      <w:pPr>
        <w:tabs>
          <w:tab w:val="left" w:pos="-720"/>
        </w:tabs>
        <w:suppressAutoHyphens/>
        <w:jc w:val="both"/>
        <w:rPr>
          <w:rFonts w:ascii="Times New Roman" w:hAnsi="Times New Roman" w:cs="Times New Roman"/>
          <w:spacing w:val="-3"/>
        </w:rPr>
      </w:pPr>
      <w:r w:rsidRPr="00E053DE">
        <w:rPr>
          <w:rFonts w:ascii="Times New Roman" w:hAnsi="Times New Roman" w:cs="Times New Roman"/>
          <w:spacing w:val="-3"/>
        </w:rPr>
        <w:t>Mia McGuire</w:t>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00E053DE">
        <w:rPr>
          <w:rFonts w:ascii="Times New Roman" w:hAnsi="Times New Roman" w:cs="Times New Roman"/>
          <w:spacing w:val="-3"/>
        </w:rPr>
        <w:tab/>
      </w:r>
      <w:r w:rsidRPr="00E053DE">
        <w:rPr>
          <w:rFonts w:ascii="Times New Roman" w:hAnsi="Times New Roman" w:cs="Times New Roman"/>
          <w:spacing w:val="-3"/>
        </w:rPr>
        <w:fldChar w:fldCharType="begin"/>
      </w:r>
      <w:r w:rsidRPr="00E053DE">
        <w:rPr>
          <w:rFonts w:ascii="Times New Roman" w:hAnsi="Times New Roman" w:cs="Times New Roman"/>
          <w:spacing w:val="-3"/>
        </w:rPr>
        <w:instrText>fillin "Complainant's name" \d ""</w:instrText>
      </w:r>
      <w:r w:rsidRPr="00E053DE">
        <w:rPr>
          <w:rFonts w:ascii="Times New Roman" w:hAnsi="Times New Roman" w:cs="Times New Roman"/>
          <w:spacing w:val="-3"/>
        </w:rPr>
        <w:fldChar w:fldCharType="end"/>
      </w:r>
      <w:r w:rsidRPr="00E053DE">
        <w:rPr>
          <w:rFonts w:ascii="Times New Roman" w:hAnsi="Times New Roman" w:cs="Times New Roman"/>
          <w:spacing w:val="-3"/>
        </w:rPr>
        <w:t>:</w:t>
      </w:r>
    </w:p>
    <w:p w:rsidR="00A25824" w:rsidRPr="00E053DE" w:rsidRDefault="00A25824" w:rsidP="00A25824">
      <w:pPr>
        <w:tabs>
          <w:tab w:val="left" w:pos="-720"/>
        </w:tabs>
        <w:suppressAutoHyphens/>
        <w:jc w:val="both"/>
        <w:rPr>
          <w:rFonts w:ascii="Times New Roman" w:hAnsi="Times New Roman" w:cs="Times New Roman"/>
          <w:spacing w:val="-3"/>
        </w:rPr>
      </w:pP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00E053DE">
        <w:rPr>
          <w:rFonts w:ascii="Times New Roman" w:hAnsi="Times New Roman" w:cs="Times New Roman"/>
          <w:spacing w:val="-3"/>
        </w:rPr>
        <w:tab/>
      </w:r>
      <w:r w:rsidRPr="00E053DE">
        <w:rPr>
          <w:rFonts w:ascii="Times New Roman" w:hAnsi="Times New Roman" w:cs="Times New Roman"/>
          <w:spacing w:val="-3"/>
        </w:rPr>
        <w:t>:</w:t>
      </w:r>
    </w:p>
    <w:p w:rsidR="00A25824" w:rsidRPr="00E053DE" w:rsidRDefault="00A25824" w:rsidP="00A25824">
      <w:pPr>
        <w:tabs>
          <w:tab w:val="left" w:pos="-720"/>
        </w:tabs>
        <w:suppressAutoHyphens/>
        <w:jc w:val="both"/>
        <w:rPr>
          <w:rFonts w:ascii="Times New Roman" w:hAnsi="Times New Roman" w:cs="Times New Roman"/>
          <w:spacing w:val="-3"/>
        </w:rPr>
      </w:pPr>
      <w:r w:rsidRPr="00E053DE">
        <w:rPr>
          <w:rFonts w:ascii="Times New Roman" w:hAnsi="Times New Roman" w:cs="Times New Roman"/>
          <w:spacing w:val="-3"/>
        </w:rPr>
        <w:tab/>
        <w:t>v.</w:t>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00E053DE">
        <w:rPr>
          <w:rFonts w:ascii="Times New Roman" w:hAnsi="Times New Roman" w:cs="Times New Roman"/>
          <w:spacing w:val="-3"/>
        </w:rPr>
        <w:tab/>
      </w:r>
      <w:r w:rsidRPr="00E053DE">
        <w:rPr>
          <w:rFonts w:ascii="Times New Roman" w:hAnsi="Times New Roman" w:cs="Times New Roman"/>
          <w:spacing w:val="-3"/>
        </w:rPr>
        <w:t>:</w:t>
      </w:r>
      <w:r w:rsidRPr="00E053DE">
        <w:rPr>
          <w:rFonts w:ascii="Times New Roman" w:hAnsi="Times New Roman" w:cs="Times New Roman"/>
          <w:spacing w:val="-3"/>
        </w:rPr>
        <w:tab/>
      </w:r>
      <w:r w:rsidRPr="00E053DE">
        <w:rPr>
          <w:rFonts w:ascii="Times New Roman" w:hAnsi="Times New Roman" w:cs="Times New Roman"/>
          <w:spacing w:val="-3"/>
        </w:rPr>
        <w:tab/>
        <w:t>F-2014-2427216</w:t>
      </w:r>
    </w:p>
    <w:p w:rsidR="00A25824" w:rsidRPr="00E053DE" w:rsidRDefault="00A25824" w:rsidP="00A25824">
      <w:pPr>
        <w:tabs>
          <w:tab w:val="left" w:pos="-720"/>
        </w:tabs>
        <w:suppressAutoHyphens/>
        <w:jc w:val="both"/>
        <w:rPr>
          <w:rFonts w:ascii="Times New Roman" w:hAnsi="Times New Roman" w:cs="Times New Roman"/>
          <w:spacing w:val="-3"/>
        </w:rPr>
      </w:pP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00E053DE">
        <w:rPr>
          <w:rFonts w:ascii="Times New Roman" w:hAnsi="Times New Roman" w:cs="Times New Roman"/>
          <w:spacing w:val="-3"/>
        </w:rPr>
        <w:tab/>
      </w:r>
      <w:r w:rsidRPr="00E053DE">
        <w:rPr>
          <w:rFonts w:ascii="Times New Roman" w:hAnsi="Times New Roman" w:cs="Times New Roman"/>
          <w:spacing w:val="-3"/>
        </w:rPr>
        <w:t>:</w:t>
      </w:r>
    </w:p>
    <w:p w:rsidR="00A25824" w:rsidRPr="00E053DE" w:rsidRDefault="00A25824" w:rsidP="00A25824">
      <w:pPr>
        <w:tabs>
          <w:tab w:val="left" w:pos="-720"/>
          <w:tab w:val="left" w:pos="-90"/>
        </w:tabs>
        <w:suppressAutoHyphens/>
        <w:jc w:val="both"/>
        <w:rPr>
          <w:rFonts w:ascii="Times New Roman" w:hAnsi="Times New Roman" w:cs="Times New Roman"/>
          <w:spacing w:val="-3"/>
        </w:rPr>
      </w:pPr>
      <w:r w:rsidRPr="00E053DE">
        <w:rPr>
          <w:rFonts w:ascii="Times New Roman" w:hAnsi="Times New Roman" w:cs="Times New Roman"/>
          <w:spacing w:val="-3"/>
        </w:rPr>
        <w:t>PECO Energy Company</w:t>
      </w:r>
      <w:r w:rsidRPr="00E053DE">
        <w:rPr>
          <w:rFonts w:ascii="Times New Roman" w:hAnsi="Times New Roman" w:cs="Times New Roman"/>
          <w:spacing w:val="-3"/>
        </w:rPr>
        <w:tab/>
        <w:t xml:space="preserve"> </w:t>
      </w:r>
      <w:r w:rsidRPr="00E053DE">
        <w:rPr>
          <w:rFonts w:ascii="Times New Roman" w:hAnsi="Times New Roman" w:cs="Times New Roman"/>
          <w:spacing w:val="-3"/>
        </w:rPr>
        <w:tab/>
      </w:r>
      <w:r w:rsidRPr="00E053DE">
        <w:rPr>
          <w:rFonts w:ascii="Times New Roman" w:hAnsi="Times New Roman" w:cs="Times New Roman"/>
          <w:spacing w:val="-3"/>
        </w:rPr>
        <w:tab/>
      </w:r>
      <w:r w:rsidR="00E053DE">
        <w:rPr>
          <w:rFonts w:ascii="Times New Roman" w:hAnsi="Times New Roman" w:cs="Times New Roman"/>
          <w:spacing w:val="-3"/>
        </w:rPr>
        <w:tab/>
      </w:r>
      <w:r w:rsidRPr="00E053DE">
        <w:rPr>
          <w:rFonts w:ascii="Times New Roman" w:hAnsi="Times New Roman" w:cs="Times New Roman"/>
          <w:spacing w:val="-3"/>
        </w:rPr>
        <w:t>:</w:t>
      </w:r>
    </w:p>
    <w:p w:rsidR="00702564" w:rsidRPr="00E053DE" w:rsidRDefault="00702564" w:rsidP="00702564">
      <w:pPr>
        <w:tabs>
          <w:tab w:val="left" w:pos="-720"/>
          <w:tab w:val="left" w:pos="5040"/>
        </w:tabs>
        <w:suppressAutoHyphens/>
        <w:jc w:val="both"/>
        <w:rPr>
          <w:rFonts w:ascii="Times New Roman" w:hAnsi="Times New Roman" w:cs="Times New Roman"/>
          <w:spacing w:val="-3"/>
        </w:rPr>
      </w:pPr>
    </w:p>
    <w:p w:rsidR="00C500E3" w:rsidRPr="00E053DE" w:rsidRDefault="00C500E3" w:rsidP="00C500E3">
      <w:pPr>
        <w:tabs>
          <w:tab w:val="left" w:pos="-720"/>
          <w:tab w:val="left" w:pos="5040"/>
        </w:tabs>
        <w:suppressAutoHyphens/>
        <w:jc w:val="both"/>
        <w:rPr>
          <w:rFonts w:ascii="Times New Roman" w:hAnsi="Times New Roman" w:cs="Times New Roman"/>
          <w:spacing w:val="-3"/>
        </w:rPr>
      </w:pPr>
    </w:p>
    <w:p w:rsidR="0006167E" w:rsidRPr="00E053DE" w:rsidRDefault="0006167E" w:rsidP="00F671D1">
      <w:pPr>
        <w:tabs>
          <w:tab w:val="left" w:pos="-720"/>
        </w:tabs>
        <w:suppressAutoHyphens/>
        <w:rPr>
          <w:rFonts w:ascii="Times New Roman" w:hAnsi="Times New Roman" w:cs="Times New Roman"/>
          <w:spacing w:val="-3"/>
        </w:rPr>
      </w:pPr>
    </w:p>
    <w:p w:rsidR="00031DB0" w:rsidRPr="00E053DE" w:rsidRDefault="0006167E" w:rsidP="00031DB0">
      <w:pPr>
        <w:tabs>
          <w:tab w:val="center" w:pos="4680"/>
        </w:tabs>
        <w:suppressAutoHyphens/>
        <w:jc w:val="center"/>
        <w:rPr>
          <w:rFonts w:ascii="Times New Roman" w:hAnsi="Times New Roman" w:cs="Times New Roman"/>
          <w:b/>
          <w:bCs/>
          <w:spacing w:val="-3"/>
          <w:u w:val="single"/>
        </w:rPr>
      </w:pPr>
      <w:r w:rsidRPr="00E053DE">
        <w:rPr>
          <w:rFonts w:ascii="Times New Roman" w:hAnsi="Times New Roman" w:cs="Times New Roman"/>
          <w:b/>
          <w:bCs/>
          <w:spacing w:val="-3"/>
          <w:u w:val="single"/>
        </w:rPr>
        <w:t>INITIAL DECISION</w:t>
      </w:r>
    </w:p>
    <w:p w:rsidR="00031DB0" w:rsidRPr="00E053DE" w:rsidRDefault="00031DB0" w:rsidP="00031DB0">
      <w:pPr>
        <w:tabs>
          <w:tab w:val="center" w:pos="4680"/>
        </w:tabs>
        <w:suppressAutoHyphens/>
        <w:jc w:val="center"/>
        <w:rPr>
          <w:rFonts w:ascii="Times New Roman" w:hAnsi="Times New Roman" w:cs="Times New Roman"/>
          <w:b/>
          <w:bCs/>
          <w:spacing w:val="-3"/>
          <w:u w:val="single"/>
        </w:rPr>
      </w:pPr>
    </w:p>
    <w:p w:rsidR="0006167E" w:rsidRPr="00E053DE" w:rsidRDefault="0006167E" w:rsidP="00031DB0">
      <w:pPr>
        <w:tabs>
          <w:tab w:val="center" w:pos="4680"/>
        </w:tabs>
        <w:suppressAutoHyphens/>
        <w:jc w:val="center"/>
        <w:rPr>
          <w:rFonts w:ascii="Times New Roman" w:hAnsi="Times New Roman" w:cs="Times New Roman"/>
          <w:b/>
          <w:bCs/>
          <w:spacing w:val="-3"/>
          <w:u w:val="single"/>
        </w:rPr>
      </w:pPr>
    </w:p>
    <w:p w:rsidR="00031DB0" w:rsidRPr="00E053DE" w:rsidRDefault="00E053DE" w:rsidP="00031DB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Before</w:t>
      </w:r>
    </w:p>
    <w:p w:rsidR="00031DB0" w:rsidRPr="00E053DE" w:rsidRDefault="00031DB0" w:rsidP="00031DB0">
      <w:pPr>
        <w:tabs>
          <w:tab w:val="center" w:pos="4680"/>
        </w:tabs>
        <w:suppressAutoHyphens/>
        <w:jc w:val="center"/>
        <w:rPr>
          <w:rFonts w:ascii="Times New Roman" w:hAnsi="Times New Roman" w:cs="Times New Roman"/>
          <w:bCs/>
          <w:spacing w:val="-3"/>
        </w:rPr>
      </w:pPr>
      <w:r w:rsidRPr="00E053DE">
        <w:rPr>
          <w:rFonts w:ascii="Times New Roman" w:hAnsi="Times New Roman" w:cs="Times New Roman"/>
          <w:bCs/>
          <w:spacing w:val="-3"/>
        </w:rPr>
        <w:t>David A. Salapa</w:t>
      </w:r>
    </w:p>
    <w:p w:rsidR="00031DB0" w:rsidRPr="00E053DE" w:rsidRDefault="00031DB0" w:rsidP="00031DB0">
      <w:pPr>
        <w:tabs>
          <w:tab w:val="center" w:pos="4680"/>
        </w:tabs>
        <w:suppressAutoHyphens/>
        <w:jc w:val="center"/>
        <w:rPr>
          <w:rFonts w:ascii="Times New Roman" w:hAnsi="Times New Roman" w:cs="Times New Roman"/>
          <w:bCs/>
          <w:spacing w:val="-3"/>
        </w:rPr>
      </w:pPr>
      <w:r w:rsidRPr="00E053DE">
        <w:rPr>
          <w:rFonts w:ascii="Times New Roman" w:hAnsi="Times New Roman" w:cs="Times New Roman"/>
          <w:bCs/>
          <w:spacing w:val="-3"/>
        </w:rPr>
        <w:t>Administrative Law Judge</w:t>
      </w:r>
    </w:p>
    <w:p w:rsidR="00031DB0" w:rsidRPr="00E053DE" w:rsidRDefault="00031DB0" w:rsidP="00031DB0">
      <w:pPr>
        <w:tabs>
          <w:tab w:val="center" w:pos="4680"/>
        </w:tabs>
        <w:suppressAutoHyphens/>
        <w:jc w:val="center"/>
        <w:rPr>
          <w:rFonts w:ascii="Times New Roman" w:hAnsi="Times New Roman" w:cs="Times New Roman"/>
          <w:bCs/>
          <w:spacing w:val="-3"/>
        </w:rPr>
      </w:pPr>
    </w:p>
    <w:p w:rsidR="0006167E" w:rsidRPr="00E053DE" w:rsidRDefault="0006167E" w:rsidP="00031DB0">
      <w:pPr>
        <w:tabs>
          <w:tab w:val="center" w:pos="4680"/>
        </w:tabs>
        <w:suppressAutoHyphens/>
        <w:jc w:val="center"/>
        <w:rPr>
          <w:rFonts w:ascii="Times New Roman" w:hAnsi="Times New Roman" w:cs="Times New Roman"/>
          <w:bCs/>
          <w:spacing w:val="-3"/>
        </w:rPr>
      </w:pPr>
    </w:p>
    <w:p w:rsidR="009B6654" w:rsidRPr="00E053DE" w:rsidRDefault="009B6654" w:rsidP="00031DB0">
      <w:pPr>
        <w:tabs>
          <w:tab w:val="center" w:pos="4680"/>
        </w:tabs>
        <w:suppressAutoHyphens/>
        <w:jc w:val="center"/>
        <w:rPr>
          <w:rFonts w:ascii="Times New Roman" w:hAnsi="Times New Roman" w:cs="Times New Roman"/>
          <w:bCs/>
          <w:spacing w:val="-3"/>
          <w:u w:val="single"/>
        </w:rPr>
      </w:pPr>
      <w:r w:rsidRPr="00E053DE">
        <w:rPr>
          <w:rFonts w:ascii="Times New Roman" w:hAnsi="Times New Roman" w:cs="Times New Roman"/>
          <w:bCs/>
          <w:spacing w:val="-3"/>
          <w:u w:val="single"/>
        </w:rPr>
        <w:t>INTRODUCTION</w:t>
      </w:r>
    </w:p>
    <w:p w:rsidR="009B6654" w:rsidRPr="00E053DE" w:rsidRDefault="009B6654" w:rsidP="0006167E">
      <w:pPr>
        <w:tabs>
          <w:tab w:val="center" w:pos="4680"/>
        </w:tabs>
        <w:suppressAutoHyphens/>
        <w:rPr>
          <w:rFonts w:ascii="Times New Roman" w:hAnsi="Times New Roman" w:cs="Times New Roman"/>
          <w:bCs/>
          <w:spacing w:val="-3"/>
        </w:rPr>
      </w:pPr>
    </w:p>
    <w:p w:rsidR="00DE30B2" w:rsidRPr="00E053DE" w:rsidRDefault="00DE30B2" w:rsidP="0006167E">
      <w:pPr>
        <w:tabs>
          <w:tab w:val="center" w:pos="4680"/>
        </w:tabs>
        <w:suppressAutoHyphens/>
        <w:rPr>
          <w:rFonts w:ascii="Times New Roman" w:hAnsi="Times New Roman" w:cs="Times New Roman"/>
          <w:bCs/>
          <w:spacing w:val="-3"/>
        </w:rPr>
      </w:pPr>
    </w:p>
    <w:p w:rsidR="00A51221" w:rsidRPr="00E053DE" w:rsidRDefault="00A51221" w:rsidP="00A51221">
      <w:pPr>
        <w:tabs>
          <w:tab w:val="center" w:pos="0"/>
        </w:tabs>
        <w:suppressAutoHyphens/>
        <w:spacing w:line="360" w:lineRule="auto"/>
        <w:rPr>
          <w:rFonts w:ascii="Times New Roman" w:hAnsi="Times New Roman" w:cs="Times New Roman"/>
          <w:bCs/>
          <w:spacing w:val="-3"/>
        </w:rPr>
      </w:pPr>
      <w:r w:rsidRPr="00E053DE">
        <w:rPr>
          <w:rFonts w:ascii="Times New Roman" w:hAnsi="Times New Roman" w:cs="Times New Roman"/>
          <w:bCs/>
          <w:spacing w:val="-3"/>
        </w:rPr>
        <w:tab/>
      </w:r>
      <w:r w:rsidRPr="00E053DE">
        <w:rPr>
          <w:rFonts w:ascii="Times New Roman" w:hAnsi="Times New Roman" w:cs="Times New Roman"/>
          <w:bCs/>
          <w:spacing w:val="-3"/>
        </w:rPr>
        <w:tab/>
        <w:t>The customer filed a complaint against h</w:t>
      </w:r>
      <w:r w:rsidR="00F47C94" w:rsidRPr="00E053DE">
        <w:rPr>
          <w:rFonts w:ascii="Times New Roman" w:hAnsi="Times New Roman" w:cs="Times New Roman"/>
          <w:bCs/>
          <w:spacing w:val="-3"/>
        </w:rPr>
        <w:t>er</w:t>
      </w:r>
      <w:r w:rsidRPr="00E053DE">
        <w:rPr>
          <w:rFonts w:ascii="Times New Roman" w:hAnsi="Times New Roman" w:cs="Times New Roman"/>
          <w:bCs/>
          <w:spacing w:val="-3"/>
        </w:rPr>
        <w:t xml:space="preserve"> electric utility alleging incorrect charges </w:t>
      </w:r>
      <w:r w:rsidR="00862B8E" w:rsidRPr="00E053DE">
        <w:rPr>
          <w:rFonts w:ascii="Times New Roman" w:hAnsi="Times New Roman" w:cs="Times New Roman"/>
          <w:bCs/>
          <w:spacing w:val="-3"/>
        </w:rPr>
        <w:t>o</w:t>
      </w:r>
      <w:r w:rsidRPr="00E053DE">
        <w:rPr>
          <w:rFonts w:ascii="Times New Roman" w:hAnsi="Times New Roman" w:cs="Times New Roman"/>
          <w:bCs/>
          <w:spacing w:val="-3"/>
        </w:rPr>
        <w:t>n h</w:t>
      </w:r>
      <w:r w:rsidR="00895719" w:rsidRPr="00E053DE">
        <w:rPr>
          <w:rFonts w:ascii="Times New Roman" w:hAnsi="Times New Roman" w:cs="Times New Roman"/>
          <w:bCs/>
          <w:spacing w:val="-3"/>
        </w:rPr>
        <w:t>er</w:t>
      </w:r>
      <w:r w:rsidRPr="00E053DE">
        <w:rPr>
          <w:rFonts w:ascii="Times New Roman" w:hAnsi="Times New Roman" w:cs="Times New Roman"/>
          <w:bCs/>
          <w:spacing w:val="-3"/>
        </w:rPr>
        <w:t xml:space="preserve"> bill.  This decision denies the complaint because the customer had the potential to use the amount of electricity for which </w:t>
      </w:r>
      <w:r w:rsidR="00895719" w:rsidRPr="00E053DE">
        <w:rPr>
          <w:rFonts w:ascii="Times New Roman" w:hAnsi="Times New Roman" w:cs="Times New Roman"/>
          <w:bCs/>
          <w:spacing w:val="-3"/>
        </w:rPr>
        <w:t>s</w:t>
      </w:r>
      <w:r w:rsidRPr="00E053DE">
        <w:rPr>
          <w:rFonts w:ascii="Times New Roman" w:hAnsi="Times New Roman" w:cs="Times New Roman"/>
          <w:bCs/>
          <w:spacing w:val="-3"/>
        </w:rPr>
        <w:t>he was billed and because h</w:t>
      </w:r>
      <w:r w:rsidR="00895719" w:rsidRPr="00E053DE">
        <w:rPr>
          <w:rFonts w:ascii="Times New Roman" w:hAnsi="Times New Roman" w:cs="Times New Roman"/>
          <w:bCs/>
          <w:spacing w:val="-3"/>
        </w:rPr>
        <w:t>er</w:t>
      </w:r>
      <w:r w:rsidRPr="00E053DE">
        <w:rPr>
          <w:rFonts w:ascii="Times New Roman" w:hAnsi="Times New Roman" w:cs="Times New Roman"/>
          <w:bCs/>
          <w:spacing w:val="-3"/>
        </w:rPr>
        <w:t xml:space="preserve"> electric meter accurately registered the amount of h</w:t>
      </w:r>
      <w:r w:rsidR="00F47C94" w:rsidRPr="00E053DE">
        <w:rPr>
          <w:rFonts w:ascii="Times New Roman" w:hAnsi="Times New Roman" w:cs="Times New Roman"/>
          <w:bCs/>
          <w:spacing w:val="-3"/>
        </w:rPr>
        <w:t>er</w:t>
      </w:r>
      <w:r w:rsidR="00DE30B2" w:rsidRPr="00E053DE">
        <w:rPr>
          <w:rFonts w:ascii="Times New Roman" w:hAnsi="Times New Roman" w:cs="Times New Roman"/>
          <w:bCs/>
          <w:spacing w:val="-3"/>
        </w:rPr>
        <w:t xml:space="preserve"> electricity usage.</w:t>
      </w:r>
    </w:p>
    <w:p w:rsidR="009B6654" w:rsidRPr="00E053DE" w:rsidRDefault="009B6654" w:rsidP="00031DB0">
      <w:pPr>
        <w:tabs>
          <w:tab w:val="center" w:pos="4680"/>
        </w:tabs>
        <w:suppressAutoHyphens/>
        <w:jc w:val="center"/>
        <w:rPr>
          <w:rFonts w:ascii="Times New Roman" w:hAnsi="Times New Roman" w:cs="Times New Roman"/>
          <w:bCs/>
          <w:spacing w:val="-3"/>
        </w:rPr>
      </w:pPr>
    </w:p>
    <w:p w:rsidR="0006167E" w:rsidRPr="00E053DE" w:rsidRDefault="0006167E" w:rsidP="00031DB0">
      <w:pPr>
        <w:tabs>
          <w:tab w:val="center" w:pos="4680"/>
        </w:tabs>
        <w:suppressAutoHyphens/>
        <w:jc w:val="center"/>
        <w:rPr>
          <w:rFonts w:ascii="Times New Roman" w:hAnsi="Times New Roman" w:cs="Times New Roman"/>
          <w:bCs/>
          <w:spacing w:val="-3"/>
        </w:rPr>
      </w:pPr>
    </w:p>
    <w:p w:rsidR="00031DB0" w:rsidRPr="00E053DE" w:rsidRDefault="00031DB0" w:rsidP="00031DB0">
      <w:pPr>
        <w:tabs>
          <w:tab w:val="center" w:pos="4680"/>
        </w:tabs>
        <w:suppressAutoHyphens/>
        <w:jc w:val="center"/>
        <w:rPr>
          <w:rFonts w:ascii="Times New Roman" w:hAnsi="Times New Roman" w:cs="Times New Roman"/>
          <w:bCs/>
          <w:spacing w:val="-3"/>
          <w:u w:val="single"/>
        </w:rPr>
      </w:pPr>
      <w:r w:rsidRPr="00E053DE">
        <w:rPr>
          <w:rFonts w:ascii="Times New Roman" w:hAnsi="Times New Roman" w:cs="Times New Roman"/>
          <w:bCs/>
          <w:spacing w:val="-3"/>
          <w:u w:val="single"/>
        </w:rPr>
        <w:t>HISTORY OF THE PROCEEDING</w:t>
      </w:r>
    </w:p>
    <w:p w:rsidR="00031DB0" w:rsidRPr="00E053DE" w:rsidRDefault="00031DB0" w:rsidP="00031DB0">
      <w:pPr>
        <w:pStyle w:val="ParaTab1"/>
        <w:tabs>
          <w:tab w:val="left" w:pos="2070"/>
        </w:tabs>
        <w:ind w:firstLine="0"/>
        <w:rPr>
          <w:rFonts w:ascii="Times New Roman" w:hAnsi="Times New Roman" w:cs="Times New Roman"/>
        </w:rPr>
      </w:pPr>
    </w:p>
    <w:p w:rsidR="00031DB0" w:rsidRPr="00E053DE" w:rsidRDefault="00031DB0" w:rsidP="00031DB0">
      <w:pPr>
        <w:pStyle w:val="ParaTab1"/>
        <w:tabs>
          <w:tab w:val="left" w:pos="2070"/>
        </w:tabs>
        <w:ind w:firstLine="0"/>
        <w:rPr>
          <w:rFonts w:ascii="Times New Roman" w:hAnsi="Times New Roman" w:cs="Times New Roman"/>
        </w:rPr>
      </w:pPr>
    </w:p>
    <w:p w:rsidR="00FC3DD8" w:rsidRPr="00E053DE" w:rsidRDefault="00FC3DD8" w:rsidP="00FC3DD8">
      <w:pPr>
        <w:pStyle w:val="ParaTab1"/>
        <w:tabs>
          <w:tab w:val="left" w:pos="2070"/>
        </w:tabs>
        <w:spacing w:line="360" w:lineRule="auto"/>
        <w:rPr>
          <w:rFonts w:ascii="Times New Roman" w:hAnsi="Times New Roman" w:cs="Times New Roman"/>
        </w:rPr>
      </w:pPr>
      <w:r w:rsidRPr="00E053DE">
        <w:rPr>
          <w:rFonts w:ascii="Times New Roman" w:hAnsi="Times New Roman" w:cs="Times New Roman"/>
        </w:rPr>
        <w:t xml:space="preserve">On </w:t>
      </w:r>
      <w:r w:rsidR="00895719" w:rsidRPr="00E053DE">
        <w:rPr>
          <w:rFonts w:ascii="Times New Roman" w:hAnsi="Times New Roman" w:cs="Times New Roman"/>
        </w:rPr>
        <w:t>June 9, 2014</w:t>
      </w:r>
      <w:r w:rsidRPr="00E053DE">
        <w:rPr>
          <w:rFonts w:ascii="Times New Roman" w:hAnsi="Times New Roman" w:cs="Times New Roman"/>
        </w:rPr>
        <w:t xml:space="preserve">, </w:t>
      </w:r>
      <w:r w:rsidR="007F4FDC" w:rsidRPr="00E053DE">
        <w:rPr>
          <w:rFonts w:ascii="Times New Roman" w:hAnsi="Times New Roman" w:cs="Times New Roman"/>
        </w:rPr>
        <w:t>Mia McGuire</w:t>
      </w:r>
      <w:r w:rsidR="00A670A9" w:rsidRPr="00E053DE">
        <w:rPr>
          <w:rFonts w:ascii="Times New Roman" w:hAnsi="Times New Roman" w:cs="Times New Roman"/>
        </w:rPr>
        <w:t xml:space="preserve"> </w:t>
      </w:r>
      <w:r w:rsidRPr="00E053DE">
        <w:rPr>
          <w:rFonts w:ascii="Times New Roman" w:hAnsi="Times New Roman" w:cs="Times New Roman"/>
        </w:rPr>
        <w:t xml:space="preserve">(Complainant) filed a complaint with the Pennsylvania Public Utility Commission (Commission) against </w:t>
      </w:r>
      <w:r w:rsidR="00A670A9" w:rsidRPr="00E053DE">
        <w:rPr>
          <w:rFonts w:ascii="Times New Roman" w:hAnsi="Times New Roman" w:cs="Times New Roman"/>
        </w:rPr>
        <w:t>P</w:t>
      </w:r>
      <w:r w:rsidR="00895719" w:rsidRPr="00E053DE">
        <w:rPr>
          <w:rFonts w:ascii="Times New Roman" w:hAnsi="Times New Roman" w:cs="Times New Roman"/>
        </w:rPr>
        <w:t>ECO Energy Company</w:t>
      </w:r>
      <w:r w:rsidR="00AE5EED" w:rsidRPr="00E053DE">
        <w:rPr>
          <w:rFonts w:ascii="Times New Roman" w:hAnsi="Times New Roman" w:cs="Times New Roman"/>
        </w:rPr>
        <w:t xml:space="preserve"> </w:t>
      </w:r>
      <w:r w:rsidR="00B67DB7" w:rsidRPr="00E053DE">
        <w:rPr>
          <w:rFonts w:ascii="Times New Roman" w:hAnsi="Times New Roman" w:cs="Times New Roman"/>
        </w:rPr>
        <w:t>(Respondent)</w:t>
      </w:r>
      <w:r w:rsidRPr="00E053DE">
        <w:rPr>
          <w:rFonts w:ascii="Times New Roman" w:hAnsi="Times New Roman" w:cs="Times New Roman"/>
        </w:rPr>
        <w:t>.  The complaint is a</w:t>
      </w:r>
      <w:r w:rsidR="00A670A9" w:rsidRPr="00E053DE">
        <w:rPr>
          <w:rFonts w:ascii="Times New Roman" w:hAnsi="Times New Roman" w:cs="Times New Roman"/>
        </w:rPr>
        <w:t xml:space="preserve"> </w:t>
      </w:r>
      <w:r w:rsidR="00862B8E" w:rsidRPr="00E053DE">
        <w:rPr>
          <w:rFonts w:ascii="Times New Roman" w:hAnsi="Times New Roman" w:cs="Times New Roman"/>
        </w:rPr>
        <w:t xml:space="preserve">timely </w:t>
      </w:r>
      <w:r w:rsidRPr="00E053DE">
        <w:rPr>
          <w:rFonts w:ascii="Times New Roman" w:hAnsi="Times New Roman" w:cs="Times New Roman"/>
        </w:rPr>
        <w:t>appeal of the Commission’s Bureau of Consumer Services (BCS) decision</w:t>
      </w:r>
      <w:r w:rsidR="00D84AE8" w:rsidRPr="00E053DE">
        <w:rPr>
          <w:rFonts w:ascii="Times New Roman" w:hAnsi="Times New Roman" w:cs="Times New Roman"/>
        </w:rPr>
        <w:t xml:space="preserve">, dated </w:t>
      </w:r>
      <w:r w:rsidR="00895719" w:rsidRPr="00E053DE">
        <w:rPr>
          <w:rFonts w:ascii="Times New Roman" w:hAnsi="Times New Roman" w:cs="Times New Roman"/>
        </w:rPr>
        <w:t>May 8, 2014</w:t>
      </w:r>
      <w:r w:rsidR="00D84AE8" w:rsidRPr="00E053DE">
        <w:rPr>
          <w:rFonts w:ascii="Times New Roman" w:hAnsi="Times New Roman" w:cs="Times New Roman"/>
        </w:rPr>
        <w:t>,</w:t>
      </w:r>
      <w:r w:rsidRPr="00E053DE">
        <w:rPr>
          <w:rFonts w:ascii="Times New Roman" w:hAnsi="Times New Roman" w:cs="Times New Roman"/>
        </w:rPr>
        <w:t xml:space="preserve"> at BCS No. </w:t>
      </w:r>
      <w:r w:rsidR="00AE5EED" w:rsidRPr="00E053DE">
        <w:rPr>
          <w:rFonts w:ascii="Times New Roman" w:hAnsi="Times New Roman" w:cs="Times New Roman"/>
        </w:rPr>
        <w:t>3</w:t>
      </w:r>
      <w:r w:rsidR="00895719" w:rsidRPr="00E053DE">
        <w:rPr>
          <w:rFonts w:ascii="Times New Roman" w:hAnsi="Times New Roman" w:cs="Times New Roman"/>
        </w:rPr>
        <w:t>210659</w:t>
      </w:r>
      <w:r w:rsidR="00D84AE8" w:rsidRPr="00E053DE">
        <w:rPr>
          <w:rFonts w:ascii="Times New Roman" w:hAnsi="Times New Roman" w:cs="Times New Roman"/>
        </w:rPr>
        <w:t>,</w:t>
      </w:r>
      <w:r w:rsidRPr="00E053DE">
        <w:rPr>
          <w:rFonts w:ascii="Times New Roman" w:hAnsi="Times New Roman" w:cs="Times New Roman"/>
        </w:rPr>
        <w:t xml:space="preserve"> that dismissed the Complainant’s informal complaint.</w:t>
      </w:r>
    </w:p>
    <w:p w:rsidR="00FC3DD8" w:rsidRPr="00E053DE" w:rsidRDefault="00FC3DD8" w:rsidP="00FC3DD8">
      <w:pPr>
        <w:pStyle w:val="ParaTab1"/>
        <w:tabs>
          <w:tab w:val="left" w:pos="2070"/>
        </w:tabs>
        <w:spacing w:line="360" w:lineRule="auto"/>
        <w:rPr>
          <w:rFonts w:ascii="Times New Roman" w:hAnsi="Times New Roman" w:cs="Times New Roman"/>
        </w:rPr>
      </w:pPr>
    </w:p>
    <w:p w:rsidR="00935411" w:rsidRPr="00E053DE" w:rsidRDefault="008D0E4E" w:rsidP="00FC3DD8">
      <w:pPr>
        <w:pStyle w:val="ParaTab1"/>
        <w:spacing w:line="360" w:lineRule="auto"/>
        <w:ind w:left="86" w:firstLine="1354"/>
        <w:rPr>
          <w:rFonts w:ascii="Times New Roman" w:hAnsi="Times New Roman" w:cs="Times New Roman"/>
        </w:rPr>
      </w:pPr>
      <w:r w:rsidRPr="00E053DE">
        <w:rPr>
          <w:rFonts w:ascii="Times New Roman" w:hAnsi="Times New Roman" w:cs="Times New Roman"/>
        </w:rPr>
        <w:t>T</w:t>
      </w:r>
      <w:r w:rsidR="00FC3DD8" w:rsidRPr="00E053DE">
        <w:rPr>
          <w:rFonts w:ascii="Times New Roman" w:hAnsi="Times New Roman" w:cs="Times New Roman"/>
        </w:rPr>
        <w:t xml:space="preserve">he </w:t>
      </w:r>
      <w:r w:rsidR="00AE5EED" w:rsidRPr="00E053DE">
        <w:rPr>
          <w:rFonts w:ascii="Times New Roman" w:hAnsi="Times New Roman" w:cs="Times New Roman"/>
        </w:rPr>
        <w:t xml:space="preserve">complaint </w:t>
      </w:r>
      <w:r w:rsidR="00A670A9" w:rsidRPr="00E053DE">
        <w:rPr>
          <w:rFonts w:ascii="Times New Roman" w:hAnsi="Times New Roman" w:cs="Times New Roman"/>
        </w:rPr>
        <w:t xml:space="preserve">alleges that the </w:t>
      </w:r>
      <w:r w:rsidR="00FC3DD8" w:rsidRPr="00E053DE">
        <w:rPr>
          <w:rFonts w:ascii="Times New Roman" w:hAnsi="Times New Roman" w:cs="Times New Roman"/>
        </w:rPr>
        <w:t>Complainant</w:t>
      </w:r>
      <w:r w:rsidR="00AE5EED" w:rsidRPr="00E053DE">
        <w:rPr>
          <w:rFonts w:ascii="Times New Roman" w:hAnsi="Times New Roman" w:cs="Times New Roman"/>
        </w:rPr>
        <w:t>’s bill</w:t>
      </w:r>
      <w:r w:rsidR="00A670A9" w:rsidRPr="00E053DE">
        <w:rPr>
          <w:rFonts w:ascii="Times New Roman" w:hAnsi="Times New Roman" w:cs="Times New Roman"/>
        </w:rPr>
        <w:t>s are too high.</w:t>
      </w:r>
      <w:r w:rsidR="001A774B" w:rsidRPr="00E053DE">
        <w:rPr>
          <w:rFonts w:ascii="Times New Roman" w:hAnsi="Times New Roman" w:cs="Times New Roman"/>
        </w:rPr>
        <w:t xml:space="preserve">  </w:t>
      </w:r>
      <w:r w:rsidR="00895719" w:rsidRPr="00E053DE">
        <w:rPr>
          <w:rFonts w:ascii="Times New Roman" w:hAnsi="Times New Roman" w:cs="Times New Roman"/>
        </w:rPr>
        <w:t xml:space="preserve">The complaint further alleges that the Respondent improperly </w:t>
      </w:r>
      <w:r w:rsidR="008024C6" w:rsidRPr="00E053DE">
        <w:rPr>
          <w:rFonts w:ascii="Times New Roman" w:hAnsi="Times New Roman" w:cs="Times New Roman"/>
        </w:rPr>
        <w:t xml:space="preserve">transferred </w:t>
      </w:r>
      <w:r w:rsidR="00895719" w:rsidRPr="00E053DE">
        <w:rPr>
          <w:rFonts w:ascii="Times New Roman" w:hAnsi="Times New Roman" w:cs="Times New Roman"/>
        </w:rPr>
        <w:t>$1,000 in arrearages from a</w:t>
      </w:r>
      <w:r w:rsidR="008024C6" w:rsidRPr="00E053DE">
        <w:rPr>
          <w:rFonts w:ascii="Times New Roman" w:hAnsi="Times New Roman" w:cs="Times New Roman"/>
        </w:rPr>
        <w:t xml:space="preserve">n account </w:t>
      </w:r>
      <w:r w:rsidR="008024C6" w:rsidRPr="00E053DE">
        <w:rPr>
          <w:rFonts w:ascii="Times New Roman" w:hAnsi="Times New Roman" w:cs="Times New Roman"/>
        </w:rPr>
        <w:lastRenderedPageBreak/>
        <w:t xml:space="preserve">at a </w:t>
      </w:r>
      <w:r w:rsidR="00895719" w:rsidRPr="00E053DE">
        <w:rPr>
          <w:rFonts w:ascii="Times New Roman" w:hAnsi="Times New Roman" w:cs="Times New Roman"/>
        </w:rPr>
        <w:t>prior address to the Complainant’s current account.  The complaint</w:t>
      </w:r>
      <w:r w:rsidR="00935411" w:rsidRPr="00E053DE">
        <w:rPr>
          <w:rFonts w:ascii="Times New Roman" w:hAnsi="Times New Roman" w:cs="Times New Roman"/>
        </w:rPr>
        <w:t xml:space="preserve"> asserts that</w:t>
      </w:r>
      <w:r w:rsidR="007F4FDC" w:rsidRPr="00E053DE">
        <w:rPr>
          <w:rFonts w:ascii="Times New Roman" w:hAnsi="Times New Roman" w:cs="Times New Roman"/>
        </w:rPr>
        <w:t xml:space="preserve"> the Complainant’s </w:t>
      </w:r>
      <w:r w:rsidR="00935411" w:rsidRPr="00E053DE">
        <w:rPr>
          <w:rFonts w:ascii="Times New Roman" w:hAnsi="Times New Roman" w:cs="Times New Roman"/>
        </w:rPr>
        <w:t>rent at the prior address included the</w:t>
      </w:r>
      <w:r w:rsidR="00E053DE">
        <w:rPr>
          <w:rFonts w:ascii="Times New Roman" w:hAnsi="Times New Roman" w:cs="Times New Roman"/>
        </w:rPr>
        <w:t xml:space="preserve"> cost of her electric service.</w:t>
      </w:r>
    </w:p>
    <w:p w:rsidR="00935411" w:rsidRPr="00E053DE" w:rsidRDefault="00935411" w:rsidP="00FC3DD8">
      <w:pPr>
        <w:pStyle w:val="ParaTab1"/>
        <w:spacing w:line="360" w:lineRule="auto"/>
        <w:ind w:left="86" w:firstLine="1354"/>
        <w:rPr>
          <w:rFonts w:ascii="Times New Roman" w:hAnsi="Times New Roman" w:cs="Times New Roman"/>
        </w:rPr>
      </w:pPr>
    </w:p>
    <w:p w:rsidR="00935411" w:rsidRPr="00E053DE" w:rsidRDefault="00935411" w:rsidP="00FC3DD8">
      <w:pPr>
        <w:pStyle w:val="ParaTab1"/>
        <w:spacing w:line="360" w:lineRule="auto"/>
        <w:ind w:left="86" w:firstLine="1354"/>
        <w:rPr>
          <w:rFonts w:ascii="Times New Roman" w:hAnsi="Times New Roman" w:cs="Times New Roman"/>
        </w:rPr>
      </w:pPr>
      <w:r w:rsidRPr="00E053DE">
        <w:rPr>
          <w:rFonts w:ascii="Times New Roman" w:hAnsi="Times New Roman" w:cs="Times New Roman"/>
        </w:rPr>
        <w:t>The complaint claims that if the Complainant does not pay her bills on time, the Respondent adds exorbitant penalties and late fees to her bills.  In addition, the complaint asserts that the Respondent incorrectly calculated Compla</w:t>
      </w:r>
      <w:r w:rsidR="004E74B1">
        <w:rPr>
          <w:rFonts w:ascii="Times New Roman" w:hAnsi="Times New Roman" w:cs="Times New Roman"/>
        </w:rPr>
        <w:t>inant’s budget billing amount.</w:t>
      </w:r>
    </w:p>
    <w:p w:rsidR="00935411" w:rsidRPr="00E053DE" w:rsidRDefault="00935411" w:rsidP="00FC3DD8">
      <w:pPr>
        <w:pStyle w:val="ParaTab1"/>
        <w:spacing w:line="360" w:lineRule="auto"/>
        <w:ind w:left="86" w:firstLine="1354"/>
        <w:rPr>
          <w:rFonts w:ascii="Times New Roman" w:hAnsi="Times New Roman" w:cs="Times New Roman"/>
        </w:rPr>
      </w:pPr>
    </w:p>
    <w:p w:rsidR="00935411" w:rsidRPr="00E053DE" w:rsidRDefault="00935411" w:rsidP="00FC3DD8">
      <w:pPr>
        <w:pStyle w:val="ParaTab1"/>
        <w:spacing w:line="360" w:lineRule="auto"/>
        <w:ind w:left="86" w:firstLine="1354"/>
        <w:rPr>
          <w:rFonts w:ascii="Times New Roman" w:hAnsi="Times New Roman" w:cs="Times New Roman"/>
        </w:rPr>
      </w:pPr>
      <w:r w:rsidRPr="00E053DE">
        <w:rPr>
          <w:rFonts w:ascii="Times New Roman" w:hAnsi="Times New Roman" w:cs="Times New Roman"/>
        </w:rPr>
        <w:t xml:space="preserve">The complaint alleges that the Complainant is disabled and on the Respondent’s customer assistance program (CAP).  The complaint requests that the Commission direct the Respondent to remove all the penalties and late fees from the Complainant’s bills and provide her with a credit on her bill equivalent to five years usage as compensation </w:t>
      </w:r>
      <w:r w:rsidR="008024C6" w:rsidRPr="00E053DE">
        <w:rPr>
          <w:rFonts w:ascii="Times New Roman" w:hAnsi="Times New Roman" w:cs="Times New Roman"/>
        </w:rPr>
        <w:t>for the pain, suffering and stress the Respondent has caused to the Complainant.</w:t>
      </w:r>
    </w:p>
    <w:p w:rsidR="008D0E4E" w:rsidRPr="00E053DE" w:rsidRDefault="008D0E4E" w:rsidP="00FC3DD8">
      <w:pPr>
        <w:pStyle w:val="ParaTab1"/>
        <w:spacing w:line="360" w:lineRule="auto"/>
        <w:ind w:left="86" w:firstLine="1354"/>
        <w:rPr>
          <w:rFonts w:ascii="Times New Roman" w:hAnsi="Times New Roman" w:cs="Times New Roman"/>
        </w:rPr>
      </w:pPr>
    </w:p>
    <w:p w:rsidR="00B96342" w:rsidRPr="00E053DE" w:rsidRDefault="008D0E4E" w:rsidP="00826442">
      <w:pPr>
        <w:pStyle w:val="ParaTab1"/>
        <w:spacing w:line="360" w:lineRule="auto"/>
        <w:rPr>
          <w:rFonts w:ascii="Times New Roman" w:hAnsi="Times New Roman" w:cs="Times New Roman"/>
        </w:rPr>
      </w:pPr>
      <w:r w:rsidRPr="00E053DE">
        <w:rPr>
          <w:rFonts w:ascii="Times New Roman" w:hAnsi="Times New Roman" w:cs="Times New Roman"/>
        </w:rPr>
        <w:t xml:space="preserve">The Respondent filed an answer </w:t>
      </w:r>
      <w:r w:rsidR="008024C6" w:rsidRPr="00E053DE">
        <w:rPr>
          <w:rFonts w:ascii="Times New Roman" w:hAnsi="Times New Roman" w:cs="Times New Roman"/>
        </w:rPr>
        <w:t xml:space="preserve">to the Complainant’s complaint </w:t>
      </w:r>
      <w:r w:rsidRPr="00E053DE">
        <w:rPr>
          <w:rFonts w:ascii="Times New Roman" w:hAnsi="Times New Roman" w:cs="Times New Roman"/>
        </w:rPr>
        <w:t xml:space="preserve">on </w:t>
      </w:r>
      <w:r w:rsidR="003C59EC" w:rsidRPr="00E053DE">
        <w:rPr>
          <w:rFonts w:ascii="Times New Roman" w:hAnsi="Times New Roman" w:cs="Times New Roman"/>
        </w:rPr>
        <w:t>J</w:t>
      </w:r>
      <w:r w:rsidR="004C0C24">
        <w:rPr>
          <w:rFonts w:ascii="Times New Roman" w:hAnsi="Times New Roman" w:cs="Times New Roman"/>
        </w:rPr>
        <w:t>une 30, </w:t>
      </w:r>
      <w:r w:rsidR="008024C6" w:rsidRPr="00E053DE">
        <w:rPr>
          <w:rFonts w:ascii="Times New Roman" w:hAnsi="Times New Roman" w:cs="Times New Roman"/>
        </w:rPr>
        <w:t>201</w:t>
      </w:r>
      <w:r w:rsidR="00D77C83">
        <w:rPr>
          <w:rFonts w:ascii="Times New Roman" w:hAnsi="Times New Roman" w:cs="Times New Roman"/>
        </w:rPr>
        <w:t>4</w:t>
      </w:r>
      <w:r w:rsidRPr="00E053DE">
        <w:rPr>
          <w:rFonts w:ascii="Times New Roman" w:hAnsi="Times New Roman" w:cs="Times New Roman"/>
        </w:rPr>
        <w:t>.  The answer admit</w:t>
      </w:r>
      <w:r w:rsidR="00762AD3" w:rsidRPr="00E053DE">
        <w:rPr>
          <w:rFonts w:ascii="Times New Roman" w:hAnsi="Times New Roman" w:cs="Times New Roman"/>
        </w:rPr>
        <w:t>s</w:t>
      </w:r>
      <w:r w:rsidRPr="00E053DE">
        <w:rPr>
          <w:rFonts w:ascii="Times New Roman" w:hAnsi="Times New Roman" w:cs="Times New Roman"/>
        </w:rPr>
        <w:t xml:space="preserve"> that the Respondent provides service to the Complainant at the address shown on the complaint.  The answer </w:t>
      </w:r>
      <w:r w:rsidR="00762AD3" w:rsidRPr="00E053DE">
        <w:rPr>
          <w:rFonts w:ascii="Times New Roman" w:hAnsi="Times New Roman" w:cs="Times New Roman"/>
        </w:rPr>
        <w:t xml:space="preserve">denies that the </w:t>
      </w:r>
      <w:r w:rsidRPr="00E053DE">
        <w:rPr>
          <w:rFonts w:ascii="Times New Roman" w:hAnsi="Times New Roman" w:cs="Times New Roman"/>
        </w:rPr>
        <w:t>Complainant</w:t>
      </w:r>
      <w:r w:rsidR="00762AD3" w:rsidRPr="00E053DE">
        <w:rPr>
          <w:rFonts w:ascii="Times New Roman" w:hAnsi="Times New Roman" w:cs="Times New Roman"/>
        </w:rPr>
        <w:t>’s bill</w:t>
      </w:r>
      <w:r w:rsidR="00B96342" w:rsidRPr="00E053DE">
        <w:rPr>
          <w:rFonts w:ascii="Times New Roman" w:hAnsi="Times New Roman" w:cs="Times New Roman"/>
        </w:rPr>
        <w:t>s</w:t>
      </w:r>
      <w:r w:rsidR="00762AD3" w:rsidRPr="00E053DE">
        <w:rPr>
          <w:rFonts w:ascii="Times New Roman" w:hAnsi="Times New Roman" w:cs="Times New Roman"/>
        </w:rPr>
        <w:t xml:space="preserve"> </w:t>
      </w:r>
      <w:r w:rsidR="00B96342" w:rsidRPr="00E053DE">
        <w:rPr>
          <w:rFonts w:ascii="Times New Roman" w:hAnsi="Times New Roman" w:cs="Times New Roman"/>
        </w:rPr>
        <w:t>are</w:t>
      </w:r>
      <w:r w:rsidR="00762AD3" w:rsidRPr="00E053DE">
        <w:rPr>
          <w:rFonts w:ascii="Times New Roman" w:hAnsi="Times New Roman" w:cs="Times New Roman"/>
        </w:rPr>
        <w:t xml:space="preserve"> inaccurate</w:t>
      </w:r>
      <w:r w:rsidR="008024C6" w:rsidRPr="00E053DE">
        <w:rPr>
          <w:rFonts w:ascii="Times New Roman" w:hAnsi="Times New Roman" w:cs="Times New Roman"/>
        </w:rPr>
        <w:t xml:space="preserve"> or that the Respondent improperly transferred a balance to the Complainant’s current </w:t>
      </w:r>
      <w:r w:rsidR="009655D6">
        <w:rPr>
          <w:rFonts w:ascii="Times New Roman" w:hAnsi="Times New Roman" w:cs="Times New Roman"/>
        </w:rPr>
        <w:t>account from her prior account.</w:t>
      </w:r>
    </w:p>
    <w:p w:rsidR="008024C6" w:rsidRPr="00E053DE" w:rsidRDefault="008024C6" w:rsidP="00826442">
      <w:pPr>
        <w:pStyle w:val="ParaTab1"/>
        <w:spacing w:line="360" w:lineRule="auto"/>
        <w:rPr>
          <w:rFonts w:ascii="Times New Roman" w:hAnsi="Times New Roman" w:cs="Times New Roman"/>
        </w:rPr>
      </w:pPr>
    </w:p>
    <w:p w:rsidR="00943F4B" w:rsidRPr="00E053DE" w:rsidRDefault="008024C6" w:rsidP="00826442">
      <w:pPr>
        <w:pStyle w:val="ParaTab1"/>
        <w:spacing w:line="360" w:lineRule="auto"/>
        <w:rPr>
          <w:rFonts w:ascii="Times New Roman" w:hAnsi="Times New Roman" w:cs="Times New Roman"/>
        </w:rPr>
      </w:pPr>
      <w:r w:rsidRPr="00E053DE">
        <w:rPr>
          <w:rFonts w:ascii="Times New Roman" w:hAnsi="Times New Roman" w:cs="Times New Roman"/>
        </w:rPr>
        <w:t xml:space="preserve">The answer admits that the Complainant is enrolled in the Respondent’s CAP program and asserts that all of the Complainant’s arrearages are CAP arrearages.  </w:t>
      </w:r>
      <w:r w:rsidR="00943F4B" w:rsidRPr="00E053DE">
        <w:rPr>
          <w:rFonts w:ascii="Times New Roman" w:hAnsi="Times New Roman" w:cs="Times New Roman"/>
        </w:rPr>
        <w:t>The answer request</w:t>
      </w:r>
      <w:r w:rsidR="007F2473" w:rsidRPr="00E053DE">
        <w:rPr>
          <w:rFonts w:ascii="Times New Roman" w:hAnsi="Times New Roman" w:cs="Times New Roman"/>
        </w:rPr>
        <w:t>s</w:t>
      </w:r>
      <w:r w:rsidR="00943F4B" w:rsidRPr="00E053DE">
        <w:rPr>
          <w:rFonts w:ascii="Times New Roman" w:hAnsi="Times New Roman" w:cs="Times New Roman"/>
        </w:rPr>
        <w:t xml:space="preserve"> that the Commission d</w:t>
      </w:r>
      <w:r w:rsidR="007F2473" w:rsidRPr="00E053DE">
        <w:rPr>
          <w:rFonts w:ascii="Times New Roman" w:hAnsi="Times New Roman" w:cs="Times New Roman"/>
        </w:rPr>
        <w:t>eny</w:t>
      </w:r>
      <w:r w:rsidR="00943F4B" w:rsidRPr="00E053DE">
        <w:rPr>
          <w:rFonts w:ascii="Times New Roman" w:hAnsi="Times New Roman" w:cs="Times New Roman"/>
        </w:rPr>
        <w:t xml:space="preserve"> the complaint.</w:t>
      </w:r>
    </w:p>
    <w:p w:rsidR="00943F4B" w:rsidRPr="00E053DE" w:rsidRDefault="00943F4B" w:rsidP="008D0E4E">
      <w:pPr>
        <w:pStyle w:val="ParaTab1"/>
        <w:spacing w:line="360" w:lineRule="auto"/>
        <w:ind w:firstLine="1350"/>
        <w:rPr>
          <w:rFonts w:ascii="Times New Roman" w:hAnsi="Times New Roman" w:cs="Times New Roman"/>
        </w:rPr>
      </w:pPr>
    </w:p>
    <w:p w:rsidR="00943F4B" w:rsidRPr="00E053DE" w:rsidRDefault="00943F4B" w:rsidP="00826442">
      <w:pPr>
        <w:pStyle w:val="ParaTab1"/>
        <w:spacing w:line="360" w:lineRule="auto"/>
        <w:rPr>
          <w:rFonts w:ascii="Times New Roman" w:hAnsi="Times New Roman" w:cs="Times New Roman"/>
        </w:rPr>
      </w:pPr>
      <w:r w:rsidRPr="00E053DE">
        <w:rPr>
          <w:rFonts w:ascii="Times New Roman" w:hAnsi="Times New Roman" w:cs="Times New Roman"/>
        </w:rPr>
        <w:t xml:space="preserve">By hearing notice dated </w:t>
      </w:r>
      <w:r w:rsidR="008024C6" w:rsidRPr="00E053DE">
        <w:rPr>
          <w:rFonts w:ascii="Times New Roman" w:hAnsi="Times New Roman" w:cs="Times New Roman"/>
        </w:rPr>
        <w:t>July 23, 2014</w:t>
      </w:r>
      <w:r w:rsidRPr="00E053DE">
        <w:rPr>
          <w:rFonts w:ascii="Times New Roman" w:hAnsi="Times New Roman" w:cs="Times New Roman"/>
        </w:rPr>
        <w:t xml:space="preserve">, the Commission scheduled a telephonic hearing for this matter on </w:t>
      </w:r>
      <w:r w:rsidR="008024C6" w:rsidRPr="00E053DE">
        <w:rPr>
          <w:rFonts w:ascii="Times New Roman" w:hAnsi="Times New Roman" w:cs="Times New Roman"/>
        </w:rPr>
        <w:t>September 8, 2014</w:t>
      </w:r>
      <w:r w:rsidRPr="00E053DE">
        <w:rPr>
          <w:rFonts w:ascii="Times New Roman" w:hAnsi="Times New Roman" w:cs="Times New Roman"/>
        </w:rPr>
        <w:t xml:space="preserve"> at 10:00 a.m. and assigned the case to me.  I issued a prehearing order dated </w:t>
      </w:r>
      <w:r w:rsidR="008024C6" w:rsidRPr="00E053DE">
        <w:rPr>
          <w:rFonts w:ascii="Times New Roman" w:hAnsi="Times New Roman" w:cs="Times New Roman"/>
        </w:rPr>
        <w:t>July 23, 2014</w:t>
      </w:r>
      <w:r w:rsidRPr="00E053DE">
        <w:rPr>
          <w:rFonts w:ascii="Times New Roman" w:hAnsi="Times New Roman" w:cs="Times New Roman"/>
        </w:rPr>
        <w:t xml:space="preserve">, addressing, </w:t>
      </w:r>
      <w:r w:rsidRPr="00E053DE">
        <w:rPr>
          <w:rFonts w:ascii="Times New Roman" w:hAnsi="Times New Roman" w:cs="Times New Roman"/>
          <w:u w:val="single"/>
        </w:rPr>
        <w:t>inter alia</w:t>
      </w:r>
      <w:r w:rsidRPr="00E053DE">
        <w:rPr>
          <w:rFonts w:ascii="Times New Roman" w:hAnsi="Times New Roman" w:cs="Times New Roman"/>
        </w:rPr>
        <w:t>, requests for continuance, subpoena procedures, attorney representation and the Commission’s p</w:t>
      </w:r>
      <w:r w:rsidR="004A3BB3" w:rsidRPr="00E053DE">
        <w:rPr>
          <w:rFonts w:ascii="Times New Roman" w:hAnsi="Times New Roman" w:cs="Times New Roman"/>
        </w:rPr>
        <w:t>olicy encouraging settlements.</w:t>
      </w:r>
    </w:p>
    <w:p w:rsidR="00D06015" w:rsidRPr="00E053DE" w:rsidRDefault="00D06015" w:rsidP="00D06015">
      <w:pPr>
        <w:pStyle w:val="ParaTab1"/>
        <w:spacing w:line="360" w:lineRule="auto"/>
        <w:ind w:firstLine="1350"/>
        <w:rPr>
          <w:rFonts w:ascii="Times New Roman" w:hAnsi="Times New Roman" w:cs="Times New Roman"/>
        </w:rPr>
      </w:pPr>
    </w:p>
    <w:p w:rsidR="00EF011B" w:rsidRPr="00E053DE" w:rsidRDefault="00D06015" w:rsidP="007B20A5">
      <w:pPr>
        <w:tabs>
          <w:tab w:val="left" w:pos="1440"/>
          <w:tab w:val="center" w:pos="4680"/>
        </w:tabs>
        <w:suppressAutoHyphens/>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 xml:space="preserve">I conducted a telephonic hearing on </w:t>
      </w:r>
      <w:r w:rsidR="008024C6" w:rsidRPr="00E053DE">
        <w:rPr>
          <w:rFonts w:ascii="Times New Roman" w:hAnsi="Times New Roman" w:cs="Times New Roman"/>
        </w:rPr>
        <w:t>September 8, 2014</w:t>
      </w:r>
      <w:r w:rsidRPr="00E053DE">
        <w:rPr>
          <w:rFonts w:ascii="Times New Roman" w:hAnsi="Times New Roman" w:cs="Times New Roman"/>
        </w:rPr>
        <w:t xml:space="preserve">.  </w:t>
      </w:r>
      <w:r w:rsidR="00BD5E0A" w:rsidRPr="00E053DE">
        <w:rPr>
          <w:rFonts w:ascii="Times New Roman" w:hAnsi="Times New Roman" w:cs="Times New Roman"/>
        </w:rPr>
        <w:t xml:space="preserve">David Romine, Esquire represented the </w:t>
      </w:r>
      <w:r w:rsidRPr="00E053DE">
        <w:rPr>
          <w:rFonts w:ascii="Times New Roman" w:hAnsi="Times New Roman" w:cs="Times New Roman"/>
        </w:rPr>
        <w:t xml:space="preserve">Complainant </w:t>
      </w:r>
      <w:r w:rsidR="00BD5E0A" w:rsidRPr="00E053DE">
        <w:rPr>
          <w:rFonts w:ascii="Times New Roman" w:hAnsi="Times New Roman" w:cs="Times New Roman"/>
        </w:rPr>
        <w:t>who presented testimony in support of her complaint.</w:t>
      </w:r>
      <w:r w:rsidRPr="00E053DE">
        <w:rPr>
          <w:rFonts w:ascii="Times New Roman" w:hAnsi="Times New Roman" w:cs="Times New Roman"/>
        </w:rPr>
        <w:t xml:space="preserve">  </w:t>
      </w:r>
      <w:proofErr w:type="spellStart"/>
      <w:r w:rsidR="00246096" w:rsidRPr="00E053DE">
        <w:rPr>
          <w:rFonts w:ascii="Times New Roman" w:hAnsi="Times New Roman" w:cs="Times New Roman"/>
        </w:rPr>
        <w:t>Shawane</w:t>
      </w:r>
      <w:proofErr w:type="spellEnd"/>
      <w:r w:rsidR="00246096" w:rsidRPr="00E053DE">
        <w:rPr>
          <w:rFonts w:ascii="Times New Roman" w:hAnsi="Times New Roman" w:cs="Times New Roman"/>
        </w:rPr>
        <w:t xml:space="preserve"> L. Lee</w:t>
      </w:r>
      <w:r w:rsidRPr="00E053DE">
        <w:rPr>
          <w:rFonts w:ascii="Times New Roman" w:hAnsi="Times New Roman" w:cs="Times New Roman"/>
        </w:rPr>
        <w:t xml:space="preserve">, Esquire represented the Respondent, which presented </w:t>
      </w:r>
      <w:r w:rsidR="007B20A5" w:rsidRPr="00E053DE">
        <w:rPr>
          <w:rFonts w:ascii="Times New Roman" w:hAnsi="Times New Roman" w:cs="Times New Roman"/>
        </w:rPr>
        <w:t xml:space="preserve">two </w:t>
      </w:r>
      <w:r w:rsidRPr="00E053DE">
        <w:rPr>
          <w:rFonts w:ascii="Times New Roman" w:hAnsi="Times New Roman" w:cs="Times New Roman"/>
        </w:rPr>
        <w:t>witness</w:t>
      </w:r>
      <w:r w:rsidR="007B20A5" w:rsidRPr="00E053DE">
        <w:rPr>
          <w:rFonts w:ascii="Times New Roman" w:hAnsi="Times New Roman" w:cs="Times New Roman"/>
        </w:rPr>
        <w:t>es</w:t>
      </w:r>
      <w:r w:rsidRPr="00E053DE">
        <w:rPr>
          <w:rFonts w:ascii="Times New Roman" w:hAnsi="Times New Roman" w:cs="Times New Roman"/>
        </w:rPr>
        <w:t xml:space="preserve"> who sponsored </w:t>
      </w:r>
      <w:r w:rsidR="00F47C94" w:rsidRPr="00E053DE">
        <w:rPr>
          <w:rFonts w:ascii="Times New Roman" w:hAnsi="Times New Roman" w:cs="Times New Roman"/>
        </w:rPr>
        <w:t>nine</w:t>
      </w:r>
      <w:r w:rsidRPr="00E053DE">
        <w:rPr>
          <w:rFonts w:ascii="Times New Roman" w:hAnsi="Times New Roman" w:cs="Times New Roman"/>
        </w:rPr>
        <w:t xml:space="preserve"> </w:t>
      </w:r>
      <w:r w:rsidRPr="00E053DE">
        <w:rPr>
          <w:rFonts w:ascii="Times New Roman" w:hAnsi="Times New Roman" w:cs="Times New Roman"/>
        </w:rPr>
        <w:lastRenderedPageBreak/>
        <w:t xml:space="preserve">exhibits that I admitted into the record.  The initial hearing resulted in a transcript of </w:t>
      </w:r>
      <w:r w:rsidR="00F47C94" w:rsidRPr="00E053DE">
        <w:rPr>
          <w:rFonts w:ascii="Times New Roman" w:hAnsi="Times New Roman" w:cs="Times New Roman"/>
        </w:rPr>
        <w:t>56</w:t>
      </w:r>
      <w:r w:rsidRPr="00E053DE">
        <w:rPr>
          <w:rFonts w:ascii="Times New Roman" w:hAnsi="Times New Roman" w:cs="Times New Roman"/>
        </w:rPr>
        <w:t xml:space="preserve"> pages.  The record closed on </w:t>
      </w:r>
      <w:r w:rsidR="00246096" w:rsidRPr="00E053DE">
        <w:rPr>
          <w:rFonts w:ascii="Times New Roman" w:hAnsi="Times New Roman" w:cs="Times New Roman"/>
        </w:rPr>
        <w:t>September 2</w:t>
      </w:r>
      <w:r w:rsidR="00F47C94" w:rsidRPr="00E053DE">
        <w:rPr>
          <w:rFonts w:ascii="Times New Roman" w:hAnsi="Times New Roman" w:cs="Times New Roman"/>
        </w:rPr>
        <w:t>2</w:t>
      </w:r>
      <w:r w:rsidR="00246096" w:rsidRPr="00E053DE">
        <w:rPr>
          <w:rFonts w:ascii="Times New Roman" w:hAnsi="Times New Roman" w:cs="Times New Roman"/>
        </w:rPr>
        <w:t>, 2014</w:t>
      </w:r>
      <w:r w:rsidRPr="00E053DE">
        <w:rPr>
          <w:rFonts w:ascii="Times New Roman" w:hAnsi="Times New Roman" w:cs="Times New Roman"/>
        </w:rPr>
        <w:t>, the date the transcript was filed with the Secretary’s Bureau.  For the reasons set forth below, I will deny the complaint.</w:t>
      </w:r>
    </w:p>
    <w:p w:rsidR="005312B9" w:rsidRPr="00E053DE" w:rsidRDefault="005312B9" w:rsidP="00826442">
      <w:pPr>
        <w:jc w:val="center"/>
        <w:rPr>
          <w:rFonts w:ascii="Times New Roman" w:hAnsi="Times New Roman" w:cs="Times New Roman"/>
          <w:u w:val="single"/>
        </w:rPr>
      </w:pPr>
    </w:p>
    <w:p w:rsidR="00826442" w:rsidRPr="00E053DE" w:rsidRDefault="00826442" w:rsidP="00826442">
      <w:pPr>
        <w:jc w:val="center"/>
        <w:rPr>
          <w:rFonts w:ascii="Times New Roman" w:hAnsi="Times New Roman" w:cs="Times New Roman"/>
          <w:u w:val="single"/>
        </w:rPr>
      </w:pPr>
    </w:p>
    <w:p w:rsidR="00AB2CDA" w:rsidRPr="00E053DE" w:rsidRDefault="00AB2CDA" w:rsidP="00AB2CDA">
      <w:pPr>
        <w:spacing w:line="360" w:lineRule="auto"/>
        <w:jc w:val="center"/>
        <w:rPr>
          <w:rFonts w:ascii="Times New Roman" w:hAnsi="Times New Roman" w:cs="Times New Roman"/>
          <w:u w:val="single"/>
        </w:rPr>
      </w:pPr>
      <w:r w:rsidRPr="00E053DE">
        <w:rPr>
          <w:rFonts w:ascii="Times New Roman" w:hAnsi="Times New Roman" w:cs="Times New Roman"/>
          <w:u w:val="single"/>
        </w:rPr>
        <w:t>FINDINGS OF FACT</w:t>
      </w:r>
    </w:p>
    <w:p w:rsidR="00AB2CDA" w:rsidRPr="00E053DE" w:rsidRDefault="00AB2CDA" w:rsidP="00AB2CDA">
      <w:pPr>
        <w:spacing w:line="360" w:lineRule="auto"/>
        <w:rPr>
          <w:rFonts w:ascii="Times New Roman" w:hAnsi="Times New Roman" w:cs="Times New Roman"/>
        </w:rPr>
      </w:pPr>
    </w:p>
    <w:p w:rsidR="00AB2CDA" w:rsidRPr="00E053DE" w:rsidRDefault="00AB2CDA" w:rsidP="00AB2CDA">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1.</w:t>
      </w:r>
      <w:r w:rsidRPr="00E053DE">
        <w:rPr>
          <w:rFonts w:ascii="Times New Roman" w:hAnsi="Times New Roman" w:cs="Times New Roman"/>
        </w:rPr>
        <w:tab/>
        <w:t xml:space="preserve">The Complainant in this case is </w:t>
      </w:r>
      <w:r w:rsidR="00246096" w:rsidRPr="00E053DE">
        <w:rPr>
          <w:rFonts w:ascii="Times New Roman" w:hAnsi="Times New Roman" w:cs="Times New Roman"/>
        </w:rPr>
        <w:t>Mia McGuire</w:t>
      </w:r>
      <w:r w:rsidR="007B20A5" w:rsidRPr="00E053DE">
        <w:rPr>
          <w:rFonts w:ascii="Times New Roman" w:hAnsi="Times New Roman" w:cs="Times New Roman"/>
        </w:rPr>
        <w:t>.</w:t>
      </w:r>
      <w:r w:rsidRPr="00E053DE">
        <w:rPr>
          <w:rFonts w:ascii="Times New Roman" w:hAnsi="Times New Roman" w:cs="Times New Roman"/>
        </w:rPr>
        <w:t xml:space="preserve">  </w:t>
      </w:r>
      <w:proofErr w:type="gramStart"/>
      <w:r w:rsidRPr="00E053DE">
        <w:rPr>
          <w:rFonts w:ascii="Times New Roman" w:hAnsi="Times New Roman" w:cs="Times New Roman"/>
        </w:rPr>
        <w:t>N.T.</w:t>
      </w:r>
      <w:r w:rsidR="00E917B9" w:rsidRPr="00E053DE">
        <w:rPr>
          <w:rFonts w:ascii="Times New Roman" w:hAnsi="Times New Roman" w:cs="Times New Roman"/>
        </w:rPr>
        <w:t xml:space="preserve"> 7.</w:t>
      </w:r>
      <w:proofErr w:type="gramEnd"/>
    </w:p>
    <w:p w:rsidR="00AB2CDA" w:rsidRPr="00E053DE" w:rsidRDefault="00AB2CDA" w:rsidP="00AB2CDA">
      <w:pPr>
        <w:spacing w:line="360" w:lineRule="auto"/>
        <w:rPr>
          <w:rFonts w:ascii="Times New Roman" w:hAnsi="Times New Roman" w:cs="Times New Roman"/>
        </w:rPr>
      </w:pPr>
    </w:p>
    <w:p w:rsidR="006950C6" w:rsidRPr="00E053DE" w:rsidRDefault="00AB2CDA" w:rsidP="00AB2CDA">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2.</w:t>
      </w:r>
      <w:r w:rsidRPr="00E053DE">
        <w:rPr>
          <w:rFonts w:ascii="Times New Roman" w:hAnsi="Times New Roman" w:cs="Times New Roman"/>
        </w:rPr>
        <w:tab/>
        <w:t xml:space="preserve">The Respondent in this case is </w:t>
      </w:r>
      <w:r w:rsidR="007F2473" w:rsidRPr="00E053DE">
        <w:rPr>
          <w:rFonts w:ascii="Times New Roman" w:hAnsi="Times New Roman" w:cs="Times New Roman"/>
        </w:rPr>
        <w:t>P</w:t>
      </w:r>
      <w:r w:rsidR="00246096" w:rsidRPr="00E053DE">
        <w:rPr>
          <w:rFonts w:ascii="Times New Roman" w:hAnsi="Times New Roman" w:cs="Times New Roman"/>
        </w:rPr>
        <w:t xml:space="preserve">ECO Energy </w:t>
      </w:r>
      <w:r w:rsidR="007B20A5" w:rsidRPr="00E053DE">
        <w:rPr>
          <w:rFonts w:ascii="Times New Roman" w:hAnsi="Times New Roman" w:cs="Times New Roman"/>
        </w:rPr>
        <w:t>Company</w:t>
      </w:r>
      <w:r w:rsidRPr="00E053DE">
        <w:rPr>
          <w:rFonts w:ascii="Times New Roman" w:hAnsi="Times New Roman" w:cs="Times New Roman"/>
        </w:rPr>
        <w:t xml:space="preserve">.  </w:t>
      </w:r>
      <w:proofErr w:type="gramStart"/>
      <w:r w:rsidRPr="00E053DE">
        <w:rPr>
          <w:rFonts w:ascii="Times New Roman" w:hAnsi="Times New Roman" w:cs="Times New Roman"/>
        </w:rPr>
        <w:t>N.T.</w:t>
      </w:r>
      <w:r w:rsidR="00E917B9" w:rsidRPr="00E053DE">
        <w:rPr>
          <w:rFonts w:ascii="Times New Roman" w:hAnsi="Times New Roman" w:cs="Times New Roman"/>
        </w:rPr>
        <w:t xml:space="preserve"> 7.</w:t>
      </w:r>
      <w:proofErr w:type="gramEnd"/>
    </w:p>
    <w:p w:rsidR="00E917B9" w:rsidRPr="00E053DE" w:rsidRDefault="00E917B9" w:rsidP="00AB2CDA">
      <w:pPr>
        <w:spacing w:line="360" w:lineRule="auto"/>
        <w:rPr>
          <w:rFonts w:ascii="Times New Roman" w:hAnsi="Times New Roman" w:cs="Times New Roman"/>
        </w:rPr>
      </w:pPr>
    </w:p>
    <w:p w:rsidR="00E917B9" w:rsidRPr="00E053DE" w:rsidRDefault="00E917B9" w:rsidP="00AB2CDA">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3.</w:t>
      </w:r>
      <w:r w:rsidRPr="00E053DE">
        <w:rPr>
          <w:rFonts w:ascii="Times New Roman" w:hAnsi="Times New Roman" w:cs="Times New Roman"/>
        </w:rPr>
        <w:tab/>
        <w:t xml:space="preserve">The Complainant currently resides at </w:t>
      </w:r>
      <w:r w:rsidR="002A112C">
        <w:rPr>
          <w:rFonts w:ascii="Times New Roman" w:hAnsi="Times New Roman" w:cs="Times New Roman"/>
        </w:rPr>
        <w:t>519 West King Street, Apartment </w:t>
      </w:r>
      <w:r w:rsidRPr="00E053DE">
        <w:rPr>
          <w:rFonts w:ascii="Times New Roman" w:hAnsi="Times New Roman" w:cs="Times New Roman"/>
        </w:rPr>
        <w:t xml:space="preserve">1A, Philadelphia.  </w:t>
      </w:r>
      <w:proofErr w:type="gramStart"/>
      <w:r w:rsidR="002A112C">
        <w:rPr>
          <w:rFonts w:ascii="Times New Roman" w:hAnsi="Times New Roman" w:cs="Times New Roman"/>
        </w:rPr>
        <w:t>N.T. 7.</w:t>
      </w:r>
      <w:proofErr w:type="gramEnd"/>
    </w:p>
    <w:p w:rsidR="00E917B9" w:rsidRPr="00E053DE" w:rsidRDefault="00E917B9" w:rsidP="00AB2CDA">
      <w:pPr>
        <w:spacing w:line="360" w:lineRule="auto"/>
        <w:rPr>
          <w:rFonts w:ascii="Times New Roman" w:hAnsi="Times New Roman" w:cs="Times New Roman"/>
        </w:rPr>
      </w:pPr>
    </w:p>
    <w:p w:rsidR="00E917B9" w:rsidRPr="00E053DE" w:rsidRDefault="00E917B9" w:rsidP="00E917B9">
      <w:pPr>
        <w:spacing w:line="360" w:lineRule="auto"/>
        <w:ind w:firstLine="1440"/>
        <w:rPr>
          <w:rFonts w:ascii="Times New Roman" w:hAnsi="Times New Roman" w:cs="Times New Roman"/>
        </w:rPr>
      </w:pPr>
      <w:r w:rsidRPr="00E053DE">
        <w:rPr>
          <w:rFonts w:ascii="Times New Roman" w:hAnsi="Times New Roman" w:cs="Times New Roman"/>
        </w:rPr>
        <w:t>4.</w:t>
      </w:r>
      <w:r w:rsidRPr="00E053DE">
        <w:rPr>
          <w:rFonts w:ascii="Times New Roman" w:hAnsi="Times New Roman" w:cs="Times New Roman"/>
        </w:rPr>
        <w:tab/>
        <w:t xml:space="preserve">Each bill the Complainant receives from the Respondent has a different day of the month as the due date.  </w:t>
      </w:r>
      <w:proofErr w:type="gramStart"/>
      <w:r w:rsidRPr="00E053DE">
        <w:rPr>
          <w:rFonts w:ascii="Times New Roman" w:hAnsi="Times New Roman" w:cs="Times New Roman"/>
        </w:rPr>
        <w:t>N.T. 10</w:t>
      </w:r>
      <w:r w:rsidR="00AD126F">
        <w:rPr>
          <w:rFonts w:ascii="Times New Roman" w:hAnsi="Times New Roman" w:cs="Times New Roman"/>
        </w:rPr>
        <w:t>.</w:t>
      </w:r>
      <w:proofErr w:type="gramEnd"/>
    </w:p>
    <w:p w:rsidR="00E917B9" w:rsidRPr="00E053DE" w:rsidRDefault="00E917B9" w:rsidP="00E917B9">
      <w:pPr>
        <w:spacing w:line="360" w:lineRule="auto"/>
        <w:ind w:firstLine="1440"/>
        <w:rPr>
          <w:rFonts w:ascii="Times New Roman" w:hAnsi="Times New Roman" w:cs="Times New Roman"/>
        </w:rPr>
      </w:pPr>
    </w:p>
    <w:p w:rsidR="00E917B9" w:rsidRPr="00E053DE" w:rsidRDefault="00E917B9" w:rsidP="00E917B9">
      <w:pPr>
        <w:spacing w:line="360" w:lineRule="auto"/>
        <w:ind w:firstLine="1440"/>
        <w:rPr>
          <w:rFonts w:ascii="Times New Roman" w:hAnsi="Times New Roman" w:cs="Times New Roman"/>
        </w:rPr>
      </w:pPr>
      <w:r w:rsidRPr="00E053DE">
        <w:rPr>
          <w:rFonts w:ascii="Times New Roman" w:hAnsi="Times New Roman" w:cs="Times New Roman"/>
        </w:rPr>
        <w:t>5.</w:t>
      </w:r>
      <w:r w:rsidRPr="00E053DE">
        <w:rPr>
          <w:rFonts w:ascii="Times New Roman" w:hAnsi="Times New Roman" w:cs="Times New Roman"/>
        </w:rPr>
        <w:tab/>
        <w:t xml:space="preserve">The Complainant previously resided at 3900 Terrace Street, Apartment 3, Philadelphia from 2005 </w:t>
      </w:r>
      <w:r w:rsidR="005021AD">
        <w:rPr>
          <w:rFonts w:ascii="Times New Roman" w:hAnsi="Times New Roman" w:cs="Times New Roman"/>
        </w:rPr>
        <w:t>to 2007.  N.T. 14, PECO Ex. 1.</w:t>
      </w:r>
    </w:p>
    <w:p w:rsidR="00E917B9" w:rsidRPr="00E053DE" w:rsidRDefault="00E917B9" w:rsidP="00E917B9">
      <w:pPr>
        <w:spacing w:line="360" w:lineRule="auto"/>
        <w:ind w:firstLine="1440"/>
        <w:rPr>
          <w:rFonts w:ascii="Times New Roman" w:hAnsi="Times New Roman" w:cs="Times New Roman"/>
        </w:rPr>
      </w:pPr>
    </w:p>
    <w:p w:rsidR="00E917B9" w:rsidRPr="00E053DE" w:rsidRDefault="00E917B9" w:rsidP="00E917B9">
      <w:pPr>
        <w:spacing w:line="360" w:lineRule="auto"/>
        <w:ind w:firstLine="1440"/>
        <w:rPr>
          <w:rFonts w:ascii="Times New Roman" w:hAnsi="Times New Roman" w:cs="Times New Roman"/>
        </w:rPr>
      </w:pPr>
      <w:r w:rsidRPr="00E053DE">
        <w:rPr>
          <w:rFonts w:ascii="Times New Roman" w:hAnsi="Times New Roman" w:cs="Times New Roman"/>
        </w:rPr>
        <w:t>6.</w:t>
      </w:r>
      <w:r w:rsidRPr="00E053DE">
        <w:rPr>
          <w:rFonts w:ascii="Times New Roman" w:hAnsi="Times New Roman" w:cs="Times New Roman"/>
        </w:rPr>
        <w:tab/>
        <w:t xml:space="preserve">The Complainant was enrolled in the Respondent’s CAP program starting </w:t>
      </w:r>
      <w:r w:rsidR="0071326B">
        <w:rPr>
          <w:rFonts w:ascii="Times New Roman" w:hAnsi="Times New Roman" w:cs="Times New Roman"/>
        </w:rPr>
        <w:t xml:space="preserve">on November 9, 2005.  </w:t>
      </w:r>
      <w:proofErr w:type="gramStart"/>
      <w:r w:rsidR="0071326B">
        <w:rPr>
          <w:rFonts w:ascii="Times New Roman" w:hAnsi="Times New Roman" w:cs="Times New Roman"/>
        </w:rPr>
        <w:t>N.T. 16.</w:t>
      </w:r>
      <w:proofErr w:type="gramEnd"/>
    </w:p>
    <w:p w:rsidR="00E917B9" w:rsidRPr="00E053DE" w:rsidRDefault="00E917B9" w:rsidP="00E917B9">
      <w:pPr>
        <w:spacing w:line="360" w:lineRule="auto"/>
        <w:ind w:firstLine="1440"/>
        <w:rPr>
          <w:rFonts w:ascii="Times New Roman" w:hAnsi="Times New Roman" w:cs="Times New Roman"/>
        </w:rPr>
      </w:pPr>
    </w:p>
    <w:p w:rsidR="00E917B9" w:rsidRPr="00E053DE" w:rsidRDefault="00E917B9" w:rsidP="00E917B9">
      <w:pPr>
        <w:spacing w:line="360" w:lineRule="auto"/>
        <w:ind w:firstLine="1440"/>
        <w:rPr>
          <w:rFonts w:ascii="Times New Roman" w:hAnsi="Times New Roman" w:cs="Times New Roman"/>
        </w:rPr>
      </w:pPr>
      <w:r w:rsidRPr="00E053DE">
        <w:rPr>
          <w:rFonts w:ascii="Times New Roman" w:hAnsi="Times New Roman" w:cs="Times New Roman"/>
        </w:rPr>
        <w:t>7.</w:t>
      </w:r>
      <w:r w:rsidRPr="00E053DE">
        <w:rPr>
          <w:rFonts w:ascii="Times New Roman" w:hAnsi="Times New Roman" w:cs="Times New Roman"/>
        </w:rPr>
        <w:tab/>
        <w:t>The Complainant was removed from the CAP when the account for 3900 Terrace Street was</w:t>
      </w:r>
      <w:r w:rsidR="00A04C02">
        <w:rPr>
          <w:rFonts w:ascii="Times New Roman" w:hAnsi="Times New Roman" w:cs="Times New Roman"/>
        </w:rPr>
        <w:t xml:space="preserve"> closed.  N.T. 16, PECO Ex. 4.</w:t>
      </w:r>
    </w:p>
    <w:p w:rsidR="00E917B9" w:rsidRPr="00E053DE" w:rsidRDefault="00E917B9" w:rsidP="00E917B9">
      <w:pPr>
        <w:spacing w:line="360" w:lineRule="auto"/>
        <w:ind w:firstLine="1440"/>
        <w:rPr>
          <w:rFonts w:ascii="Times New Roman" w:hAnsi="Times New Roman" w:cs="Times New Roman"/>
        </w:rPr>
      </w:pPr>
    </w:p>
    <w:p w:rsidR="00E917B9" w:rsidRPr="00E053DE" w:rsidRDefault="00E917B9" w:rsidP="00E917B9">
      <w:pPr>
        <w:spacing w:line="360" w:lineRule="auto"/>
        <w:ind w:firstLine="1440"/>
        <w:rPr>
          <w:rFonts w:ascii="Times New Roman" w:hAnsi="Times New Roman" w:cs="Times New Roman"/>
        </w:rPr>
      </w:pPr>
      <w:r w:rsidRPr="00E053DE">
        <w:rPr>
          <w:rFonts w:ascii="Times New Roman" w:hAnsi="Times New Roman" w:cs="Times New Roman"/>
        </w:rPr>
        <w:t>8.</w:t>
      </w:r>
      <w:r w:rsidRPr="00E053DE">
        <w:rPr>
          <w:rFonts w:ascii="Times New Roman" w:hAnsi="Times New Roman" w:cs="Times New Roman"/>
        </w:rPr>
        <w:tab/>
        <w:t>During the time that the Complainant was enrolled in the CAP, she reported her income to the Respondent in order to remain enrolled in the CAP.  N.T. 17-18, PECO Ex. 2.</w:t>
      </w:r>
    </w:p>
    <w:p w:rsidR="00E917B9" w:rsidRPr="00E053DE" w:rsidRDefault="00E917B9" w:rsidP="00E917B9">
      <w:pPr>
        <w:spacing w:line="360" w:lineRule="auto"/>
        <w:ind w:firstLine="1440"/>
        <w:rPr>
          <w:rFonts w:ascii="Times New Roman" w:hAnsi="Times New Roman" w:cs="Times New Roman"/>
        </w:rPr>
      </w:pPr>
    </w:p>
    <w:p w:rsidR="002041FA"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9.</w:t>
      </w:r>
      <w:r w:rsidRPr="00E053DE">
        <w:rPr>
          <w:rFonts w:ascii="Times New Roman" w:hAnsi="Times New Roman" w:cs="Times New Roman"/>
        </w:rPr>
        <w:tab/>
      </w:r>
      <w:r w:rsidR="00E917B9" w:rsidRPr="00E053DE">
        <w:rPr>
          <w:rFonts w:ascii="Times New Roman" w:hAnsi="Times New Roman" w:cs="Times New Roman"/>
        </w:rPr>
        <w:t>At the time the account for 3900 Terrace Street was closed, the Complainant had an outstanding balance on the</w:t>
      </w:r>
      <w:r w:rsidR="00A74EEF">
        <w:rPr>
          <w:rFonts w:ascii="Times New Roman" w:hAnsi="Times New Roman" w:cs="Times New Roman"/>
        </w:rPr>
        <w:t xml:space="preserve"> account of $182.01.  </w:t>
      </w:r>
      <w:proofErr w:type="gramStart"/>
      <w:r w:rsidR="00A74EEF">
        <w:rPr>
          <w:rFonts w:ascii="Times New Roman" w:hAnsi="Times New Roman" w:cs="Times New Roman"/>
        </w:rPr>
        <w:t>N.T. 16.</w:t>
      </w:r>
      <w:proofErr w:type="gramEnd"/>
    </w:p>
    <w:p w:rsidR="00A74EEF" w:rsidRPr="00E053DE" w:rsidRDefault="00A74EEF"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10.</w:t>
      </w:r>
      <w:r w:rsidRPr="00E053DE">
        <w:rPr>
          <w:rFonts w:ascii="Times New Roman" w:hAnsi="Times New Roman" w:cs="Times New Roman"/>
        </w:rPr>
        <w:tab/>
      </w:r>
      <w:r w:rsidR="00E917B9" w:rsidRPr="00E053DE">
        <w:rPr>
          <w:rFonts w:ascii="Times New Roman" w:hAnsi="Times New Roman" w:cs="Times New Roman"/>
        </w:rPr>
        <w:t>The Respondent charged off the balanc</w:t>
      </w:r>
      <w:r w:rsidR="00A74EEF">
        <w:rPr>
          <w:rFonts w:ascii="Times New Roman" w:hAnsi="Times New Roman" w:cs="Times New Roman"/>
        </w:rPr>
        <w:t>e of $182.01 for the account at </w:t>
      </w:r>
      <w:r w:rsidR="00E917B9" w:rsidRPr="00E053DE">
        <w:rPr>
          <w:rFonts w:ascii="Times New Roman" w:hAnsi="Times New Roman" w:cs="Times New Roman"/>
        </w:rPr>
        <w:t>3900 Terrace Street.</w:t>
      </w:r>
      <w:r w:rsidR="00A74EEF">
        <w:rPr>
          <w:rFonts w:ascii="Times New Roman" w:hAnsi="Times New Roman" w:cs="Times New Roman"/>
        </w:rPr>
        <w:t xml:space="preserve">  </w:t>
      </w:r>
      <w:proofErr w:type="gramStart"/>
      <w:r w:rsidR="00A74EEF">
        <w:rPr>
          <w:rFonts w:ascii="Times New Roman" w:hAnsi="Times New Roman" w:cs="Times New Roman"/>
        </w:rPr>
        <w:t>N.T. 16.</w:t>
      </w:r>
      <w:proofErr w:type="gramEnd"/>
    </w:p>
    <w:p w:rsidR="002041FA" w:rsidRPr="00E053DE" w:rsidRDefault="002041FA" w:rsidP="00E917B9">
      <w:pPr>
        <w:spacing w:line="360" w:lineRule="auto"/>
        <w:ind w:firstLine="1440"/>
        <w:rPr>
          <w:rFonts w:ascii="Times New Roman" w:hAnsi="Times New Roman" w:cs="Times New Roman"/>
        </w:rPr>
      </w:pPr>
    </w:p>
    <w:p w:rsidR="00E917B9"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11.</w:t>
      </w:r>
      <w:r w:rsidRPr="00E053DE">
        <w:rPr>
          <w:rFonts w:ascii="Times New Roman" w:hAnsi="Times New Roman" w:cs="Times New Roman"/>
        </w:rPr>
        <w:tab/>
      </w:r>
      <w:r w:rsidR="00E917B9" w:rsidRPr="00E053DE">
        <w:rPr>
          <w:rFonts w:ascii="Times New Roman" w:hAnsi="Times New Roman" w:cs="Times New Roman"/>
        </w:rPr>
        <w:t xml:space="preserve">The Respondent did not transfer the balance of $182.01 to any subsequent account of the Complainant.  </w:t>
      </w:r>
      <w:proofErr w:type="gramStart"/>
      <w:r w:rsidR="00E917B9" w:rsidRPr="00E053DE">
        <w:rPr>
          <w:rFonts w:ascii="Times New Roman" w:hAnsi="Times New Roman" w:cs="Times New Roman"/>
        </w:rPr>
        <w:t>N.T. 19.</w:t>
      </w:r>
      <w:proofErr w:type="gramEnd"/>
    </w:p>
    <w:p w:rsidR="00E917B9" w:rsidRPr="00E053DE" w:rsidRDefault="00E917B9"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12.</w:t>
      </w:r>
      <w:r w:rsidRPr="00E053DE">
        <w:rPr>
          <w:rFonts w:ascii="Times New Roman" w:hAnsi="Times New Roman" w:cs="Times New Roman"/>
        </w:rPr>
        <w:tab/>
        <w:t>T</w:t>
      </w:r>
      <w:r w:rsidR="00E917B9" w:rsidRPr="00E053DE">
        <w:rPr>
          <w:rFonts w:ascii="Times New Roman" w:hAnsi="Times New Roman" w:cs="Times New Roman"/>
        </w:rPr>
        <w:t xml:space="preserve">he Complainant commenced service </w:t>
      </w:r>
      <w:r w:rsidR="009110A8">
        <w:rPr>
          <w:rFonts w:ascii="Times New Roman" w:hAnsi="Times New Roman" w:cs="Times New Roman"/>
        </w:rPr>
        <w:t>at 519 West King Street on July 14, </w:t>
      </w:r>
      <w:r w:rsidR="00E917B9" w:rsidRPr="00E053DE">
        <w:rPr>
          <w:rFonts w:ascii="Times New Roman" w:hAnsi="Times New Roman" w:cs="Times New Roman"/>
        </w:rPr>
        <w:t>2009</w:t>
      </w:r>
      <w:r w:rsidR="009110A8">
        <w:rPr>
          <w:rFonts w:ascii="Times New Roman" w:hAnsi="Times New Roman" w:cs="Times New Roman"/>
        </w:rPr>
        <w:t xml:space="preserve">.  </w:t>
      </w:r>
      <w:proofErr w:type="gramStart"/>
      <w:r w:rsidR="009110A8">
        <w:rPr>
          <w:rFonts w:ascii="Times New Roman" w:hAnsi="Times New Roman" w:cs="Times New Roman"/>
        </w:rPr>
        <w:t>N.T. 18-19, 21, PECO Ex. 3.</w:t>
      </w:r>
      <w:proofErr w:type="gramEnd"/>
    </w:p>
    <w:p w:rsidR="002041FA" w:rsidRPr="00E053DE" w:rsidRDefault="002041FA" w:rsidP="00E917B9">
      <w:pPr>
        <w:spacing w:line="360" w:lineRule="auto"/>
        <w:ind w:firstLine="1440"/>
        <w:rPr>
          <w:rFonts w:ascii="Times New Roman" w:hAnsi="Times New Roman" w:cs="Times New Roman"/>
        </w:rPr>
      </w:pPr>
    </w:p>
    <w:p w:rsidR="00E917B9"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13.</w:t>
      </w:r>
      <w:r w:rsidRPr="00E053DE">
        <w:rPr>
          <w:rFonts w:ascii="Times New Roman" w:hAnsi="Times New Roman" w:cs="Times New Roman"/>
        </w:rPr>
        <w:tab/>
      </w:r>
      <w:r w:rsidR="00E917B9" w:rsidRPr="00E053DE">
        <w:rPr>
          <w:rFonts w:ascii="Times New Roman" w:hAnsi="Times New Roman" w:cs="Times New Roman"/>
        </w:rPr>
        <w:t>The Respondent</w:t>
      </w:r>
      <w:r w:rsidRPr="00E053DE">
        <w:rPr>
          <w:rFonts w:ascii="Times New Roman" w:hAnsi="Times New Roman" w:cs="Times New Roman"/>
        </w:rPr>
        <w:t xml:space="preserve"> did not </w:t>
      </w:r>
      <w:r w:rsidR="00E917B9" w:rsidRPr="00E053DE">
        <w:rPr>
          <w:rFonts w:ascii="Times New Roman" w:hAnsi="Times New Roman" w:cs="Times New Roman"/>
        </w:rPr>
        <w:t>transfer a balance from another account to the Complainant’s current acco</w:t>
      </w:r>
      <w:r w:rsidR="00F24509">
        <w:rPr>
          <w:rFonts w:ascii="Times New Roman" w:hAnsi="Times New Roman" w:cs="Times New Roman"/>
        </w:rPr>
        <w:t xml:space="preserve">unt.  </w:t>
      </w:r>
      <w:proofErr w:type="gramStart"/>
      <w:r w:rsidR="00F24509">
        <w:rPr>
          <w:rFonts w:ascii="Times New Roman" w:hAnsi="Times New Roman" w:cs="Times New Roman"/>
        </w:rPr>
        <w:t>N.T. 19, 22, PECO Ex. 3.</w:t>
      </w:r>
      <w:proofErr w:type="gramEnd"/>
    </w:p>
    <w:p w:rsidR="00E917B9" w:rsidRPr="00E053DE" w:rsidRDefault="00E917B9"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14.</w:t>
      </w:r>
      <w:r w:rsidRPr="00E053DE">
        <w:rPr>
          <w:rFonts w:ascii="Times New Roman" w:hAnsi="Times New Roman" w:cs="Times New Roman"/>
        </w:rPr>
        <w:tab/>
        <w:t>T</w:t>
      </w:r>
      <w:r w:rsidR="00E917B9" w:rsidRPr="00E053DE">
        <w:rPr>
          <w:rFonts w:ascii="Times New Roman" w:hAnsi="Times New Roman" w:cs="Times New Roman"/>
        </w:rPr>
        <w:t xml:space="preserve">he </w:t>
      </w:r>
      <w:r w:rsidRPr="00E053DE">
        <w:rPr>
          <w:rFonts w:ascii="Times New Roman" w:hAnsi="Times New Roman" w:cs="Times New Roman"/>
        </w:rPr>
        <w:t xml:space="preserve">Complainant </w:t>
      </w:r>
      <w:r w:rsidR="00E917B9" w:rsidRPr="00E053DE">
        <w:rPr>
          <w:rFonts w:ascii="Times New Roman" w:hAnsi="Times New Roman" w:cs="Times New Roman"/>
        </w:rPr>
        <w:t xml:space="preserve">enrolled in the Respondent’s CAP on February 18, </w:t>
      </w:r>
      <w:r w:rsidR="00F24509">
        <w:rPr>
          <w:rFonts w:ascii="Times New Roman" w:hAnsi="Times New Roman" w:cs="Times New Roman"/>
        </w:rPr>
        <w:t>2010.  N.T. 22-23, PECO Ex. 4.</w:t>
      </w:r>
    </w:p>
    <w:p w:rsidR="002041FA" w:rsidRPr="00E053DE" w:rsidRDefault="002041FA"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15.</w:t>
      </w:r>
      <w:r w:rsidRPr="00E053DE">
        <w:rPr>
          <w:rFonts w:ascii="Times New Roman" w:hAnsi="Times New Roman" w:cs="Times New Roman"/>
        </w:rPr>
        <w:tab/>
      </w:r>
      <w:r w:rsidR="00E917B9" w:rsidRPr="00E053DE">
        <w:rPr>
          <w:rFonts w:ascii="Times New Roman" w:hAnsi="Times New Roman" w:cs="Times New Roman"/>
        </w:rPr>
        <w:t xml:space="preserve">The Complainant was still enrolled in the CAP as of the </w:t>
      </w:r>
      <w:r w:rsidR="00F24509">
        <w:rPr>
          <w:rFonts w:ascii="Times New Roman" w:hAnsi="Times New Roman" w:cs="Times New Roman"/>
        </w:rPr>
        <w:t xml:space="preserve">date of the hearing.  </w:t>
      </w:r>
      <w:proofErr w:type="gramStart"/>
      <w:r w:rsidR="00F24509">
        <w:rPr>
          <w:rFonts w:ascii="Times New Roman" w:hAnsi="Times New Roman" w:cs="Times New Roman"/>
        </w:rPr>
        <w:t>N.T. 24.</w:t>
      </w:r>
      <w:proofErr w:type="gramEnd"/>
    </w:p>
    <w:p w:rsidR="002041FA" w:rsidRPr="00E053DE" w:rsidRDefault="002041FA"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16.</w:t>
      </w:r>
      <w:r w:rsidRPr="00E053DE">
        <w:rPr>
          <w:rFonts w:ascii="Times New Roman" w:hAnsi="Times New Roman" w:cs="Times New Roman"/>
        </w:rPr>
        <w:tab/>
      </w:r>
      <w:r w:rsidR="00E917B9" w:rsidRPr="00E053DE">
        <w:rPr>
          <w:rFonts w:ascii="Times New Roman" w:hAnsi="Times New Roman" w:cs="Times New Roman"/>
        </w:rPr>
        <w:t>The Complainant has an account balance for the 519 West King Street res</w:t>
      </w:r>
      <w:r w:rsidR="00870D8A">
        <w:rPr>
          <w:rFonts w:ascii="Times New Roman" w:hAnsi="Times New Roman" w:cs="Times New Roman"/>
        </w:rPr>
        <w:t xml:space="preserve">idence of $1,299.31.  </w:t>
      </w:r>
      <w:proofErr w:type="gramStart"/>
      <w:r w:rsidR="00870D8A">
        <w:rPr>
          <w:rFonts w:ascii="Times New Roman" w:hAnsi="Times New Roman" w:cs="Times New Roman"/>
        </w:rPr>
        <w:t>N.T. 24.</w:t>
      </w:r>
      <w:proofErr w:type="gramEnd"/>
    </w:p>
    <w:p w:rsidR="002041FA" w:rsidRPr="00E053DE" w:rsidRDefault="002041FA" w:rsidP="00E917B9">
      <w:pPr>
        <w:spacing w:line="360" w:lineRule="auto"/>
        <w:ind w:firstLine="1440"/>
        <w:rPr>
          <w:rFonts w:ascii="Times New Roman" w:hAnsi="Times New Roman" w:cs="Times New Roman"/>
        </w:rPr>
      </w:pPr>
    </w:p>
    <w:p w:rsidR="00E917B9"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17.</w:t>
      </w:r>
      <w:r w:rsidRPr="00E053DE">
        <w:rPr>
          <w:rFonts w:ascii="Times New Roman" w:hAnsi="Times New Roman" w:cs="Times New Roman"/>
        </w:rPr>
        <w:tab/>
      </w:r>
      <w:r w:rsidR="00E917B9" w:rsidRPr="00E053DE">
        <w:rPr>
          <w:rFonts w:ascii="Times New Roman" w:hAnsi="Times New Roman" w:cs="Times New Roman"/>
        </w:rPr>
        <w:t xml:space="preserve">The entire balance </w:t>
      </w:r>
      <w:r w:rsidRPr="00E053DE">
        <w:rPr>
          <w:rFonts w:ascii="Times New Roman" w:hAnsi="Times New Roman" w:cs="Times New Roman"/>
        </w:rPr>
        <w:t xml:space="preserve">for the account at 519 West King Street </w:t>
      </w:r>
      <w:r w:rsidR="00E917B9" w:rsidRPr="00E053DE">
        <w:rPr>
          <w:rFonts w:ascii="Times New Roman" w:hAnsi="Times New Roman" w:cs="Times New Roman"/>
        </w:rPr>
        <w:t>consists of CAP arrears</w:t>
      </w:r>
      <w:r w:rsidR="00DC44FA">
        <w:rPr>
          <w:rFonts w:ascii="Times New Roman" w:hAnsi="Times New Roman" w:cs="Times New Roman"/>
        </w:rPr>
        <w:t xml:space="preserve">.  </w:t>
      </w:r>
      <w:proofErr w:type="gramStart"/>
      <w:r w:rsidR="00DC44FA">
        <w:rPr>
          <w:rFonts w:ascii="Times New Roman" w:hAnsi="Times New Roman" w:cs="Times New Roman"/>
        </w:rPr>
        <w:t>N.T. 25.</w:t>
      </w:r>
      <w:proofErr w:type="gramEnd"/>
    </w:p>
    <w:p w:rsidR="00E917B9" w:rsidRPr="00E053DE" w:rsidRDefault="00E917B9"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18.</w:t>
      </w:r>
      <w:r w:rsidRPr="00E053DE">
        <w:rPr>
          <w:rFonts w:ascii="Times New Roman" w:hAnsi="Times New Roman" w:cs="Times New Roman"/>
        </w:rPr>
        <w:tab/>
      </w:r>
      <w:r w:rsidR="00E917B9" w:rsidRPr="00E053DE">
        <w:rPr>
          <w:rFonts w:ascii="Times New Roman" w:hAnsi="Times New Roman" w:cs="Times New Roman"/>
        </w:rPr>
        <w:t xml:space="preserve">The Complainant is </w:t>
      </w:r>
      <w:r w:rsidR="00D77C83">
        <w:rPr>
          <w:rFonts w:ascii="Times New Roman" w:hAnsi="Times New Roman" w:cs="Times New Roman"/>
        </w:rPr>
        <w:t xml:space="preserve">a </w:t>
      </w:r>
      <w:r w:rsidR="00E917B9" w:rsidRPr="00E053DE">
        <w:rPr>
          <w:rFonts w:ascii="Times New Roman" w:hAnsi="Times New Roman" w:cs="Times New Roman"/>
        </w:rPr>
        <w:t xml:space="preserve">budget billing customer, paying $142.00 per month for her </w:t>
      </w:r>
      <w:r w:rsidR="00011AE4">
        <w:rPr>
          <w:rFonts w:ascii="Times New Roman" w:hAnsi="Times New Roman" w:cs="Times New Roman"/>
        </w:rPr>
        <w:t>service.  N.T. 26, PECO Ex. 3.</w:t>
      </w:r>
    </w:p>
    <w:p w:rsidR="002041FA" w:rsidRPr="00E053DE" w:rsidRDefault="002041FA" w:rsidP="00E917B9">
      <w:pPr>
        <w:spacing w:line="360" w:lineRule="auto"/>
        <w:ind w:firstLine="1440"/>
        <w:rPr>
          <w:rFonts w:ascii="Times New Roman" w:hAnsi="Times New Roman" w:cs="Times New Roman"/>
        </w:rPr>
      </w:pPr>
    </w:p>
    <w:p w:rsidR="002041FA" w:rsidRPr="00E053DE" w:rsidRDefault="002041FA" w:rsidP="00E917B9">
      <w:pPr>
        <w:spacing w:line="360" w:lineRule="auto"/>
        <w:ind w:firstLine="1440"/>
        <w:rPr>
          <w:rFonts w:ascii="Times New Roman" w:hAnsi="Times New Roman" w:cs="Times New Roman"/>
        </w:rPr>
      </w:pPr>
      <w:r w:rsidRPr="00E053DE">
        <w:rPr>
          <w:rFonts w:ascii="Times New Roman" w:hAnsi="Times New Roman" w:cs="Times New Roman"/>
        </w:rPr>
        <w:t>19.</w:t>
      </w:r>
      <w:r w:rsidRPr="00E053DE">
        <w:rPr>
          <w:rFonts w:ascii="Times New Roman" w:hAnsi="Times New Roman" w:cs="Times New Roman"/>
        </w:rPr>
        <w:tab/>
      </w:r>
      <w:r w:rsidR="00E917B9" w:rsidRPr="00E053DE">
        <w:rPr>
          <w:rFonts w:ascii="Times New Roman" w:hAnsi="Times New Roman" w:cs="Times New Roman"/>
        </w:rPr>
        <w:t>Pursuant to the Respondent’s tariff section 17.6, the Respondent placed the Complainant on its budget billing program at the Complainant’s request.  N.T. 26-27, PECO Ex. 11.</w:t>
      </w:r>
    </w:p>
    <w:p w:rsidR="002041FA" w:rsidRPr="00E053DE" w:rsidRDefault="002041FA" w:rsidP="00E917B9">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20.</w:t>
      </w:r>
      <w:r w:rsidRPr="00E053DE">
        <w:rPr>
          <w:rFonts w:ascii="Times New Roman" w:hAnsi="Times New Roman" w:cs="Times New Roman"/>
        </w:rPr>
        <w:tab/>
        <w:t>The Complainant has been late in paying</w:t>
      </w:r>
      <w:r w:rsidR="007B1A31">
        <w:rPr>
          <w:rFonts w:ascii="Times New Roman" w:hAnsi="Times New Roman" w:cs="Times New Roman"/>
        </w:rPr>
        <w:t xml:space="preserve"> her budget bill amounts.  N.T. 27-28, PECO Ex. 3.</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21.</w:t>
      </w:r>
      <w:r w:rsidRPr="00E053DE">
        <w:rPr>
          <w:rFonts w:ascii="Times New Roman" w:hAnsi="Times New Roman" w:cs="Times New Roman"/>
        </w:rPr>
        <w:tab/>
        <w:t>The Respondent has billed the Compl</w:t>
      </w:r>
      <w:r w:rsidR="007B1A31">
        <w:rPr>
          <w:rFonts w:ascii="Times New Roman" w:hAnsi="Times New Roman" w:cs="Times New Roman"/>
        </w:rPr>
        <w:t>ainant a late payment charge of </w:t>
      </w:r>
      <w:r w:rsidRPr="00E053DE">
        <w:rPr>
          <w:rFonts w:ascii="Times New Roman" w:hAnsi="Times New Roman" w:cs="Times New Roman"/>
        </w:rPr>
        <w:t xml:space="preserve">1.5%, pursuant to its tariff section 17.5.  N.T. 28, PECO </w:t>
      </w:r>
      <w:proofErr w:type="spellStart"/>
      <w:r w:rsidRPr="00E053DE">
        <w:rPr>
          <w:rFonts w:ascii="Times New Roman" w:hAnsi="Times New Roman" w:cs="Times New Roman"/>
        </w:rPr>
        <w:t>Exs</w:t>
      </w:r>
      <w:proofErr w:type="spellEnd"/>
      <w:r w:rsidRPr="00E053DE">
        <w:rPr>
          <w:rFonts w:ascii="Times New Roman" w:hAnsi="Times New Roman" w:cs="Times New Roman"/>
        </w:rPr>
        <w:t xml:space="preserve">. </w:t>
      </w:r>
      <w:proofErr w:type="gramStart"/>
      <w:r w:rsidRPr="00E053DE">
        <w:rPr>
          <w:rFonts w:ascii="Times New Roman" w:hAnsi="Times New Roman" w:cs="Times New Roman"/>
        </w:rPr>
        <w:t>3, 11.</w:t>
      </w:r>
      <w:proofErr w:type="gramEnd"/>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22.</w:t>
      </w:r>
      <w:r w:rsidRPr="00E053DE">
        <w:rPr>
          <w:rFonts w:ascii="Times New Roman" w:hAnsi="Times New Roman" w:cs="Times New Roman"/>
        </w:rPr>
        <w:tab/>
        <w:t>The Complainant filed an infor</w:t>
      </w:r>
      <w:r w:rsidR="005234E5">
        <w:rPr>
          <w:rFonts w:ascii="Times New Roman" w:hAnsi="Times New Roman" w:cs="Times New Roman"/>
        </w:rPr>
        <w:t>mal complaint with BCS on March 24, </w:t>
      </w:r>
      <w:r w:rsidRPr="00E053DE">
        <w:rPr>
          <w:rFonts w:ascii="Times New Roman" w:hAnsi="Times New Roman" w:cs="Times New Roman"/>
        </w:rPr>
        <w:t>2014 at BCS No. 3210659, alleging over</w:t>
      </w:r>
      <w:r w:rsidR="005234E5">
        <w:rPr>
          <w:rFonts w:ascii="Times New Roman" w:hAnsi="Times New Roman" w:cs="Times New Roman"/>
        </w:rPr>
        <w:t>billing.  N.T. 31, PECO Ex. 9.</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23.</w:t>
      </w:r>
      <w:r w:rsidRPr="00E053DE">
        <w:rPr>
          <w:rFonts w:ascii="Times New Roman" w:hAnsi="Times New Roman" w:cs="Times New Roman"/>
        </w:rPr>
        <w:tab/>
        <w:t>BCS dismissed the informal complaint by decision dated May 8, 2014.  N.T.</w:t>
      </w:r>
      <w:r w:rsidR="005234E5">
        <w:rPr>
          <w:rFonts w:ascii="Times New Roman" w:hAnsi="Times New Roman" w:cs="Times New Roman"/>
        </w:rPr>
        <w:t xml:space="preserve"> 32, PECO Ex. 10.</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24.</w:t>
      </w:r>
      <w:r w:rsidRPr="00E053DE">
        <w:rPr>
          <w:rFonts w:ascii="Times New Roman" w:hAnsi="Times New Roman" w:cs="Times New Roman"/>
        </w:rPr>
        <w:tab/>
        <w:t>As a result of the informal complaint, the Respondent initiated a high</w:t>
      </w:r>
      <w:r w:rsidR="005234E5">
        <w:rPr>
          <w:rFonts w:ascii="Times New Roman" w:hAnsi="Times New Roman" w:cs="Times New Roman"/>
        </w:rPr>
        <w:t xml:space="preserve"> bill investigation.  </w:t>
      </w:r>
      <w:proofErr w:type="gramStart"/>
      <w:r w:rsidR="005234E5">
        <w:rPr>
          <w:rFonts w:ascii="Times New Roman" w:hAnsi="Times New Roman" w:cs="Times New Roman"/>
        </w:rPr>
        <w:t>N.T. 32.</w:t>
      </w:r>
      <w:proofErr w:type="gramEnd"/>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25.</w:t>
      </w:r>
      <w:r w:rsidRPr="00E053DE">
        <w:rPr>
          <w:rFonts w:ascii="Times New Roman" w:hAnsi="Times New Roman" w:cs="Times New Roman"/>
        </w:rPr>
        <w:tab/>
        <w:t>As part of its high bill investigation, the Respondent sent an employee to the Complainant’s residence on May 9</w:t>
      </w:r>
      <w:r w:rsidR="005234E5">
        <w:rPr>
          <w:rFonts w:ascii="Times New Roman" w:hAnsi="Times New Roman" w:cs="Times New Roman"/>
        </w:rPr>
        <w:t>, 2014.  N.T. 32,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5234E5">
      <w:pPr>
        <w:spacing w:line="360" w:lineRule="auto"/>
        <w:ind w:firstLine="1440"/>
        <w:rPr>
          <w:rFonts w:ascii="Times New Roman" w:hAnsi="Times New Roman" w:cs="Times New Roman"/>
        </w:rPr>
      </w:pPr>
      <w:r w:rsidRPr="00E053DE">
        <w:rPr>
          <w:rFonts w:ascii="Times New Roman" w:hAnsi="Times New Roman" w:cs="Times New Roman"/>
        </w:rPr>
        <w:t>26.</w:t>
      </w:r>
      <w:r w:rsidRPr="00E053DE">
        <w:rPr>
          <w:rFonts w:ascii="Times New Roman" w:hAnsi="Times New Roman" w:cs="Times New Roman"/>
        </w:rPr>
        <w:tab/>
        <w:t>The employee completed a high bill report indicating the electric appliances in the Complainant’s residence and the estimated electricity usage for each appliance to arrive at an estimate of the Complainant’s potential electrici</w:t>
      </w:r>
      <w:r w:rsidR="005234E5">
        <w:rPr>
          <w:rFonts w:ascii="Times New Roman" w:hAnsi="Times New Roman" w:cs="Times New Roman"/>
        </w:rPr>
        <w:t>ty usage.  N.T. 38-40,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27.</w:t>
      </w:r>
      <w:r w:rsidRPr="00E053DE">
        <w:rPr>
          <w:rFonts w:ascii="Times New Roman" w:hAnsi="Times New Roman" w:cs="Times New Roman"/>
        </w:rPr>
        <w:tab/>
        <w:t>The Complainant’s account statement indicated that the Complainant’s actual electric usage for the winters of 2009-2010, 2010-2011, 2011-2012, 2012-2013 and 2013-2014 was each less than her estimated potenti</w:t>
      </w:r>
      <w:r w:rsidR="006076B9">
        <w:rPr>
          <w:rFonts w:ascii="Times New Roman" w:hAnsi="Times New Roman" w:cs="Times New Roman"/>
        </w:rPr>
        <w:t>al electric usage.  N.T. 41-45.</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28.</w:t>
      </w:r>
      <w:r w:rsidRPr="00E053DE">
        <w:rPr>
          <w:rFonts w:ascii="Times New Roman" w:hAnsi="Times New Roman" w:cs="Times New Roman"/>
        </w:rPr>
        <w:tab/>
        <w:t>The Respondent’s employee tested the Complainant’s electric meter by performing a passing load test.  N</w:t>
      </w:r>
      <w:r w:rsidR="006000BD">
        <w:rPr>
          <w:rFonts w:ascii="Times New Roman" w:hAnsi="Times New Roman" w:cs="Times New Roman"/>
        </w:rPr>
        <w:t>.T. 46,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lastRenderedPageBreak/>
        <w:t>29.</w:t>
      </w:r>
      <w:r w:rsidRPr="00E053DE">
        <w:rPr>
          <w:rFonts w:ascii="Times New Roman" w:hAnsi="Times New Roman" w:cs="Times New Roman"/>
        </w:rPr>
        <w:tab/>
        <w:t>The passing load test indicated that the Complainant’s meter accurately registered the electricity being used by the Complainant’s refrigerator.  N.T. 46,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30.</w:t>
      </w:r>
      <w:r w:rsidRPr="00E053DE">
        <w:rPr>
          <w:rFonts w:ascii="Times New Roman" w:hAnsi="Times New Roman" w:cs="Times New Roman"/>
        </w:rPr>
        <w:tab/>
        <w:t>The employee idled the Complainant’s electric meter by disconnecting all the Complainant’s appliances to make sure the meter was not registering an additional</w:t>
      </w:r>
      <w:r w:rsidR="009332B7">
        <w:rPr>
          <w:rFonts w:ascii="Times New Roman" w:hAnsi="Times New Roman" w:cs="Times New Roman"/>
        </w:rPr>
        <w:t xml:space="preserve"> load.  N.T. 45,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31.</w:t>
      </w:r>
      <w:r w:rsidRPr="00E053DE">
        <w:rPr>
          <w:rFonts w:ascii="Times New Roman" w:hAnsi="Times New Roman" w:cs="Times New Roman"/>
        </w:rPr>
        <w:tab/>
        <w:t>The meter did not register any additional load.  N.T. 45,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32.</w:t>
      </w:r>
      <w:r w:rsidRPr="00E053DE">
        <w:rPr>
          <w:rFonts w:ascii="Times New Roman" w:hAnsi="Times New Roman" w:cs="Times New Roman"/>
        </w:rPr>
        <w:tab/>
        <w:t>The employee shut off the main breaker at the Complainant’s residence to ensure that none of the hallway lights were affected by shutting of</w:t>
      </w:r>
      <w:r w:rsidR="00B51DCA" w:rsidRPr="00E053DE">
        <w:rPr>
          <w:rFonts w:ascii="Times New Roman" w:hAnsi="Times New Roman" w:cs="Times New Roman"/>
        </w:rPr>
        <w:t>f</w:t>
      </w:r>
      <w:r w:rsidRPr="00E053DE">
        <w:rPr>
          <w:rFonts w:ascii="Times New Roman" w:hAnsi="Times New Roman" w:cs="Times New Roman"/>
        </w:rPr>
        <w:t xml:space="preserve"> the main break</w:t>
      </w:r>
      <w:r w:rsidR="00810A55">
        <w:rPr>
          <w:rFonts w:ascii="Times New Roman" w:hAnsi="Times New Roman" w:cs="Times New Roman"/>
        </w:rPr>
        <w:t>er.   N.T. 46-47,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33.</w:t>
      </w:r>
      <w:r w:rsidRPr="00E053DE">
        <w:rPr>
          <w:rFonts w:ascii="Times New Roman" w:hAnsi="Times New Roman" w:cs="Times New Roman"/>
        </w:rPr>
        <w:tab/>
        <w:t>No hall lights or other common area lights were affected when the employee shut off the Complainant’s main b</w:t>
      </w:r>
      <w:r w:rsidR="008F21C0">
        <w:rPr>
          <w:rFonts w:ascii="Times New Roman" w:hAnsi="Times New Roman" w:cs="Times New Roman"/>
        </w:rPr>
        <w:t>reaker.  N.T. 47,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34.</w:t>
      </w:r>
      <w:r w:rsidRPr="00E053DE">
        <w:rPr>
          <w:rFonts w:ascii="Times New Roman" w:hAnsi="Times New Roman" w:cs="Times New Roman"/>
        </w:rPr>
        <w:tab/>
        <w:t xml:space="preserve">The employee checked that there was no meter mix up at the Complainant’s residence by verifying that the </w:t>
      </w:r>
      <w:r w:rsidR="00D77C83">
        <w:rPr>
          <w:rFonts w:ascii="Times New Roman" w:hAnsi="Times New Roman" w:cs="Times New Roman"/>
        </w:rPr>
        <w:t>meter</w:t>
      </w:r>
      <w:r w:rsidR="00B51DCA" w:rsidRPr="00E053DE">
        <w:rPr>
          <w:rFonts w:ascii="Times New Roman" w:hAnsi="Times New Roman" w:cs="Times New Roman"/>
        </w:rPr>
        <w:t xml:space="preserve"> </w:t>
      </w:r>
      <w:r w:rsidRPr="00E053DE">
        <w:rPr>
          <w:rFonts w:ascii="Times New Roman" w:hAnsi="Times New Roman" w:cs="Times New Roman"/>
        </w:rPr>
        <w:t>number for Complainant’s residence matched the meter number shown on the Complainant’</w:t>
      </w:r>
      <w:r w:rsidR="008F21C0">
        <w:rPr>
          <w:rFonts w:ascii="Times New Roman" w:hAnsi="Times New Roman" w:cs="Times New Roman"/>
        </w:rPr>
        <w:t>s bill.  N.T. 47, PECO Ex. 12.</w:t>
      </w:r>
    </w:p>
    <w:p w:rsidR="002041FA" w:rsidRPr="00E053DE" w:rsidRDefault="002041FA" w:rsidP="002041FA">
      <w:pPr>
        <w:spacing w:line="360" w:lineRule="auto"/>
        <w:ind w:firstLine="1440"/>
        <w:rPr>
          <w:rFonts w:ascii="Times New Roman" w:hAnsi="Times New Roman" w:cs="Times New Roman"/>
        </w:rPr>
      </w:pPr>
    </w:p>
    <w:p w:rsidR="002041FA"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35.</w:t>
      </w:r>
      <w:r w:rsidRPr="00E053DE">
        <w:rPr>
          <w:rFonts w:ascii="Times New Roman" w:hAnsi="Times New Roman" w:cs="Times New Roman"/>
        </w:rPr>
        <w:tab/>
        <w:t>The numbers matched, indicating that t</w:t>
      </w:r>
      <w:r w:rsidR="00D16EF1">
        <w:rPr>
          <w:rFonts w:ascii="Times New Roman" w:hAnsi="Times New Roman" w:cs="Times New Roman"/>
        </w:rPr>
        <w:t>here was no meter mix up.  N.T. 47, PECO Ex. 12.</w:t>
      </w:r>
    </w:p>
    <w:p w:rsidR="002041FA" w:rsidRPr="00E053DE" w:rsidRDefault="002041FA" w:rsidP="002041FA">
      <w:pPr>
        <w:spacing w:line="360" w:lineRule="auto"/>
        <w:ind w:firstLine="1440"/>
        <w:rPr>
          <w:rFonts w:ascii="Times New Roman" w:hAnsi="Times New Roman" w:cs="Times New Roman"/>
        </w:rPr>
      </w:pPr>
    </w:p>
    <w:p w:rsidR="00337276" w:rsidRPr="00E053DE" w:rsidRDefault="002041FA" w:rsidP="002041FA">
      <w:pPr>
        <w:spacing w:line="360" w:lineRule="auto"/>
        <w:ind w:firstLine="1440"/>
        <w:rPr>
          <w:rFonts w:ascii="Times New Roman" w:hAnsi="Times New Roman" w:cs="Times New Roman"/>
        </w:rPr>
      </w:pPr>
      <w:r w:rsidRPr="00E053DE">
        <w:rPr>
          <w:rFonts w:ascii="Times New Roman" w:hAnsi="Times New Roman" w:cs="Times New Roman"/>
        </w:rPr>
        <w:t>36.</w:t>
      </w:r>
      <w:r w:rsidRPr="00E053DE">
        <w:rPr>
          <w:rFonts w:ascii="Times New Roman" w:hAnsi="Times New Roman" w:cs="Times New Roman"/>
        </w:rPr>
        <w:tab/>
        <w:t>The Respondent’s employee informed the Complainant of the results of his investigation.  N.</w:t>
      </w:r>
      <w:r w:rsidR="007A4A33">
        <w:rPr>
          <w:rFonts w:ascii="Times New Roman" w:hAnsi="Times New Roman" w:cs="Times New Roman"/>
        </w:rPr>
        <w:t>T. 48, PECO Ex. 12.</w:t>
      </w:r>
    </w:p>
    <w:p w:rsidR="002041FA" w:rsidRPr="00E053DE" w:rsidRDefault="002041FA" w:rsidP="002041FA">
      <w:pPr>
        <w:spacing w:line="360" w:lineRule="auto"/>
        <w:ind w:firstLine="1440"/>
        <w:rPr>
          <w:rFonts w:ascii="Times New Roman" w:hAnsi="Times New Roman" w:cs="Times New Roman"/>
          <w:u w:val="single"/>
        </w:rPr>
      </w:pPr>
    </w:p>
    <w:p w:rsidR="00AB2CDA" w:rsidRPr="00E053DE" w:rsidRDefault="00AB2CDA" w:rsidP="00AB2CDA">
      <w:pPr>
        <w:pStyle w:val="ParaTab1"/>
        <w:tabs>
          <w:tab w:val="left" w:pos="2070"/>
        </w:tabs>
        <w:spacing w:line="360" w:lineRule="auto"/>
        <w:ind w:firstLine="0"/>
        <w:jc w:val="center"/>
        <w:rPr>
          <w:rFonts w:ascii="Times New Roman" w:hAnsi="Times New Roman" w:cs="Times New Roman"/>
          <w:u w:val="single"/>
        </w:rPr>
      </w:pPr>
      <w:r w:rsidRPr="00E053DE">
        <w:rPr>
          <w:rFonts w:ascii="Times New Roman" w:hAnsi="Times New Roman" w:cs="Times New Roman"/>
          <w:u w:val="single"/>
        </w:rPr>
        <w:t>DISCUSSION</w:t>
      </w:r>
    </w:p>
    <w:p w:rsidR="00AB2CDA" w:rsidRPr="00E053DE" w:rsidRDefault="00AB2CDA" w:rsidP="00AB2CDA">
      <w:pPr>
        <w:pStyle w:val="ParaTab1"/>
        <w:spacing w:line="360" w:lineRule="auto"/>
        <w:ind w:firstLine="1350"/>
        <w:rPr>
          <w:rFonts w:ascii="Times New Roman" w:hAnsi="Times New Roman" w:cs="Times New Roman"/>
        </w:rPr>
      </w:pPr>
    </w:p>
    <w:p w:rsidR="00823A88" w:rsidRPr="00E053DE" w:rsidRDefault="00823A88" w:rsidP="00823A88">
      <w:pPr>
        <w:pStyle w:val="ParaTab1"/>
        <w:spacing w:line="360" w:lineRule="auto"/>
        <w:ind w:left="86" w:firstLine="1354"/>
        <w:rPr>
          <w:rFonts w:ascii="Times New Roman" w:hAnsi="Times New Roman" w:cs="Times New Roman"/>
        </w:rPr>
      </w:pPr>
      <w:r w:rsidRPr="00E053DE">
        <w:rPr>
          <w:rFonts w:ascii="Times New Roman" w:hAnsi="Times New Roman" w:cs="Times New Roman"/>
        </w:rPr>
        <w:t>Before addressing the merit</w:t>
      </w:r>
      <w:r w:rsidR="0036703D" w:rsidRPr="00E053DE">
        <w:rPr>
          <w:rFonts w:ascii="Times New Roman" w:hAnsi="Times New Roman" w:cs="Times New Roman"/>
        </w:rPr>
        <w:t>s</w:t>
      </w:r>
      <w:r w:rsidRPr="00E053DE">
        <w:rPr>
          <w:rFonts w:ascii="Times New Roman" w:hAnsi="Times New Roman" w:cs="Times New Roman"/>
        </w:rPr>
        <w:t xml:space="preserve"> of the Complainant’s complaint, I will address the Complainant’s request that the Commission order the Respondent to provide a credit on the Complainant’s account equivalent to five years usage as compensation for the pain, suffering </w:t>
      </w:r>
      <w:r w:rsidRPr="00E053DE">
        <w:rPr>
          <w:rFonts w:ascii="Times New Roman" w:hAnsi="Times New Roman" w:cs="Times New Roman"/>
        </w:rPr>
        <w:lastRenderedPageBreak/>
        <w:t>and stress the Respondent has caused to the Complainant.  The Commission lacks the authority to issue such an order because the request is a request for monetary damages.</w:t>
      </w:r>
    </w:p>
    <w:p w:rsidR="00823A88" w:rsidRPr="00E053DE" w:rsidRDefault="00823A88" w:rsidP="00823A88">
      <w:pPr>
        <w:pStyle w:val="ParaTab1"/>
        <w:spacing w:line="360" w:lineRule="auto"/>
        <w:ind w:left="86" w:firstLine="1354"/>
        <w:rPr>
          <w:rFonts w:ascii="Times New Roman" w:hAnsi="Times New Roman" w:cs="Times New Roman"/>
        </w:rPr>
      </w:pPr>
    </w:p>
    <w:p w:rsidR="00823A88" w:rsidRPr="00E053DE" w:rsidRDefault="00823A88" w:rsidP="00FE2A22">
      <w:pPr>
        <w:spacing w:line="360" w:lineRule="auto"/>
        <w:ind w:firstLine="1440"/>
        <w:rPr>
          <w:rFonts w:ascii="Times New Roman" w:hAnsi="Times New Roman" w:cs="Times New Roman"/>
        </w:rPr>
      </w:pPr>
      <w:r w:rsidRPr="00E053DE">
        <w:rPr>
          <w:rFonts w:ascii="Times New Roman" w:hAnsi="Times New Roman" w:cs="Times New Roman"/>
        </w:rPr>
        <w:t xml:space="preserve">Although it has general jurisdiction over service </w:t>
      </w:r>
      <w:r w:rsidR="007F4FDC" w:rsidRPr="00E053DE">
        <w:rPr>
          <w:rFonts w:ascii="Times New Roman" w:hAnsi="Times New Roman" w:cs="Times New Roman"/>
        </w:rPr>
        <w:t xml:space="preserve">and billing </w:t>
      </w:r>
      <w:r w:rsidRPr="00E053DE">
        <w:rPr>
          <w:rFonts w:ascii="Times New Roman" w:hAnsi="Times New Roman" w:cs="Times New Roman"/>
        </w:rPr>
        <w:t xml:space="preserve">disputes between public utilities operating in Pennsylvania and their customers, the Commission, as a creation of the General Assembly, has only the powers and authority granted to it by the General Assembly contained in the Public Utility Code.  The Public Utility Code simply does not grant the Commission the authority to award monetary damages in this case.  There is no question that the Commission lacks authority to award monetary damages.  </w:t>
      </w:r>
      <w:proofErr w:type="spellStart"/>
      <w:proofErr w:type="gramStart"/>
      <w:r w:rsidRPr="00E053DE">
        <w:rPr>
          <w:rFonts w:ascii="Times New Roman" w:hAnsi="Times New Roman" w:cs="Times New Roman"/>
          <w:u w:val="single"/>
        </w:rPr>
        <w:t>Terminato</w:t>
      </w:r>
      <w:proofErr w:type="spellEnd"/>
      <w:r w:rsidRPr="00E053DE">
        <w:rPr>
          <w:rFonts w:ascii="Times New Roman" w:hAnsi="Times New Roman" w:cs="Times New Roman"/>
          <w:u w:val="single"/>
        </w:rPr>
        <w:t xml:space="preserve"> v. Pa. National Insurance Co.</w:t>
      </w:r>
      <w:r w:rsidRPr="00E053DE">
        <w:rPr>
          <w:rFonts w:ascii="Times New Roman" w:hAnsi="Times New Roman" w:cs="Times New Roman"/>
        </w:rPr>
        <w:t xml:space="preserve">, 645 A.2d 1287 (Pa. 1994); </w:t>
      </w:r>
      <w:r w:rsidRPr="00E053DE">
        <w:rPr>
          <w:rFonts w:ascii="Times New Roman" w:hAnsi="Times New Roman" w:cs="Times New Roman"/>
          <w:u w:val="single"/>
        </w:rPr>
        <w:t>Elkin v. Bell Tel. Co. of Pa.</w:t>
      </w:r>
      <w:r w:rsidRPr="00E053DE">
        <w:rPr>
          <w:rFonts w:ascii="Times New Roman" w:hAnsi="Times New Roman" w:cs="Times New Roman"/>
        </w:rPr>
        <w:t xml:space="preserve">, 420 A.2d 371 (Pa. 1980); </w:t>
      </w:r>
      <w:r w:rsidRPr="00E053DE">
        <w:rPr>
          <w:rFonts w:ascii="Times New Roman" w:hAnsi="Times New Roman" w:cs="Times New Roman"/>
          <w:u w:val="single"/>
        </w:rPr>
        <w:t>Feingold v. Bell Tel. Co. of Pa.</w:t>
      </w:r>
      <w:r w:rsidRPr="00E053DE">
        <w:rPr>
          <w:rFonts w:ascii="Times New Roman" w:hAnsi="Times New Roman" w:cs="Times New Roman"/>
        </w:rPr>
        <w:t xml:space="preserve">, 383 A.2d 791 (Pa. 1977); </w:t>
      </w:r>
      <w:proofErr w:type="spellStart"/>
      <w:r w:rsidRPr="00E053DE">
        <w:rPr>
          <w:rFonts w:ascii="Times New Roman" w:hAnsi="Times New Roman" w:cs="Times New Roman"/>
          <w:u w:val="single"/>
        </w:rPr>
        <w:t>Ostrov</w:t>
      </w:r>
      <w:proofErr w:type="spellEnd"/>
      <w:r w:rsidRPr="00E053DE">
        <w:rPr>
          <w:rFonts w:ascii="Times New Roman" w:hAnsi="Times New Roman" w:cs="Times New Roman"/>
          <w:u w:val="single"/>
        </w:rPr>
        <w:t xml:space="preserve"> v. I.F.T., Inc.</w:t>
      </w:r>
      <w:r w:rsidR="00FE2A22">
        <w:rPr>
          <w:rFonts w:ascii="Times New Roman" w:hAnsi="Times New Roman" w:cs="Times New Roman"/>
        </w:rPr>
        <w:t>, 586 A.2d 409 (Pa. Super. </w:t>
      </w:r>
      <w:r w:rsidRPr="00E053DE">
        <w:rPr>
          <w:rFonts w:ascii="Times New Roman" w:hAnsi="Times New Roman" w:cs="Times New Roman"/>
        </w:rPr>
        <w:t xml:space="preserve">1991); </w:t>
      </w:r>
      <w:proofErr w:type="spellStart"/>
      <w:r w:rsidRPr="00E053DE">
        <w:rPr>
          <w:rFonts w:ascii="Times New Roman" w:hAnsi="Times New Roman" w:cs="Times New Roman"/>
          <w:u w:val="single"/>
        </w:rPr>
        <w:t>Poorbaugh</w:t>
      </w:r>
      <w:proofErr w:type="spellEnd"/>
      <w:r w:rsidRPr="00E053DE">
        <w:rPr>
          <w:rFonts w:ascii="Times New Roman" w:hAnsi="Times New Roman" w:cs="Times New Roman"/>
          <w:u w:val="single"/>
        </w:rPr>
        <w:t xml:space="preserve"> v. Pa. Pub.</w:t>
      </w:r>
      <w:proofErr w:type="gramEnd"/>
      <w:r w:rsidRPr="00E053DE">
        <w:rPr>
          <w:rFonts w:ascii="Times New Roman" w:hAnsi="Times New Roman" w:cs="Times New Roman"/>
          <w:u w:val="single"/>
        </w:rPr>
        <w:t xml:space="preserve">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Pr="00E053DE">
        <w:rPr>
          <w:rFonts w:ascii="Times New Roman" w:hAnsi="Times New Roman" w:cs="Times New Roman"/>
          <w:u w:val="single"/>
        </w:rPr>
        <w:t>.</w:t>
      </w:r>
      <w:r w:rsidRPr="00E053DE">
        <w:rPr>
          <w:rFonts w:ascii="Times New Roman" w:hAnsi="Times New Roman" w:cs="Times New Roman"/>
        </w:rPr>
        <w:t>, 6</w:t>
      </w:r>
      <w:r w:rsidR="00FE2A22">
        <w:rPr>
          <w:rFonts w:ascii="Times New Roman" w:hAnsi="Times New Roman" w:cs="Times New Roman"/>
        </w:rPr>
        <w:t xml:space="preserve">66 A.2d 744 (Pa. </w:t>
      </w:r>
      <w:proofErr w:type="spellStart"/>
      <w:r w:rsidR="00FE2A22">
        <w:rPr>
          <w:rFonts w:ascii="Times New Roman" w:hAnsi="Times New Roman" w:cs="Times New Roman"/>
        </w:rPr>
        <w:t>Cmwlth</w:t>
      </w:r>
      <w:proofErr w:type="spellEnd"/>
      <w:r w:rsidR="00FE2A22">
        <w:rPr>
          <w:rFonts w:ascii="Times New Roman" w:hAnsi="Times New Roman" w:cs="Times New Roman"/>
        </w:rPr>
        <w:t>. 1995).</w:t>
      </w:r>
      <w:proofErr w:type="gramEnd"/>
    </w:p>
    <w:p w:rsidR="00823A88" w:rsidRPr="00E053DE" w:rsidRDefault="00823A88" w:rsidP="00CE74D4">
      <w:pPr>
        <w:spacing w:line="360" w:lineRule="auto"/>
        <w:ind w:right="720" w:firstLine="1440"/>
        <w:rPr>
          <w:rFonts w:ascii="Times New Roman" w:hAnsi="Times New Roman" w:cs="Times New Roman"/>
        </w:rPr>
      </w:pPr>
    </w:p>
    <w:p w:rsidR="00823A88" w:rsidRPr="00E053DE" w:rsidRDefault="00823A88" w:rsidP="00CE74D4">
      <w:pPr>
        <w:pStyle w:val="ParaTab1"/>
        <w:spacing w:line="360" w:lineRule="auto"/>
        <w:rPr>
          <w:rFonts w:ascii="Times New Roman" w:hAnsi="Times New Roman" w:cs="Times New Roman"/>
        </w:rPr>
      </w:pPr>
      <w:r w:rsidRPr="00E053DE">
        <w:rPr>
          <w:rFonts w:ascii="Times New Roman" w:hAnsi="Times New Roman" w:cs="Times New Roman"/>
        </w:rPr>
        <w:t>The Commission has jurisdiction over service disputes between public utilities operating in Pennsylvania and their customers.  The facts alleged in the Complainant</w:t>
      </w:r>
      <w:r w:rsidR="00F47C94" w:rsidRPr="00E053DE">
        <w:rPr>
          <w:rFonts w:ascii="Times New Roman" w:hAnsi="Times New Roman" w:cs="Times New Roman"/>
        </w:rPr>
        <w:t>’s</w:t>
      </w:r>
      <w:r w:rsidRPr="00E053DE">
        <w:rPr>
          <w:rFonts w:ascii="Times New Roman" w:hAnsi="Times New Roman" w:cs="Times New Roman"/>
        </w:rPr>
        <w:t xml:space="preserve"> complaint, if proven true, could constitute unreasonable service in violation of the Public Utility Code or Commission regulations.  In that event, a civil penalty may be appropriate</w:t>
      </w:r>
      <w:r w:rsidR="00CE74D4">
        <w:rPr>
          <w:rFonts w:ascii="Times New Roman" w:hAnsi="Times New Roman" w:cs="Times New Roman"/>
        </w:rPr>
        <w:t xml:space="preserve">, pursuant to 66 </w:t>
      </w:r>
      <w:proofErr w:type="spellStart"/>
      <w:r w:rsidR="00CE74D4">
        <w:rPr>
          <w:rFonts w:ascii="Times New Roman" w:hAnsi="Times New Roman" w:cs="Times New Roman"/>
        </w:rPr>
        <w:t>Pa.</w:t>
      </w:r>
      <w:r w:rsidRPr="00E053DE">
        <w:rPr>
          <w:rFonts w:ascii="Times New Roman" w:hAnsi="Times New Roman" w:cs="Times New Roman"/>
        </w:rPr>
        <w:t>C.S</w:t>
      </w:r>
      <w:proofErr w:type="spellEnd"/>
      <w:r w:rsidRPr="00E053DE">
        <w:rPr>
          <w:rFonts w:ascii="Times New Roman" w:hAnsi="Times New Roman" w:cs="Times New Roman"/>
        </w:rPr>
        <w:t>. §</w:t>
      </w:r>
      <w:r w:rsidR="00CE74D4">
        <w:rPr>
          <w:rFonts w:ascii="Times New Roman" w:hAnsi="Times New Roman" w:cs="Times New Roman"/>
        </w:rPr>
        <w:t xml:space="preserve"> 3301.</w:t>
      </w:r>
    </w:p>
    <w:p w:rsidR="00823A88" w:rsidRPr="00E053DE" w:rsidRDefault="00823A88" w:rsidP="00823A88">
      <w:pPr>
        <w:pStyle w:val="ParaTab1"/>
        <w:spacing w:line="360" w:lineRule="auto"/>
        <w:ind w:left="90" w:firstLine="1350"/>
        <w:rPr>
          <w:rFonts w:ascii="Times New Roman" w:hAnsi="Times New Roman" w:cs="Times New Roman"/>
        </w:rPr>
      </w:pPr>
    </w:p>
    <w:p w:rsidR="00823A88" w:rsidRPr="00E053DE" w:rsidRDefault="00823A88" w:rsidP="002F53AE">
      <w:pPr>
        <w:pStyle w:val="ParaTab1"/>
        <w:spacing w:line="360" w:lineRule="auto"/>
        <w:rPr>
          <w:rFonts w:ascii="Times New Roman" w:hAnsi="Times New Roman" w:cs="Times New Roman"/>
        </w:rPr>
      </w:pPr>
      <w:r w:rsidRPr="00E053DE">
        <w:rPr>
          <w:rFonts w:ascii="Times New Roman" w:hAnsi="Times New Roman" w:cs="Times New Roman"/>
        </w:rPr>
        <w:t>However, even if the facts alleged in the Complainant</w:t>
      </w:r>
      <w:r w:rsidR="00F47C94" w:rsidRPr="00E053DE">
        <w:rPr>
          <w:rFonts w:ascii="Times New Roman" w:hAnsi="Times New Roman" w:cs="Times New Roman"/>
        </w:rPr>
        <w:t>’s</w:t>
      </w:r>
      <w:r w:rsidRPr="00E053DE">
        <w:rPr>
          <w:rFonts w:ascii="Times New Roman" w:hAnsi="Times New Roman" w:cs="Times New Roman"/>
        </w:rPr>
        <w:t xml:space="preserve"> complaint were proven to be true, the Commission could not award the relief requested by the Complainant.  The Complainant</w:t>
      </w:r>
      <w:r w:rsidR="0036703D" w:rsidRPr="00E053DE">
        <w:rPr>
          <w:rFonts w:ascii="Times New Roman" w:hAnsi="Times New Roman" w:cs="Times New Roman"/>
        </w:rPr>
        <w:t>’</w:t>
      </w:r>
      <w:r w:rsidRPr="00E053DE">
        <w:rPr>
          <w:rFonts w:ascii="Times New Roman" w:hAnsi="Times New Roman" w:cs="Times New Roman"/>
        </w:rPr>
        <w:t xml:space="preserve">s request that the Commission order the Respondent to compensate her for pain, suffering and stress is a request for monetary damages and is beyond the authority the General Assembly </w:t>
      </w:r>
      <w:r w:rsidR="002F53AE">
        <w:rPr>
          <w:rFonts w:ascii="Times New Roman" w:hAnsi="Times New Roman" w:cs="Times New Roman"/>
        </w:rPr>
        <w:t>has granted to the Commission.</w:t>
      </w:r>
    </w:p>
    <w:p w:rsidR="00823A88" w:rsidRPr="00E053DE" w:rsidRDefault="00823A88" w:rsidP="00823A88">
      <w:pPr>
        <w:pStyle w:val="ParaTab1"/>
        <w:spacing w:line="360" w:lineRule="auto"/>
        <w:ind w:left="86" w:firstLine="1354"/>
        <w:rPr>
          <w:rFonts w:ascii="Times New Roman" w:hAnsi="Times New Roman" w:cs="Times New Roman"/>
        </w:rPr>
      </w:pPr>
    </w:p>
    <w:p w:rsidR="00AB2CDA" w:rsidRPr="00E053DE" w:rsidRDefault="0036703D" w:rsidP="00725272">
      <w:pPr>
        <w:pStyle w:val="ParaTab1"/>
        <w:spacing w:line="360" w:lineRule="auto"/>
        <w:rPr>
          <w:rFonts w:ascii="Times New Roman" w:hAnsi="Times New Roman" w:cs="Times New Roman"/>
          <w:spacing w:val="-3"/>
        </w:rPr>
      </w:pPr>
      <w:r w:rsidRPr="00E053DE">
        <w:rPr>
          <w:rFonts w:ascii="Times New Roman" w:hAnsi="Times New Roman" w:cs="Times New Roman"/>
        </w:rPr>
        <w:t>Turning to the merits of the Complainant’s complaint, t</w:t>
      </w:r>
      <w:r w:rsidR="00AB2CDA" w:rsidRPr="00E053DE">
        <w:rPr>
          <w:rFonts w:ascii="Times New Roman" w:hAnsi="Times New Roman" w:cs="Times New Roman"/>
        </w:rPr>
        <w:t xml:space="preserve">he Complainant in this proceeding has </w:t>
      </w:r>
      <w:r w:rsidR="00AB2CDA" w:rsidRPr="00E053DE">
        <w:rPr>
          <w:rFonts w:ascii="Times New Roman" w:hAnsi="Times New Roman" w:cs="Times New Roman"/>
          <w:spacing w:val="-3"/>
        </w:rPr>
        <w:t xml:space="preserve">the burden of proof to show that the Respondent is responsible or accountable for the problem described in the complaint.  </w:t>
      </w:r>
      <w:proofErr w:type="gramStart"/>
      <w:r w:rsidR="00AB2CDA" w:rsidRPr="00E053DE">
        <w:rPr>
          <w:rFonts w:ascii="Times New Roman" w:hAnsi="Times New Roman" w:cs="Times New Roman"/>
          <w:spacing w:val="-3"/>
          <w:u w:val="single"/>
        </w:rPr>
        <w:t>Patterson v. Bell Telephone Co. of Pa.</w:t>
      </w:r>
      <w:r w:rsidR="00AB2CDA" w:rsidRPr="00E053DE">
        <w:rPr>
          <w:rFonts w:ascii="Times New Roman" w:hAnsi="Times New Roman" w:cs="Times New Roman"/>
          <w:spacing w:val="-3"/>
        </w:rPr>
        <w:t xml:space="preserve">, 72 Pa. PUC 196 (1990), </w:t>
      </w:r>
      <w:r w:rsidR="00AB2CDA" w:rsidRPr="00E053DE">
        <w:rPr>
          <w:rFonts w:ascii="Times New Roman" w:hAnsi="Times New Roman" w:cs="Times New Roman"/>
          <w:spacing w:val="-3"/>
          <w:u w:val="single"/>
        </w:rPr>
        <w:t>Feinstein v. Philadelphia Suburban Water Co.</w:t>
      </w:r>
      <w:r w:rsidR="002F53AE">
        <w:rPr>
          <w:rFonts w:ascii="Times New Roman" w:hAnsi="Times New Roman" w:cs="Times New Roman"/>
          <w:spacing w:val="-3"/>
        </w:rPr>
        <w:t xml:space="preserve">, </w:t>
      </w:r>
      <w:r w:rsidR="00AB2CDA" w:rsidRPr="00E053DE">
        <w:rPr>
          <w:rFonts w:ascii="Times New Roman" w:hAnsi="Times New Roman" w:cs="Times New Roman"/>
          <w:spacing w:val="-3"/>
        </w:rPr>
        <w:t>50 Pa. PUC 300 (1976).</w:t>
      </w:r>
      <w:proofErr w:type="gramEnd"/>
      <w:r w:rsidR="00AB2CDA" w:rsidRPr="00E053DE">
        <w:rPr>
          <w:rFonts w:ascii="Times New Roman" w:hAnsi="Times New Roman" w:cs="Times New Roman"/>
          <w:spacing w:val="-3"/>
        </w:rPr>
        <w:t xml:space="preserve">  The Complainant must establish h</w:t>
      </w:r>
      <w:r w:rsidRPr="00E053DE">
        <w:rPr>
          <w:rFonts w:ascii="Times New Roman" w:hAnsi="Times New Roman" w:cs="Times New Roman"/>
          <w:spacing w:val="-3"/>
        </w:rPr>
        <w:t>er</w:t>
      </w:r>
      <w:r w:rsidR="00AB2CDA" w:rsidRPr="00E053DE">
        <w:rPr>
          <w:rFonts w:ascii="Times New Roman" w:hAnsi="Times New Roman" w:cs="Times New Roman"/>
          <w:spacing w:val="-3"/>
        </w:rPr>
        <w:t xml:space="preserve"> case by a preponderance of the evidence.  </w:t>
      </w:r>
      <w:proofErr w:type="gramStart"/>
      <w:r w:rsidR="00AB2CDA" w:rsidRPr="00E053DE">
        <w:rPr>
          <w:rFonts w:ascii="Times New Roman" w:hAnsi="Times New Roman" w:cs="Times New Roman"/>
          <w:spacing w:val="-3"/>
          <w:u w:val="single"/>
        </w:rPr>
        <w:t xml:space="preserve">Samuel J. </w:t>
      </w:r>
      <w:proofErr w:type="spellStart"/>
      <w:r w:rsidR="00AB2CDA" w:rsidRPr="00E053DE">
        <w:rPr>
          <w:rFonts w:ascii="Times New Roman" w:hAnsi="Times New Roman" w:cs="Times New Roman"/>
          <w:spacing w:val="-3"/>
          <w:u w:val="single"/>
        </w:rPr>
        <w:t>Lansberry</w:t>
      </w:r>
      <w:proofErr w:type="spellEnd"/>
      <w:r w:rsidR="00AB2CDA" w:rsidRPr="00E053DE">
        <w:rPr>
          <w:rFonts w:ascii="Times New Roman" w:hAnsi="Times New Roman" w:cs="Times New Roman"/>
          <w:spacing w:val="-3"/>
          <w:u w:val="single"/>
        </w:rPr>
        <w:t>, Inc. v. Pa. Pub</w:t>
      </w:r>
      <w:r w:rsidR="00267C4F" w:rsidRPr="00E053DE">
        <w:rPr>
          <w:rFonts w:ascii="Times New Roman" w:hAnsi="Times New Roman" w:cs="Times New Roman"/>
          <w:spacing w:val="-3"/>
          <w:u w:val="single"/>
        </w:rPr>
        <w:t>.</w:t>
      </w:r>
      <w:proofErr w:type="gramEnd"/>
      <w:r w:rsidR="00AB2CDA" w:rsidRPr="00E053DE">
        <w:rPr>
          <w:rFonts w:ascii="Times New Roman" w:hAnsi="Times New Roman" w:cs="Times New Roman"/>
          <w:spacing w:val="-3"/>
          <w:u w:val="single"/>
        </w:rPr>
        <w:t xml:space="preserve"> </w:t>
      </w:r>
      <w:proofErr w:type="gramStart"/>
      <w:r w:rsidR="00AB2CDA" w:rsidRPr="00E053DE">
        <w:rPr>
          <w:rFonts w:ascii="Times New Roman" w:hAnsi="Times New Roman" w:cs="Times New Roman"/>
          <w:spacing w:val="-3"/>
          <w:u w:val="single"/>
        </w:rPr>
        <w:t>Util</w:t>
      </w:r>
      <w:r w:rsidR="00267C4F" w:rsidRPr="00E053DE">
        <w:rPr>
          <w:rFonts w:ascii="Times New Roman" w:hAnsi="Times New Roman" w:cs="Times New Roman"/>
          <w:spacing w:val="-3"/>
          <w:u w:val="single"/>
        </w:rPr>
        <w:t>.</w:t>
      </w:r>
      <w:r w:rsidR="00AB2CDA" w:rsidRPr="00E053DE">
        <w:rPr>
          <w:rFonts w:ascii="Times New Roman" w:hAnsi="Times New Roman" w:cs="Times New Roman"/>
          <w:spacing w:val="-3"/>
          <w:u w:val="single"/>
        </w:rPr>
        <w:t xml:space="preserve"> </w:t>
      </w:r>
      <w:proofErr w:type="spellStart"/>
      <w:r w:rsidR="00AB2CDA" w:rsidRPr="00E053DE">
        <w:rPr>
          <w:rFonts w:ascii="Times New Roman" w:hAnsi="Times New Roman" w:cs="Times New Roman"/>
          <w:spacing w:val="-3"/>
          <w:u w:val="single"/>
        </w:rPr>
        <w:t>Comm’n</w:t>
      </w:r>
      <w:proofErr w:type="spellEnd"/>
      <w:r w:rsidR="00AB2CDA" w:rsidRPr="00E053DE">
        <w:rPr>
          <w:rFonts w:ascii="Times New Roman" w:hAnsi="Times New Roman" w:cs="Times New Roman"/>
          <w:spacing w:val="-3"/>
        </w:rPr>
        <w:t xml:space="preserve">, 578 A.2d 600 (Pa. </w:t>
      </w:r>
      <w:proofErr w:type="spellStart"/>
      <w:r w:rsidR="00AB2CDA" w:rsidRPr="00E053DE">
        <w:rPr>
          <w:rFonts w:ascii="Times New Roman" w:hAnsi="Times New Roman" w:cs="Times New Roman"/>
          <w:spacing w:val="-3"/>
        </w:rPr>
        <w:t>Cmwlth</w:t>
      </w:r>
      <w:proofErr w:type="spellEnd"/>
      <w:r w:rsidR="00AB2CDA" w:rsidRPr="00E053DE">
        <w:rPr>
          <w:rFonts w:ascii="Times New Roman" w:hAnsi="Times New Roman" w:cs="Times New Roman"/>
          <w:spacing w:val="-3"/>
        </w:rPr>
        <w:t xml:space="preserve">. 1990), </w:t>
      </w:r>
      <w:proofErr w:type="spellStart"/>
      <w:r w:rsidR="00AB2CDA" w:rsidRPr="00E053DE">
        <w:rPr>
          <w:rFonts w:ascii="Times New Roman" w:hAnsi="Times New Roman" w:cs="Times New Roman"/>
          <w:spacing w:val="-3"/>
          <w:u w:val="single"/>
        </w:rPr>
        <w:t>alloc</w:t>
      </w:r>
      <w:proofErr w:type="spellEnd"/>
      <w:r w:rsidR="00AB2CDA" w:rsidRPr="00E053DE">
        <w:rPr>
          <w:rFonts w:ascii="Times New Roman" w:hAnsi="Times New Roman" w:cs="Times New Roman"/>
          <w:spacing w:val="-3"/>
          <w:u w:val="single"/>
        </w:rPr>
        <w:t>.</w:t>
      </w:r>
      <w:proofErr w:type="gramEnd"/>
      <w:r w:rsidR="00AB2CDA" w:rsidRPr="00E053DE">
        <w:rPr>
          <w:rFonts w:ascii="Times New Roman" w:hAnsi="Times New Roman" w:cs="Times New Roman"/>
          <w:spacing w:val="-3"/>
          <w:u w:val="single"/>
        </w:rPr>
        <w:t xml:space="preserve"> </w:t>
      </w:r>
      <w:proofErr w:type="gramStart"/>
      <w:r w:rsidR="00AB2CDA" w:rsidRPr="00E053DE">
        <w:rPr>
          <w:rFonts w:ascii="Times New Roman" w:hAnsi="Times New Roman" w:cs="Times New Roman"/>
          <w:spacing w:val="-3"/>
          <w:u w:val="single"/>
        </w:rPr>
        <w:t>den.</w:t>
      </w:r>
      <w:r w:rsidR="00AB2CDA" w:rsidRPr="00E053DE">
        <w:rPr>
          <w:rFonts w:ascii="Times New Roman" w:hAnsi="Times New Roman" w:cs="Times New Roman"/>
          <w:spacing w:val="-3"/>
        </w:rPr>
        <w:t>, 602 A.2d 863 (Pa. 1992)</w:t>
      </w:r>
      <w:r w:rsidR="00267C4F" w:rsidRPr="00E053DE">
        <w:rPr>
          <w:rFonts w:ascii="Times New Roman" w:hAnsi="Times New Roman" w:cs="Times New Roman"/>
          <w:spacing w:val="-3"/>
        </w:rPr>
        <w:t>.</w:t>
      </w:r>
      <w:proofErr w:type="gramEnd"/>
      <w:r w:rsidR="00AB2CDA" w:rsidRPr="00E053DE">
        <w:rPr>
          <w:rFonts w:ascii="Times New Roman" w:hAnsi="Times New Roman" w:cs="Times New Roman"/>
          <w:spacing w:val="-3"/>
        </w:rPr>
        <w:t xml:space="preserve">  To meet </w:t>
      </w:r>
      <w:r w:rsidR="00AB2CDA" w:rsidRPr="00E053DE">
        <w:rPr>
          <w:rFonts w:ascii="Times New Roman" w:hAnsi="Times New Roman" w:cs="Times New Roman"/>
          <w:spacing w:val="-3"/>
        </w:rPr>
        <w:lastRenderedPageBreak/>
        <w:t>h</w:t>
      </w:r>
      <w:r w:rsidRPr="00E053DE">
        <w:rPr>
          <w:rFonts w:ascii="Times New Roman" w:hAnsi="Times New Roman" w:cs="Times New Roman"/>
          <w:spacing w:val="-3"/>
        </w:rPr>
        <w:t>er</w:t>
      </w:r>
      <w:r w:rsidR="00AB2CDA" w:rsidRPr="00E053DE">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00AB2CDA" w:rsidRPr="00E053DE">
        <w:rPr>
          <w:rFonts w:ascii="Times New Roman" w:hAnsi="Times New Roman" w:cs="Times New Roman"/>
          <w:spacing w:val="-3"/>
          <w:u w:val="single"/>
        </w:rPr>
        <w:t>Se-Ling Hosiery v. Margulies</w:t>
      </w:r>
      <w:r w:rsidR="002F53AE">
        <w:rPr>
          <w:rFonts w:ascii="Times New Roman" w:hAnsi="Times New Roman" w:cs="Times New Roman"/>
          <w:spacing w:val="-3"/>
        </w:rPr>
        <w:t>, 70 A.2d 854 (Pa. </w:t>
      </w:r>
      <w:r w:rsidR="00DB4C78" w:rsidRPr="00E053DE">
        <w:rPr>
          <w:rFonts w:ascii="Times New Roman" w:hAnsi="Times New Roman" w:cs="Times New Roman"/>
          <w:spacing w:val="-3"/>
        </w:rPr>
        <w:t>1950).</w:t>
      </w:r>
      <w:proofErr w:type="gramEnd"/>
      <w:r w:rsidR="00DB4C78" w:rsidRPr="00E053DE">
        <w:rPr>
          <w:rFonts w:ascii="Times New Roman" w:hAnsi="Times New Roman" w:cs="Times New Roman"/>
          <w:spacing w:val="-3"/>
        </w:rPr>
        <w:t xml:space="preserve"> </w:t>
      </w:r>
      <w:r w:rsidR="00495EB7" w:rsidRPr="00E053DE">
        <w:rPr>
          <w:rFonts w:ascii="Times New Roman" w:hAnsi="Times New Roman" w:cs="Times New Roman"/>
          <w:spacing w:val="-3"/>
        </w:rPr>
        <w:t xml:space="preserve"> </w:t>
      </w:r>
      <w:r w:rsidR="00DB4C78" w:rsidRPr="00E053DE">
        <w:rPr>
          <w:rFonts w:ascii="Times New Roman" w:hAnsi="Times New Roman" w:cs="Times New Roman"/>
          <w:spacing w:val="-3"/>
        </w:rPr>
        <w:t xml:space="preserve">Here the Complainant alleges </w:t>
      </w:r>
      <w:r w:rsidR="00862B8E" w:rsidRPr="00E053DE">
        <w:rPr>
          <w:rFonts w:ascii="Times New Roman" w:hAnsi="Times New Roman" w:cs="Times New Roman"/>
          <w:spacing w:val="-3"/>
        </w:rPr>
        <w:t>overbilling</w:t>
      </w:r>
      <w:r w:rsidR="00DB4C78" w:rsidRPr="00E053DE">
        <w:rPr>
          <w:rFonts w:ascii="Times New Roman" w:hAnsi="Times New Roman" w:cs="Times New Roman"/>
          <w:spacing w:val="-3"/>
        </w:rPr>
        <w:t xml:space="preserve"> by the Respondent</w:t>
      </w:r>
      <w:r w:rsidR="00C61050" w:rsidRPr="00E053DE">
        <w:rPr>
          <w:rFonts w:ascii="Times New Roman" w:hAnsi="Times New Roman" w:cs="Times New Roman"/>
          <w:spacing w:val="-3"/>
        </w:rPr>
        <w:t>.</w:t>
      </w:r>
    </w:p>
    <w:p w:rsidR="00AB2CDA" w:rsidRPr="00E053DE" w:rsidRDefault="00AB2CDA" w:rsidP="00AB2CDA">
      <w:pPr>
        <w:pStyle w:val="ParaTab1"/>
        <w:spacing w:line="360" w:lineRule="auto"/>
        <w:ind w:firstLine="1350"/>
        <w:rPr>
          <w:rFonts w:ascii="Times New Roman" w:hAnsi="Times New Roman" w:cs="Times New Roman"/>
          <w:spacing w:val="-3"/>
        </w:rPr>
      </w:pPr>
    </w:p>
    <w:p w:rsidR="00F6769C" w:rsidRPr="00E053DE"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053DE">
        <w:rPr>
          <w:rFonts w:ascii="Times New Roman" w:hAnsi="Times New Roman" w:cs="Times New Roman"/>
        </w:rPr>
        <w:t xml:space="preserve">Since the </w:t>
      </w:r>
      <w:r w:rsidR="00AB2CDA" w:rsidRPr="00E053DE">
        <w:rPr>
          <w:rFonts w:ascii="Times New Roman" w:hAnsi="Times New Roman" w:cs="Times New Roman"/>
        </w:rPr>
        <w:t>Complainant</w:t>
      </w:r>
      <w:r w:rsidRPr="00E053DE">
        <w:rPr>
          <w:rFonts w:ascii="Times New Roman" w:hAnsi="Times New Roman" w:cs="Times New Roman"/>
        </w:rPr>
        <w:t xml:space="preserve">’s complaint </w:t>
      </w:r>
      <w:r w:rsidR="00AB2CDA" w:rsidRPr="00E053DE">
        <w:rPr>
          <w:rFonts w:ascii="Times New Roman" w:hAnsi="Times New Roman" w:cs="Times New Roman"/>
        </w:rPr>
        <w:t xml:space="preserve">alleges </w:t>
      </w:r>
      <w:r w:rsidR="00862B8E" w:rsidRPr="00E053DE">
        <w:rPr>
          <w:rFonts w:ascii="Times New Roman" w:hAnsi="Times New Roman" w:cs="Times New Roman"/>
        </w:rPr>
        <w:t>overbilling</w:t>
      </w:r>
      <w:r w:rsidRPr="00E053DE">
        <w:rPr>
          <w:rFonts w:ascii="Times New Roman" w:hAnsi="Times New Roman" w:cs="Times New Roman"/>
        </w:rPr>
        <w:t xml:space="preserve">, </w:t>
      </w:r>
      <w:r w:rsidR="00AB2CDA" w:rsidRPr="00E053DE">
        <w:rPr>
          <w:rFonts w:ascii="Times New Roman" w:hAnsi="Times New Roman" w:cs="Times New Roman"/>
        </w:rPr>
        <w:t xml:space="preserve">the Complainant’s burden of proof is governed by </w:t>
      </w:r>
      <w:r w:rsidR="00AB2CDA" w:rsidRPr="00E053DE">
        <w:rPr>
          <w:rFonts w:ascii="Times New Roman" w:hAnsi="Times New Roman" w:cs="Times New Roman"/>
          <w:u w:val="single"/>
        </w:rPr>
        <w:t>Waldron v. Philadelphia Electric Co.</w:t>
      </w:r>
      <w:r w:rsidR="007E3B4E" w:rsidRPr="00E053DE">
        <w:rPr>
          <w:rFonts w:ascii="Times New Roman" w:hAnsi="Times New Roman" w:cs="Times New Roman"/>
        </w:rPr>
        <w:t xml:space="preserve">, 54 Pa. PUC </w:t>
      </w:r>
      <w:r w:rsidR="00AB2CDA" w:rsidRPr="00E053DE">
        <w:rPr>
          <w:rFonts w:ascii="Times New Roman" w:hAnsi="Times New Roman" w:cs="Times New Roman"/>
        </w:rPr>
        <w:t>98 (1980)</w:t>
      </w:r>
      <w:r w:rsidR="00267C4F" w:rsidRPr="00E053DE">
        <w:rPr>
          <w:rFonts w:ascii="Times New Roman" w:hAnsi="Times New Roman" w:cs="Times New Roman"/>
        </w:rPr>
        <w:t xml:space="preserve"> (</w:t>
      </w:r>
      <w:r w:rsidR="00267C4F" w:rsidRPr="00E053DE">
        <w:rPr>
          <w:rFonts w:ascii="Times New Roman" w:hAnsi="Times New Roman" w:cs="Times New Roman"/>
          <w:u w:val="single"/>
        </w:rPr>
        <w:t>Waldron</w:t>
      </w:r>
      <w:r w:rsidR="00267C4F" w:rsidRPr="00E053DE">
        <w:rPr>
          <w:rFonts w:ascii="Times New Roman" w:hAnsi="Times New Roman" w:cs="Times New Roman"/>
        </w:rPr>
        <w:t>).</w:t>
      </w:r>
      <w:r w:rsidR="00AB2CDA" w:rsidRPr="00E053DE">
        <w:rPr>
          <w:rFonts w:ascii="Times New Roman" w:hAnsi="Times New Roman" w:cs="Times New Roman"/>
        </w:rPr>
        <w:t xml:space="preserve">  In </w:t>
      </w:r>
      <w:r w:rsidR="00AB2CDA" w:rsidRPr="00E053DE">
        <w:rPr>
          <w:rFonts w:ascii="Times New Roman" w:hAnsi="Times New Roman" w:cs="Times New Roman"/>
          <w:u w:val="single"/>
        </w:rPr>
        <w:t>Waldron</w:t>
      </w:r>
      <w:r w:rsidR="00AB2CDA" w:rsidRPr="00E053DE">
        <w:rPr>
          <w:rFonts w:ascii="Times New Roman" w:hAnsi="Times New Roman" w:cs="Times New Roman"/>
        </w:rPr>
        <w:t xml:space="preserve">, the Commission concluded that a complainant may establish a </w:t>
      </w:r>
      <w:r w:rsidR="00AB2CDA" w:rsidRPr="00E053DE">
        <w:rPr>
          <w:rFonts w:ascii="Times New Roman" w:hAnsi="Times New Roman" w:cs="Times New Roman"/>
          <w:u w:val="single"/>
        </w:rPr>
        <w:t>prima facie</w:t>
      </w:r>
      <w:r w:rsidR="00AB2CDA" w:rsidRPr="00E053DE">
        <w:rPr>
          <w:rFonts w:ascii="Times New Roman" w:hAnsi="Times New Roman" w:cs="Times New Roman"/>
        </w:rPr>
        <w:t xml:space="preserve"> </w:t>
      </w:r>
      <w:r w:rsidR="00862B8E" w:rsidRPr="00E053DE">
        <w:rPr>
          <w:rFonts w:ascii="Times New Roman" w:hAnsi="Times New Roman" w:cs="Times New Roman"/>
        </w:rPr>
        <w:t>overbilling</w:t>
      </w:r>
      <w:r w:rsidR="00267C4F" w:rsidRPr="00E053DE">
        <w:rPr>
          <w:rFonts w:ascii="Times New Roman" w:hAnsi="Times New Roman" w:cs="Times New Roman"/>
        </w:rPr>
        <w:t xml:space="preserve"> </w:t>
      </w:r>
      <w:r w:rsidR="00F72016" w:rsidRPr="00E053DE">
        <w:rPr>
          <w:rFonts w:ascii="Times New Roman" w:hAnsi="Times New Roman" w:cs="Times New Roman"/>
        </w:rPr>
        <w:t xml:space="preserve">case by showing that: </w:t>
      </w:r>
      <w:r w:rsidR="00AB2CDA" w:rsidRPr="00E053DE">
        <w:rPr>
          <w:rFonts w:ascii="Times New Roman" w:hAnsi="Times New Roman" w:cs="Times New Roman"/>
        </w:rPr>
        <w:t xml:space="preserve">(1) the number of occupants of the household has not changed; (2) the potential for energy utilization is low; and (3) the prior billing history shows no previous abnormalities.  If the Complainant has submitted such evidence, the burden of going forward with </w:t>
      </w:r>
      <w:r w:rsidR="00B54E23" w:rsidRPr="00E053DE">
        <w:rPr>
          <w:rFonts w:ascii="Times New Roman" w:hAnsi="Times New Roman" w:cs="Times New Roman"/>
        </w:rPr>
        <w:t xml:space="preserve">the </w:t>
      </w:r>
      <w:r w:rsidR="00AB2CDA" w:rsidRPr="00E053DE">
        <w:rPr>
          <w:rFonts w:ascii="Times New Roman" w:hAnsi="Times New Roman" w:cs="Times New Roman"/>
        </w:rPr>
        <w:t xml:space="preserve">evidence shifts to the Respondent.  If the Respondent fails to rebut the Complainant’s evidence, then the Complainant would prevail.  If the Respondent places evidence </w:t>
      </w:r>
      <w:r w:rsidR="00B54E23" w:rsidRPr="00E053DE">
        <w:rPr>
          <w:rFonts w:ascii="Times New Roman" w:hAnsi="Times New Roman" w:cs="Times New Roman"/>
        </w:rPr>
        <w:t xml:space="preserve">into the record </w:t>
      </w:r>
      <w:r w:rsidR="00AB2CDA" w:rsidRPr="00E053DE">
        <w:rPr>
          <w:rFonts w:ascii="Times New Roman" w:hAnsi="Times New Roman" w:cs="Times New Roman"/>
        </w:rPr>
        <w:t xml:space="preserve">to rebut the Complainant’s </w:t>
      </w:r>
      <w:r w:rsidR="00AB2CDA" w:rsidRPr="00E053DE">
        <w:rPr>
          <w:rFonts w:ascii="Times New Roman" w:hAnsi="Times New Roman" w:cs="Times New Roman"/>
          <w:u w:val="single"/>
        </w:rPr>
        <w:t>prima facie</w:t>
      </w:r>
      <w:r w:rsidR="00AB2CDA" w:rsidRPr="00E053DE">
        <w:rPr>
          <w:rFonts w:ascii="Times New Roman" w:hAnsi="Times New Roman" w:cs="Times New Roman"/>
          <w:i/>
        </w:rPr>
        <w:t xml:space="preserve"> </w:t>
      </w:r>
      <w:r w:rsidR="00AB2CDA" w:rsidRPr="00E053DE">
        <w:rPr>
          <w:rFonts w:ascii="Times New Roman" w:hAnsi="Times New Roman" w:cs="Times New Roman"/>
        </w:rPr>
        <w:t xml:space="preserve">case, the burden of going forward with the evidence shifts back to the Complainant.  In order to satisfy the burden of proof, the Complainant must rebut the Respondent’s evidence by a </w:t>
      </w:r>
      <w:r w:rsidR="007F5645" w:rsidRPr="00E053DE">
        <w:rPr>
          <w:rFonts w:ascii="Times New Roman" w:hAnsi="Times New Roman" w:cs="Times New Roman"/>
        </w:rPr>
        <w:t>preponderance of the evidence.</w:t>
      </w:r>
    </w:p>
    <w:p w:rsidR="00F6769C" w:rsidRPr="00E053DE"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E053D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053DE">
        <w:rPr>
          <w:rFonts w:ascii="Times New Roman" w:hAnsi="Times New Roman" w:cs="Times New Roman"/>
        </w:rPr>
        <w:t xml:space="preserve">Although the burden of going forward with the evidence may shift from one party to another during a proceeding, the "burden of proof" never shifts.  It always remains on the Complainant.  </w:t>
      </w:r>
      <w:proofErr w:type="spellStart"/>
      <w:proofErr w:type="gramStart"/>
      <w:r w:rsidRPr="00E053DE">
        <w:rPr>
          <w:rFonts w:ascii="Times New Roman" w:hAnsi="Times New Roman" w:cs="Times New Roman"/>
          <w:u w:val="single"/>
        </w:rPr>
        <w:t>Replogle</w:t>
      </w:r>
      <w:proofErr w:type="spellEnd"/>
      <w:r w:rsidRPr="00E053DE">
        <w:rPr>
          <w:rFonts w:ascii="Times New Roman" w:hAnsi="Times New Roman" w:cs="Times New Roman"/>
          <w:u w:val="single"/>
        </w:rPr>
        <w:t xml:space="preserve"> v. Pennsylvania Electric Co.</w:t>
      </w:r>
      <w:r w:rsidRPr="00E053DE">
        <w:rPr>
          <w:rFonts w:ascii="Times New Roman" w:hAnsi="Times New Roman" w:cs="Times New Roman"/>
        </w:rPr>
        <w:t>, 54 Pa. PUC 528 (1980)</w:t>
      </w:r>
      <w:r w:rsidR="0078029C" w:rsidRPr="00E053DE">
        <w:rPr>
          <w:rFonts w:ascii="Times New Roman" w:hAnsi="Times New Roman" w:cs="Times New Roman"/>
        </w:rPr>
        <w:t>.</w:t>
      </w:r>
      <w:proofErr w:type="gramEnd"/>
    </w:p>
    <w:p w:rsidR="00AB2CDA" w:rsidRPr="00E053D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F6769C" w:rsidRPr="00E053D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053DE">
        <w:rPr>
          <w:rFonts w:ascii="Times New Roman" w:hAnsi="Times New Roman" w:cs="Times New Roman"/>
        </w:rPr>
        <w:t xml:space="preserve">The Commonwealth Court broadened the Commission’s ruling in </w:t>
      </w:r>
      <w:r w:rsidRPr="00E053DE">
        <w:rPr>
          <w:rFonts w:ascii="Times New Roman" w:hAnsi="Times New Roman" w:cs="Times New Roman"/>
          <w:u w:val="single"/>
        </w:rPr>
        <w:t>Waldron</w:t>
      </w:r>
      <w:r w:rsidRPr="00E053DE">
        <w:rPr>
          <w:rFonts w:ascii="Times New Roman" w:hAnsi="Times New Roman" w:cs="Times New Roman"/>
        </w:rPr>
        <w:t xml:space="preserve"> in </w:t>
      </w:r>
      <w:proofErr w:type="spellStart"/>
      <w:r w:rsidRPr="00E053DE">
        <w:rPr>
          <w:rFonts w:ascii="Times New Roman" w:hAnsi="Times New Roman" w:cs="Times New Roman"/>
          <w:u w:val="single"/>
        </w:rPr>
        <w:t>Milkie</w:t>
      </w:r>
      <w:proofErr w:type="spellEnd"/>
      <w:r w:rsidRPr="00E053DE">
        <w:rPr>
          <w:rFonts w:ascii="Times New Roman" w:hAnsi="Times New Roman" w:cs="Times New Roman"/>
          <w:u w:val="single"/>
        </w:rPr>
        <w:t xml:space="preserve"> v. Pa</w:t>
      </w:r>
      <w:r w:rsidR="00267C4F" w:rsidRPr="00E053DE">
        <w:rPr>
          <w:rFonts w:ascii="Times New Roman" w:hAnsi="Times New Roman" w:cs="Times New Roman"/>
          <w:u w:val="single"/>
        </w:rPr>
        <w:t>.</w:t>
      </w:r>
      <w:r w:rsidRPr="00E053DE">
        <w:rPr>
          <w:rFonts w:ascii="Times New Roman" w:hAnsi="Times New Roman" w:cs="Times New Roman"/>
          <w:u w:val="single"/>
        </w:rPr>
        <w:t xml:space="preserve"> Pub.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w:t>
      </w:r>
      <w:r w:rsidR="006129AB" w:rsidRPr="00E053DE">
        <w:rPr>
          <w:rFonts w:ascii="Times New Roman" w:hAnsi="Times New Roman" w:cs="Times New Roman"/>
          <w:u w:val="single"/>
        </w:rPr>
        <w:t>m’n</w:t>
      </w:r>
      <w:proofErr w:type="spellEnd"/>
      <w:r w:rsidRPr="00E053DE">
        <w:rPr>
          <w:rFonts w:ascii="Times New Roman" w:hAnsi="Times New Roman" w:cs="Times New Roman"/>
        </w:rPr>
        <w:t xml:space="preserve">, 768 A.2d 1217 (Pa. </w:t>
      </w:r>
      <w:proofErr w:type="spellStart"/>
      <w:r w:rsidRPr="00E053DE">
        <w:rPr>
          <w:rFonts w:ascii="Times New Roman" w:hAnsi="Times New Roman" w:cs="Times New Roman"/>
        </w:rPr>
        <w:t>Cmwlth</w:t>
      </w:r>
      <w:proofErr w:type="spellEnd"/>
      <w:r w:rsidRPr="00E053DE">
        <w:rPr>
          <w:rFonts w:ascii="Times New Roman" w:hAnsi="Times New Roman" w:cs="Times New Roman"/>
        </w:rPr>
        <w:t>. 2001) (</w:t>
      </w:r>
      <w:proofErr w:type="spellStart"/>
      <w:r w:rsidRPr="00E053DE">
        <w:rPr>
          <w:rFonts w:ascii="Times New Roman" w:hAnsi="Times New Roman" w:cs="Times New Roman"/>
          <w:u w:val="single"/>
        </w:rPr>
        <w:t>Milkie</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The Commonwealth Court held that the Commission’s requirement that </w:t>
      </w:r>
      <w:r w:rsidR="002F1CC3" w:rsidRPr="00E053DE">
        <w:rPr>
          <w:rFonts w:ascii="Times New Roman" w:hAnsi="Times New Roman" w:cs="Times New Roman"/>
        </w:rPr>
        <w:t>a</w:t>
      </w:r>
      <w:r w:rsidRPr="00E053DE">
        <w:rPr>
          <w:rFonts w:ascii="Times New Roman" w:hAnsi="Times New Roman" w:cs="Times New Roman"/>
        </w:rPr>
        <w:t xml:space="preserve"> </w:t>
      </w:r>
      <w:r w:rsidR="002F1CC3" w:rsidRPr="00E053DE">
        <w:rPr>
          <w:rFonts w:ascii="Times New Roman" w:hAnsi="Times New Roman" w:cs="Times New Roman"/>
        </w:rPr>
        <w:t>c</w:t>
      </w:r>
      <w:r w:rsidRPr="00E053DE">
        <w:rPr>
          <w:rFonts w:ascii="Times New Roman" w:hAnsi="Times New Roman" w:cs="Times New Roman"/>
        </w:rPr>
        <w:t xml:space="preserve">omplainant must establish certain specific elements in order to make out a </w:t>
      </w:r>
      <w:r w:rsidRPr="00E053DE">
        <w:rPr>
          <w:rFonts w:ascii="Times New Roman" w:hAnsi="Times New Roman" w:cs="Times New Roman"/>
          <w:u w:val="single"/>
        </w:rPr>
        <w:t>prima facie</w:t>
      </w:r>
      <w:r w:rsidRPr="00E053DE">
        <w:rPr>
          <w:rFonts w:ascii="Times New Roman" w:hAnsi="Times New Roman" w:cs="Times New Roman"/>
        </w:rPr>
        <w:t xml:space="preserve"> case was too restrictive.  The Commonwealth Court ruled that even where the utility has presented evidence that it has tested the customer’s meter and found it to be </w:t>
      </w:r>
      <w:proofErr w:type="gramStart"/>
      <w:r w:rsidRPr="00E053DE">
        <w:rPr>
          <w:rFonts w:ascii="Times New Roman" w:hAnsi="Times New Roman" w:cs="Times New Roman"/>
        </w:rPr>
        <w:t>accurate</w:t>
      </w:r>
      <w:r w:rsidR="00216B02" w:rsidRPr="00E053DE">
        <w:rPr>
          <w:rFonts w:ascii="Times New Roman" w:hAnsi="Times New Roman" w:cs="Times New Roman"/>
        </w:rPr>
        <w:t>,</w:t>
      </w:r>
      <w:proofErr w:type="gramEnd"/>
      <w:r w:rsidRPr="00E053DE">
        <w:rPr>
          <w:rFonts w:ascii="Times New Roman" w:hAnsi="Times New Roman" w:cs="Times New Roman"/>
        </w:rPr>
        <w:t xml:space="preserve"> the customer may prove his or her case by circumstantial evidence that the meter</w:t>
      </w:r>
      <w:r w:rsidR="00C501C1" w:rsidRPr="00E053DE">
        <w:rPr>
          <w:rFonts w:ascii="Times New Roman" w:hAnsi="Times New Roman" w:cs="Times New Roman"/>
        </w:rPr>
        <w:t>ed usage exceeded actual usage.</w:t>
      </w:r>
    </w:p>
    <w:p w:rsidR="00F6769C" w:rsidRPr="00E053DE"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E053DE"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E053DE">
        <w:rPr>
          <w:rFonts w:ascii="Times New Roman" w:hAnsi="Times New Roman" w:cs="Times New Roman"/>
        </w:rPr>
        <w:t xml:space="preserve">Subsequent to the </w:t>
      </w:r>
      <w:proofErr w:type="spellStart"/>
      <w:r w:rsidRPr="00E053DE">
        <w:rPr>
          <w:rFonts w:ascii="Times New Roman" w:hAnsi="Times New Roman" w:cs="Times New Roman"/>
          <w:u w:val="single"/>
        </w:rPr>
        <w:t>Milkie</w:t>
      </w:r>
      <w:proofErr w:type="spellEnd"/>
      <w:r w:rsidRPr="00E053DE">
        <w:rPr>
          <w:rFonts w:ascii="Times New Roman" w:hAnsi="Times New Roman" w:cs="Times New Roman"/>
        </w:rPr>
        <w:t xml:space="preserve"> decision, the </w:t>
      </w:r>
      <w:r w:rsidR="00AB2CDA" w:rsidRPr="00E053DE">
        <w:rPr>
          <w:rFonts w:ascii="Times New Roman" w:hAnsi="Times New Roman" w:cs="Times New Roman"/>
        </w:rPr>
        <w:t xml:space="preserve">Commission </w:t>
      </w:r>
      <w:r w:rsidRPr="00E053DE">
        <w:rPr>
          <w:rFonts w:ascii="Times New Roman" w:hAnsi="Times New Roman" w:cs="Times New Roman"/>
        </w:rPr>
        <w:t xml:space="preserve">has determined that it </w:t>
      </w:r>
      <w:r w:rsidR="00AB2CDA" w:rsidRPr="00E053DE">
        <w:rPr>
          <w:rFonts w:ascii="Times New Roman" w:hAnsi="Times New Roman" w:cs="Times New Roman"/>
        </w:rPr>
        <w:t xml:space="preserve">may consider the billing history of the account, any change in usage pattern or any other relevant facts or circumstances that come to light during the proceeding.  </w:t>
      </w:r>
      <w:r w:rsidR="00AB2CDA" w:rsidRPr="00E053DE">
        <w:rPr>
          <w:rFonts w:ascii="Times New Roman" w:hAnsi="Times New Roman" w:cs="Times New Roman"/>
          <w:u w:val="single"/>
        </w:rPr>
        <w:t>Bennett v</w:t>
      </w:r>
      <w:r w:rsidR="00E4568C" w:rsidRPr="00E053DE">
        <w:rPr>
          <w:rFonts w:ascii="Times New Roman" w:hAnsi="Times New Roman" w:cs="Times New Roman"/>
          <w:u w:val="single"/>
        </w:rPr>
        <w:t>.</w:t>
      </w:r>
      <w:r w:rsidR="00AB2CDA" w:rsidRPr="00E053DE">
        <w:rPr>
          <w:rFonts w:ascii="Times New Roman" w:hAnsi="Times New Roman" w:cs="Times New Roman"/>
          <w:u w:val="single"/>
        </w:rPr>
        <w:t xml:space="preserve"> Peoples Natural Gas Co.</w:t>
      </w:r>
      <w:r w:rsidR="00AB2CDA" w:rsidRPr="00E053DE">
        <w:rPr>
          <w:rFonts w:ascii="Times New Roman" w:hAnsi="Times New Roman" w:cs="Times New Roman"/>
        </w:rPr>
        <w:t xml:space="preserve">, </w:t>
      </w:r>
      <w:r w:rsidR="00AB2CDA" w:rsidRPr="00E053DE">
        <w:rPr>
          <w:rFonts w:ascii="Times New Roman" w:hAnsi="Times New Roman" w:cs="Times New Roman"/>
        </w:rPr>
        <w:lastRenderedPageBreak/>
        <w:t xml:space="preserve">Docket No. C-2009-2122979 (Order entered October 13, 2010); </w:t>
      </w:r>
      <w:r w:rsidR="00AB2CDA" w:rsidRPr="00E053DE">
        <w:rPr>
          <w:rFonts w:ascii="Times New Roman" w:hAnsi="Times New Roman" w:cs="Times New Roman"/>
          <w:u w:val="single"/>
        </w:rPr>
        <w:t>Thomas v</w:t>
      </w:r>
      <w:r w:rsidR="00E4568C" w:rsidRPr="00E053DE">
        <w:rPr>
          <w:rFonts w:ascii="Times New Roman" w:hAnsi="Times New Roman" w:cs="Times New Roman"/>
          <w:u w:val="single"/>
        </w:rPr>
        <w:t>.</w:t>
      </w:r>
      <w:r w:rsidR="00AB2CDA" w:rsidRPr="00E053DE">
        <w:rPr>
          <w:rFonts w:ascii="Times New Roman" w:hAnsi="Times New Roman" w:cs="Times New Roman"/>
          <w:u w:val="single"/>
        </w:rPr>
        <w:t xml:space="preserve"> PECO Energy Co.</w:t>
      </w:r>
      <w:r w:rsidR="00AB2CDA" w:rsidRPr="00E053DE">
        <w:rPr>
          <w:rFonts w:ascii="Times New Roman" w:hAnsi="Times New Roman" w:cs="Times New Roman"/>
        </w:rPr>
        <w:t>, Docket No. C-2010-2187197 (Order entered November 15, 2011)</w:t>
      </w:r>
      <w:r w:rsidR="001103FE" w:rsidRPr="00E053DE">
        <w:rPr>
          <w:rFonts w:ascii="Times New Roman" w:hAnsi="Times New Roman" w:cs="Times New Roman"/>
        </w:rPr>
        <w:t>.</w:t>
      </w:r>
      <w:r w:rsidR="00AB2CDA" w:rsidRPr="00E053DE">
        <w:rPr>
          <w:rFonts w:ascii="Times New Roman" w:hAnsi="Times New Roman" w:cs="Times New Roman"/>
        </w:rPr>
        <w:t xml:space="preserve">  Th</w:t>
      </w:r>
      <w:r w:rsidRPr="00E053DE">
        <w:rPr>
          <w:rFonts w:ascii="Times New Roman" w:hAnsi="Times New Roman" w:cs="Times New Roman"/>
        </w:rPr>
        <w:t xml:space="preserve">e </w:t>
      </w:r>
      <w:r w:rsidRPr="00E053DE">
        <w:rPr>
          <w:rFonts w:ascii="Times New Roman" w:hAnsi="Times New Roman" w:cs="Times New Roman"/>
          <w:u w:val="single"/>
        </w:rPr>
        <w:t>Waldron</w:t>
      </w:r>
      <w:r w:rsidRPr="00E053DE">
        <w:rPr>
          <w:rFonts w:ascii="Times New Roman" w:hAnsi="Times New Roman" w:cs="Times New Roman"/>
        </w:rPr>
        <w:t xml:space="preserve"> </w:t>
      </w:r>
      <w:r w:rsidR="00AB2CDA" w:rsidRPr="00E053DE">
        <w:rPr>
          <w:rFonts w:ascii="Times New Roman" w:hAnsi="Times New Roman" w:cs="Times New Roman"/>
        </w:rPr>
        <w:t>rule protects the Complainant from dismissal because of h</w:t>
      </w:r>
      <w:r w:rsidR="0036703D" w:rsidRPr="00E053DE">
        <w:rPr>
          <w:rFonts w:ascii="Times New Roman" w:hAnsi="Times New Roman" w:cs="Times New Roman"/>
        </w:rPr>
        <w:t>er</w:t>
      </w:r>
      <w:r w:rsidR="00AB2CDA" w:rsidRPr="00E053DE">
        <w:rPr>
          <w:rFonts w:ascii="Times New Roman" w:hAnsi="Times New Roman" w:cs="Times New Roman"/>
        </w:rPr>
        <w:t xml:space="preserve"> inability to produce direct proof </w:t>
      </w:r>
      <w:r w:rsidR="00C74F53" w:rsidRPr="00E053DE">
        <w:rPr>
          <w:rFonts w:ascii="Times New Roman" w:hAnsi="Times New Roman" w:cs="Times New Roman"/>
        </w:rPr>
        <w:t xml:space="preserve">that </w:t>
      </w:r>
      <w:r w:rsidRPr="00E053DE">
        <w:rPr>
          <w:rFonts w:ascii="Times New Roman" w:hAnsi="Times New Roman" w:cs="Times New Roman"/>
        </w:rPr>
        <w:t>h</w:t>
      </w:r>
      <w:r w:rsidR="00970CE9" w:rsidRPr="00E053DE">
        <w:rPr>
          <w:rFonts w:ascii="Times New Roman" w:hAnsi="Times New Roman" w:cs="Times New Roman"/>
        </w:rPr>
        <w:t>er</w:t>
      </w:r>
      <w:r w:rsidRPr="00E053DE">
        <w:rPr>
          <w:rFonts w:ascii="Times New Roman" w:hAnsi="Times New Roman" w:cs="Times New Roman"/>
        </w:rPr>
        <w:t xml:space="preserve"> </w:t>
      </w:r>
      <w:r w:rsidR="00C74F53" w:rsidRPr="00E053DE">
        <w:rPr>
          <w:rFonts w:ascii="Times New Roman" w:hAnsi="Times New Roman" w:cs="Times New Roman"/>
        </w:rPr>
        <w:t xml:space="preserve">meter </w:t>
      </w:r>
      <w:r w:rsidRPr="00E053DE">
        <w:rPr>
          <w:rFonts w:ascii="Times New Roman" w:hAnsi="Times New Roman" w:cs="Times New Roman"/>
        </w:rPr>
        <w:t xml:space="preserve">has </w:t>
      </w:r>
      <w:r w:rsidR="00C74F53" w:rsidRPr="00E053DE">
        <w:rPr>
          <w:rFonts w:ascii="Times New Roman" w:hAnsi="Times New Roman" w:cs="Times New Roman"/>
        </w:rPr>
        <w:t>malfunctioned.</w:t>
      </w:r>
    </w:p>
    <w:p w:rsidR="00AB2CDA" w:rsidRPr="00E053DE"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Pr="00E053DE" w:rsidRDefault="00AB2CDA" w:rsidP="001103FE">
      <w:pPr>
        <w:spacing w:line="360" w:lineRule="auto"/>
        <w:ind w:firstLine="1440"/>
        <w:rPr>
          <w:rFonts w:ascii="Times New Roman" w:hAnsi="Times New Roman" w:cs="Times New Roman"/>
        </w:rPr>
      </w:pPr>
      <w:r w:rsidRPr="00E053DE">
        <w:rPr>
          <w:rFonts w:ascii="Times New Roman" w:hAnsi="Times New Roman" w:cs="Times New Roman"/>
        </w:rPr>
        <w:t xml:space="preserve">As noted above, the burden of proof always remains with the Complainant and if the </w:t>
      </w:r>
      <w:r w:rsidR="00874968" w:rsidRPr="00E053DE">
        <w:rPr>
          <w:rFonts w:ascii="Times New Roman" w:hAnsi="Times New Roman" w:cs="Times New Roman"/>
        </w:rPr>
        <w:t>Respondent</w:t>
      </w:r>
      <w:r w:rsidRPr="00E053DE">
        <w:rPr>
          <w:rFonts w:ascii="Times New Roman" w:hAnsi="Times New Roman" w:cs="Times New Roman"/>
        </w:rPr>
        <w:t xml:space="preserve"> presents evidence that is co-equal or greater in weight than the Complainant’s, the Complainant will not have met h</w:t>
      </w:r>
      <w:r w:rsidR="0036703D" w:rsidRPr="00E053DE">
        <w:rPr>
          <w:rFonts w:ascii="Times New Roman" w:hAnsi="Times New Roman" w:cs="Times New Roman"/>
        </w:rPr>
        <w:t>er</w:t>
      </w:r>
      <w:r w:rsidRPr="00E053DE">
        <w:rPr>
          <w:rFonts w:ascii="Times New Roman" w:hAnsi="Times New Roman" w:cs="Times New Roman"/>
        </w:rPr>
        <w:t xml:space="preserve"> burden of proof.  The Commonwealth Court in </w:t>
      </w:r>
      <w:proofErr w:type="spellStart"/>
      <w:r w:rsidRPr="00E053DE">
        <w:rPr>
          <w:rFonts w:ascii="Times New Roman" w:hAnsi="Times New Roman" w:cs="Times New Roman"/>
          <w:u w:val="single"/>
        </w:rPr>
        <w:t>Milkie</w:t>
      </w:r>
      <w:proofErr w:type="spellEnd"/>
      <w:r w:rsidRPr="00E053DE">
        <w:rPr>
          <w:rFonts w:ascii="Times New Roman" w:hAnsi="Times New Roman" w:cs="Times New Roman"/>
        </w:rPr>
        <w:t xml:space="preserve"> emphasized that the mere proof by the utility that its measuring devices are accurate is no longer the sole determinant of whether there is a basis to a complaint of </w:t>
      </w:r>
      <w:r w:rsidR="00862B8E" w:rsidRPr="00E053DE">
        <w:rPr>
          <w:rFonts w:ascii="Times New Roman" w:hAnsi="Times New Roman" w:cs="Times New Roman"/>
        </w:rPr>
        <w:t>overbilling</w:t>
      </w:r>
      <w:r w:rsidRPr="00E053DE">
        <w:rPr>
          <w:rFonts w:ascii="Times New Roman" w:hAnsi="Times New Roman" w:cs="Times New Roman"/>
        </w:rPr>
        <w:t xml:space="preserve">.  </w:t>
      </w:r>
      <w:proofErr w:type="gramStart"/>
      <w:r w:rsidRPr="00E053DE">
        <w:rPr>
          <w:rFonts w:ascii="Times New Roman" w:hAnsi="Times New Roman" w:cs="Times New Roman"/>
          <w:u w:val="single"/>
        </w:rPr>
        <w:t>Burleson v. Pa</w:t>
      </w:r>
      <w:r w:rsidR="00E4568C" w:rsidRPr="00E053DE">
        <w:rPr>
          <w:rFonts w:ascii="Times New Roman" w:hAnsi="Times New Roman" w:cs="Times New Roman"/>
          <w:u w:val="single"/>
        </w:rPr>
        <w:t>.</w:t>
      </w:r>
      <w:r w:rsidRPr="00E053DE">
        <w:rPr>
          <w:rFonts w:ascii="Times New Roman" w:hAnsi="Times New Roman" w:cs="Times New Roman"/>
          <w:u w:val="single"/>
        </w:rPr>
        <w:t xml:space="preserve"> Pub.</w:t>
      </w:r>
      <w:proofErr w:type="gramEnd"/>
      <w:r w:rsidRPr="00E053DE">
        <w:rPr>
          <w:rFonts w:ascii="Times New Roman" w:hAnsi="Times New Roman" w:cs="Times New Roman"/>
          <w:u w:val="single"/>
        </w:rPr>
        <w:t xml:space="preserve">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Pr="00E053DE">
        <w:rPr>
          <w:rFonts w:ascii="Times New Roman" w:hAnsi="Times New Roman" w:cs="Times New Roman"/>
        </w:rPr>
        <w:t>, 461 A.2d 1234 (Pa. 1983)</w:t>
      </w:r>
      <w:r w:rsidR="001103FE" w:rsidRPr="00E053DE">
        <w:rPr>
          <w:rFonts w:ascii="Times New Roman" w:hAnsi="Times New Roman" w:cs="Times New Roman"/>
        </w:rPr>
        <w:t>.</w:t>
      </w:r>
      <w:proofErr w:type="gramEnd"/>
    </w:p>
    <w:p w:rsidR="007F4FDC" w:rsidRPr="00E053DE" w:rsidRDefault="007F4FDC" w:rsidP="007B20A5">
      <w:pPr>
        <w:spacing w:line="360" w:lineRule="auto"/>
        <w:ind w:firstLine="1440"/>
        <w:rPr>
          <w:rFonts w:ascii="Times New Roman" w:hAnsi="Times New Roman" w:cs="Times New Roman"/>
        </w:rPr>
      </w:pPr>
    </w:p>
    <w:p w:rsidR="007B20A5" w:rsidRPr="00E053DE" w:rsidRDefault="007B20A5" w:rsidP="007B20A5">
      <w:pPr>
        <w:spacing w:line="360" w:lineRule="auto"/>
        <w:ind w:firstLine="1440"/>
        <w:rPr>
          <w:rFonts w:ascii="Times New Roman" w:hAnsi="Times New Roman" w:cs="Times New Roman"/>
        </w:rPr>
      </w:pPr>
      <w:r w:rsidRPr="00E053DE">
        <w:rPr>
          <w:rFonts w:ascii="Times New Roman" w:hAnsi="Times New Roman" w:cs="Times New Roman"/>
        </w:rPr>
        <w:t>In this case, the Complainant</w:t>
      </w:r>
      <w:r w:rsidR="007F4FDC" w:rsidRPr="00E053DE">
        <w:rPr>
          <w:rFonts w:ascii="Times New Roman" w:hAnsi="Times New Roman" w:cs="Times New Roman"/>
        </w:rPr>
        <w:t xml:space="preserve"> </w:t>
      </w:r>
      <w:r w:rsidR="00C707BA" w:rsidRPr="00E053DE">
        <w:rPr>
          <w:rFonts w:ascii="Times New Roman" w:hAnsi="Times New Roman" w:cs="Times New Roman"/>
        </w:rPr>
        <w:t xml:space="preserve">alleged </w:t>
      </w:r>
      <w:r w:rsidR="007F4FDC" w:rsidRPr="00E053DE">
        <w:rPr>
          <w:rFonts w:ascii="Times New Roman" w:hAnsi="Times New Roman" w:cs="Times New Roman"/>
        </w:rPr>
        <w:t xml:space="preserve">that </w:t>
      </w:r>
      <w:r w:rsidR="00C707BA" w:rsidRPr="00E053DE">
        <w:rPr>
          <w:rFonts w:ascii="Times New Roman" w:hAnsi="Times New Roman" w:cs="Times New Roman"/>
        </w:rPr>
        <w:t>she is</w:t>
      </w:r>
      <w:r w:rsidRPr="00E053DE">
        <w:rPr>
          <w:rFonts w:ascii="Times New Roman" w:hAnsi="Times New Roman" w:cs="Times New Roman"/>
        </w:rPr>
        <w:t xml:space="preserve"> paying</w:t>
      </w:r>
      <w:r w:rsidR="002F1CC3" w:rsidRPr="00E053DE">
        <w:rPr>
          <w:rFonts w:ascii="Times New Roman" w:hAnsi="Times New Roman" w:cs="Times New Roman"/>
        </w:rPr>
        <w:t xml:space="preserve"> more for h</w:t>
      </w:r>
      <w:r w:rsidR="00C707BA" w:rsidRPr="00E053DE">
        <w:rPr>
          <w:rFonts w:ascii="Times New Roman" w:hAnsi="Times New Roman" w:cs="Times New Roman"/>
        </w:rPr>
        <w:t>er</w:t>
      </w:r>
      <w:r w:rsidR="002F1CC3" w:rsidRPr="00E053DE">
        <w:rPr>
          <w:rFonts w:ascii="Times New Roman" w:hAnsi="Times New Roman" w:cs="Times New Roman"/>
        </w:rPr>
        <w:t xml:space="preserve"> electricity than </w:t>
      </w:r>
      <w:r w:rsidR="00C707BA" w:rsidRPr="00E053DE">
        <w:rPr>
          <w:rFonts w:ascii="Times New Roman" w:hAnsi="Times New Roman" w:cs="Times New Roman"/>
        </w:rPr>
        <w:t>s</w:t>
      </w:r>
      <w:r w:rsidR="002F1CC3" w:rsidRPr="00E053DE">
        <w:rPr>
          <w:rFonts w:ascii="Times New Roman" w:hAnsi="Times New Roman" w:cs="Times New Roman"/>
        </w:rPr>
        <w:t>he should be</w:t>
      </w:r>
      <w:r w:rsidRPr="00E053DE">
        <w:rPr>
          <w:rFonts w:ascii="Times New Roman" w:hAnsi="Times New Roman" w:cs="Times New Roman"/>
        </w:rPr>
        <w:t xml:space="preserve">.  </w:t>
      </w:r>
      <w:r w:rsidR="00C707BA" w:rsidRPr="00E053DE">
        <w:rPr>
          <w:rFonts w:ascii="Times New Roman" w:hAnsi="Times New Roman" w:cs="Times New Roman"/>
        </w:rPr>
        <w:t>In addition, the Complainant asserted that the Respondent transferred an outstanding balance from a previous account to her current account.  Finally, the Complainant contended that the due dates for her bills from the Respondent varied from month to month, making it difficult for her to pay them.</w:t>
      </w:r>
      <w:r w:rsidR="00AA28D3" w:rsidRPr="00E053DE">
        <w:rPr>
          <w:rFonts w:ascii="Times New Roman" w:hAnsi="Times New Roman" w:cs="Times New Roman"/>
        </w:rPr>
        <w:t xml:space="preserve">  I will provide a brief summary of the testimony of the Complainant and the Respondent before addressing that Complainant’s contentions.</w:t>
      </w:r>
    </w:p>
    <w:p w:rsidR="00DB4C78" w:rsidRPr="00E053DE" w:rsidRDefault="00DB4C78" w:rsidP="001103FE">
      <w:pPr>
        <w:spacing w:line="360" w:lineRule="auto"/>
        <w:ind w:firstLine="1440"/>
        <w:rPr>
          <w:rFonts w:ascii="Times New Roman" w:hAnsi="Times New Roman" w:cs="Times New Roman"/>
        </w:rPr>
      </w:pPr>
    </w:p>
    <w:p w:rsidR="00AA28D3" w:rsidRPr="00E053DE" w:rsidRDefault="00C707BA" w:rsidP="00DB4C78">
      <w:pPr>
        <w:spacing w:line="360" w:lineRule="auto"/>
        <w:ind w:firstLine="1440"/>
        <w:rPr>
          <w:rFonts w:ascii="Times New Roman" w:hAnsi="Times New Roman" w:cs="Times New Roman"/>
        </w:rPr>
      </w:pPr>
      <w:r w:rsidRPr="00E053DE">
        <w:rPr>
          <w:rFonts w:ascii="Times New Roman" w:hAnsi="Times New Roman" w:cs="Times New Roman"/>
        </w:rPr>
        <w:t>In support of her contentions, the Complainant testified that she currently resides at 519 West King Street, Apartment 1A, Philadelphia</w:t>
      </w:r>
      <w:r w:rsidR="00DB4C78" w:rsidRPr="00E053DE">
        <w:rPr>
          <w:rFonts w:ascii="Times New Roman" w:hAnsi="Times New Roman" w:cs="Times New Roman"/>
        </w:rPr>
        <w:t>.</w:t>
      </w:r>
      <w:r w:rsidR="00E74E07" w:rsidRPr="00E053DE">
        <w:rPr>
          <w:rFonts w:ascii="Times New Roman" w:hAnsi="Times New Roman" w:cs="Times New Roman"/>
        </w:rPr>
        <w:t xml:space="preserve">  </w:t>
      </w:r>
      <w:proofErr w:type="gramStart"/>
      <w:r w:rsidR="00E74E07" w:rsidRPr="00E053DE">
        <w:rPr>
          <w:rFonts w:ascii="Times New Roman" w:hAnsi="Times New Roman" w:cs="Times New Roman"/>
        </w:rPr>
        <w:t>N.T.</w:t>
      </w:r>
      <w:r w:rsidRPr="00E053DE">
        <w:rPr>
          <w:rFonts w:ascii="Times New Roman" w:hAnsi="Times New Roman" w:cs="Times New Roman"/>
        </w:rPr>
        <w:t xml:space="preserve"> </w:t>
      </w:r>
      <w:r w:rsidR="00970CE9" w:rsidRPr="00E053DE">
        <w:rPr>
          <w:rFonts w:ascii="Times New Roman" w:hAnsi="Times New Roman" w:cs="Times New Roman"/>
        </w:rPr>
        <w:t>7.</w:t>
      </w:r>
      <w:proofErr w:type="gramEnd"/>
      <w:r w:rsidRPr="00E053DE">
        <w:rPr>
          <w:rFonts w:ascii="Times New Roman" w:hAnsi="Times New Roman" w:cs="Times New Roman"/>
        </w:rPr>
        <w:t xml:space="preserve"> </w:t>
      </w:r>
      <w:r w:rsidR="00970CE9" w:rsidRPr="00E053DE">
        <w:rPr>
          <w:rFonts w:ascii="Times New Roman" w:hAnsi="Times New Roman" w:cs="Times New Roman"/>
        </w:rPr>
        <w:t xml:space="preserve"> </w:t>
      </w:r>
      <w:r w:rsidRPr="00E053DE">
        <w:rPr>
          <w:rFonts w:ascii="Times New Roman" w:hAnsi="Times New Roman" w:cs="Times New Roman"/>
        </w:rPr>
        <w:t xml:space="preserve">The Complainant stated that </w:t>
      </w:r>
      <w:r w:rsidR="00E917B9" w:rsidRPr="00E053DE">
        <w:rPr>
          <w:rFonts w:ascii="Times New Roman" w:hAnsi="Times New Roman" w:cs="Times New Roman"/>
        </w:rPr>
        <w:t xml:space="preserve">each </w:t>
      </w:r>
      <w:r w:rsidRPr="00E053DE">
        <w:rPr>
          <w:rFonts w:ascii="Times New Roman" w:hAnsi="Times New Roman" w:cs="Times New Roman"/>
        </w:rPr>
        <w:t xml:space="preserve">bill she receives from </w:t>
      </w:r>
      <w:r w:rsidR="00AA28D3" w:rsidRPr="00E053DE">
        <w:rPr>
          <w:rFonts w:ascii="Times New Roman" w:hAnsi="Times New Roman" w:cs="Times New Roman"/>
        </w:rPr>
        <w:t>the Respondent ha</w:t>
      </w:r>
      <w:r w:rsidR="00E917B9" w:rsidRPr="00E053DE">
        <w:rPr>
          <w:rFonts w:ascii="Times New Roman" w:hAnsi="Times New Roman" w:cs="Times New Roman"/>
        </w:rPr>
        <w:t>s</w:t>
      </w:r>
      <w:r w:rsidR="00AA28D3" w:rsidRPr="00E053DE">
        <w:rPr>
          <w:rFonts w:ascii="Times New Roman" w:hAnsi="Times New Roman" w:cs="Times New Roman"/>
        </w:rPr>
        <w:t xml:space="preserve"> </w:t>
      </w:r>
      <w:r w:rsidR="00E917B9" w:rsidRPr="00E053DE">
        <w:rPr>
          <w:rFonts w:ascii="Times New Roman" w:hAnsi="Times New Roman" w:cs="Times New Roman"/>
        </w:rPr>
        <w:t xml:space="preserve">a different day of the month as the </w:t>
      </w:r>
      <w:r w:rsidR="00AA28D3" w:rsidRPr="00E053DE">
        <w:rPr>
          <w:rFonts w:ascii="Times New Roman" w:hAnsi="Times New Roman" w:cs="Times New Roman"/>
        </w:rPr>
        <w:t>due date</w:t>
      </w:r>
      <w:r w:rsidR="00E917B9" w:rsidRPr="00E053DE">
        <w:rPr>
          <w:rFonts w:ascii="Times New Roman" w:hAnsi="Times New Roman" w:cs="Times New Roman"/>
        </w:rPr>
        <w:t>.</w:t>
      </w:r>
      <w:r w:rsidR="00970CE9" w:rsidRPr="00E053DE">
        <w:rPr>
          <w:rFonts w:ascii="Times New Roman" w:hAnsi="Times New Roman" w:cs="Times New Roman"/>
        </w:rPr>
        <w:t xml:space="preserve"> </w:t>
      </w:r>
      <w:r w:rsidR="00E917B9" w:rsidRPr="00E053DE">
        <w:rPr>
          <w:rFonts w:ascii="Times New Roman" w:hAnsi="Times New Roman" w:cs="Times New Roman"/>
        </w:rPr>
        <w:t xml:space="preserve"> </w:t>
      </w:r>
      <w:proofErr w:type="gramStart"/>
      <w:r w:rsidR="00970CE9" w:rsidRPr="00E053DE">
        <w:rPr>
          <w:rFonts w:ascii="Times New Roman" w:hAnsi="Times New Roman" w:cs="Times New Roman"/>
        </w:rPr>
        <w:t xml:space="preserve">N.T. </w:t>
      </w:r>
      <w:r w:rsidR="00E917B9" w:rsidRPr="00E053DE">
        <w:rPr>
          <w:rFonts w:ascii="Times New Roman" w:hAnsi="Times New Roman" w:cs="Times New Roman"/>
        </w:rPr>
        <w:t>10</w:t>
      </w:r>
      <w:r w:rsidR="00970CE9" w:rsidRPr="00E053DE">
        <w:rPr>
          <w:rFonts w:ascii="Times New Roman" w:hAnsi="Times New Roman" w:cs="Times New Roman"/>
        </w:rPr>
        <w:t>.</w:t>
      </w:r>
      <w:proofErr w:type="gramEnd"/>
      <w:r w:rsidR="00AA28D3" w:rsidRPr="00E053DE">
        <w:rPr>
          <w:rFonts w:ascii="Times New Roman" w:hAnsi="Times New Roman" w:cs="Times New Roman"/>
        </w:rPr>
        <w:t xml:space="preserve">  According to the Complainant, the changing due dates on her bills make it difficult for her to pay the bills in a timely fashion.</w:t>
      </w:r>
    </w:p>
    <w:p w:rsidR="00AA28D3" w:rsidRPr="00E053DE" w:rsidRDefault="00AA28D3" w:rsidP="00DB4C78">
      <w:pPr>
        <w:spacing w:line="360" w:lineRule="auto"/>
        <w:ind w:firstLine="1440"/>
        <w:rPr>
          <w:rFonts w:ascii="Times New Roman" w:hAnsi="Times New Roman" w:cs="Times New Roman"/>
        </w:rPr>
      </w:pPr>
    </w:p>
    <w:p w:rsidR="00970CE9" w:rsidRPr="00E053DE" w:rsidRDefault="00814F39" w:rsidP="00DB4C78">
      <w:pPr>
        <w:spacing w:line="360" w:lineRule="auto"/>
        <w:ind w:firstLine="1440"/>
        <w:rPr>
          <w:rFonts w:ascii="Times New Roman" w:hAnsi="Times New Roman" w:cs="Times New Roman"/>
        </w:rPr>
      </w:pPr>
      <w:r w:rsidRPr="00E053DE">
        <w:rPr>
          <w:rFonts w:ascii="Times New Roman" w:hAnsi="Times New Roman" w:cs="Times New Roman"/>
        </w:rPr>
        <w:t>T</w:t>
      </w:r>
      <w:r w:rsidR="00AA28D3" w:rsidRPr="00E053DE">
        <w:rPr>
          <w:rFonts w:ascii="Times New Roman" w:hAnsi="Times New Roman" w:cs="Times New Roman"/>
        </w:rPr>
        <w:t>he Complainant attempted to testify about a shut off notice she received from the Respondent and her attempts to obtain a medical certificate.</w:t>
      </w:r>
      <w:r w:rsidR="00970CE9" w:rsidRPr="00E053DE">
        <w:rPr>
          <w:rFonts w:ascii="Times New Roman" w:hAnsi="Times New Roman" w:cs="Times New Roman"/>
        </w:rPr>
        <w:t xml:space="preserve">  </w:t>
      </w:r>
      <w:r w:rsidR="00D72E09">
        <w:rPr>
          <w:rFonts w:ascii="Times New Roman" w:hAnsi="Times New Roman" w:cs="Times New Roman"/>
        </w:rPr>
        <w:t xml:space="preserve">N.T. </w:t>
      </w:r>
      <w:r w:rsidR="00970CE9" w:rsidRPr="00E053DE">
        <w:rPr>
          <w:rFonts w:ascii="Times New Roman" w:hAnsi="Times New Roman" w:cs="Times New Roman"/>
        </w:rPr>
        <w:t>8-9.</w:t>
      </w:r>
      <w:r w:rsidR="00AA28D3" w:rsidRPr="00E053DE">
        <w:rPr>
          <w:rFonts w:ascii="Times New Roman" w:hAnsi="Times New Roman" w:cs="Times New Roman"/>
        </w:rPr>
        <w:t xml:space="preserve">  I sustained the Respondent</w:t>
      </w:r>
      <w:r w:rsidR="00970CE9" w:rsidRPr="00E053DE">
        <w:rPr>
          <w:rFonts w:ascii="Times New Roman" w:hAnsi="Times New Roman" w:cs="Times New Roman"/>
        </w:rPr>
        <w:t>’s</w:t>
      </w:r>
      <w:r w:rsidR="00AA28D3" w:rsidRPr="00E053DE">
        <w:rPr>
          <w:rFonts w:ascii="Times New Roman" w:hAnsi="Times New Roman" w:cs="Times New Roman"/>
        </w:rPr>
        <w:t xml:space="preserve"> objection to this testimony as irrelevant since the Complainant’s complaint did not contain any allegations that the Respondent improperly </w:t>
      </w:r>
      <w:r w:rsidRPr="00E053DE">
        <w:rPr>
          <w:rFonts w:ascii="Times New Roman" w:hAnsi="Times New Roman" w:cs="Times New Roman"/>
        </w:rPr>
        <w:t xml:space="preserve">attempted to </w:t>
      </w:r>
      <w:r w:rsidR="00AA28D3" w:rsidRPr="00E053DE">
        <w:rPr>
          <w:rFonts w:ascii="Times New Roman" w:hAnsi="Times New Roman" w:cs="Times New Roman"/>
        </w:rPr>
        <w:t>terminate</w:t>
      </w:r>
      <w:r w:rsidRPr="00E053DE">
        <w:rPr>
          <w:rFonts w:ascii="Times New Roman" w:hAnsi="Times New Roman" w:cs="Times New Roman"/>
        </w:rPr>
        <w:t xml:space="preserve"> </w:t>
      </w:r>
      <w:r w:rsidR="00AA28D3" w:rsidRPr="00E053DE">
        <w:rPr>
          <w:rFonts w:ascii="Times New Roman" w:hAnsi="Times New Roman" w:cs="Times New Roman"/>
        </w:rPr>
        <w:t>the Complainant’s service</w:t>
      </w:r>
      <w:r w:rsidRPr="00E053DE">
        <w:rPr>
          <w:rFonts w:ascii="Times New Roman" w:hAnsi="Times New Roman" w:cs="Times New Roman"/>
        </w:rPr>
        <w:t xml:space="preserve"> and the Respondent did not have notice of the issue or the opportunity to prepare a defense</w:t>
      </w:r>
      <w:r w:rsidR="00AA28D3" w:rsidRPr="00E053DE">
        <w:rPr>
          <w:rFonts w:ascii="Times New Roman" w:hAnsi="Times New Roman" w:cs="Times New Roman"/>
        </w:rPr>
        <w:t>.</w:t>
      </w:r>
      <w:r w:rsidR="00970CE9" w:rsidRPr="00E053DE">
        <w:rPr>
          <w:rFonts w:ascii="Times New Roman" w:hAnsi="Times New Roman" w:cs="Times New Roman"/>
        </w:rPr>
        <w:t xml:space="preserve">  N.T. 8-9.</w:t>
      </w:r>
    </w:p>
    <w:p w:rsidR="00970CE9" w:rsidRPr="00E053DE" w:rsidRDefault="00970CE9" w:rsidP="00DB4C78">
      <w:pPr>
        <w:spacing w:line="360" w:lineRule="auto"/>
        <w:ind w:firstLine="1440"/>
        <w:rPr>
          <w:rFonts w:ascii="Times New Roman" w:hAnsi="Times New Roman" w:cs="Times New Roman"/>
        </w:rPr>
      </w:pPr>
    </w:p>
    <w:p w:rsidR="000C33EC" w:rsidRPr="00E053DE" w:rsidRDefault="00970CE9" w:rsidP="00DB4C78">
      <w:pPr>
        <w:spacing w:line="360" w:lineRule="auto"/>
        <w:ind w:firstLine="1440"/>
        <w:rPr>
          <w:rFonts w:ascii="Times New Roman" w:hAnsi="Times New Roman" w:cs="Times New Roman"/>
        </w:rPr>
      </w:pPr>
      <w:r w:rsidRPr="00E053DE">
        <w:rPr>
          <w:rFonts w:ascii="Times New Roman" w:hAnsi="Times New Roman" w:cs="Times New Roman"/>
        </w:rPr>
        <w:t xml:space="preserve">In addition, </w:t>
      </w:r>
      <w:r w:rsidR="002D07A8" w:rsidRPr="00E053DE">
        <w:rPr>
          <w:rFonts w:ascii="Times New Roman" w:hAnsi="Times New Roman" w:cs="Times New Roman"/>
        </w:rPr>
        <w:t xml:space="preserve">counsel for the </w:t>
      </w:r>
      <w:r w:rsidRPr="00E053DE">
        <w:rPr>
          <w:rFonts w:ascii="Times New Roman" w:hAnsi="Times New Roman" w:cs="Times New Roman"/>
        </w:rPr>
        <w:t xml:space="preserve">Complainant had the opportunity, pursuant to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 5.91(a) to file an amended complaint but failed to do so more than 5 days prior to th</w:t>
      </w:r>
      <w:r w:rsidR="00C44FBE">
        <w:rPr>
          <w:rFonts w:ascii="Times New Roman" w:hAnsi="Times New Roman" w:cs="Times New Roman"/>
        </w:rPr>
        <w:t xml:space="preserve">e hearing as required by 52 </w:t>
      </w:r>
      <w:proofErr w:type="spellStart"/>
      <w:r w:rsidR="00C44FBE">
        <w:rPr>
          <w:rFonts w:ascii="Times New Roman" w:hAnsi="Times New Roman" w:cs="Times New Roman"/>
        </w:rPr>
        <w:t>Pa.</w:t>
      </w:r>
      <w:r w:rsidRPr="00E053DE">
        <w:rPr>
          <w:rFonts w:ascii="Times New Roman" w:hAnsi="Times New Roman" w:cs="Times New Roman"/>
        </w:rPr>
        <w:t>Code</w:t>
      </w:r>
      <w:proofErr w:type="spellEnd"/>
      <w:r w:rsidRPr="00E053DE">
        <w:rPr>
          <w:rFonts w:ascii="Times New Roman" w:hAnsi="Times New Roman" w:cs="Times New Roman"/>
        </w:rPr>
        <w:t xml:space="preserve"> § 5.91(c).</w:t>
      </w:r>
      <w:r w:rsidR="00814F39" w:rsidRPr="00E053DE">
        <w:rPr>
          <w:rFonts w:ascii="Times New Roman" w:hAnsi="Times New Roman" w:cs="Times New Roman"/>
        </w:rPr>
        <w:t xml:space="preserve">  To the extent that</w:t>
      </w:r>
      <w:r w:rsidR="002D07A8" w:rsidRPr="00E053DE">
        <w:rPr>
          <w:rFonts w:ascii="Times New Roman" w:hAnsi="Times New Roman" w:cs="Times New Roman"/>
        </w:rPr>
        <w:t xml:space="preserve"> counsel for </w:t>
      </w:r>
      <w:r w:rsidR="00814F39" w:rsidRPr="00E053DE">
        <w:rPr>
          <w:rFonts w:ascii="Times New Roman" w:hAnsi="Times New Roman" w:cs="Times New Roman"/>
        </w:rPr>
        <w:t xml:space="preserve">the Complainant’s attempt to introduce evidence regarding the Respondent’s attempt to terminate her service can be viewed as a request to amend the complaint at </w:t>
      </w:r>
      <w:r w:rsidR="00C44FBE">
        <w:rPr>
          <w:rFonts w:ascii="Times New Roman" w:hAnsi="Times New Roman" w:cs="Times New Roman"/>
        </w:rPr>
        <w:t xml:space="preserve">the hearing, pursuant to 52 </w:t>
      </w:r>
      <w:proofErr w:type="spellStart"/>
      <w:r w:rsidR="00C44FBE">
        <w:rPr>
          <w:rFonts w:ascii="Times New Roman" w:hAnsi="Times New Roman" w:cs="Times New Roman"/>
        </w:rPr>
        <w:t>Pa.</w:t>
      </w:r>
      <w:r w:rsidR="00814F39" w:rsidRPr="00E053DE">
        <w:rPr>
          <w:rFonts w:ascii="Times New Roman" w:hAnsi="Times New Roman" w:cs="Times New Roman"/>
        </w:rPr>
        <w:t>Code</w:t>
      </w:r>
      <w:proofErr w:type="spellEnd"/>
      <w:r w:rsidR="00814F39" w:rsidRPr="00E053DE">
        <w:rPr>
          <w:rFonts w:ascii="Times New Roman" w:hAnsi="Times New Roman" w:cs="Times New Roman"/>
        </w:rPr>
        <w:t xml:space="preserve"> § 5.92(c), granting the request would prejudice the Respondent since it did not have notice of the issue prior to the hearing and did not have the opportunity to prepare a defense.</w:t>
      </w:r>
      <w:r w:rsidR="002D07A8" w:rsidRPr="00E053DE">
        <w:rPr>
          <w:rFonts w:ascii="Times New Roman" w:hAnsi="Times New Roman" w:cs="Times New Roman"/>
        </w:rPr>
        <w:t xml:space="preserve">  Given the Respondent’s lack of notice, it was appropriate to prohibit the introduction of evidence on the issue.</w:t>
      </w:r>
    </w:p>
    <w:p w:rsidR="00ED1333" w:rsidRPr="00E053DE" w:rsidRDefault="00ED1333" w:rsidP="00102C58">
      <w:pPr>
        <w:spacing w:line="360" w:lineRule="auto"/>
        <w:ind w:firstLine="1440"/>
        <w:rPr>
          <w:rFonts w:ascii="Times New Roman" w:hAnsi="Times New Roman" w:cs="Times New Roman"/>
        </w:rPr>
      </w:pPr>
    </w:p>
    <w:p w:rsidR="00355D1D" w:rsidRPr="00E053DE" w:rsidRDefault="00AA28D3" w:rsidP="00A8024F">
      <w:pPr>
        <w:spacing w:line="360" w:lineRule="auto"/>
        <w:ind w:firstLine="1440"/>
        <w:rPr>
          <w:rFonts w:ascii="Times New Roman" w:hAnsi="Times New Roman" w:cs="Times New Roman"/>
        </w:rPr>
      </w:pPr>
      <w:r w:rsidRPr="00E053DE">
        <w:rPr>
          <w:rFonts w:ascii="Times New Roman" w:hAnsi="Times New Roman" w:cs="Times New Roman"/>
        </w:rPr>
        <w:t xml:space="preserve">In response to the Complainant’s testimony, the </w:t>
      </w:r>
      <w:r w:rsidR="00E917B9" w:rsidRPr="00E053DE">
        <w:rPr>
          <w:rFonts w:ascii="Times New Roman" w:hAnsi="Times New Roman" w:cs="Times New Roman"/>
        </w:rPr>
        <w:t>Respondent</w:t>
      </w:r>
      <w:r w:rsidRPr="00E053DE">
        <w:rPr>
          <w:rFonts w:ascii="Times New Roman" w:hAnsi="Times New Roman" w:cs="Times New Roman"/>
        </w:rPr>
        <w:t xml:space="preserve"> first presented evidence concerning the Complainant’s account at her prior residence.  According to the Respondent’s records, </w:t>
      </w:r>
      <w:r w:rsidR="007A7F01" w:rsidRPr="00E053DE">
        <w:rPr>
          <w:rFonts w:ascii="Times New Roman" w:hAnsi="Times New Roman" w:cs="Times New Roman"/>
        </w:rPr>
        <w:t>the Complainant previous</w:t>
      </w:r>
      <w:r w:rsidR="00355D1D" w:rsidRPr="00E053DE">
        <w:rPr>
          <w:rFonts w:ascii="Times New Roman" w:hAnsi="Times New Roman" w:cs="Times New Roman"/>
        </w:rPr>
        <w:t>ly</w:t>
      </w:r>
      <w:r w:rsidR="007A7F01" w:rsidRPr="00E053DE">
        <w:rPr>
          <w:rFonts w:ascii="Times New Roman" w:hAnsi="Times New Roman" w:cs="Times New Roman"/>
        </w:rPr>
        <w:t xml:space="preserve"> resided at 3900 Terrace Street, Apartment 3, Philadelphia</w:t>
      </w:r>
      <w:r w:rsidR="00355D1D" w:rsidRPr="00E053DE">
        <w:rPr>
          <w:rFonts w:ascii="Times New Roman" w:hAnsi="Times New Roman" w:cs="Times New Roman"/>
        </w:rPr>
        <w:t xml:space="preserve"> from 2005 to 2007</w:t>
      </w:r>
      <w:r w:rsidR="007A7F01" w:rsidRPr="00E053DE">
        <w:rPr>
          <w:rFonts w:ascii="Times New Roman" w:hAnsi="Times New Roman" w:cs="Times New Roman"/>
        </w:rPr>
        <w:t xml:space="preserve">.  </w:t>
      </w:r>
      <w:r w:rsidR="002D07A8" w:rsidRPr="00E053DE">
        <w:rPr>
          <w:rFonts w:ascii="Times New Roman" w:hAnsi="Times New Roman" w:cs="Times New Roman"/>
        </w:rPr>
        <w:t xml:space="preserve">N.T. 14, </w:t>
      </w:r>
      <w:r w:rsidR="007A7F01" w:rsidRPr="00E053DE">
        <w:rPr>
          <w:rFonts w:ascii="Times New Roman" w:hAnsi="Times New Roman" w:cs="Times New Roman"/>
        </w:rPr>
        <w:t>PECO Ex. 1.</w:t>
      </w:r>
    </w:p>
    <w:p w:rsidR="00355D1D" w:rsidRPr="00E053DE" w:rsidRDefault="00355D1D" w:rsidP="00A8024F">
      <w:pPr>
        <w:spacing w:line="360" w:lineRule="auto"/>
        <w:ind w:firstLine="1440"/>
        <w:rPr>
          <w:rFonts w:ascii="Times New Roman" w:hAnsi="Times New Roman" w:cs="Times New Roman"/>
        </w:rPr>
      </w:pPr>
    </w:p>
    <w:p w:rsidR="005F1645" w:rsidRPr="00E053DE" w:rsidRDefault="00355D1D" w:rsidP="00A8024F">
      <w:pPr>
        <w:spacing w:line="360" w:lineRule="auto"/>
        <w:ind w:firstLine="1440"/>
        <w:rPr>
          <w:rFonts w:ascii="Times New Roman" w:hAnsi="Times New Roman" w:cs="Times New Roman"/>
        </w:rPr>
      </w:pPr>
      <w:r w:rsidRPr="00E053DE">
        <w:rPr>
          <w:rFonts w:ascii="Times New Roman" w:hAnsi="Times New Roman" w:cs="Times New Roman"/>
        </w:rPr>
        <w:t>The Respondent’s records indicate that the Complainant was enrolled in the Respondent’s CAP program starting on November 9, 2005.</w:t>
      </w:r>
      <w:r w:rsidR="002D07A8" w:rsidRPr="00E053DE">
        <w:rPr>
          <w:rFonts w:ascii="Times New Roman" w:hAnsi="Times New Roman" w:cs="Times New Roman"/>
        </w:rPr>
        <w:t xml:space="preserve">  </w:t>
      </w:r>
      <w:proofErr w:type="gramStart"/>
      <w:r w:rsidR="002D07A8" w:rsidRPr="00E053DE">
        <w:rPr>
          <w:rFonts w:ascii="Times New Roman" w:hAnsi="Times New Roman" w:cs="Times New Roman"/>
        </w:rPr>
        <w:t>N.T. 16.</w:t>
      </w:r>
      <w:proofErr w:type="gramEnd"/>
      <w:r w:rsidRPr="00E053DE">
        <w:rPr>
          <w:rFonts w:ascii="Times New Roman" w:hAnsi="Times New Roman" w:cs="Times New Roman"/>
        </w:rPr>
        <w:t xml:space="preserve">  The Complainant was removed from the CAP when the account for 3900 Terrace Street was closed.</w:t>
      </w:r>
      <w:r w:rsidR="002D07A8" w:rsidRPr="00E053DE">
        <w:rPr>
          <w:rFonts w:ascii="Times New Roman" w:hAnsi="Times New Roman" w:cs="Times New Roman"/>
        </w:rPr>
        <w:t xml:space="preserve">  N.T. 16, </w:t>
      </w:r>
      <w:r w:rsidRPr="00E053DE">
        <w:rPr>
          <w:rFonts w:ascii="Times New Roman" w:hAnsi="Times New Roman" w:cs="Times New Roman"/>
        </w:rPr>
        <w:t>PECO Ex. 4.  During the ti</w:t>
      </w:r>
      <w:r w:rsidR="005F1645" w:rsidRPr="00E053DE">
        <w:rPr>
          <w:rFonts w:ascii="Times New Roman" w:hAnsi="Times New Roman" w:cs="Times New Roman"/>
        </w:rPr>
        <w:t>m</w:t>
      </w:r>
      <w:r w:rsidRPr="00E053DE">
        <w:rPr>
          <w:rFonts w:ascii="Times New Roman" w:hAnsi="Times New Roman" w:cs="Times New Roman"/>
        </w:rPr>
        <w:t xml:space="preserve">e that the Complainant was enrolled in the CAP, she </w:t>
      </w:r>
      <w:r w:rsidR="005F1645" w:rsidRPr="00E053DE">
        <w:rPr>
          <w:rFonts w:ascii="Times New Roman" w:hAnsi="Times New Roman" w:cs="Times New Roman"/>
        </w:rPr>
        <w:t>reported her income to the Respondent in order to remain enrolled in the CAP.</w:t>
      </w:r>
      <w:r w:rsidR="002D07A8" w:rsidRPr="00E053DE">
        <w:rPr>
          <w:rFonts w:ascii="Times New Roman" w:hAnsi="Times New Roman" w:cs="Times New Roman"/>
        </w:rPr>
        <w:t xml:space="preserve">  N.T. 17-18,</w:t>
      </w:r>
      <w:r w:rsidR="005F1645" w:rsidRPr="00E053DE">
        <w:rPr>
          <w:rFonts w:ascii="Times New Roman" w:hAnsi="Times New Roman" w:cs="Times New Roman"/>
        </w:rPr>
        <w:t xml:space="preserve"> PECO Ex. 2.</w:t>
      </w:r>
    </w:p>
    <w:p w:rsidR="005F1645" w:rsidRPr="00E053DE" w:rsidRDefault="005F1645" w:rsidP="00A8024F">
      <w:pPr>
        <w:spacing w:line="360" w:lineRule="auto"/>
        <w:ind w:firstLine="1440"/>
        <w:rPr>
          <w:rFonts w:ascii="Times New Roman" w:hAnsi="Times New Roman" w:cs="Times New Roman"/>
        </w:rPr>
      </w:pPr>
    </w:p>
    <w:p w:rsidR="005F1645" w:rsidRPr="00E053DE" w:rsidRDefault="00355D1D" w:rsidP="00A8024F">
      <w:pPr>
        <w:spacing w:line="360" w:lineRule="auto"/>
        <w:ind w:firstLine="1440"/>
        <w:rPr>
          <w:rFonts w:ascii="Times New Roman" w:hAnsi="Times New Roman" w:cs="Times New Roman"/>
        </w:rPr>
      </w:pPr>
      <w:r w:rsidRPr="00E053DE">
        <w:rPr>
          <w:rFonts w:ascii="Times New Roman" w:hAnsi="Times New Roman" w:cs="Times New Roman"/>
        </w:rPr>
        <w:t>At the time the account for 3900 Terrace Street was closed, the Complainant had an outstanding balance on the account of $182.01.</w:t>
      </w:r>
      <w:r w:rsidR="002D07A8" w:rsidRPr="00E053DE">
        <w:rPr>
          <w:rFonts w:ascii="Times New Roman" w:hAnsi="Times New Roman" w:cs="Times New Roman"/>
        </w:rPr>
        <w:t xml:space="preserve">  </w:t>
      </w:r>
      <w:proofErr w:type="gramStart"/>
      <w:r w:rsidR="002D07A8" w:rsidRPr="00E053DE">
        <w:rPr>
          <w:rFonts w:ascii="Times New Roman" w:hAnsi="Times New Roman" w:cs="Times New Roman"/>
        </w:rPr>
        <w:t>N.T. 16.</w:t>
      </w:r>
      <w:proofErr w:type="gramEnd"/>
      <w:r w:rsidRPr="00E053DE">
        <w:rPr>
          <w:rFonts w:ascii="Times New Roman" w:hAnsi="Times New Roman" w:cs="Times New Roman"/>
        </w:rPr>
        <w:t xml:space="preserve">  The Respondent charged off the balance of $182.01 for the account at 3900 Terrace Street.</w:t>
      </w:r>
      <w:r w:rsidR="002D07A8" w:rsidRPr="00E053DE">
        <w:rPr>
          <w:rFonts w:ascii="Times New Roman" w:hAnsi="Times New Roman" w:cs="Times New Roman"/>
        </w:rPr>
        <w:t xml:space="preserve">  </w:t>
      </w:r>
      <w:proofErr w:type="gramStart"/>
      <w:r w:rsidR="002D07A8" w:rsidRPr="00E053DE">
        <w:rPr>
          <w:rFonts w:ascii="Times New Roman" w:hAnsi="Times New Roman" w:cs="Times New Roman"/>
        </w:rPr>
        <w:t>N.T. 16.</w:t>
      </w:r>
      <w:proofErr w:type="gramEnd"/>
      <w:r w:rsidR="005F1645" w:rsidRPr="00E053DE">
        <w:rPr>
          <w:rFonts w:ascii="Times New Roman" w:hAnsi="Times New Roman" w:cs="Times New Roman"/>
        </w:rPr>
        <w:t xml:space="preserve">  The Respondent did not transfer the balance of $182.01 to any subsequent account of the Complainant.</w:t>
      </w:r>
      <w:r w:rsidR="005A4953" w:rsidRPr="00E053DE">
        <w:rPr>
          <w:rFonts w:ascii="Times New Roman" w:hAnsi="Times New Roman" w:cs="Times New Roman"/>
        </w:rPr>
        <w:t xml:space="preserve">  </w:t>
      </w:r>
      <w:proofErr w:type="gramStart"/>
      <w:r w:rsidR="005A4953" w:rsidRPr="00E053DE">
        <w:rPr>
          <w:rFonts w:ascii="Times New Roman" w:hAnsi="Times New Roman" w:cs="Times New Roman"/>
        </w:rPr>
        <w:t>N.T. 19.</w:t>
      </w:r>
      <w:proofErr w:type="gramEnd"/>
    </w:p>
    <w:p w:rsidR="005F1645" w:rsidRPr="00E053DE" w:rsidRDefault="005F1645" w:rsidP="00A8024F">
      <w:pPr>
        <w:spacing w:line="360" w:lineRule="auto"/>
        <w:ind w:firstLine="1440"/>
        <w:rPr>
          <w:rFonts w:ascii="Times New Roman" w:hAnsi="Times New Roman" w:cs="Times New Roman"/>
        </w:rPr>
      </w:pPr>
    </w:p>
    <w:p w:rsidR="005F1645" w:rsidRPr="00E053DE" w:rsidRDefault="005F1645" w:rsidP="00A8024F">
      <w:pPr>
        <w:spacing w:line="360" w:lineRule="auto"/>
        <w:ind w:firstLine="1440"/>
        <w:rPr>
          <w:rFonts w:ascii="Times New Roman" w:hAnsi="Times New Roman" w:cs="Times New Roman"/>
        </w:rPr>
      </w:pPr>
      <w:r w:rsidRPr="00E053DE">
        <w:rPr>
          <w:rFonts w:ascii="Times New Roman" w:hAnsi="Times New Roman" w:cs="Times New Roman"/>
        </w:rPr>
        <w:t>According to the Respondent’s records, the C</w:t>
      </w:r>
      <w:r w:rsidR="008145EE">
        <w:rPr>
          <w:rFonts w:ascii="Times New Roman" w:hAnsi="Times New Roman" w:cs="Times New Roman"/>
        </w:rPr>
        <w:t>omplainant commenced service at </w:t>
      </w:r>
      <w:r w:rsidRPr="00E053DE">
        <w:rPr>
          <w:rFonts w:ascii="Times New Roman" w:hAnsi="Times New Roman" w:cs="Times New Roman"/>
        </w:rPr>
        <w:t xml:space="preserve">519 West King Street on July 14, 2009.  </w:t>
      </w:r>
      <w:proofErr w:type="gramStart"/>
      <w:r w:rsidR="005A4953" w:rsidRPr="00E053DE">
        <w:rPr>
          <w:rFonts w:ascii="Times New Roman" w:hAnsi="Times New Roman" w:cs="Times New Roman"/>
        </w:rPr>
        <w:t xml:space="preserve">N.T. 18-19, 21, </w:t>
      </w:r>
      <w:r w:rsidRPr="00E053DE">
        <w:rPr>
          <w:rFonts w:ascii="Times New Roman" w:hAnsi="Times New Roman" w:cs="Times New Roman"/>
        </w:rPr>
        <w:t>PECO Ex. 3.</w:t>
      </w:r>
      <w:proofErr w:type="gramEnd"/>
      <w:r w:rsidRPr="00E053DE">
        <w:rPr>
          <w:rFonts w:ascii="Times New Roman" w:hAnsi="Times New Roman" w:cs="Times New Roman"/>
        </w:rPr>
        <w:t xml:space="preserve">  The Respondent’s records for the Complainant’s residence at 519 West </w:t>
      </w:r>
      <w:r w:rsidR="001D11E5" w:rsidRPr="00E053DE">
        <w:rPr>
          <w:rFonts w:ascii="Times New Roman" w:hAnsi="Times New Roman" w:cs="Times New Roman"/>
        </w:rPr>
        <w:t>K</w:t>
      </w:r>
      <w:r w:rsidRPr="00E053DE">
        <w:rPr>
          <w:rFonts w:ascii="Times New Roman" w:hAnsi="Times New Roman" w:cs="Times New Roman"/>
        </w:rPr>
        <w:t xml:space="preserve">ing Street do not indicate that the </w:t>
      </w:r>
      <w:r w:rsidRPr="00E053DE">
        <w:rPr>
          <w:rFonts w:ascii="Times New Roman" w:hAnsi="Times New Roman" w:cs="Times New Roman"/>
        </w:rPr>
        <w:lastRenderedPageBreak/>
        <w:t>Respondent transferred a balance from another account t</w:t>
      </w:r>
      <w:r w:rsidR="005A4953" w:rsidRPr="00E053DE">
        <w:rPr>
          <w:rFonts w:ascii="Times New Roman" w:hAnsi="Times New Roman" w:cs="Times New Roman"/>
        </w:rPr>
        <w:t>o</w:t>
      </w:r>
      <w:r w:rsidRPr="00E053DE">
        <w:rPr>
          <w:rFonts w:ascii="Times New Roman" w:hAnsi="Times New Roman" w:cs="Times New Roman"/>
        </w:rPr>
        <w:t xml:space="preserve"> the Complainant’s current account.</w:t>
      </w:r>
      <w:r w:rsidR="005A4953" w:rsidRPr="00E053DE">
        <w:rPr>
          <w:rFonts w:ascii="Times New Roman" w:hAnsi="Times New Roman" w:cs="Times New Roman"/>
        </w:rPr>
        <w:t xml:space="preserve">  </w:t>
      </w:r>
      <w:proofErr w:type="gramStart"/>
      <w:r w:rsidR="005A4953" w:rsidRPr="00E053DE">
        <w:rPr>
          <w:rFonts w:ascii="Times New Roman" w:hAnsi="Times New Roman" w:cs="Times New Roman"/>
        </w:rPr>
        <w:t>N.T. 19, 22, PECO Ex. 3.</w:t>
      </w:r>
      <w:proofErr w:type="gramEnd"/>
    </w:p>
    <w:p w:rsidR="005F1645" w:rsidRPr="00E053DE" w:rsidRDefault="005F1645" w:rsidP="00A8024F">
      <w:pPr>
        <w:spacing w:line="360" w:lineRule="auto"/>
        <w:ind w:firstLine="1440"/>
        <w:rPr>
          <w:rFonts w:ascii="Times New Roman" w:hAnsi="Times New Roman" w:cs="Times New Roman"/>
        </w:rPr>
      </w:pPr>
    </w:p>
    <w:p w:rsidR="001D11E5" w:rsidRPr="00E053DE" w:rsidRDefault="005F1645" w:rsidP="00A8024F">
      <w:pPr>
        <w:spacing w:line="360" w:lineRule="auto"/>
        <w:ind w:firstLine="1440"/>
        <w:rPr>
          <w:rFonts w:ascii="Times New Roman" w:hAnsi="Times New Roman" w:cs="Times New Roman"/>
        </w:rPr>
      </w:pPr>
      <w:r w:rsidRPr="00E053DE">
        <w:rPr>
          <w:rFonts w:ascii="Times New Roman" w:hAnsi="Times New Roman" w:cs="Times New Roman"/>
        </w:rPr>
        <w:t xml:space="preserve">The Respondent’s records show that the Respondent enrolled in the Respondent’s CAP on February 18, 2010.  </w:t>
      </w:r>
      <w:r w:rsidR="005A4953" w:rsidRPr="00E053DE">
        <w:rPr>
          <w:rFonts w:ascii="Times New Roman" w:hAnsi="Times New Roman" w:cs="Times New Roman"/>
        </w:rPr>
        <w:t xml:space="preserve">N.T. 22-23, </w:t>
      </w:r>
      <w:r w:rsidRPr="00E053DE">
        <w:rPr>
          <w:rFonts w:ascii="Times New Roman" w:hAnsi="Times New Roman" w:cs="Times New Roman"/>
        </w:rPr>
        <w:t xml:space="preserve">PECO Ex. 4.  </w:t>
      </w:r>
      <w:r w:rsidR="001D11E5" w:rsidRPr="00E053DE">
        <w:rPr>
          <w:rFonts w:ascii="Times New Roman" w:hAnsi="Times New Roman" w:cs="Times New Roman"/>
        </w:rPr>
        <w:t>The Complainant was still enrolled in the CAP as of the date of the hearing.</w:t>
      </w:r>
      <w:r w:rsidR="005A4953" w:rsidRPr="00E053DE">
        <w:rPr>
          <w:rFonts w:ascii="Times New Roman" w:hAnsi="Times New Roman" w:cs="Times New Roman"/>
        </w:rPr>
        <w:t xml:space="preserve">  </w:t>
      </w:r>
      <w:proofErr w:type="gramStart"/>
      <w:r w:rsidR="005A4953" w:rsidRPr="00E053DE">
        <w:rPr>
          <w:rFonts w:ascii="Times New Roman" w:hAnsi="Times New Roman" w:cs="Times New Roman"/>
        </w:rPr>
        <w:t>N.T. 24.</w:t>
      </w:r>
      <w:proofErr w:type="gramEnd"/>
      <w:r w:rsidR="001D11E5" w:rsidRPr="00E053DE">
        <w:rPr>
          <w:rFonts w:ascii="Times New Roman" w:hAnsi="Times New Roman" w:cs="Times New Roman"/>
        </w:rPr>
        <w:t xml:space="preserve">  The Complainant has an account balance for the 519 West </w:t>
      </w:r>
      <w:r w:rsidR="005A4953" w:rsidRPr="00E053DE">
        <w:rPr>
          <w:rFonts w:ascii="Times New Roman" w:hAnsi="Times New Roman" w:cs="Times New Roman"/>
        </w:rPr>
        <w:t>K</w:t>
      </w:r>
      <w:r w:rsidR="001D11E5" w:rsidRPr="00E053DE">
        <w:rPr>
          <w:rFonts w:ascii="Times New Roman" w:hAnsi="Times New Roman" w:cs="Times New Roman"/>
        </w:rPr>
        <w:t>ing Street residence of $1,299.31.</w:t>
      </w:r>
      <w:r w:rsidR="005A4953" w:rsidRPr="00E053DE">
        <w:rPr>
          <w:rFonts w:ascii="Times New Roman" w:hAnsi="Times New Roman" w:cs="Times New Roman"/>
        </w:rPr>
        <w:t xml:space="preserve">  </w:t>
      </w:r>
      <w:proofErr w:type="gramStart"/>
      <w:r w:rsidR="005A4953" w:rsidRPr="00E053DE">
        <w:rPr>
          <w:rFonts w:ascii="Times New Roman" w:hAnsi="Times New Roman" w:cs="Times New Roman"/>
        </w:rPr>
        <w:t>N.T. 24.</w:t>
      </w:r>
      <w:proofErr w:type="gramEnd"/>
      <w:r w:rsidR="001D11E5" w:rsidRPr="00E053DE">
        <w:rPr>
          <w:rFonts w:ascii="Times New Roman" w:hAnsi="Times New Roman" w:cs="Times New Roman"/>
        </w:rPr>
        <w:t xml:space="preserve">  The entire balance consists of CAP arrears.</w:t>
      </w:r>
      <w:r w:rsidR="005A4953" w:rsidRPr="00E053DE">
        <w:rPr>
          <w:rFonts w:ascii="Times New Roman" w:hAnsi="Times New Roman" w:cs="Times New Roman"/>
        </w:rPr>
        <w:t xml:space="preserve">  </w:t>
      </w:r>
      <w:proofErr w:type="gramStart"/>
      <w:r w:rsidR="005A4953" w:rsidRPr="00E053DE">
        <w:rPr>
          <w:rFonts w:ascii="Times New Roman" w:hAnsi="Times New Roman" w:cs="Times New Roman"/>
        </w:rPr>
        <w:t>N.T. 25.</w:t>
      </w:r>
      <w:proofErr w:type="gramEnd"/>
    </w:p>
    <w:p w:rsidR="001D11E5" w:rsidRPr="00E053DE" w:rsidRDefault="001D11E5" w:rsidP="00A8024F">
      <w:pPr>
        <w:spacing w:line="360" w:lineRule="auto"/>
        <w:ind w:firstLine="1440"/>
        <w:rPr>
          <w:rFonts w:ascii="Times New Roman" w:hAnsi="Times New Roman" w:cs="Times New Roman"/>
        </w:rPr>
      </w:pPr>
    </w:p>
    <w:p w:rsidR="00314D61" w:rsidRPr="00E053DE" w:rsidRDefault="001D11E5" w:rsidP="00A8024F">
      <w:pPr>
        <w:spacing w:line="360" w:lineRule="auto"/>
        <w:ind w:firstLine="1440"/>
        <w:rPr>
          <w:rFonts w:ascii="Times New Roman" w:hAnsi="Times New Roman" w:cs="Times New Roman"/>
        </w:rPr>
      </w:pPr>
      <w:r w:rsidRPr="00E053DE">
        <w:rPr>
          <w:rFonts w:ascii="Times New Roman" w:hAnsi="Times New Roman" w:cs="Times New Roman"/>
        </w:rPr>
        <w:t xml:space="preserve">The Complainant is </w:t>
      </w:r>
      <w:r w:rsidR="00B51DCA" w:rsidRPr="00E053DE">
        <w:rPr>
          <w:rFonts w:ascii="Times New Roman" w:hAnsi="Times New Roman" w:cs="Times New Roman"/>
        </w:rPr>
        <w:t xml:space="preserve">a </w:t>
      </w:r>
      <w:r w:rsidRPr="00E053DE">
        <w:rPr>
          <w:rFonts w:ascii="Times New Roman" w:hAnsi="Times New Roman" w:cs="Times New Roman"/>
        </w:rPr>
        <w:t xml:space="preserve">budget billing customer, paying $142.00 per month for her service.  </w:t>
      </w:r>
      <w:r w:rsidR="005A4953" w:rsidRPr="00E053DE">
        <w:rPr>
          <w:rFonts w:ascii="Times New Roman" w:hAnsi="Times New Roman" w:cs="Times New Roman"/>
        </w:rPr>
        <w:t xml:space="preserve">N.T. 26, </w:t>
      </w:r>
      <w:r w:rsidRPr="00E053DE">
        <w:rPr>
          <w:rFonts w:ascii="Times New Roman" w:hAnsi="Times New Roman" w:cs="Times New Roman"/>
        </w:rPr>
        <w:t xml:space="preserve">PECO Ex. 3.  Pursuant to the Respondent’s tariff section </w:t>
      </w:r>
      <w:r w:rsidR="00314D61" w:rsidRPr="00E053DE">
        <w:rPr>
          <w:rFonts w:ascii="Times New Roman" w:hAnsi="Times New Roman" w:cs="Times New Roman"/>
        </w:rPr>
        <w:t>17.6</w:t>
      </w:r>
      <w:r w:rsidRPr="00E053DE">
        <w:rPr>
          <w:rFonts w:ascii="Times New Roman" w:hAnsi="Times New Roman" w:cs="Times New Roman"/>
        </w:rPr>
        <w:t>, the R</w:t>
      </w:r>
      <w:r w:rsidR="00314D61" w:rsidRPr="00E053DE">
        <w:rPr>
          <w:rFonts w:ascii="Times New Roman" w:hAnsi="Times New Roman" w:cs="Times New Roman"/>
        </w:rPr>
        <w:t xml:space="preserve">espondent placed the Complainant on its budget billing program at the Complainant’s request.  </w:t>
      </w:r>
      <w:r w:rsidR="005A4953" w:rsidRPr="00E053DE">
        <w:rPr>
          <w:rFonts w:ascii="Times New Roman" w:hAnsi="Times New Roman" w:cs="Times New Roman"/>
        </w:rPr>
        <w:t xml:space="preserve">N.T. 26-27, </w:t>
      </w:r>
      <w:r w:rsidR="00D10585">
        <w:rPr>
          <w:rFonts w:ascii="Times New Roman" w:hAnsi="Times New Roman" w:cs="Times New Roman"/>
        </w:rPr>
        <w:t>PECO Ex. 11.</w:t>
      </w:r>
    </w:p>
    <w:p w:rsidR="00314D61" w:rsidRPr="00E053DE" w:rsidRDefault="00314D61" w:rsidP="00A8024F">
      <w:pPr>
        <w:spacing w:line="360" w:lineRule="auto"/>
        <w:ind w:firstLine="1440"/>
        <w:rPr>
          <w:rFonts w:ascii="Times New Roman" w:hAnsi="Times New Roman" w:cs="Times New Roman"/>
        </w:rPr>
      </w:pPr>
    </w:p>
    <w:p w:rsidR="00314D61" w:rsidRPr="00E053DE" w:rsidRDefault="00314D61" w:rsidP="00A8024F">
      <w:pPr>
        <w:spacing w:line="360" w:lineRule="auto"/>
        <w:ind w:firstLine="1440"/>
        <w:rPr>
          <w:rFonts w:ascii="Times New Roman" w:hAnsi="Times New Roman" w:cs="Times New Roman"/>
        </w:rPr>
      </w:pPr>
      <w:r w:rsidRPr="00E053DE">
        <w:rPr>
          <w:rFonts w:ascii="Times New Roman" w:hAnsi="Times New Roman" w:cs="Times New Roman"/>
        </w:rPr>
        <w:t xml:space="preserve">The Respondent’s records show that the Complainant has been late in paying her budget bill amounts.  </w:t>
      </w:r>
      <w:r w:rsidR="005A4953" w:rsidRPr="00E053DE">
        <w:rPr>
          <w:rFonts w:ascii="Times New Roman" w:hAnsi="Times New Roman" w:cs="Times New Roman"/>
        </w:rPr>
        <w:t xml:space="preserve">N.T. 27-28, </w:t>
      </w:r>
      <w:r w:rsidRPr="00E053DE">
        <w:rPr>
          <w:rFonts w:ascii="Times New Roman" w:hAnsi="Times New Roman" w:cs="Times New Roman"/>
        </w:rPr>
        <w:t xml:space="preserve">PECO Ex. 3.  As a result of the Complainant’s late payments, the Respondent has billed the Complainant a late payment charge of 1.5%, pursuant to its tariff section 17.5.  </w:t>
      </w:r>
      <w:r w:rsidR="005A4953" w:rsidRPr="00E053DE">
        <w:rPr>
          <w:rFonts w:ascii="Times New Roman" w:hAnsi="Times New Roman" w:cs="Times New Roman"/>
        </w:rPr>
        <w:t xml:space="preserve">N.T. 28, </w:t>
      </w:r>
      <w:r w:rsidRPr="00E053DE">
        <w:rPr>
          <w:rFonts w:ascii="Times New Roman" w:hAnsi="Times New Roman" w:cs="Times New Roman"/>
        </w:rPr>
        <w:t xml:space="preserve">PECO </w:t>
      </w:r>
      <w:proofErr w:type="spellStart"/>
      <w:r w:rsidRPr="00E053DE">
        <w:rPr>
          <w:rFonts w:ascii="Times New Roman" w:hAnsi="Times New Roman" w:cs="Times New Roman"/>
        </w:rPr>
        <w:t>Exs</w:t>
      </w:r>
      <w:proofErr w:type="spellEnd"/>
      <w:r w:rsidRPr="00E053DE">
        <w:rPr>
          <w:rFonts w:ascii="Times New Roman" w:hAnsi="Times New Roman" w:cs="Times New Roman"/>
        </w:rPr>
        <w:t xml:space="preserve">. </w:t>
      </w:r>
      <w:proofErr w:type="gramStart"/>
      <w:r w:rsidRPr="00E053DE">
        <w:rPr>
          <w:rFonts w:ascii="Times New Roman" w:hAnsi="Times New Roman" w:cs="Times New Roman"/>
        </w:rPr>
        <w:t>3, 11.</w:t>
      </w:r>
      <w:proofErr w:type="gramEnd"/>
    </w:p>
    <w:p w:rsidR="00314D61" w:rsidRPr="00E053DE" w:rsidRDefault="00314D61" w:rsidP="00A8024F">
      <w:pPr>
        <w:spacing w:line="360" w:lineRule="auto"/>
        <w:ind w:firstLine="1440"/>
        <w:rPr>
          <w:rFonts w:ascii="Times New Roman" w:hAnsi="Times New Roman" w:cs="Times New Roman"/>
        </w:rPr>
      </w:pPr>
    </w:p>
    <w:p w:rsidR="00DD1ABC" w:rsidRPr="00E053DE" w:rsidRDefault="00314D61" w:rsidP="00A8024F">
      <w:pPr>
        <w:spacing w:line="360" w:lineRule="auto"/>
        <w:ind w:firstLine="1440"/>
        <w:rPr>
          <w:rFonts w:ascii="Times New Roman" w:hAnsi="Times New Roman" w:cs="Times New Roman"/>
        </w:rPr>
      </w:pPr>
      <w:r w:rsidRPr="00E053DE">
        <w:rPr>
          <w:rFonts w:ascii="Times New Roman" w:hAnsi="Times New Roman" w:cs="Times New Roman"/>
        </w:rPr>
        <w:t>The Complainant filed an informal complaint with BCS on March 24, 2014 at BCS No. 3210659, alleging overbilling.</w:t>
      </w:r>
      <w:r w:rsidR="006D5CFF" w:rsidRPr="00E053DE">
        <w:rPr>
          <w:rFonts w:ascii="Times New Roman" w:hAnsi="Times New Roman" w:cs="Times New Roman"/>
        </w:rPr>
        <w:t xml:space="preserve">  N.T. 31,</w:t>
      </w:r>
      <w:r w:rsidRPr="00E053DE">
        <w:rPr>
          <w:rFonts w:ascii="Times New Roman" w:hAnsi="Times New Roman" w:cs="Times New Roman"/>
        </w:rPr>
        <w:t xml:space="preserve"> PECO Ex. 9.</w:t>
      </w:r>
      <w:r w:rsidR="00DD1ABC" w:rsidRPr="00E053DE">
        <w:rPr>
          <w:rFonts w:ascii="Times New Roman" w:hAnsi="Times New Roman" w:cs="Times New Roman"/>
        </w:rPr>
        <w:t xml:space="preserve">  BCS dismissed the informal complaint by decision dated May 8, 2014.</w:t>
      </w:r>
      <w:r w:rsidR="006D5CFF" w:rsidRPr="00E053DE">
        <w:rPr>
          <w:rFonts w:ascii="Times New Roman" w:hAnsi="Times New Roman" w:cs="Times New Roman"/>
        </w:rPr>
        <w:t xml:space="preserve">  N.T. 32, PECO Ex. 10.</w:t>
      </w:r>
    </w:p>
    <w:p w:rsidR="00DD1ABC" w:rsidRPr="00E053DE" w:rsidRDefault="00DD1ABC" w:rsidP="00A8024F">
      <w:pPr>
        <w:spacing w:line="360" w:lineRule="auto"/>
        <w:ind w:firstLine="1440"/>
        <w:rPr>
          <w:rFonts w:ascii="Times New Roman" w:hAnsi="Times New Roman" w:cs="Times New Roman"/>
        </w:rPr>
      </w:pPr>
    </w:p>
    <w:p w:rsidR="00DC13C5" w:rsidRPr="00E053DE" w:rsidRDefault="00314D61" w:rsidP="00A8024F">
      <w:pPr>
        <w:spacing w:line="360" w:lineRule="auto"/>
        <w:ind w:firstLine="1440"/>
        <w:rPr>
          <w:rFonts w:ascii="Times New Roman" w:hAnsi="Times New Roman" w:cs="Times New Roman"/>
        </w:rPr>
      </w:pPr>
      <w:r w:rsidRPr="00E053DE">
        <w:rPr>
          <w:rFonts w:ascii="Times New Roman" w:hAnsi="Times New Roman" w:cs="Times New Roman"/>
        </w:rPr>
        <w:t>As a result of the informal complaint, the Respondent initiated a high bill investigation.</w:t>
      </w:r>
      <w:r w:rsidR="006D5CFF" w:rsidRPr="00E053DE">
        <w:rPr>
          <w:rFonts w:ascii="Times New Roman" w:hAnsi="Times New Roman" w:cs="Times New Roman"/>
        </w:rPr>
        <w:t xml:space="preserve">  </w:t>
      </w:r>
      <w:proofErr w:type="gramStart"/>
      <w:r w:rsidR="006D5CFF" w:rsidRPr="00E053DE">
        <w:rPr>
          <w:rFonts w:ascii="Times New Roman" w:hAnsi="Times New Roman" w:cs="Times New Roman"/>
        </w:rPr>
        <w:t>N.T. 32.</w:t>
      </w:r>
      <w:proofErr w:type="gramEnd"/>
      <w:r w:rsidRPr="00E053DE">
        <w:rPr>
          <w:rFonts w:ascii="Times New Roman" w:hAnsi="Times New Roman" w:cs="Times New Roman"/>
        </w:rPr>
        <w:t xml:space="preserve">  As part of its high bill investigation, the Respondent sent an employee to the Complainant’s residence</w:t>
      </w:r>
      <w:r w:rsidR="00DD1ABC" w:rsidRPr="00E053DE">
        <w:rPr>
          <w:rFonts w:ascii="Times New Roman" w:hAnsi="Times New Roman" w:cs="Times New Roman"/>
        </w:rPr>
        <w:t xml:space="preserve"> on May 9, 2014</w:t>
      </w:r>
      <w:r w:rsidRPr="00E053DE">
        <w:rPr>
          <w:rFonts w:ascii="Times New Roman" w:hAnsi="Times New Roman" w:cs="Times New Roman"/>
        </w:rPr>
        <w:t xml:space="preserve">.  </w:t>
      </w:r>
      <w:r w:rsidR="006D5CFF" w:rsidRPr="00E053DE">
        <w:rPr>
          <w:rFonts w:ascii="Times New Roman" w:hAnsi="Times New Roman" w:cs="Times New Roman"/>
        </w:rPr>
        <w:t xml:space="preserve">N.T. 32, </w:t>
      </w:r>
      <w:r w:rsidRPr="00E053DE">
        <w:rPr>
          <w:rFonts w:ascii="Times New Roman" w:hAnsi="Times New Roman" w:cs="Times New Roman"/>
        </w:rPr>
        <w:t>PECO Ex. 12.</w:t>
      </w:r>
    </w:p>
    <w:p w:rsidR="00DC13C5" w:rsidRPr="00E053DE" w:rsidRDefault="00DC13C5" w:rsidP="00A8024F">
      <w:pPr>
        <w:spacing w:line="360" w:lineRule="auto"/>
        <w:ind w:firstLine="1440"/>
        <w:rPr>
          <w:rFonts w:ascii="Times New Roman" w:hAnsi="Times New Roman" w:cs="Times New Roman"/>
        </w:rPr>
      </w:pPr>
    </w:p>
    <w:p w:rsidR="006C009D" w:rsidRPr="00E053DE" w:rsidRDefault="006C009D" w:rsidP="00A8024F">
      <w:pPr>
        <w:spacing w:line="360" w:lineRule="auto"/>
        <w:ind w:firstLine="1440"/>
        <w:rPr>
          <w:rFonts w:ascii="Times New Roman" w:hAnsi="Times New Roman" w:cs="Times New Roman"/>
        </w:rPr>
      </w:pPr>
      <w:r w:rsidRPr="00E053DE">
        <w:rPr>
          <w:rFonts w:ascii="Times New Roman" w:hAnsi="Times New Roman" w:cs="Times New Roman"/>
        </w:rPr>
        <w:t>The employee completed a high bill report indicating the electric appliance</w:t>
      </w:r>
      <w:r w:rsidR="00DD1ABC" w:rsidRPr="00E053DE">
        <w:rPr>
          <w:rFonts w:ascii="Times New Roman" w:hAnsi="Times New Roman" w:cs="Times New Roman"/>
        </w:rPr>
        <w:t>s</w:t>
      </w:r>
      <w:r w:rsidRPr="00E053DE">
        <w:rPr>
          <w:rFonts w:ascii="Times New Roman" w:hAnsi="Times New Roman" w:cs="Times New Roman"/>
        </w:rPr>
        <w:t xml:space="preserve"> in the Complainant’s residence and the estimated electricity usage for each appliance to arrive at an estimate of the Complainant’s potential electricity usage.  </w:t>
      </w:r>
      <w:r w:rsidR="006D5CFF" w:rsidRPr="00E053DE">
        <w:rPr>
          <w:rFonts w:ascii="Times New Roman" w:hAnsi="Times New Roman" w:cs="Times New Roman"/>
        </w:rPr>
        <w:t xml:space="preserve">N.T. 38-40, </w:t>
      </w:r>
      <w:r w:rsidRPr="00E053DE">
        <w:rPr>
          <w:rFonts w:ascii="Times New Roman" w:hAnsi="Times New Roman" w:cs="Times New Roman"/>
        </w:rPr>
        <w:t xml:space="preserve">PECO Ex. 12.  The Respondent’s witness compared this potential electricity usage with the usage shown on the </w:t>
      </w:r>
      <w:r w:rsidRPr="00E053DE">
        <w:rPr>
          <w:rFonts w:ascii="Times New Roman" w:hAnsi="Times New Roman" w:cs="Times New Roman"/>
        </w:rPr>
        <w:lastRenderedPageBreak/>
        <w:t>Complainant’s account statement.</w:t>
      </w:r>
      <w:r w:rsidR="006D5CFF" w:rsidRPr="00E053DE">
        <w:rPr>
          <w:rFonts w:ascii="Times New Roman" w:hAnsi="Times New Roman" w:cs="Times New Roman"/>
        </w:rPr>
        <w:t xml:space="preserve">  N.T. 40-42</w:t>
      </w:r>
      <w:r w:rsidRPr="00E053DE">
        <w:rPr>
          <w:rFonts w:ascii="Times New Roman" w:hAnsi="Times New Roman" w:cs="Times New Roman"/>
        </w:rPr>
        <w:t xml:space="preserve">  The account statement indicated that the Complainant’s actual </w:t>
      </w:r>
      <w:r w:rsidR="006D5CFF" w:rsidRPr="00E053DE">
        <w:rPr>
          <w:rFonts w:ascii="Times New Roman" w:hAnsi="Times New Roman" w:cs="Times New Roman"/>
        </w:rPr>
        <w:t>electric</w:t>
      </w:r>
      <w:r w:rsidRPr="00E053DE">
        <w:rPr>
          <w:rFonts w:ascii="Times New Roman" w:hAnsi="Times New Roman" w:cs="Times New Roman"/>
        </w:rPr>
        <w:t xml:space="preserve"> usage </w:t>
      </w:r>
      <w:r w:rsidR="006D5CFF" w:rsidRPr="00E053DE">
        <w:rPr>
          <w:rFonts w:ascii="Times New Roman" w:hAnsi="Times New Roman" w:cs="Times New Roman"/>
        </w:rPr>
        <w:t xml:space="preserve">for the winters of 2009-2010, 2010-2011, 2011-2012, 2012-2013 and 2013-2014 </w:t>
      </w:r>
      <w:r w:rsidRPr="00E053DE">
        <w:rPr>
          <w:rFonts w:ascii="Times New Roman" w:hAnsi="Times New Roman" w:cs="Times New Roman"/>
        </w:rPr>
        <w:t xml:space="preserve">was </w:t>
      </w:r>
      <w:r w:rsidR="006D5CFF" w:rsidRPr="00E053DE">
        <w:rPr>
          <w:rFonts w:ascii="Times New Roman" w:hAnsi="Times New Roman" w:cs="Times New Roman"/>
        </w:rPr>
        <w:t xml:space="preserve">each </w:t>
      </w:r>
      <w:r w:rsidRPr="00E053DE">
        <w:rPr>
          <w:rFonts w:ascii="Times New Roman" w:hAnsi="Times New Roman" w:cs="Times New Roman"/>
        </w:rPr>
        <w:t>less than her estimated potential electric usage.</w:t>
      </w:r>
      <w:r w:rsidR="006D5CFF" w:rsidRPr="00E053DE">
        <w:rPr>
          <w:rFonts w:ascii="Times New Roman" w:hAnsi="Times New Roman" w:cs="Times New Roman"/>
        </w:rPr>
        <w:t xml:space="preserve">  N.T. 41-45.</w:t>
      </w:r>
    </w:p>
    <w:p w:rsidR="006C009D" w:rsidRPr="00E053DE" w:rsidRDefault="006C009D" w:rsidP="00A8024F">
      <w:pPr>
        <w:spacing w:line="360" w:lineRule="auto"/>
        <w:ind w:firstLine="1440"/>
        <w:rPr>
          <w:rFonts w:ascii="Times New Roman" w:hAnsi="Times New Roman" w:cs="Times New Roman"/>
        </w:rPr>
      </w:pPr>
    </w:p>
    <w:p w:rsidR="00903516" w:rsidRPr="00E053DE" w:rsidRDefault="006C009D" w:rsidP="00A8024F">
      <w:pPr>
        <w:spacing w:line="360" w:lineRule="auto"/>
        <w:ind w:firstLine="1440"/>
        <w:rPr>
          <w:rFonts w:ascii="Times New Roman" w:hAnsi="Times New Roman" w:cs="Times New Roman"/>
        </w:rPr>
      </w:pPr>
      <w:r w:rsidRPr="00E053DE">
        <w:rPr>
          <w:rFonts w:ascii="Times New Roman" w:hAnsi="Times New Roman" w:cs="Times New Roman"/>
        </w:rPr>
        <w:t xml:space="preserve">In addition to completing a high bill report, the Respondent’s employee also investigated other possible reasons for overbilling.  </w:t>
      </w:r>
      <w:r w:rsidR="006D5CFF" w:rsidRPr="00E053DE">
        <w:rPr>
          <w:rFonts w:ascii="Times New Roman" w:hAnsi="Times New Roman" w:cs="Times New Roman"/>
        </w:rPr>
        <w:t xml:space="preserve">The employee tested the Complainant’s electric meter by performing a passing load test.  </w:t>
      </w:r>
      <w:r w:rsidR="00903516" w:rsidRPr="00E053DE">
        <w:rPr>
          <w:rFonts w:ascii="Times New Roman" w:hAnsi="Times New Roman" w:cs="Times New Roman"/>
        </w:rPr>
        <w:t>N.T. 46, PECO Ex. 12.</w:t>
      </w:r>
      <w:r w:rsidR="006D5CFF" w:rsidRPr="00E053DE">
        <w:rPr>
          <w:rFonts w:ascii="Times New Roman" w:hAnsi="Times New Roman" w:cs="Times New Roman"/>
        </w:rPr>
        <w:t xml:space="preserve">  The passing load test indicated that the Complainant’s meter accurately registered the electricity being used by the Complainant’s refrigerator.</w:t>
      </w:r>
      <w:r w:rsidR="00903516" w:rsidRPr="00E053DE">
        <w:rPr>
          <w:rFonts w:ascii="Times New Roman" w:hAnsi="Times New Roman" w:cs="Times New Roman"/>
        </w:rPr>
        <w:t xml:space="preserve">  N.T. 46, PECO Ex. 12.</w:t>
      </w:r>
    </w:p>
    <w:p w:rsidR="00903516" w:rsidRPr="00E053DE" w:rsidRDefault="00903516" w:rsidP="00A8024F">
      <w:pPr>
        <w:spacing w:line="360" w:lineRule="auto"/>
        <w:ind w:firstLine="1440"/>
        <w:rPr>
          <w:rFonts w:ascii="Times New Roman" w:hAnsi="Times New Roman" w:cs="Times New Roman"/>
        </w:rPr>
      </w:pPr>
    </w:p>
    <w:p w:rsidR="00903516" w:rsidRPr="00E053DE" w:rsidRDefault="00903516" w:rsidP="00A8024F">
      <w:pPr>
        <w:spacing w:line="360" w:lineRule="auto"/>
        <w:ind w:firstLine="1440"/>
        <w:rPr>
          <w:rFonts w:ascii="Times New Roman" w:hAnsi="Times New Roman" w:cs="Times New Roman"/>
        </w:rPr>
      </w:pPr>
      <w:r w:rsidRPr="00E053DE">
        <w:rPr>
          <w:rFonts w:ascii="Times New Roman" w:hAnsi="Times New Roman" w:cs="Times New Roman"/>
        </w:rPr>
        <w:t>The employee also idled the Complainant’s electric meter by disconnecting all the Complainant’s appliances to make sure the meter was not regist</w:t>
      </w:r>
      <w:r w:rsidR="00F82057">
        <w:rPr>
          <w:rFonts w:ascii="Times New Roman" w:hAnsi="Times New Roman" w:cs="Times New Roman"/>
        </w:rPr>
        <w:t xml:space="preserve">ering an additional load.  N.T. 45, PECO Ex. 12.  </w:t>
      </w:r>
      <w:r w:rsidRPr="00E053DE">
        <w:rPr>
          <w:rFonts w:ascii="Times New Roman" w:hAnsi="Times New Roman" w:cs="Times New Roman"/>
        </w:rPr>
        <w:t>The meter did not register any additional load.  N.T. 45, PECO Ex. 12</w:t>
      </w:r>
      <w:r w:rsidR="002763D9" w:rsidRPr="00E053DE">
        <w:rPr>
          <w:rFonts w:ascii="Times New Roman" w:hAnsi="Times New Roman" w:cs="Times New Roman"/>
        </w:rPr>
        <w:t>.</w:t>
      </w:r>
    </w:p>
    <w:p w:rsidR="00903516" w:rsidRPr="00E053DE" w:rsidRDefault="00903516" w:rsidP="00A8024F">
      <w:pPr>
        <w:spacing w:line="360" w:lineRule="auto"/>
        <w:ind w:firstLine="1440"/>
        <w:rPr>
          <w:rFonts w:ascii="Times New Roman" w:hAnsi="Times New Roman" w:cs="Times New Roman"/>
        </w:rPr>
      </w:pPr>
    </w:p>
    <w:p w:rsidR="00903516" w:rsidRPr="00E053DE" w:rsidRDefault="00903516" w:rsidP="00A8024F">
      <w:pPr>
        <w:spacing w:line="360" w:lineRule="auto"/>
        <w:ind w:firstLine="1440"/>
        <w:rPr>
          <w:rFonts w:ascii="Times New Roman" w:hAnsi="Times New Roman" w:cs="Times New Roman"/>
        </w:rPr>
      </w:pPr>
      <w:r w:rsidRPr="00E053DE">
        <w:rPr>
          <w:rFonts w:ascii="Times New Roman" w:hAnsi="Times New Roman" w:cs="Times New Roman"/>
        </w:rPr>
        <w:t>The employee shut off the main breaker at the Complainant’s residence to ensure that none of the hallway lights were affected by shutting of</w:t>
      </w:r>
      <w:r w:rsidR="00B51DCA" w:rsidRPr="00E053DE">
        <w:rPr>
          <w:rFonts w:ascii="Times New Roman" w:hAnsi="Times New Roman" w:cs="Times New Roman"/>
        </w:rPr>
        <w:t>f</w:t>
      </w:r>
      <w:r w:rsidR="00F82057">
        <w:rPr>
          <w:rFonts w:ascii="Times New Roman" w:hAnsi="Times New Roman" w:cs="Times New Roman"/>
        </w:rPr>
        <w:t xml:space="preserve"> the main breaker.  </w:t>
      </w:r>
      <w:r w:rsidRPr="00E053DE">
        <w:rPr>
          <w:rFonts w:ascii="Times New Roman" w:hAnsi="Times New Roman" w:cs="Times New Roman"/>
        </w:rPr>
        <w:t>N.T. 46-47, PECO Ex. 12.  No hall lights or other common area lights were affected when the employee shut off the Complainant’s main b</w:t>
      </w:r>
      <w:r w:rsidR="00F82057">
        <w:rPr>
          <w:rFonts w:ascii="Times New Roman" w:hAnsi="Times New Roman" w:cs="Times New Roman"/>
        </w:rPr>
        <w:t>reaker.  N.T. 47, PECO Ex. 12.</w:t>
      </w:r>
    </w:p>
    <w:p w:rsidR="00903516" w:rsidRPr="00E053DE" w:rsidRDefault="00903516" w:rsidP="00A8024F">
      <w:pPr>
        <w:spacing w:line="360" w:lineRule="auto"/>
        <w:ind w:firstLine="1440"/>
        <w:rPr>
          <w:rFonts w:ascii="Times New Roman" w:hAnsi="Times New Roman" w:cs="Times New Roman"/>
        </w:rPr>
      </w:pPr>
    </w:p>
    <w:p w:rsidR="006C009D" w:rsidRPr="00E053DE" w:rsidRDefault="00DD1ABC" w:rsidP="00A8024F">
      <w:pPr>
        <w:spacing w:line="360" w:lineRule="auto"/>
        <w:ind w:firstLine="1440"/>
        <w:rPr>
          <w:rFonts w:ascii="Times New Roman" w:hAnsi="Times New Roman" w:cs="Times New Roman"/>
        </w:rPr>
      </w:pPr>
      <w:r w:rsidRPr="00E053DE">
        <w:rPr>
          <w:rFonts w:ascii="Times New Roman" w:hAnsi="Times New Roman" w:cs="Times New Roman"/>
        </w:rPr>
        <w:t xml:space="preserve">The employee </w:t>
      </w:r>
      <w:r w:rsidR="00BE51DE" w:rsidRPr="00E053DE">
        <w:rPr>
          <w:rFonts w:ascii="Times New Roman" w:hAnsi="Times New Roman" w:cs="Times New Roman"/>
        </w:rPr>
        <w:t xml:space="preserve">checked </w:t>
      </w:r>
      <w:r w:rsidRPr="00E053DE">
        <w:rPr>
          <w:rFonts w:ascii="Times New Roman" w:hAnsi="Times New Roman" w:cs="Times New Roman"/>
        </w:rPr>
        <w:t>that there was no meter mix up at the Complainant’s residence</w:t>
      </w:r>
      <w:r w:rsidR="00BE51DE" w:rsidRPr="00E053DE">
        <w:rPr>
          <w:rFonts w:ascii="Times New Roman" w:hAnsi="Times New Roman" w:cs="Times New Roman"/>
        </w:rPr>
        <w:t xml:space="preserve"> by verifying that</w:t>
      </w:r>
      <w:r w:rsidR="00D77C83">
        <w:rPr>
          <w:rFonts w:ascii="Times New Roman" w:hAnsi="Times New Roman" w:cs="Times New Roman"/>
        </w:rPr>
        <w:t xml:space="preserve"> the </w:t>
      </w:r>
      <w:r w:rsidR="00B51DCA" w:rsidRPr="00E053DE">
        <w:rPr>
          <w:rFonts w:ascii="Times New Roman" w:hAnsi="Times New Roman" w:cs="Times New Roman"/>
        </w:rPr>
        <w:t xml:space="preserve">number on </w:t>
      </w:r>
      <w:r w:rsidR="00BE51DE" w:rsidRPr="00E053DE">
        <w:rPr>
          <w:rFonts w:ascii="Times New Roman" w:hAnsi="Times New Roman" w:cs="Times New Roman"/>
        </w:rPr>
        <w:t>the meter for Complainant’</w:t>
      </w:r>
      <w:r w:rsidR="002074CF">
        <w:rPr>
          <w:rFonts w:ascii="Times New Roman" w:hAnsi="Times New Roman" w:cs="Times New Roman"/>
        </w:rPr>
        <w:t xml:space="preserve">s residence matched the meter </w:t>
      </w:r>
      <w:r w:rsidR="00BE51DE" w:rsidRPr="00E053DE">
        <w:rPr>
          <w:rFonts w:ascii="Times New Roman" w:hAnsi="Times New Roman" w:cs="Times New Roman"/>
        </w:rPr>
        <w:t xml:space="preserve">number shown on the Complainant’s bill.  N.T. 47, PECO Ex. 12.  The </w:t>
      </w:r>
      <w:r w:rsidR="005872F3" w:rsidRPr="00E053DE">
        <w:rPr>
          <w:rFonts w:ascii="Times New Roman" w:hAnsi="Times New Roman" w:cs="Times New Roman"/>
        </w:rPr>
        <w:t xml:space="preserve">numbers </w:t>
      </w:r>
      <w:r w:rsidR="00BE51DE" w:rsidRPr="00E053DE">
        <w:rPr>
          <w:rFonts w:ascii="Times New Roman" w:hAnsi="Times New Roman" w:cs="Times New Roman"/>
        </w:rPr>
        <w:t>matched</w:t>
      </w:r>
      <w:r w:rsidR="005872F3" w:rsidRPr="00E053DE">
        <w:rPr>
          <w:rFonts w:ascii="Times New Roman" w:hAnsi="Times New Roman" w:cs="Times New Roman"/>
        </w:rPr>
        <w:t>,</w:t>
      </w:r>
      <w:r w:rsidR="00BE51DE" w:rsidRPr="00E053DE">
        <w:rPr>
          <w:rFonts w:ascii="Times New Roman" w:hAnsi="Times New Roman" w:cs="Times New Roman"/>
        </w:rPr>
        <w:t xml:space="preserve"> indicating that there was no meter mix up.  N.T. 47, PECO Ex. 12.</w:t>
      </w:r>
      <w:r w:rsidR="005872F3" w:rsidRPr="00E053DE">
        <w:rPr>
          <w:rFonts w:ascii="Times New Roman" w:hAnsi="Times New Roman" w:cs="Times New Roman"/>
        </w:rPr>
        <w:t xml:space="preserve">  </w:t>
      </w:r>
      <w:r w:rsidRPr="00E053DE">
        <w:rPr>
          <w:rFonts w:ascii="Times New Roman" w:hAnsi="Times New Roman" w:cs="Times New Roman"/>
        </w:rPr>
        <w:t>The Respondent’s employee informed the Complainant of the results of his investigation.</w:t>
      </w:r>
      <w:r w:rsidR="005872F3" w:rsidRPr="00E053DE">
        <w:rPr>
          <w:rFonts w:ascii="Times New Roman" w:hAnsi="Times New Roman" w:cs="Times New Roman"/>
        </w:rPr>
        <w:t xml:space="preserve">  N.T. 48, PECO Ex. 12.</w:t>
      </w:r>
    </w:p>
    <w:p w:rsidR="006C009D" w:rsidRPr="00E053DE" w:rsidRDefault="006C009D" w:rsidP="00A8024F">
      <w:pPr>
        <w:spacing w:line="360" w:lineRule="auto"/>
        <w:ind w:firstLine="1440"/>
        <w:rPr>
          <w:rFonts w:ascii="Times New Roman" w:hAnsi="Times New Roman" w:cs="Times New Roman"/>
        </w:rPr>
      </w:pPr>
    </w:p>
    <w:p w:rsidR="003B624F" w:rsidRPr="00E053DE" w:rsidRDefault="003B624F" w:rsidP="00DD1ABC">
      <w:pPr>
        <w:spacing w:line="360" w:lineRule="auto"/>
        <w:ind w:firstLine="1440"/>
        <w:rPr>
          <w:rFonts w:ascii="Times New Roman" w:hAnsi="Times New Roman" w:cs="Times New Roman"/>
        </w:rPr>
      </w:pPr>
      <w:r w:rsidRPr="00E053DE">
        <w:rPr>
          <w:rFonts w:ascii="Times New Roman" w:hAnsi="Times New Roman" w:cs="Times New Roman"/>
        </w:rPr>
        <w:t>Having provided a brief summary of the testimony of the Complainant and the Respondent,</w:t>
      </w:r>
      <w:r w:rsidR="00DD1ABC" w:rsidRPr="00E053DE">
        <w:rPr>
          <w:rFonts w:ascii="Times New Roman" w:hAnsi="Times New Roman" w:cs="Times New Roman"/>
        </w:rPr>
        <w:t xml:space="preserve"> I will now address the Complainant’s arguments regarding the alleged overbilling by the Respondent.</w:t>
      </w:r>
      <w:r w:rsidRPr="00E053DE">
        <w:rPr>
          <w:rFonts w:ascii="Times New Roman" w:hAnsi="Times New Roman" w:cs="Times New Roman"/>
        </w:rPr>
        <w:t xml:space="preserve">  The Complainant did not provide any evidence regarding her electricity usage other than general assertions that her bills were too high.  The Complainant’s general assertions are </w:t>
      </w:r>
      <w:r w:rsidR="002C4A00">
        <w:rPr>
          <w:rFonts w:ascii="Times New Roman" w:hAnsi="Times New Roman" w:cs="Times New Roman"/>
        </w:rPr>
        <w:t>incorrect for several reasons.</w:t>
      </w:r>
    </w:p>
    <w:p w:rsidR="003B624F" w:rsidRPr="00E053DE" w:rsidRDefault="003B624F" w:rsidP="00DD1ABC">
      <w:pPr>
        <w:spacing w:line="360" w:lineRule="auto"/>
        <w:ind w:firstLine="1440"/>
        <w:rPr>
          <w:rFonts w:ascii="Times New Roman" w:hAnsi="Times New Roman" w:cs="Times New Roman"/>
        </w:rPr>
      </w:pPr>
    </w:p>
    <w:p w:rsidR="003B624F"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lastRenderedPageBreak/>
        <w:t>First, there are enough appliances in the residence using electricity to justify the usage shown on the Complainant’s bills.  The Respondent presented evidence that the Complainant’s residence had a refrigerator, microwave, stove, television, cable box, VCR or DVD and computer.  PECO Ex. 12.  In addition, the Complainant’s residence has electric baseboard heat.</w:t>
      </w:r>
      <w:r w:rsidR="005872F3" w:rsidRPr="00E053DE">
        <w:rPr>
          <w:rFonts w:ascii="Times New Roman" w:hAnsi="Times New Roman" w:cs="Times New Roman"/>
        </w:rPr>
        <w:t xml:space="preserve">  PECO Ex. 12.</w:t>
      </w:r>
    </w:p>
    <w:p w:rsidR="003B624F" w:rsidRPr="00E053DE" w:rsidRDefault="003B624F" w:rsidP="003B624F">
      <w:pPr>
        <w:spacing w:line="360" w:lineRule="auto"/>
        <w:ind w:firstLine="1440"/>
        <w:rPr>
          <w:rFonts w:ascii="Times New Roman" w:hAnsi="Times New Roman" w:cs="Times New Roman"/>
        </w:rPr>
      </w:pPr>
    </w:p>
    <w:p w:rsidR="005872F3"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t xml:space="preserve">The Respondent’s witness, Mr. </w:t>
      </w:r>
      <w:proofErr w:type="spellStart"/>
      <w:r w:rsidRPr="00E053DE">
        <w:rPr>
          <w:rFonts w:ascii="Times New Roman" w:hAnsi="Times New Roman" w:cs="Times New Roman"/>
        </w:rPr>
        <w:t>Lerro</w:t>
      </w:r>
      <w:proofErr w:type="spellEnd"/>
      <w:r w:rsidRPr="00E053DE">
        <w:rPr>
          <w:rFonts w:ascii="Times New Roman" w:hAnsi="Times New Roman" w:cs="Times New Roman"/>
        </w:rPr>
        <w:t>, testified that the Respondent’s employee performed a billing analysis that estimated electric usage at the Complainant’s residence.  The billing analysis listed all of the electric appliances at the residence along with their potential estimated electricity usage.  The billing analysis calculated the estimated potential electricity usage for each appliance and a total pote</w:t>
      </w:r>
      <w:r w:rsidR="005A55C3">
        <w:rPr>
          <w:rFonts w:ascii="Times New Roman" w:hAnsi="Times New Roman" w:cs="Times New Roman"/>
        </w:rPr>
        <w:t>ntial usage for the residence.</w:t>
      </w:r>
    </w:p>
    <w:p w:rsidR="005872F3" w:rsidRPr="00E053DE" w:rsidRDefault="005872F3" w:rsidP="003B624F">
      <w:pPr>
        <w:spacing w:line="360" w:lineRule="auto"/>
        <w:ind w:firstLine="1440"/>
        <w:rPr>
          <w:rFonts w:ascii="Times New Roman" w:hAnsi="Times New Roman" w:cs="Times New Roman"/>
        </w:rPr>
      </w:pPr>
    </w:p>
    <w:p w:rsidR="003B624F" w:rsidRPr="00E053DE" w:rsidRDefault="003B624F" w:rsidP="00DF77E6">
      <w:pPr>
        <w:tabs>
          <w:tab w:val="left" w:pos="1350"/>
        </w:tabs>
        <w:spacing w:line="360" w:lineRule="auto"/>
        <w:ind w:firstLine="1440"/>
        <w:rPr>
          <w:rFonts w:ascii="Times New Roman" w:hAnsi="Times New Roman" w:cs="Times New Roman"/>
        </w:rPr>
      </w:pPr>
      <w:r w:rsidRPr="00E053DE">
        <w:rPr>
          <w:rFonts w:ascii="Times New Roman" w:hAnsi="Times New Roman" w:cs="Times New Roman"/>
        </w:rPr>
        <w:t>The amount of usage shown on the Complainant’s bills is less than the calculated total potential usage</w:t>
      </w:r>
      <w:r w:rsidR="00B51DCA" w:rsidRPr="00E053DE">
        <w:rPr>
          <w:rFonts w:ascii="Times New Roman" w:hAnsi="Times New Roman" w:cs="Times New Roman"/>
        </w:rPr>
        <w:t>,</w:t>
      </w:r>
      <w:r w:rsidRPr="00E053DE">
        <w:rPr>
          <w:rFonts w:ascii="Times New Roman" w:hAnsi="Times New Roman" w:cs="Times New Roman"/>
        </w:rPr>
        <w:t xml:space="preserve"> indicating that the Complainant was using less electricity than would be expected, given the number and type of appliances present in the Complainant’s residence.  The Complainant did not </w:t>
      </w:r>
      <w:r w:rsidR="00C13A99" w:rsidRPr="00E053DE">
        <w:rPr>
          <w:rFonts w:ascii="Times New Roman" w:hAnsi="Times New Roman" w:cs="Times New Roman"/>
        </w:rPr>
        <w:t xml:space="preserve">present any evidence </w:t>
      </w:r>
      <w:r w:rsidRPr="00E053DE">
        <w:rPr>
          <w:rFonts w:ascii="Times New Roman" w:hAnsi="Times New Roman" w:cs="Times New Roman"/>
        </w:rPr>
        <w:t>challeng</w:t>
      </w:r>
      <w:r w:rsidR="00C13A99" w:rsidRPr="00E053DE">
        <w:rPr>
          <w:rFonts w:ascii="Times New Roman" w:hAnsi="Times New Roman" w:cs="Times New Roman"/>
        </w:rPr>
        <w:t>ing</w:t>
      </w:r>
      <w:r w:rsidRPr="00E053DE">
        <w:rPr>
          <w:rFonts w:ascii="Times New Roman" w:hAnsi="Times New Roman" w:cs="Times New Roman"/>
        </w:rPr>
        <w:t xml:space="preserve"> the potential usage figures given by the Respondent for any of the appliances in h</w:t>
      </w:r>
      <w:r w:rsidR="00C13A99" w:rsidRPr="00E053DE">
        <w:rPr>
          <w:rFonts w:ascii="Times New Roman" w:hAnsi="Times New Roman" w:cs="Times New Roman"/>
        </w:rPr>
        <w:t>er</w:t>
      </w:r>
      <w:r w:rsidRPr="00E053DE">
        <w:rPr>
          <w:rFonts w:ascii="Times New Roman" w:hAnsi="Times New Roman" w:cs="Times New Roman"/>
        </w:rPr>
        <w:t xml:space="preserve"> residence.</w:t>
      </w:r>
    </w:p>
    <w:p w:rsidR="003B624F" w:rsidRPr="00E053DE" w:rsidRDefault="003B624F" w:rsidP="003B624F">
      <w:pPr>
        <w:spacing w:line="360" w:lineRule="auto"/>
        <w:ind w:firstLine="1440"/>
        <w:rPr>
          <w:rFonts w:ascii="Times New Roman" w:hAnsi="Times New Roman" w:cs="Times New Roman"/>
        </w:rPr>
      </w:pPr>
    </w:p>
    <w:p w:rsidR="003B624F"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t>Second, there is no indication that the Respondent is billing the Complainant for any usage other than h</w:t>
      </w:r>
      <w:r w:rsidR="005872F3" w:rsidRPr="00E053DE">
        <w:rPr>
          <w:rFonts w:ascii="Times New Roman" w:hAnsi="Times New Roman" w:cs="Times New Roman"/>
        </w:rPr>
        <w:t>er</w:t>
      </w:r>
      <w:r w:rsidRPr="00E053DE">
        <w:rPr>
          <w:rFonts w:ascii="Times New Roman" w:hAnsi="Times New Roman" w:cs="Times New Roman"/>
        </w:rPr>
        <w:t xml:space="preserve"> own</w:t>
      </w:r>
      <w:r w:rsidR="00C13A99" w:rsidRPr="00E053DE">
        <w:rPr>
          <w:rFonts w:ascii="Times New Roman" w:hAnsi="Times New Roman" w:cs="Times New Roman"/>
        </w:rPr>
        <w:t>.</w:t>
      </w:r>
      <w:r w:rsidRPr="00E053DE">
        <w:rPr>
          <w:rFonts w:ascii="Times New Roman" w:hAnsi="Times New Roman" w:cs="Times New Roman"/>
        </w:rPr>
        <w:t xml:space="preserve">  The tests performed by the Respondent at the Complainant’s residence indicate no foreign load at the residence.  </w:t>
      </w:r>
      <w:r w:rsidR="00C13A99" w:rsidRPr="00E053DE">
        <w:rPr>
          <w:rFonts w:ascii="Times New Roman" w:hAnsi="Times New Roman" w:cs="Times New Roman"/>
        </w:rPr>
        <w:t xml:space="preserve">The Respondent’s employee </w:t>
      </w:r>
      <w:r w:rsidRPr="00E053DE">
        <w:rPr>
          <w:rFonts w:ascii="Times New Roman" w:hAnsi="Times New Roman" w:cs="Times New Roman"/>
        </w:rPr>
        <w:t>inspected the Complainant’s meter and breaker panel and found no evidence that the Complainant’s meter was registering any electricity from any source other than the Complainant’s residence.  Therefore, I conclude that there was no foreign load being registered on the Complainant’s meter.</w:t>
      </w:r>
    </w:p>
    <w:p w:rsidR="003B624F" w:rsidRPr="00E053DE" w:rsidRDefault="003B624F" w:rsidP="003B624F">
      <w:pPr>
        <w:spacing w:line="360" w:lineRule="auto"/>
        <w:ind w:firstLine="1440"/>
        <w:rPr>
          <w:rFonts w:ascii="Times New Roman" w:hAnsi="Times New Roman" w:cs="Times New Roman"/>
        </w:rPr>
      </w:pPr>
    </w:p>
    <w:p w:rsidR="003B624F"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t xml:space="preserve">In addition, the Respondent verified that there was no meter mix up at the residence.  </w:t>
      </w:r>
      <w:r w:rsidR="00C13A99" w:rsidRPr="00E053DE">
        <w:rPr>
          <w:rFonts w:ascii="Times New Roman" w:hAnsi="Times New Roman" w:cs="Times New Roman"/>
        </w:rPr>
        <w:t>The Respondent’s employee reported that</w:t>
      </w:r>
      <w:r w:rsidRPr="00E053DE">
        <w:rPr>
          <w:rFonts w:ascii="Times New Roman" w:hAnsi="Times New Roman" w:cs="Times New Roman"/>
        </w:rPr>
        <w:t xml:space="preserve"> the Complainant’s meter was registering usage from the Complainant’s residence and not another apartment.  Therefore, I conclude that the Complainant’s meter was properly registering usage from the Complainant’s residence.</w:t>
      </w:r>
    </w:p>
    <w:p w:rsidR="003B624F" w:rsidRPr="00E053DE" w:rsidRDefault="003B624F" w:rsidP="003B624F">
      <w:pPr>
        <w:spacing w:line="360" w:lineRule="auto"/>
        <w:ind w:firstLine="1440"/>
        <w:rPr>
          <w:rFonts w:ascii="Times New Roman" w:hAnsi="Times New Roman" w:cs="Times New Roman"/>
        </w:rPr>
      </w:pPr>
    </w:p>
    <w:p w:rsidR="003B624F"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lastRenderedPageBreak/>
        <w:t>Third, the Complainant’s meter is accurately recording h</w:t>
      </w:r>
      <w:r w:rsidR="00D77C83">
        <w:rPr>
          <w:rFonts w:ascii="Times New Roman" w:hAnsi="Times New Roman" w:cs="Times New Roman"/>
        </w:rPr>
        <w:t>er</w:t>
      </w:r>
      <w:r w:rsidRPr="00E053DE">
        <w:rPr>
          <w:rFonts w:ascii="Times New Roman" w:hAnsi="Times New Roman" w:cs="Times New Roman"/>
        </w:rPr>
        <w:t xml:space="preserve"> electricity usage.  The Respondent tested the Complainant’s meter for accuracy and determined that the meter was accurately recording the</w:t>
      </w:r>
      <w:r w:rsidR="00DF77E6">
        <w:rPr>
          <w:rFonts w:ascii="Times New Roman" w:hAnsi="Times New Roman" w:cs="Times New Roman"/>
        </w:rPr>
        <w:t xml:space="preserve"> Complainant’s electric usage.</w:t>
      </w:r>
    </w:p>
    <w:p w:rsidR="003B624F" w:rsidRPr="00E053DE" w:rsidRDefault="003B624F" w:rsidP="003B624F">
      <w:pPr>
        <w:spacing w:line="360" w:lineRule="auto"/>
        <w:ind w:firstLine="1440"/>
        <w:rPr>
          <w:rFonts w:ascii="Times New Roman" w:hAnsi="Times New Roman" w:cs="Times New Roman"/>
        </w:rPr>
      </w:pPr>
    </w:p>
    <w:p w:rsidR="003B624F" w:rsidRPr="00E053DE" w:rsidRDefault="003B624F" w:rsidP="003B624F">
      <w:pPr>
        <w:spacing w:line="360" w:lineRule="auto"/>
        <w:ind w:firstLine="1440"/>
        <w:rPr>
          <w:rFonts w:ascii="Times New Roman" w:hAnsi="Times New Roman" w:cs="Times New Roman"/>
        </w:rPr>
      </w:pPr>
      <w:r w:rsidRPr="00E053DE">
        <w:rPr>
          <w:rFonts w:ascii="Times New Roman" w:hAnsi="Times New Roman" w:cs="Times New Roman"/>
        </w:rPr>
        <w:t>Based on the evidence presented, I conclude that the Complainant’s bills are correct as rendered.  The Complainant was capable of using the amount of electricity shown on h</w:t>
      </w:r>
      <w:r w:rsidR="00C13A99" w:rsidRPr="00E053DE">
        <w:rPr>
          <w:rFonts w:ascii="Times New Roman" w:hAnsi="Times New Roman" w:cs="Times New Roman"/>
        </w:rPr>
        <w:t>er</w:t>
      </w:r>
      <w:r w:rsidRPr="00E053DE">
        <w:rPr>
          <w:rFonts w:ascii="Times New Roman" w:hAnsi="Times New Roman" w:cs="Times New Roman"/>
        </w:rPr>
        <w:t xml:space="preserve"> bills.  There is no foreign load present.  The Complainant’s meter is registering usage from h</w:t>
      </w:r>
      <w:r w:rsidR="00C13A99" w:rsidRPr="00E053DE">
        <w:rPr>
          <w:rFonts w:ascii="Times New Roman" w:hAnsi="Times New Roman" w:cs="Times New Roman"/>
        </w:rPr>
        <w:t>er</w:t>
      </w:r>
      <w:r w:rsidRPr="00E053DE">
        <w:rPr>
          <w:rFonts w:ascii="Times New Roman" w:hAnsi="Times New Roman" w:cs="Times New Roman"/>
        </w:rPr>
        <w:t xml:space="preserve"> apartment, not another.  The meter </w:t>
      </w:r>
      <w:r w:rsidR="00C13A99" w:rsidRPr="00E053DE">
        <w:rPr>
          <w:rFonts w:ascii="Times New Roman" w:hAnsi="Times New Roman" w:cs="Times New Roman"/>
        </w:rPr>
        <w:t xml:space="preserve">at the Complainant’s </w:t>
      </w:r>
      <w:r w:rsidRPr="00E053DE">
        <w:rPr>
          <w:rFonts w:ascii="Times New Roman" w:hAnsi="Times New Roman" w:cs="Times New Roman"/>
        </w:rPr>
        <w:t xml:space="preserve">residence tested as accurate.  Therefore, the Complainant has failed to prove by </w:t>
      </w:r>
      <w:proofErr w:type="gramStart"/>
      <w:r w:rsidRPr="00E053DE">
        <w:rPr>
          <w:rFonts w:ascii="Times New Roman" w:hAnsi="Times New Roman" w:cs="Times New Roman"/>
        </w:rPr>
        <w:t>a preponderance</w:t>
      </w:r>
      <w:proofErr w:type="gramEnd"/>
      <w:r w:rsidRPr="00E053DE">
        <w:rPr>
          <w:rFonts w:ascii="Times New Roman" w:hAnsi="Times New Roman" w:cs="Times New Roman"/>
        </w:rPr>
        <w:t xml:space="preserve"> of the evidence that h</w:t>
      </w:r>
      <w:r w:rsidR="00C13A99" w:rsidRPr="00E053DE">
        <w:rPr>
          <w:rFonts w:ascii="Times New Roman" w:hAnsi="Times New Roman" w:cs="Times New Roman"/>
        </w:rPr>
        <w:t>er</w:t>
      </w:r>
      <w:r w:rsidRPr="00E053DE">
        <w:rPr>
          <w:rFonts w:ascii="Times New Roman" w:hAnsi="Times New Roman" w:cs="Times New Roman"/>
        </w:rPr>
        <w:t xml:space="preserve"> electric bills were too high or in any way inaccurate.</w:t>
      </w:r>
    </w:p>
    <w:p w:rsidR="003656E2" w:rsidRPr="00E053DE" w:rsidRDefault="003656E2" w:rsidP="003B624F">
      <w:pPr>
        <w:spacing w:line="360" w:lineRule="auto"/>
        <w:ind w:firstLine="1440"/>
        <w:rPr>
          <w:rFonts w:ascii="Times New Roman" w:hAnsi="Times New Roman" w:cs="Times New Roman"/>
        </w:rPr>
      </w:pPr>
    </w:p>
    <w:p w:rsidR="003656E2" w:rsidRPr="00E053DE" w:rsidRDefault="003656E2" w:rsidP="003656E2">
      <w:pPr>
        <w:spacing w:line="360" w:lineRule="auto"/>
        <w:ind w:firstLine="1440"/>
        <w:rPr>
          <w:rFonts w:ascii="Times New Roman" w:hAnsi="Times New Roman" w:cs="Times New Roman"/>
        </w:rPr>
      </w:pPr>
      <w:r w:rsidRPr="00E053DE">
        <w:rPr>
          <w:rFonts w:ascii="Times New Roman" w:hAnsi="Times New Roman" w:cs="Times New Roman"/>
        </w:rPr>
        <w:t>The Complainant’s complaint claims that the late fees the Respondent charged her are unreasonable.  However, the Respondent’s records show that the Complainant has failed to pay her bills in a timely fashion.  As a result of the Complainant’s late payments, the Respondent has billed the Complainant a late payment charge of 1.5%, pursuant to its tariff section 17.5.  The Complainant did not present any evidence to rebut the Respondent’s evidence that Complainant failed to pay her bills in a timely fashion.</w:t>
      </w:r>
    </w:p>
    <w:p w:rsidR="005872F3" w:rsidRPr="00E053DE" w:rsidRDefault="005872F3" w:rsidP="003B624F">
      <w:pPr>
        <w:spacing w:line="360" w:lineRule="auto"/>
        <w:ind w:firstLine="1440"/>
        <w:rPr>
          <w:rFonts w:ascii="Times New Roman" w:hAnsi="Times New Roman" w:cs="Times New Roman"/>
        </w:rPr>
      </w:pPr>
    </w:p>
    <w:p w:rsidR="003656E2" w:rsidRPr="00E053DE" w:rsidRDefault="003656E2" w:rsidP="003B624F">
      <w:pPr>
        <w:spacing w:line="360" w:lineRule="auto"/>
        <w:ind w:firstLine="1440"/>
        <w:rPr>
          <w:rFonts w:ascii="Times New Roman" w:hAnsi="Times New Roman" w:cs="Times New Roman"/>
        </w:rPr>
      </w:pPr>
      <w:r w:rsidRPr="00E053DE">
        <w:rPr>
          <w:rFonts w:ascii="Times New Roman" w:hAnsi="Times New Roman" w:cs="Times New Roman"/>
        </w:rPr>
        <w:t>The Complainant did not cross examine the Respondent’s witness regarding the calculation of the amount of the late fees charged to her account.  The Complainant did not present any evidence regarding the calculation of the late fees that contradicts the information set forth in her statement of account.  The Complainant has failed to show by a preponderance of the evidence that the Respondent has miscalculated the amount of the late fees charged to the Complainant</w:t>
      </w:r>
      <w:r w:rsidR="00F822BB" w:rsidRPr="00E053DE">
        <w:rPr>
          <w:rFonts w:ascii="Times New Roman" w:hAnsi="Times New Roman" w:cs="Times New Roman"/>
        </w:rPr>
        <w:t>.</w:t>
      </w:r>
    </w:p>
    <w:p w:rsidR="00F822BB" w:rsidRPr="00E053DE" w:rsidRDefault="00F822BB" w:rsidP="003B624F">
      <w:pPr>
        <w:spacing w:line="360" w:lineRule="auto"/>
        <w:ind w:firstLine="1440"/>
        <w:rPr>
          <w:rFonts w:ascii="Times New Roman" w:hAnsi="Times New Roman" w:cs="Times New Roman"/>
        </w:rPr>
      </w:pPr>
    </w:p>
    <w:p w:rsidR="00651B27" w:rsidRDefault="00651B27" w:rsidP="00F822BB">
      <w:pPr>
        <w:pStyle w:val="BodyText"/>
        <w:spacing w:line="360" w:lineRule="auto"/>
        <w:jc w:val="left"/>
        <w:rPr>
          <w:szCs w:val="24"/>
        </w:rPr>
      </w:pPr>
      <w:r>
        <w:rPr>
          <w:szCs w:val="24"/>
        </w:rPr>
        <w:br w:type="page"/>
      </w:r>
    </w:p>
    <w:p w:rsidR="00F822BB" w:rsidRDefault="00F822BB" w:rsidP="00651B27">
      <w:pPr>
        <w:pStyle w:val="BodyText"/>
        <w:spacing w:line="360" w:lineRule="auto"/>
        <w:jc w:val="left"/>
        <w:rPr>
          <w:szCs w:val="24"/>
        </w:rPr>
      </w:pPr>
      <w:r w:rsidRPr="00E053DE">
        <w:rPr>
          <w:szCs w:val="24"/>
        </w:rPr>
        <w:lastRenderedPageBreak/>
        <w:tab/>
      </w:r>
      <w:r w:rsidRPr="00E053DE">
        <w:rPr>
          <w:szCs w:val="24"/>
        </w:rPr>
        <w:tab/>
        <w:t>To the extent that the allegations in the complaint can be read as challenging the Respondent’s authority to charge interest on the account balance due, the Complainant’s challenge is without merit.  To the contrary, the Commission’s regulations authorize the Respondent to impose late fees on the Complainant’s account in certain circumstances.  The Commission has es</w:t>
      </w:r>
      <w:r w:rsidR="00651B27">
        <w:rPr>
          <w:szCs w:val="24"/>
        </w:rPr>
        <w:t xml:space="preserve">tablished regulations at 52 </w:t>
      </w:r>
      <w:proofErr w:type="spellStart"/>
      <w:r w:rsidR="00651B27">
        <w:rPr>
          <w:szCs w:val="24"/>
        </w:rPr>
        <w:t>Pa.</w:t>
      </w:r>
      <w:r w:rsidRPr="00E053DE">
        <w:rPr>
          <w:szCs w:val="24"/>
        </w:rPr>
        <w:t>Code</w:t>
      </w:r>
      <w:proofErr w:type="spellEnd"/>
      <w:r w:rsidRPr="00E053DE">
        <w:rPr>
          <w:szCs w:val="24"/>
        </w:rPr>
        <w:t xml:space="preserve"> §</w:t>
      </w:r>
      <w:r w:rsidR="00651B27">
        <w:rPr>
          <w:szCs w:val="24"/>
        </w:rPr>
        <w:t xml:space="preserve"> </w:t>
      </w:r>
      <w:r w:rsidRPr="00E053DE">
        <w:rPr>
          <w:szCs w:val="24"/>
        </w:rPr>
        <w:t>56.22 governing the accrual of late payment charges which states:</w:t>
      </w:r>
    </w:p>
    <w:p w:rsidR="00651B27" w:rsidRPr="00E053DE" w:rsidRDefault="00651B27" w:rsidP="00651B27">
      <w:pPr>
        <w:pStyle w:val="BodyText"/>
        <w:spacing w:line="360" w:lineRule="auto"/>
        <w:jc w:val="left"/>
        <w:rPr>
          <w:szCs w:val="24"/>
        </w:rPr>
      </w:pPr>
    </w:p>
    <w:p w:rsidR="00F822BB" w:rsidRDefault="00651B27" w:rsidP="00651B27">
      <w:pPr>
        <w:autoSpaceDE/>
        <w:autoSpaceDN/>
        <w:ind w:left="720" w:firstLine="720"/>
        <w:outlineLvl w:val="3"/>
        <w:rPr>
          <w:rFonts w:ascii="Times New Roman" w:hAnsi="Times New Roman" w:cs="Times New Roman"/>
          <w:b/>
          <w:bCs/>
        </w:rPr>
      </w:pPr>
      <w:bookmarkStart w:id="0" w:name="56.22."/>
      <w:r>
        <w:rPr>
          <w:rFonts w:ascii="Times New Roman" w:hAnsi="Times New Roman" w:cs="Times New Roman"/>
          <w:b/>
          <w:bCs/>
        </w:rPr>
        <w:t xml:space="preserve">§ 56.22. </w:t>
      </w:r>
      <w:proofErr w:type="gramStart"/>
      <w:r w:rsidR="00F822BB" w:rsidRPr="00E053DE">
        <w:rPr>
          <w:rFonts w:ascii="Times New Roman" w:hAnsi="Times New Roman" w:cs="Times New Roman"/>
          <w:b/>
          <w:bCs/>
        </w:rPr>
        <w:t>Accrual of late payment charges.</w:t>
      </w:r>
      <w:proofErr w:type="gramEnd"/>
    </w:p>
    <w:p w:rsidR="00651B27" w:rsidRPr="00E053DE" w:rsidRDefault="00651B27" w:rsidP="00651B27">
      <w:pPr>
        <w:autoSpaceDE/>
        <w:autoSpaceDN/>
        <w:ind w:left="720" w:firstLine="720"/>
        <w:outlineLvl w:val="3"/>
        <w:rPr>
          <w:rFonts w:ascii="Times New Roman" w:hAnsi="Times New Roman" w:cs="Times New Roman"/>
          <w:b/>
          <w:bCs/>
        </w:rPr>
      </w:pPr>
    </w:p>
    <w:p w:rsidR="00651B27" w:rsidRDefault="00F822BB" w:rsidP="00651B27">
      <w:pPr>
        <w:pStyle w:val="ListParagraph"/>
        <w:numPr>
          <w:ilvl w:val="0"/>
          <w:numId w:val="6"/>
        </w:numPr>
        <w:autoSpaceDE/>
        <w:autoSpaceDN/>
        <w:ind w:left="1440" w:firstLine="0"/>
        <w:rPr>
          <w:rFonts w:ascii="Times New Roman" w:hAnsi="Times New Roman" w:cs="Times New Roman"/>
        </w:rPr>
      </w:pPr>
      <w:r w:rsidRPr="00651B27">
        <w:rPr>
          <w:rFonts w:ascii="Times New Roman" w:hAnsi="Times New Roman" w:cs="Times New Roman"/>
        </w:rPr>
        <w:t>Every public utility subject to this chapter is prohibited from levying or assessing a late charge or penalty on any overdue public</w:t>
      </w:r>
      <w:r w:rsidR="00651B27" w:rsidRPr="00651B27">
        <w:rPr>
          <w:rFonts w:ascii="Times New Roman" w:hAnsi="Times New Roman" w:cs="Times New Roman"/>
        </w:rPr>
        <w:t xml:space="preserve"> utility bill, as defined in § </w:t>
      </w:r>
      <w:r w:rsidRPr="00651B27">
        <w:rPr>
          <w:rFonts w:ascii="Times New Roman" w:hAnsi="Times New Roman" w:cs="Times New Roman"/>
        </w:rPr>
        <w:t xml:space="preserve">56.21 (relating to payment), in an amount which exceeds 1.5% interest per month on the overdue balance of the bill. </w:t>
      </w:r>
      <w:r w:rsidR="00651B27" w:rsidRPr="00651B27">
        <w:rPr>
          <w:rFonts w:ascii="Times New Roman" w:hAnsi="Times New Roman" w:cs="Times New Roman"/>
        </w:rPr>
        <w:t xml:space="preserve"> </w:t>
      </w:r>
      <w:r w:rsidRPr="00651B27">
        <w:rPr>
          <w:rFonts w:ascii="Times New Roman" w:hAnsi="Times New Roman" w:cs="Times New Roman"/>
        </w:rPr>
        <w:t xml:space="preserve">These charges are to be calculated on the overdue portions of the bill only. </w:t>
      </w:r>
      <w:r w:rsidR="00651B27" w:rsidRPr="00651B27">
        <w:rPr>
          <w:rFonts w:ascii="Times New Roman" w:hAnsi="Times New Roman" w:cs="Times New Roman"/>
        </w:rPr>
        <w:t xml:space="preserve"> </w:t>
      </w:r>
      <w:r w:rsidRPr="00651B27">
        <w:rPr>
          <w:rFonts w:ascii="Times New Roman" w:hAnsi="Times New Roman" w:cs="Times New Roman"/>
        </w:rPr>
        <w:t>The interest rate, when annualized, may not exceed</w:t>
      </w:r>
      <w:r w:rsidR="00651B27" w:rsidRPr="00651B27">
        <w:rPr>
          <w:rFonts w:ascii="Times New Roman" w:hAnsi="Times New Roman" w:cs="Times New Roman"/>
        </w:rPr>
        <w:t xml:space="preserve"> 18% simple interest per annum.</w:t>
      </w:r>
    </w:p>
    <w:p w:rsidR="00651B27" w:rsidRPr="00651B27" w:rsidRDefault="00651B27" w:rsidP="00651B27">
      <w:pPr>
        <w:pStyle w:val="ListParagraph"/>
        <w:autoSpaceDE/>
        <w:autoSpaceDN/>
        <w:ind w:left="2160"/>
        <w:rPr>
          <w:rFonts w:ascii="Times New Roman" w:hAnsi="Times New Roman" w:cs="Times New Roman"/>
        </w:rPr>
      </w:pPr>
    </w:p>
    <w:p w:rsidR="00F822BB" w:rsidRPr="00651B27" w:rsidRDefault="00F822BB" w:rsidP="00651B27">
      <w:pPr>
        <w:pStyle w:val="ListParagraph"/>
        <w:numPr>
          <w:ilvl w:val="0"/>
          <w:numId w:val="6"/>
        </w:numPr>
        <w:autoSpaceDE/>
        <w:autoSpaceDN/>
        <w:ind w:left="1440" w:firstLine="0"/>
        <w:rPr>
          <w:rFonts w:ascii="Times New Roman" w:hAnsi="Times New Roman" w:cs="Times New Roman"/>
        </w:rPr>
      </w:pPr>
      <w:r w:rsidRPr="00651B27">
        <w:rPr>
          <w:rFonts w:ascii="Times New Roman" w:hAnsi="Times New Roman" w:cs="Times New Roman"/>
        </w:rPr>
        <w:t>An additional charge or fixed fee designed to recover the cost of a subsequent rebilling may not be charged</w:t>
      </w:r>
      <w:r w:rsidR="00651B27" w:rsidRPr="00651B27">
        <w:rPr>
          <w:rFonts w:ascii="Times New Roman" w:hAnsi="Times New Roman" w:cs="Times New Roman"/>
        </w:rPr>
        <w:t xml:space="preserve"> by a regulated public utility.</w:t>
      </w:r>
    </w:p>
    <w:p w:rsidR="00651B27" w:rsidRPr="00651B27" w:rsidRDefault="00651B27" w:rsidP="00651B27">
      <w:pPr>
        <w:autoSpaceDE/>
        <w:autoSpaceDN/>
        <w:rPr>
          <w:rFonts w:ascii="Times New Roman" w:hAnsi="Times New Roman" w:cs="Times New Roman"/>
        </w:rPr>
      </w:pPr>
    </w:p>
    <w:p w:rsidR="00F822BB" w:rsidRPr="00651B27" w:rsidRDefault="00F822BB" w:rsidP="00651B27">
      <w:pPr>
        <w:pStyle w:val="ListParagraph"/>
        <w:numPr>
          <w:ilvl w:val="0"/>
          <w:numId w:val="6"/>
        </w:numPr>
        <w:autoSpaceDE/>
        <w:autoSpaceDN/>
        <w:ind w:left="1440" w:firstLine="0"/>
        <w:rPr>
          <w:rFonts w:ascii="Times New Roman" w:hAnsi="Times New Roman" w:cs="Times New Roman"/>
        </w:rPr>
      </w:pPr>
      <w:r w:rsidRPr="00651B27">
        <w:rPr>
          <w:rFonts w:ascii="Times New Roman" w:hAnsi="Times New Roman" w:cs="Times New Roman"/>
        </w:rPr>
        <w:t xml:space="preserve">Late payment charges may not be imposed on disputed estimated bills, unless the estimated bill was required because public utility personnel were willfully denied access to the affected premises to </w:t>
      </w:r>
      <w:r w:rsidR="00651B27" w:rsidRPr="00651B27">
        <w:rPr>
          <w:rFonts w:ascii="Times New Roman" w:hAnsi="Times New Roman" w:cs="Times New Roman"/>
        </w:rPr>
        <w:t>obtain an actual meter reading.</w:t>
      </w:r>
    </w:p>
    <w:p w:rsidR="00651B27" w:rsidRPr="00651B27" w:rsidRDefault="00651B27" w:rsidP="00651B27">
      <w:pPr>
        <w:autoSpaceDE/>
        <w:autoSpaceDN/>
        <w:rPr>
          <w:rFonts w:ascii="Times New Roman" w:hAnsi="Times New Roman" w:cs="Times New Roman"/>
        </w:rPr>
      </w:pPr>
    </w:p>
    <w:p w:rsidR="00F822BB" w:rsidRPr="00E053DE" w:rsidRDefault="00F822BB" w:rsidP="00651B27">
      <w:pPr>
        <w:autoSpaceDE/>
        <w:autoSpaceDN/>
        <w:ind w:left="1440"/>
        <w:rPr>
          <w:rFonts w:ascii="Times New Roman" w:hAnsi="Times New Roman" w:cs="Times New Roman"/>
        </w:rPr>
      </w:pPr>
      <w:r w:rsidRPr="00E053DE">
        <w:rPr>
          <w:rFonts w:ascii="Times New Roman" w:hAnsi="Times New Roman" w:cs="Times New Roman"/>
        </w:rPr>
        <w:t>(d)</w:t>
      </w:r>
      <w:r w:rsidRPr="00E053DE">
        <w:rPr>
          <w:rFonts w:ascii="Times New Roman" w:hAnsi="Times New Roman" w:cs="Times New Roman"/>
        </w:rPr>
        <w:tab/>
        <w:t xml:space="preserve">A public utility may waive late payment charges on any customer accounts. </w:t>
      </w:r>
      <w:r w:rsidR="00651B27">
        <w:rPr>
          <w:rFonts w:ascii="Times New Roman" w:hAnsi="Times New Roman" w:cs="Times New Roman"/>
        </w:rPr>
        <w:t xml:space="preserve"> </w:t>
      </w:r>
      <w:r w:rsidRPr="00E053DE">
        <w:rPr>
          <w:rFonts w:ascii="Times New Roman" w:hAnsi="Times New Roman" w:cs="Times New Roman"/>
        </w:rPr>
        <w:t xml:space="preserve">The Commission may only order a waiver of late payment charges levied by a public utility as a result of a delinquent account for customers with a gross monthly household income not exceeding 150% of the Federal poverty level. </w:t>
      </w:r>
      <w:r w:rsidR="00651B27">
        <w:rPr>
          <w:rFonts w:ascii="Times New Roman" w:hAnsi="Times New Roman" w:cs="Times New Roman"/>
        </w:rPr>
        <w:t xml:space="preserve"> See </w:t>
      </w:r>
      <w:proofErr w:type="gramStart"/>
      <w:r w:rsidR="00651B27">
        <w:rPr>
          <w:rFonts w:ascii="Times New Roman" w:hAnsi="Times New Roman" w:cs="Times New Roman"/>
        </w:rPr>
        <w:t xml:space="preserve">66 </w:t>
      </w:r>
      <w:proofErr w:type="spellStart"/>
      <w:r w:rsidR="00651B27">
        <w:rPr>
          <w:rFonts w:ascii="Times New Roman" w:hAnsi="Times New Roman" w:cs="Times New Roman"/>
        </w:rPr>
        <w:t>Pa.C.S</w:t>
      </w:r>
      <w:proofErr w:type="spellEnd"/>
      <w:proofErr w:type="gramEnd"/>
      <w:r w:rsidR="00651B27">
        <w:rPr>
          <w:rFonts w:ascii="Times New Roman" w:hAnsi="Times New Roman" w:cs="Times New Roman"/>
        </w:rPr>
        <w:t xml:space="preserve">. § </w:t>
      </w:r>
      <w:r w:rsidRPr="00E053DE">
        <w:rPr>
          <w:rFonts w:ascii="Times New Roman" w:hAnsi="Times New Roman" w:cs="Times New Roman"/>
        </w:rPr>
        <w:t>1409 (relating to late payment charge waiver).</w:t>
      </w:r>
    </w:p>
    <w:bookmarkEnd w:id="0"/>
    <w:p w:rsidR="00F822BB" w:rsidRPr="00E053DE" w:rsidRDefault="00F822BB" w:rsidP="00651B27">
      <w:pPr>
        <w:spacing w:line="360" w:lineRule="auto"/>
        <w:ind w:firstLine="1440"/>
        <w:rPr>
          <w:rFonts w:ascii="Times New Roman" w:hAnsi="Times New Roman" w:cs="Times New Roman"/>
        </w:rPr>
      </w:pPr>
    </w:p>
    <w:p w:rsidR="00F822BB" w:rsidRPr="00E053DE" w:rsidRDefault="00F822BB" w:rsidP="00F822BB">
      <w:pPr>
        <w:pStyle w:val="BodyText"/>
        <w:spacing w:line="360" w:lineRule="auto"/>
        <w:jc w:val="left"/>
        <w:rPr>
          <w:szCs w:val="24"/>
        </w:rPr>
      </w:pPr>
      <w:r w:rsidRPr="00E053DE">
        <w:rPr>
          <w:szCs w:val="24"/>
        </w:rPr>
        <w:tab/>
      </w:r>
      <w:r w:rsidRPr="00E053DE">
        <w:rPr>
          <w:szCs w:val="24"/>
        </w:rPr>
        <w:tab/>
      </w:r>
      <w:r w:rsidR="00651B27">
        <w:rPr>
          <w:szCs w:val="24"/>
        </w:rPr>
        <w:t xml:space="preserve">The regulation at 52 </w:t>
      </w:r>
      <w:proofErr w:type="spellStart"/>
      <w:r w:rsidR="00651B27">
        <w:rPr>
          <w:szCs w:val="24"/>
        </w:rPr>
        <w:t>Pa.</w:t>
      </w:r>
      <w:r w:rsidRPr="00E053DE">
        <w:rPr>
          <w:szCs w:val="24"/>
        </w:rPr>
        <w:t>Code</w:t>
      </w:r>
      <w:proofErr w:type="spellEnd"/>
      <w:r w:rsidRPr="00E053DE">
        <w:rPr>
          <w:szCs w:val="24"/>
        </w:rPr>
        <w:t xml:space="preserve"> §</w:t>
      </w:r>
      <w:r w:rsidR="00651B27">
        <w:rPr>
          <w:szCs w:val="24"/>
        </w:rPr>
        <w:t xml:space="preserve"> </w:t>
      </w:r>
      <w:r w:rsidRPr="00E053DE">
        <w:rPr>
          <w:szCs w:val="24"/>
        </w:rPr>
        <w:t xml:space="preserve">56.22 sets the maximum rate of interest of 1.5% per month that a public utility may charge on the overdue balance of the bill.  The Respondent’s evidence indicates that it charged the Complainant a late fee of 1.5% per month on the unpaid amounts in the Complainant’s account.  The Respondent assessed the late fees on the Complainant’s account </w:t>
      </w:r>
      <w:r w:rsidR="00651B27">
        <w:rPr>
          <w:szCs w:val="24"/>
        </w:rPr>
        <w:t>based on its tariff rule 17.5.</w:t>
      </w:r>
    </w:p>
    <w:p w:rsidR="00F822BB" w:rsidRPr="00E053DE" w:rsidRDefault="00F822BB" w:rsidP="00F822BB">
      <w:pPr>
        <w:pStyle w:val="BodyText"/>
        <w:spacing w:line="360" w:lineRule="auto"/>
        <w:jc w:val="left"/>
        <w:rPr>
          <w:szCs w:val="24"/>
        </w:rPr>
      </w:pPr>
    </w:p>
    <w:p w:rsidR="00F822BB" w:rsidRDefault="00F822BB" w:rsidP="00CF32E5">
      <w:pPr>
        <w:pStyle w:val="BodyText"/>
        <w:spacing w:line="360" w:lineRule="auto"/>
        <w:jc w:val="left"/>
        <w:rPr>
          <w:szCs w:val="24"/>
        </w:rPr>
      </w:pPr>
      <w:r w:rsidRPr="00E053DE">
        <w:rPr>
          <w:szCs w:val="24"/>
        </w:rPr>
        <w:tab/>
      </w:r>
      <w:r w:rsidRPr="00E053DE">
        <w:rPr>
          <w:szCs w:val="24"/>
        </w:rPr>
        <w:tab/>
        <w:t xml:space="preserve">The portion of Respondent’s tariff </w:t>
      </w:r>
      <w:r w:rsidR="00CF32E5">
        <w:rPr>
          <w:szCs w:val="24"/>
        </w:rPr>
        <w:t xml:space="preserve">rule 17.5, governing late </w:t>
      </w:r>
      <w:proofErr w:type="gramStart"/>
      <w:r w:rsidR="00CF32E5">
        <w:rPr>
          <w:szCs w:val="24"/>
        </w:rPr>
        <w:t>fees,</w:t>
      </w:r>
      <w:proofErr w:type="gramEnd"/>
      <w:r w:rsidR="00CF32E5">
        <w:rPr>
          <w:szCs w:val="24"/>
        </w:rPr>
        <w:t xml:space="preserve"> </w:t>
      </w:r>
      <w:r w:rsidRPr="00E053DE">
        <w:rPr>
          <w:szCs w:val="24"/>
        </w:rPr>
        <w:t xml:space="preserve">provides that the Respondent will add a late fee to a customer’s unpaid balance until the entire bill is paid.  If the payment is received more than five days after the due date shown on the bill, the late fee will be </w:t>
      </w:r>
      <w:r w:rsidRPr="00E053DE">
        <w:rPr>
          <w:szCs w:val="24"/>
        </w:rPr>
        <w:lastRenderedPageBreak/>
        <w:t>added.  The late fee for residential service is 1.5% per month.  The Respondent contends that it has complied with the Public Utility Code and Commission regulations in this case because it has complied with the terms and conditions under which it may assess late charges on the Complainant’s account as set forth in its tariff.  I agree.</w:t>
      </w:r>
    </w:p>
    <w:p w:rsidR="00CF32E5" w:rsidRPr="00E053DE" w:rsidRDefault="00CF32E5" w:rsidP="00CF32E5">
      <w:pPr>
        <w:pStyle w:val="BodyText"/>
        <w:spacing w:line="360" w:lineRule="auto"/>
        <w:jc w:val="left"/>
        <w:rPr>
          <w:szCs w:val="24"/>
        </w:rPr>
      </w:pPr>
    </w:p>
    <w:p w:rsidR="00F822BB" w:rsidRPr="00E053DE" w:rsidRDefault="00F822BB" w:rsidP="00F822BB">
      <w:pPr>
        <w:spacing w:line="360" w:lineRule="auto"/>
        <w:ind w:firstLine="1440"/>
        <w:rPr>
          <w:rFonts w:ascii="Times New Roman" w:hAnsi="Times New Roman" w:cs="Times New Roman"/>
        </w:rPr>
      </w:pPr>
      <w:r w:rsidRPr="00E053DE">
        <w:rPr>
          <w:rFonts w:ascii="Times New Roman" w:hAnsi="Times New Roman" w:cs="Times New Roman"/>
        </w:rPr>
        <w:t xml:space="preserve">A tariff is a set of operating rules imposed by the Commission that each public utility must follow in order to provide service to its customers.  </w:t>
      </w:r>
      <w:proofErr w:type="gramStart"/>
      <w:r w:rsidRPr="00E053DE">
        <w:rPr>
          <w:rFonts w:ascii="Times New Roman" w:hAnsi="Times New Roman" w:cs="Times New Roman"/>
          <w:u w:val="single"/>
        </w:rPr>
        <w:t>PPL Electric Utilities Corp. v. Pa. Pub.</w:t>
      </w:r>
      <w:proofErr w:type="gramEnd"/>
      <w:r w:rsidRPr="00E053DE">
        <w:rPr>
          <w:rFonts w:ascii="Times New Roman" w:hAnsi="Times New Roman" w:cs="Times New Roman"/>
          <w:u w:val="single"/>
        </w:rPr>
        <w:t xml:space="preserve">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Pr="00E053DE">
        <w:rPr>
          <w:rFonts w:ascii="Times New Roman" w:hAnsi="Times New Roman" w:cs="Times New Roman"/>
        </w:rPr>
        <w:t xml:space="preserve">, 912 A.2d 386 (Pa. </w:t>
      </w:r>
      <w:proofErr w:type="spellStart"/>
      <w:r w:rsidRPr="00E053DE">
        <w:rPr>
          <w:rFonts w:ascii="Times New Roman" w:hAnsi="Times New Roman" w:cs="Times New Roman"/>
        </w:rPr>
        <w:t>Cmwlth</w:t>
      </w:r>
      <w:proofErr w:type="spellEnd"/>
      <w:r w:rsidRPr="00E053DE">
        <w:rPr>
          <w:rFonts w:ascii="Times New Roman" w:hAnsi="Times New Roman" w:cs="Times New Roman"/>
        </w:rPr>
        <w:t>. 2006)</w:t>
      </w:r>
      <w:r w:rsidR="00CF32E5">
        <w:rPr>
          <w:rFonts w:ascii="Times New Roman" w:hAnsi="Times New Roman" w:cs="Times New Roman"/>
        </w:rPr>
        <w:t>.</w:t>
      </w:r>
      <w:proofErr w:type="gramEnd"/>
      <w:r w:rsidRPr="00E053DE">
        <w:rPr>
          <w:rFonts w:ascii="Times New Roman" w:hAnsi="Times New Roman" w:cs="Times New Roman"/>
        </w:rPr>
        <w:t xml:space="preserve">  Each public utility must file a copy of its tariff with the Commission setting forth its rates, services, rules, regulations and practices so that the public ma</w:t>
      </w:r>
      <w:r w:rsidR="00CF32E5">
        <w:rPr>
          <w:rFonts w:ascii="Times New Roman" w:hAnsi="Times New Roman" w:cs="Times New Roman"/>
        </w:rPr>
        <w:t xml:space="preserve">y inspect its contents.  </w:t>
      </w:r>
      <w:proofErr w:type="gramStart"/>
      <w:r w:rsidR="00CF32E5">
        <w:rPr>
          <w:rFonts w:ascii="Times New Roman" w:hAnsi="Times New Roman" w:cs="Times New Roman"/>
        </w:rPr>
        <w:t xml:space="preserve">66 </w:t>
      </w:r>
      <w:proofErr w:type="spellStart"/>
      <w:r w:rsidR="00CF32E5">
        <w:rPr>
          <w:rFonts w:ascii="Times New Roman" w:hAnsi="Times New Roman" w:cs="Times New Roman"/>
        </w:rPr>
        <w:t>Pa.</w:t>
      </w:r>
      <w:r w:rsidRPr="00E053DE">
        <w:rPr>
          <w:rFonts w:ascii="Times New Roman" w:hAnsi="Times New Roman" w:cs="Times New Roman"/>
        </w:rPr>
        <w:t>C.S</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w:t>
      </w:r>
      <w:r w:rsidR="00CF32E5">
        <w:rPr>
          <w:rFonts w:ascii="Times New Roman" w:hAnsi="Times New Roman" w:cs="Times New Roman"/>
        </w:rPr>
        <w:t xml:space="preserve"> </w:t>
      </w:r>
      <w:r w:rsidRPr="00E053DE">
        <w:rPr>
          <w:rFonts w:ascii="Times New Roman" w:hAnsi="Times New Roman" w:cs="Times New Roman"/>
        </w:rPr>
        <w:t xml:space="preserve">1302;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w:t>
      </w:r>
      <w:r w:rsidR="00CF32E5">
        <w:rPr>
          <w:rFonts w:ascii="Times New Roman" w:hAnsi="Times New Roman" w:cs="Times New Roman"/>
        </w:rPr>
        <w:t xml:space="preserve"> </w:t>
      </w:r>
      <w:r w:rsidRPr="00E053DE">
        <w:rPr>
          <w:rFonts w:ascii="Times New Roman" w:hAnsi="Times New Roman" w:cs="Times New Roman"/>
        </w:rPr>
        <w:t xml:space="preserve">53.25; </w:t>
      </w:r>
      <w:r w:rsidRPr="00E053DE">
        <w:rPr>
          <w:rFonts w:ascii="Times New Roman" w:hAnsi="Times New Roman" w:cs="Times New Roman"/>
          <w:u w:val="single"/>
        </w:rPr>
        <w:t>Philadelphia Suburban Water Co. v. Pa</w:t>
      </w:r>
      <w:r w:rsidR="00B51DCA" w:rsidRPr="00E053DE">
        <w:rPr>
          <w:rFonts w:ascii="Times New Roman" w:hAnsi="Times New Roman" w:cs="Times New Roman"/>
          <w:u w:val="single"/>
        </w:rPr>
        <w:t>.</w:t>
      </w:r>
      <w:r w:rsidRPr="00E053DE">
        <w:rPr>
          <w:rFonts w:ascii="Times New Roman" w:hAnsi="Times New Roman" w:cs="Times New Roman"/>
          <w:u w:val="single"/>
        </w:rPr>
        <w:t xml:space="preserve"> Pub.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Pr="00E053DE">
        <w:rPr>
          <w:rFonts w:ascii="Times New Roman" w:hAnsi="Times New Roman" w:cs="Times New Roman"/>
        </w:rPr>
        <w:t xml:space="preserve">, 808 A.2d 1044 (Pa. </w:t>
      </w:r>
      <w:proofErr w:type="spellStart"/>
      <w:r w:rsidRPr="00E053DE">
        <w:rPr>
          <w:rFonts w:ascii="Times New Roman" w:hAnsi="Times New Roman" w:cs="Times New Roman"/>
        </w:rPr>
        <w:t>Cmwlth</w:t>
      </w:r>
      <w:proofErr w:type="spellEnd"/>
      <w:r w:rsidRPr="00E053DE">
        <w:rPr>
          <w:rFonts w:ascii="Times New Roman" w:hAnsi="Times New Roman" w:cs="Times New Roman"/>
        </w:rPr>
        <w:t>. 2002)</w:t>
      </w:r>
      <w:r w:rsidR="00CF32E5">
        <w:rPr>
          <w:rFonts w:ascii="Times New Roman" w:hAnsi="Times New Roman" w:cs="Times New Roman"/>
        </w:rPr>
        <w:t>.</w:t>
      </w:r>
      <w:proofErr w:type="gramEnd"/>
      <w:r w:rsidRPr="00E053DE">
        <w:rPr>
          <w:rFonts w:ascii="Times New Roman" w:hAnsi="Times New Roman" w:cs="Times New Roman"/>
        </w:rPr>
        <w:t xml:space="preserve">  Public utility tariffs must be applied consistent with their language.  Public utility tariffs have the force and effect of law and are binding on the public utility and its customers.  </w:t>
      </w:r>
      <w:proofErr w:type="gramStart"/>
      <w:r w:rsidRPr="00E053DE">
        <w:rPr>
          <w:rFonts w:ascii="Times New Roman" w:hAnsi="Times New Roman" w:cs="Times New Roman"/>
          <w:u w:val="single"/>
        </w:rPr>
        <w:t>Pennsylvania Electric Co. v. Pa</w:t>
      </w:r>
      <w:r w:rsidR="00B51DCA" w:rsidRPr="00E053DE">
        <w:rPr>
          <w:rFonts w:ascii="Times New Roman" w:hAnsi="Times New Roman" w:cs="Times New Roman"/>
          <w:u w:val="single"/>
        </w:rPr>
        <w:t>.</w:t>
      </w:r>
      <w:r w:rsidRPr="00E053DE">
        <w:rPr>
          <w:rFonts w:ascii="Times New Roman" w:hAnsi="Times New Roman" w:cs="Times New Roman"/>
          <w:u w:val="single"/>
        </w:rPr>
        <w:t xml:space="preserve"> Pub.</w:t>
      </w:r>
      <w:proofErr w:type="gramEnd"/>
      <w:r w:rsidRPr="00E053DE">
        <w:rPr>
          <w:rFonts w:ascii="Times New Roman" w:hAnsi="Times New Roman" w:cs="Times New Roman"/>
          <w:u w:val="single"/>
        </w:rPr>
        <w:t xml:space="preserve">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Pr="00E053DE">
        <w:rPr>
          <w:rFonts w:ascii="Times New Roman" w:hAnsi="Times New Roman" w:cs="Times New Roman"/>
        </w:rPr>
        <w:t xml:space="preserve">, 663 A.2d 281 (Pa. </w:t>
      </w:r>
      <w:proofErr w:type="spellStart"/>
      <w:r w:rsidRPr="00E053DE">
        <w:rPr>
          <w:rFonts w:ascii="Times New Roman" w:hAnsi="Times New Roman" w:cs="Times New Roman"/>
        </w:rPr>
        <w:t>Cmwlth</w:t>
      </w:r>
      <w:proofErr w:type="spellEnd"/>
      <w:r w:rsidRPr="00E053DE">
        <w:rPr>
          <w:rFonts w:ascii="Times New Roman" w:hAnsi="Times New Roman" w:cs="Times New Roman"/>
        </w:rPr>
        <w:t>. 1995)</w:t>
      </w:r>
      <w:r w:rsidR="00CF32E5">
        <w:rPr>
          <w:rFonts w:ascii="Times New Roman" w:hAnsi="Times New Roman" w:cs="Times New Roman"/>
        </w:rPr>
        <w:t>.</w:t>
      </w:r>
      <w:proofErr w:type="gramEnd"/>
      <w:r w:rsidRPr="00E053DE">
        <w:rPr>
          <w:rFonts w:ascii="Times New Roman" w:hAnsi="Times New Roman" w:cs="Times New Roman"/>
        </w:rPr>
        <w:t xml:space="preserve">  The Commission has no authority to allow a public utility to deviate from its tariff even where the Commission concludes it is in the public interest.  </w:t>
      </w:r>
      <w:proofErr w:type="gramStart"/>
      <w:r w:rsidRPr="00E053DE">
        <w:rPr>
          <w:rFonts w:ascii="Times New Roman" w:hAnsi="Times New Roman" w:cs="Times New Roman"/>
          <w:u w:val="single"/>
        </w:rPr>
        <w:t>Philadelphia Suburban Water Co. v. Pa</w:t>
      </w:r>
      <w:r w:rsidR="00B51DCA" w:rsidRPr="00E053DE">
        <w:rPr>
          <w:rFonts w:ascii="Times New Roman" w:hAnsi="Times New Roman" w:cs="Times New Roman"/>
          <w:u w:val="single"/>
        </w:rPr>
        <w:t>.</w:t>
      </w:r>
      <w:r w:rsidRPr="00E053DE">
        <w:rPr>
          <w:rFonts w:ascii="Times New Roman" w:hAnsi="Times New Roman" w:cs="Times New Roman"/>
          <w:u w:val="single"/>
        </w:rPr>
        <w:t xml:space="preserve"> Pub.</w:t>
      </w:r>
      <w:proofErr w:type="gramEnd"/>
      <w:r w:rsidRPr="00E053DE">
        <w:rPr>
          <w:rFonts w:ascii="Times New Roman" w:hAnsi="Times New Roman" w:cs="Times New Roman"/>
          <w:u w:val="single"/>
        </w:rPr>
        <w:t xml:space="preserve"> </w:t>
      </w:r>
      <w:proofErr w:type="gramStart"/>
      <w:r w:rsidRPr="00E053DE">
        <w:rPr>
          <w:rFonts w:ascii="Times New Roman" w:hAnsi="Times New Roman" w:cs="Times New Roman"/>
          <w:u w:val="single"/>
        </w:rPr>
        <w:t xml:space="preserve">Util. </w:t>
      </w:r>
      <w:proofErr w:type="spellStart"/>
      <w:r w:rsidRPr="00E053DE">
        <w:rPr>
          <w:rFonts w:ascii="Times New Roman" w:hAnsi="Times New Roman" w:cs="Times New Roman"/>
          <w:u w:val="single"/>
        </w:rPr>
        <w:t>Comm’n</w:t>
      </w:r>
      <w:proofErr w:type="spellEnd"/>
      <w:r w:rsidR="00CF32E5">
        <w:rPr>
          <w:rFonts w:ascii="Times New Roman" w:hAnsi="Times New Roman" w:cs="Times New Roman"/>
        </w:rPr>
        <w:t>, 808 A.2d </w:t>
      </w:r>
      <w:r w:rsidRPr="00E053DE">
        <w:rPr>
          <w:rFonts w:ascii="Times New Roman" w:hAnsi="Times New Roman" w:cs="Times New Roman"/>
        </w:rPr>
        <w:t xml:space="preserve">1044 (Pa. </w:t>
      </w:r>
      <w:proofErr w:type="spellStart"/>
      <w:r w:rsidRPr="00E053DE">
        <w:rPr>
          <w:rFonts w:ascii="Times New Roman" w:hAnsi="Times New Roman" w:cs="Times New Roman"/>
        </w:rPr>
        <w:t>Cmwlth</w:t>
      </w:r>
      <w:proofErr w:type="spellEnd"/>
      <w:r w:rsidRPr="00E053DE">
        <w:rPr>
          <w:rFonts w:ascii="Times New Roman" w:hAnsi="Times New Roman" w:cs="Times New Roman"/>
        </w:rPr>
        <w:t>. 2002)</w:t>
      </w:r>
      <w:r w:rsidR="00CF32E5">
        <w:rPr>
          <w:rFonts w:ascii="Times New Roman" w:hAnsi="Times New Roman" w:cs="Times New Roman"/>
        </w:rPr>
        <w:t>.</w:t>
      </w:r>
      <w:proofErr w:type="gramEnd"/>
      <w:r w:rsidRPr="00E053DE">
        <w:rPr>
          <w:rFonts w:ascii="Times New Roman" w:hAnsi="Times New Roman" w:cs="Times New Roman"/>
        </w:rPr>
        <w:t xml:space="preserve">  A public utility may not charge a rate other than the rates s</w:t>
      </w:r>
      <w:r w:rsidR="00CF32E5">
        <w:rPr>
          <w:rFonts w:ascii="Times New Roman" w:hAnsi="Times New Roman" w:cs="Times New Roman"/>
        </w:rPr>
        <w:t xml:space="preserve">et forth in its tariff.  </w:t>
      </w:r>
      <w:proofErr w:type="gramStart"/>
      <w:r w:rsidR="00CF32E5">
        <w:rPr>
          <w:rFonts w:ascii="Times New Roman" w:hAnsi="Times New Roman" w:cs="Times New Roman"/>
        </w:rPr>
        <w:t xml:space="preserve">66 </w:t>
      </w:r>
      <w:proofErr w:type="spellStart"/>
      <w:r w:rsidR="00CF32E5">
        <w:rPr>
          <w:rFonts w:ascii="Times New Roman" w:hAnsi="Times New Roman" w:cs="Times New Roman"/>
        </w:rPr>
        <w:t>Pa.</w:t>
      </w:r>
      <w:r w:rsidRPr="00E053DE">
        <w:rPr>
          <w:rFonts w:ascii="Times New Roman" w:hAnsi="Times New Roman" w:cs="Times New Roman"/>
        </w:rPr>
        <w:t>C.S</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w:t>
      </w:r>
      <w:r w:rsidR="00CF32E5">
        <w:rPr>
          <w:rFonts w:ascii="Times New Roman" w:hAnsi="Times New Roman" w:cs="Times New Roman"/>
        </w:rPr>
        <w:t xml:space="preserve"> </w:t>
      </w:r>
      <w:r w:rsidRPr="00E053DE">
        <w:rPr>
          <w:rFonts w:ascii="Times New Roman" w:hAnsi="Times New Roman" w:cs="Times New Roman"/>
        </w:rPr>
        <w:t>1303</w:t>
      </w:r>
      <w:r w:rsidR="00B51DCA" w:rsidRPr="00E053DE">
        <w:rPr>
          <w:rFonts w:ascii="Times New Roman" w:hAnsi="Times New Roman" w:cs="Times New Roman"/>
        </w:rPr>
        <w:t>.</w:t>
      </w:r>
    </w:p>
    <w:p w:rsidR="00F822BB" w:rsidRPr="00E053DE" w:rsidRDefault="00F822BB" w:rsidP="00F822BB">
      <w:pPr>
        <w:spacing w:line="360" w:lineRule="auto"/>
        <w:ind w:firstLine="1440"/>
        <w:rPr>
          <w:rFonts w:ascii="Times New Roman" w:hAnsi="Times New Roman" w:cs="Times New Roman"/>
        </w:rPr>
      </w:pPr>
    </w:p>
    <w:p w:rsidR="00F822BB" w:rsidRPr="00E053DE" w:rsidRDefault="00F822BB" w:rsidP="00B51DCA">
      <w:pPr>
        <w:pStyle w:val="ParaTab1"/>
        <w:tabs>
          <w:tab w:val="left" w:pos="0"/>
        </w:tabs>
        <w:spacing w:line="360" w:lineRule="auto"/>
        <w:ind w:firstLine="0"/>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In this case, the Respondent has calculated the amount of the late fees it has assessed on the Complainant’s account consistent with its tariff.  The Respondent has complied with the Public Utility Code and Commission regulations in this case because it calculated the late fees in compliance with its tariff.</w:t>
      </w:r>
      <w:r w:rsidR="00B51DCA" w:rsidRPr="00E053DE">
        <w:rPr>
          <w:rFonts w:ascii="Times New Roman" w:hAnsi="Times New Roman" w:cs="Times New Roman"/>
        </w:rPr>
        <w:t xml:space="preserve">  T</w:t>
      </w:r>
      <w:r w:rsidRPr="00E053DE">
        <w:rPr>
          <w:rFonts w:ascii="Times New Roman" w:hAnsi="Times New Roman" w:cs="Times New Roman"/>
        </w:rPr>
        <w:t>he Complainant has failed to prove by a preponderance of the evidence that the Respondent improperly calculated the late fees assessed on her account.</w:t>
      </w:r>
    </w:p>
    <w:p w:rsidR="003656E2" w:rsidRPr="00E053DE" w:rsidRDefault="003656E2" w:rsidP="003656E2">
      <w:pPr>
        <w:spacing w:line="360" w:lineRule="auto"/>
        <w:rPr>
          <w:rFonts w:ascii="Times New Roman" w:hAnsi="Times New Roman" w:cs="Times New Roman"/>
        </w:rPr>
      </w:pPr>
    </w:p>
    <w:p w:rsidR="005872F3" w:rsidRPr="00E053DE" w:rsidRDefault="00C13A99" w:rsidP="00C13A99">
      <w:pPr>
        <w:spacing w:line="360" w:lineRule="auto"/>
        <w:ind w:firstLine="1440"/>
        <w:rPr>
          <w:rFonts w:ascii="Times New Roman" w:hAnsi="Times New Roman" w:cs="Times New Roman"/>
        </w:rPr>
      </w:pPr>
      <w:r w:rsidRPr="00E053DE">
        <w:rPr>
          <w:rFonts w:ascii="Times New Roman" w:hAnsi="Times New Roman" w:cs="Times New Roman"/>
        </w:rPr>
        <w:t>I will next address the Complainant’s allegation that the Respondent transferred an outstanding balance from a previous account to her current account.  The Respondent presented evidence that there was an outstanding balance from the Complainant’s prior account at 3900 Terrace Street.  However</w:t>
      </w:r>
      <w:r w:rsidR="002763D9" w:rsidRPr="00E053DE">
        <w:rPr>
          <w:rFonts w:ascii="Times New Roman" w:hAnsi="Times New Roman" w:cs="Times New Roman"/>
        </w:rPr>
        <w:t>,</w:t>
      </w:r>
      <w:r w:rsidRPr="00E053DE">
        <w:rPr>
          <w:rFonts w:ascii="Times New Roman" w:hAnsi="Times New Roman" w:cs="Times New Roman"/>
        </w:rPr>
        <w:t xml:space="preserve"> the Respondent also presented evidence that it wrote off this amount and did not transfer that balance to the </w:t>
      </w:r>
      <w:r w:rsidR="00401000">
        <w:rPr>
          <w:rFonts w:ascii="Times New Roman" w:hAnsi="Times New Roman" w:cs="Times New Roman"/>
        </w:rPr>
        <w:t>Complainant’s current account.</w:t>
      </w:r>
    </w:p>
    <w:p w:rsidR="005872F3" w:rsidRPr="00E053DE" w:rsidRDefault="005872F3" w:rsidP="00C13A99">
      <w:pPr>
        <w:spacing w:line="360" w:lineRule="auto"/>
        <w:ind w:firstLine="1440"/>
        <w:rPr>
          <w:rFonts w:ascii="Times New Roman" w:hAnsi="Times New Roman" w:cs="Times New Roman"/>
        </w:rPr>
      </w:pPr>
    </w:p>
    <w:p w:rsidR="00C13A99" w:rsidRPr="00E053DE" w:rsidRDefault="00C13A99" w:rsidP="00C13A99">
      <w:pPr>
        <w:spacing w:line="360" w:lineRule="auto"/>
        <w:ind w:firstLine="1440"/>
        <w:rPr>
          <w:rFonts w:ascii="Times New Roman" w:hAnsi="Times New Roman" w:cs="Times New Roman"/>
        </w:rPr>
      </w:pPr>
      <w:r w:rsidRPr="00E053DE">
        <w:rPr>
          <w:rFonts w:ascii="Times New Roman" w:hAnsi="Times New Roman" w:cs="Times New Roman"/>
        </w:rPr>
        <w:lastRenderedPageBreak/>
        <w:t xml:space="preserve">The Complainant did not present any evidence refuting the Respondent’s evidence on this issue.  Therefore, the Complainant has failed to prove by a preponderance of the evidence that </w:t>
      </w:r>
      <w:r w:rsidR="00BD11EC" w:rsidRPr="00E053DE">
        <w:rPr>
          <w:rFonts w:ascii="Times New Roman" w:hAnsi="Times New Roman" w:cs="Times New Roman"/>
        </w:rPr>
        <w:t>the Respondent improperly transferred an outstanding balance from a previous account to her current account.</w:t>
      </w:r>
    </w:p>
    <w:p w:rsidR="00BD11EC" w:rsidRPr="00E053DE" w:rsidRDefault="00BD11EC" w:rsidP="00C13A99">
      <w:pPr>
        <w:spacing w:line="360" w:lineRule="auto"/>
        <w:ind w:firstLine="1440"/>
        <w:rPr>
          <w:rFonts w:ascii="Times New Roman" w:hAnsi="Times New Roman" w:cs="Times New Roman"/>
        </w:rPr>
      </w:pPr>
    </w:p>
    <w:p w:rsidR="00EC4F5C" w:rsidRPr="00E053DE" w:rsidRDefault="00BD11EC" w:rsidP="00C13A99">
      <w:pPr>
        <w:spacing w:line="360" w:lineRule="auto"/>
        <w:ind w:firstLine="1440"/>
        <w:rPr>
          <w:rFonts w:ascii="Times New Roman" w:hAnsi="Times New Roman" w:cs="Times New Roman"/>
        </w:rPr>
      </w:pPr>
      <w:r w:rsidRPr="00E053DE">
        <w:rPr>
          <w:rFonts w:ascii="Times New Roman" w:hAnsi="Times New Roman" w:cs="Times New Roman"/>
        </w:rPr>
        <w:t>Finally, I will address the Complainant’s allegation that the due dates for her bills from the Respondent varied from month to month, making it difficult for her to pay them.</w:t>
      </w:r>
      <w:r w:rsidR="00EC4F5C" w:rsidRPr="00E053DE">
        <w:rPr>
          <w:rFonts w:ascii="Times New Roman" w:hAnsi="Times New Roman" w:cs="Times New Roman"/>
        </w:rPr>
        <w:t xml:space="preserve">  The Complainant </w:t>
      </w:r>
      <w:r w:rsidR="005872F3" w:rsidRPr="00E053DE">
        <w:rPr>
          <w:rFonts w:ascii="Times New Roman" w:hAnsi="Times New Roman" w:cs="Times New Roman"/>
        </w:rPr>
        <w:t xml:space="preserve">apparently </w:t>
      </w:r>
      <w:r w:rsidR="00EC4F5C" w:rsidRPr="00E053DE">
        <w:rPr>
          <w:rFonts w:ascii="Times New Roman" w:hAnsi="Times New Roman" w:cs="Times New Roman"/>
        </w:rPr>
        <w:t>contends that the Respondent’s failure to provide her bills with the same due date each month constitutes unreasonable service.</w:t>
      </w:r>
      <w:r w:rsidR="00110C06" w:rsidRPr="00E053DE">
        <w:rPr>
          <w:rFonts w:ascii="Times New Roman" w:hAnsi="Times New Roman" w:cs="Times New Roman"/>
        </w:rPr>
        <w:t xml:space="preserve">  I will address this contention after briefly setting forth the Commission’s jurisdiction over complaints alleging unreasonable public utility service.</w:t>
      </w:r>
    </w:p>
    <w:p w:rsidR="00EC4F5C" w:rsidRPr="00E053DE" w:rsidRDefault="00EC4F5C" w:rsidP="00C13A99">
      <w:pPr>
        <w:spacing w:line="360" w:lineRule="auto"/>
        <w:ind w:firstLine="1440"/>
        <w:rPr>
          <w:rFonts w:ascii="Times New Roman" w:hAnsi="Times New Roman" w:cs="Times New Roman"/>
        </w:rPr>
      </w:pPr>
    </w:p>
    <w:p w:rsidR="00110C06" w:rsidRPr="00E053DE" w:rsidRDefault="00110C06" w:rsidP="007B6FA3">
      <w:pPr>
        <w:pStyle w:val="ParaTab1"/>
        <w:spacing w:line="360" w:lineRule="auto"/>
        <w:rPr>
          <w:rFonts w:ascii="Times New Roman" w:hAnsi="Times New Roman" w:cs="Times New Roman"/>
        </w:rPr>
      </w:pPr>
      <w:proofErr w:type="gramStart"/>
      <w:r w:rsidRPr="00E053DE">
        <w:rPr>
          <w:rFonts w:ascii="Times New Roman" w:hAnsi="Times New Roman" w:cs="Times New Roman"/>
        </w:rPr>
        <w:t xml:space="preserve">The statute at 66 </w:t>
      </w:r>
      <w:proofErr w:type="spellStart"/>
      <w:r w:rsidRPr="00E053DE">
        <w:rPr>
          <w:rFonts w:ascii="Times New Roman" w:hAnsi="Times New Roman" w:cs="Times New Roman"/>
        </w:rPr>
        <w:t>Pa.C.S</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 1501 governs any allegations of unreasonable or inadequate service.  </w:t>
      </w:r>
      <w:proofErr w:type="gramStart"/>
      <w:r w:rsidRPr="00E053DE">
        <w:rPr>
          <w:rFonts w:ascii="Times New Roman" w:hAnsi="Times New Roman" w:cs="Times New Roman"/>
        </w:rPr>
        <w:t xml:space="preserve">Pursuant to 66 </w:t>
      </w:r>
      <w:proofErr w:type="spellStart"/>
      <w:r w:rsidRPr="00E053DE">
        <w:rPr>
          <w:rFonts w:ascii="Times New Roman" w:hAnsi="Times New Roman" w:cs="Times New Roman"/>
        </w:rPr>
        <w:t>Pa.C.S</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 1501, the Commission has original jurisdiction over the reasonableness and adequacy of public utility service.  </w:t>
      </w:r>
      <w:r w:rsidRPr="00E053DE">
        <w:rPr>
          <w:rFonts w:ascii="Times New Roman" w:hAnsi="Times New Roman" w:cs="Times New Roman"/>
          <w:u w:val="single"/>
        </w:rPr>
        <w:t>Elkin v. Bell Telephone Co.</w:t>
      </w:r>
      <w:r w:rsidR="007B6FA3">
        <w:rPr>
          <w:rFonts w:ascii="Times New Roman" w:hAnsi="Times New Roman" w:cs="Times New Roman"/>
        </w:rPr>
        <w:t>, 372 A.2d </w:t>
      </w:r>
      <w:r w:rsidRPr="00E053DE">
        <w:rPr>
          <w:rFonts w:ascii="Times New Roman" w:hAnsi="Times New Roman" w:cs="Times New Roman"/>
        </w:rPr>
        <w:t xml:space="preserve">1203 (Pa. Super. 1977) </w:t>
      </w:r>
      <w:proofErr w:type="spellStart"/>
      <w:r w:rsidRPr="00E053DE">
        <w:rPr>
          <w:rFonts w:ascii="Times New Roman" w:hAnsi="Times New Roman" w:cs="Times New Roman"/>
          <w:u w:val="single"/>
        </w:rPr>
        <w:t>aff’d</w:t>
      </w:r>
      <w:proofErr w:type="spellEnd"/>
      <w:r w:rsidRPr="00E053DE">
        <w:rPr>
          <w:rFonts w:ascii="Times New Roman" w:hAnsi="Times New Roman" w:cs="Times New Roman"/>
        </w:rPr>
        <w:t xml:space="preserve"> 420 A.2d 371 (Pa. 1977); </w:t>
      </w:r>
      <w:proofErr w:type="spellStart"/>
      <w:r w:rsidRPr="00E053DE">
        <w:rPr>
          <w:rFonts w:ascii="Times New Roman" w:hAnsi="Times New Roman" w:cs="Times New Roman"/>
          <w:u w:val="single"/>
        </w:rPr>
        <w:t>Behrend</w:t>
      </w:r>
      <w:proofErr w:type="spellEnd"/>
      <w:r w:rsidRPr="00E053DE">
        <w:rPr>
          <w:rFonts w:ascii="Times New Roman" w:hAnsi="Times New Roman" w:cs="Times New Roman"/>
          <w:u w:val="single"/>
        </w:rPr>
        <w:t xml:space="preserve"> v. Bell Telephone Co.</w:t>
      </w:r>
      <w:r w:rsidRPr="00E053DE">
        <w:rPr>
          <w:rFonts w:ascii="Times New Roman" w:hAnsi="Times New Roman" w:cs="Times New Roman"/>
        </w:rPr>
        <w:t xml:space="preserve">, 243 A.2d 346 (Pa. 1968).  As a general proposition, neither the Public Utility Code nor the Commission’s regulations require public utilities to provide constantly flawless service.  The Public Utility Code </w:t>
      </w:r>
      <w:proofErr w:type="gramStart"/>
      <w:r w:rsidRPr="00E053DE">
        <w:rPr>
          <w:rFonts w:ascii="Times New Roman" w:hAnsi="Times New Roman" w:cs="Times New Roman"/>
        </w:rPr>
        <w:t xml:space="preserve">at 66 </w:t>
      </w:r>
      <w:proofErr w:type="spellStart"/>
      <w:r w:rsidRPr="00E053DE">
        <w:rPr>
          <w:rFonts w:ascii="Times New Roman" w:hAnsi="Times New Roman" w:cs="Times New Roman"/>
        </w:rPr>
        <w:t>Pa.C.S</w:t>
      </w:r>
      <w:proofErr w:type="spellEnd"/>
      <w:proofErr w:type="gramEnd"/>
      <w:r w:rsidRPr="00E053DE">
        <w:rPr>
          <w:rFonts w:ascii="Times New Roman" w:hAnsi="Times New Roman" w:cs="Times New Roman"/>
        </w:rPr>
        <w:t xml:space="preserve">. § 1501 does not require perfect service or the best possible service but does require public utilities to provide reasonable and adequate service.  </w:t>
      </w:r>
      <w:r w:rsidRPr="00E053DE">
        <w:rPr>
          <w:rFonts w:ascii="Times New Roman" w:hAnsi="Times New Roman" w:cs="Times New Roman"/>
          <w:u w:val="single"/>
        </w:rPr>
        <w:t>Analytical Laboratory Services, Inc. v. Metropolitan Edison Co.</w:t>
      </w:r>
      <w:r w:rsidRPr="00E053DE">
        <w:rPr>
          <w:rFonts w:ascii="Times New Roman" w:hAnsi="Times New Roman" w:cs="Times New Roman"/>
        </w:rPr>
        <w:t xml:space="preserve">, Docket No. C-2006608 (Order entered December 21, 2007); </w:t>
      </w:r>
      <w:r w:rsidRPr="00E053DE">
        <w:rPr>
          <w:rFonts w:ascii="Times New Roman" w:hAnsi="Times New Roman" w:cs="Times New Roman"/>
          <w:u w:val="single"/>
        </w:rPr>
        <w:t>Emerald Art Glass v. Duquesne Light Co.</w:t>
      </w:r>
      <w:r w:rsidRPr="00E053DE">
        <w:rPr>
          <w:rFonts w:ascii="Times New Roman" w:hAnsi="Times New Roman" w:cs="Times New Roman"/>
        </w:rPr>
        <w:t xml:space="preserve">, Docket No. C-00015494 (Order entered June 14, 2002); </w:t>
      </w:r>
      <w:r w:rsidRPr="00E053DE">
        <w:rPr>
          <w:rFonts w:ascii="Times New Roman" w:hAnsi="Times New Roman" w:cs="Times New Roman"/>
          <w:u w:val="single"/>
        </w:rPr>
        <w:t>Re: Metropolitan Edison Co.</w:t>
      </w:r>
      <w:r w:rsidRPr="00E053DE">
        <w:rPr>
          <w:rFonts w:ascii="Times New Roman" w:hAnsi="Times New Roman" w:cs="Times New Roman"/>
        </w:rPr>
        <w:t>, 80 P</w:t>
      </w:r>
      <w:r w:rsidR="002763D9" w:rsidRPr="00E053DE">
        <w:rPr>
          <w:rFonts w:ascii="Times New Roman" w:hAnsi="Times New Roman" w:cs="Times New Roman"/>
        </w:rPr>
        <w:t>a.</w:t>
      </w:r>
      <w:r w:rsidRPr="00E053DE">
        <w:rPr>
          <w:rFonts w:ascii="Times New Roman" w:hAnsi="Times New Roman" w:cs="Times New Roman"/>
        </w:rPr>
        <w:t xml:space="preserve"> PUC 662 (1993).</w:t>
      </w:r>
    </w:p>
    <w:p w:rsidR="00110C06" w:rsidRPr="00E053DE" w:rsidRDefault="00110C06" w:rsidP="00110C06">
      <w:pPr>
        <w:pStyle w:val="ParaTab1"/>
        <w:spacing w:line="360" w:lineRule="auto"/>
        <w:ind w:left="90" w:firstLine="1350"/>
        <w:rPr>
          <w:rFonts w:ascii="Times New Roman" w:hAnsi="Times New Roman" w:cs="Times New Roman"/>
        </w:rPr>
      </w:pPr>
    </w:p>
    <w:p w:rsidR="005872F3" w:rsidRPr="00E053DE" w:rsidRDefault="00110C06" w:rsidP="00D11864">
      <w:pPr>
        <w:spacing w:line="360" w:lineRule="auto"/>
        <w:ind w:firstLine="1440"/>
        <w:rPr>
          <w:rFonts w:ascii="Times New Roman" w:hAnsi="Times New Roman" w:cs="Times New Roman"/>
        </w:rPr>
      </w:pPr>
      <w:r w:rsidRPr="00E053DE">
        <w:rPr>
          <w:rFonts w:ascii="Times New Roman" w:hAnsi="Times New Roman" w:cs="Times New Roman"/>
        </w:rPr>
        <w:t xml:space="preserve">Having briefly set forth the Commission’s jurisdiction over complaints alleging unreasonable public utility service, I will now address the Complainant’s contention that the Respondent’s failure to provide her bills </w:t>
      </w:r>
      <w:r w:rsidR="00353770" w:rsidRPr="00E053DE">
        <w:rPr>
          <w:rFonts w:ascii="Times New Roman" w:hAnsi="Times New Roman" w:cs="Times New Roman"/>
        </w:rPr>
        <w:t xml:space="preserve">each month </w:t>
      </w:r>
      <w:r w:rsidRPr="00E053DE">
        <w:rPr>
          <w:rFonts w:ascii="Times New Roman" w:hAnsi="Times New Roman" w:cs="Times New Roman"/>
        </w:rPr>
        <w:t xml:space="preserve">with the same </w:t>
      </w:r>
      <w:r w:rsidR="00353770" w:rsidRPr="00E053DE">
        <w:rPr>
          <w:rFonts w:ascii="Times New Roman" w:hAnsi="Times New Roman" w:cs="Times New Roman"/>
        </w:rPr>
        <w:t xml:space="preserve">day of the month as the </w:t>
      </w:r>
      <w:r w:rsidRPr="00E053DE">
        <w:rPr>
          <w:rFonts w:ascii="Times New Roman" w:hAnsi="Times New Roman" w:cs="Times New Roman"/>
        </w:rPr>
        <w:t>due date con</w:t>
      </w:r>
      <w:r w:rsidR="007B6FA3">
        <w:rPr>
          <w:rFonts w:ascii="Times New Roman" w:hAnsi="Times New Roman" w:cs="Times New Roman"/>
        </w:rPr>
        <w:t>stitutes unreasonable service.</w:t>
      </w:r>
    </w:p>
    <w:p w:rsidR="005872F3" w:rsidRPr="00E053DE" w:rsidRDefault="005872F3" w:rsidP="00D11864">
      <w:pPr>
        <w:spacing w:line="360" w:lineRule="auto"/>
        <w:ind w:firstLine="1440"/>
        <w:rPr>
          <w:rFonts w:ascii="Times New Roman" w:hAnsi="Times New Roman" w:cs="Times New Roman"/>
        </w:rPr>
      </w:pPr>
    </w:p>
    <w:p w:rsidR="00D11864" w:rsidRDefault="00946D4A" w:rsidP="00BF434D">
      <w:pPr>
        <w:spacing w:line="360" w:lineRule="auto"/>
        <w:ind w:firstLine="1440"/>
        <w:rPr>
          <w:rFonts w:ascii="Times New Roman" w:hAnsi="Times New Roman" w:cs="Times New Roman"/>
        </w:rPr>
      </w:pPr>
      <w:r w:rsidRPr="00E053DE">
        <w:rPr>
          <w:rFonts w:ascii="Times New Roman" w:hAnsi="Times New Roman" w:cs="Times New Roman"/>
        </w:rPr>
        <w:t xml:space="preserve">The Respondent does not contest the </w:t>
      </w:r>
      <w:r w:rsidR="00110C06" w:rsidRPr="00E053DE">
        <w:rPr>
          <w:rFonts w:ascii="Times New Roman" w:hAnsi="Times New Roman" w:cs="Times New Roman"/>
        </w:rPr>
        <w:t xml:space="preserve">Complainant’s contention </w:t>
      </w:r>
      <w:r w:rsidRPr="00E053DE">
        <w:rPr>
          <w:rFonts w:ascii="Times New Roman" w:hAnsi="Times New Roman" w:cs="Times New Roman"/>
        </w:rPr>
        <w:t xml:space="preserve">that the due dates for the Complainant’s bills vary from month to month.  Its account statement for the </w:t>
      </w:r>
      <w:r w:rsidRPr="00E053DE">
        <w:rPr>
          <w:rFonts w:ascii="Times New Roman" w:hAnsi="Times New Roman" w:cs="Times New Roman"/>
        </w:rPr>
        <w:lastRenderedPageBreak/>
        <w:t>Complainant supports such a conclusion.  PECO Ex. 3.</w:t>
      </w:r>
      <w:r w:rsidR="00110C06" w:rsidRPr="00E053DE">
        <w:rPr>
          <w:rFonts w:ascii="Times New Roman" w:hAnsi="Times New Roman" w:cs="Times New Roman"/>
        </w:rPr>
        <w:t xml:space="preserve">  </w:t>
      </w:r>
      <w:r w:rsidR="00D11864" w:rsidRPr="00E053DE">
        <w:rPr>
          <w:rFonts w:ascii="Times New Roman" w:hAnsi="Times New Roman" w:cs="Times New Roman"/>
        </w:rPr>
        <w:t xml:space="preserve">The Complainant </w:t>
      </w:r>
      <w:r w:rsidR="005872F3" w:rsidRPr="00E053DE">
        <w:rPr>
          <w:rFonts w:ascii="Times New Roman" w:hAnsi="Times New Roman" w:cs="Times New Roman"/>
        </w:rPr>
        <w:t xml:space="preserve">apparently </w:t>
      </w:r>
      <w:r w:rsidR="00D11864" w:rsidRPr="00E053DE">
        <w:rPr>
          <w:rFonts w:ascii="Times New Roman" w:hAnsi="Times New Roman" w:cs="Times New Roman"/>
        </w:rPr>
        <w:t xml:space="preserve">contends that the Respondent should provide her bills </w:t>
      </w:r>
      <w:r w:rsidR="00353770" w:rsidRPr="00E053DE">
        <w:rPr>
          <w:rFonts w:ascii="Times New Roman" w:hAnsi="Times New Roman" w:cs="Times New Roman"/>
        </w:rPr>
        <w:t>each month with the same day of the month as the due date</w:t>
      </w:r>
      <w:r w:rsidR="00D11864" w:rsidRPr="00E053DE">
        <w:rPr>
          <w:rFonts w:ascii="Times New Roman" w:hAnsi="Times New Roman" w:cs="Times New Roman"/>
        </w:rPr>
        <w:t xml:space="preserve"> so that she has sufficient funds to pay the bills</w:t>
      </w:r>
      <w:r w:rsidR="00353770" w:rsidRPr="00E053DE">
        <w:rPr>
          <w:rFonts w:ascii="Times New Roman" w:hAnsi="Times New Roman" w:cs="Times New Roman"/>
        </w:rPr>
        <w:t xml:space="preserve"> every month</w:t>
      </w:r>
      <w:r w:rsidR="00D11864" w:rsidRPr="00E053DE">
        <w:rPr>
          <w:rFonts w:ascii="Times New Roman" w:hAnsi="Times New Roman" w:cs="Times New Roman"/>
        </w:rPr>
        <w:t>.  I disagree that the Respondent’s actions in providing bills to the Complainant with different due dates constitute unreasonable service.  I do so for two reasons.</w:t>
      </w:r>
    </w:p>
    <w:p w:rsidR="00BF434D" w:rsidRPr="00E053DE" w:rsidRDefault="00BF434D" w:rsidP="00BF434D">
      <w:pPr>
        <w:spacing w:line="360" w:lineRule="auto"/>
        <w:ind w:firstLine="1440"/>
        <w:rPr>
          <w:rFonts w:ascii="Times New Roman" w:hAnsi="Times New Roman" w:cs="Times New Roman"/>
        </w:rPr>
      </w:pPr>
    </w:p>
    <w:p w:rsidR="00D11864" w:rsidRDefault="00D11864" w:rsidP="00BF434D">
      <w:pPr>
        <w:spacing w:line="360" w:lineRule="auto"/>
        <w:ind w:firstLine="1440"/>
        <w:rPr>
          <w:rFonts w:ascii="Times New Roman" w:hAnsi="Times New Roman" w:cs="Times New Roman"/>
        </w:rPr>
      </w:pPr>
      <w:r w:rsidRPr="00E053DE">
        <w:rPr>
          <w:rFonts w:ascii="Times New Roman" w:hAnsi="Times New Roman" w:cs="Times New Roman"/>
        </w:rPr>
        <w:t xml:space="preserve">First, the Respondent complied with the Commission’s regulations </w:t>
      </w:r>
      <w:r w:rsidR="00101BAE" w:rsidRPr="00E053DE">
        <w:rPr>
          <w:rFonts w:ascii="Times New Roman" w:hAnsi="Times New Roman" w:cs="Times New Roman"/>
        </w:rPr>
        <w:t xml:space="preserve">governing the </w:t>
      </w:r>
      <w:r w:rsidRPr="00E053DE">
        <w:rPr>
          <w:rFonts w:ascii="Times New Roman" w:hAnsi="Times New Roman" w:cs="Times New Roman"/>
        </w:rPr>
        <w:t xml:space="preserve">frequency of billing at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 56.11 which states in part as follows:</w:t>
      </w:r>
    </w:p>
    <w:p w:rsidR="00BF434D" w:rsidRPr="00E053DE" w:rsidRDefault="00BF434D" w:rsidP="00BF434D">
      <w:pPr>
        <w:spacing w:line="360" w:lineRule="auto"/>
        <w:ind w:firstLine="1440"/>
        <w:rPr>
          <w:rFonts w:ascii="Times New Roman" w:hAnsi="Times New Roman" w:cs="Times New Roman"/>
        </w:rPr>
      </w:pPr>
    </w:p>
    <w:p w:rsidR="00D11864" w:rsidRDefault="00D11864" w:rsidP="00BF434D">
      <w:pPr>
        <w:autoSpaceDE/>
        <w:autoSpaceDN/>
        <w:ind w:left="720" w:firstLine="720"/>
        <w:outlineLvl w:val="3"/>
        <w:rPr>
          <w:rFonts w:ascii="Times New Roman" w:hAnsi="Times New Roman" w:cs="Times New Roman"/>
          <w:b/>
          <w:bCs/>
        </w:rPr>
      </w:pPr>
      <w:bookmarkStart w:id="1" w:name="56.11."/>
      <w:r w:rsidRPr="00E053DE">
        <w:rPr>
          <w:rFonts w:ascii="Times New Roman" w:hAnsi="Times New Roman" w:cs="Times New Roman"/>
          <w:b/>
          <w:bCs/>
        </w:rPr>
        <w:t xml:space="preserve">§ 56.11. </w:t>
      </w:r>
      <w:proofErr w:type="gramStart"/>
      <w:r w:rsidRPr="00E053DE">
        <w:rPr>
          <w:rFonts w:ascii="Times New Roman" w:hAnsi="Times New Roman" w:cs="Times New Roman"/>
          <w:b/>
          <w:bCs/>
        </w:rPr>
        <w:t>Billing frequency.</w:t>
      </w:r>
      <w:proofErr w:type="gramEnd"/>
    </w:p>
    <w:p w:rsidR="00BF434D" w:rsidRPr="00E053DE" w:rsidRDefault="00BF434D" w:rsidP="00BF434D">
      <w:pPr>
        <w:autoSpaceDE/>
        <w:autoSpaceDN/>
        <w:ind w:left="720" w:firstLine="720"/>
        <w:outlineLvl w:val="3"/>
        <w:rPr>
          <w:rFonts w:ascii="Times New Roman" w:hAnsi="Times New Roman" w:cs="Times New Roman"/>
          <w:b/>
          <w:bCs/>
        </w:rPr>
      </w:pPr>
    </w:p>
    <w:p w:rsidR="00D11864" w:rsidRPr="00BF434D" w:rsidRDefault="00D11864" w:rsidP="00BF434D">
      <w:pPr>
        <w:pStyle w:val="ListParagraph"/>
        <w:numPr>
          <w:ilvl w:val="0"/>
          <w:numId w:val="7"/>
        </w:numPr>
        <w:autoSpaceDE/>
        <w:autoSpaceDN/>
        <w:rPr>
          <w:rFonts w:ascii="Times New Roman" w:hAnsi="Times New Roman" w:cs="Times New Roman"/>
        </w:rPr>
      </w:pPr>
      <w:r w:rsidRPr="00BF434D">
        <w:rPr>
          <w:rFonts w:ascii="Times New Roman" w:hAnsi="Times New Roman" w:cs="Times New Roman"/>
        </w:rPr>
        <w:t>A public utility shall render a bill once every billing period to every residential customer in accordanc</w:t>
      </w:r>
      <w:r w:rsidR="00BF434D" w:rsidRPr="00BF434D">
        <w:rPr>
          <w:rFonts w:ascii="Times New Roman" w:hAnsi="Times New Roman" w:cs="Times New Roman"/>
        </w:rPr>
        <w:t>e with approved rate schedules.</w:t>
      </w:r>
    </w:p>
    <w:p w:rsidR="00BF434D" w:rsidRPr="00BF434D" w:rsidRDefault="00BF434D" w:rsidP="00BF434D">
      <w:pPr>
        <w:autoSpaceDE/>
        <w:autoSpaceDN/>
        <w:spacing w:line="360" w:lineRule="auto"/>
        <w:ind w:left="1440"/>
        <w:rPr>
          <w:rFonts w:ascii="Times New Roman" w:hAnsi="Times New Roman" w:cs="Times New Roman"/>
        </w:rPr>
      </w:pPr>
    </w:p>
    <w:p w:rsidR="00D11864" w:rsidRDefault="00D11864" w:rsidP="00BF434D">
      <w:pPr>
        <w:autoSpaceDE/>
        <w:autoSpaceDN/>
        <w:spacing w:line="360" w:lineRule="auto"/>
        <w:ind w:firstLine="1440"/>
        <w:rPr>
          <w:rFonts w:ascii="Times New Roman" w:hAnsi="Times New Roman" w:cs="Times New Roman"/>
        </w:rPr>
      </w:pPr>
      <w:r w:rsidRPr="00E053DE">
        <w:rPr>
          <w:rFonts w:ascii="Times New Roman" w:hAnsi="Times New Roman" w:cs="Times New Roman"/>
        </w:rPr>
        <w:t xml:space="preserve">The Commission’s regulations at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 56.2 </w:t>
      </w:r>
      <w:proofErr w:type="gramStart"/>
      <w:r w:rsidRPr="00E053DE">
        <w:rPr>
          <w:rFonts w:ascii="Times New Roman" w:hAnsi="Times New Roman" w:cs="Times New Roman"/>
        </w:rPr>
        <w:t>defines</w:t>
      </w:r>
      <w:proofErr w:type="gramEnd"/>
      <w:r w:rsidRPr="00E053DE">
        <w:rPr>
          <w:rFonts w:ascii="Times New Roman" w:hAnsi="Times New Roman" w:cs="Times New Roman"/>
        </w:rPr>
        <w:t xml:space="preserve"> “billing period</w:t>
      </w:r>
      <w:r w:rsidR="00101BAE" w:rsidRPr="00E053DE">
        <w:rPr>
          <w:rFonts w:ascii="Times New Roman" w:hAnsi="Times New Roman" w:cs="Times New Roman"/>
        </w:rPr>
        <w:t>”</w:t>
      </w:r>
      <w:r w:rsidRPr="00E053DE">
        <w:rPr>
          <w:rFonts w:ascii="Times New Roman" w:hAnsi="Times New Roman" w:cs="Times New Roman"/>
        </w:rPr>
        <w:t xml:space="preserve"> as follows:</w:t>
      </w:r>
    </w:p>
    <w:p w:rsidR="00BF434D" w:rsidRPr="00E053DE" w:rsidRDefault="00BF434D" w:rsidP="00BF434D">
      <w:pPr>
        <w:autoSpaceDE/>
        <w:autoSpaceDN/>
        <w:spacing w:line="360" w:lineRule="auto"/>
        <w:ind w:firstLine="1440"/>
        <w:rPr>
          <w:rFonts w:ascii="Times New Roman" w:hAnsi="Times New Roman" w:cs="Times New Roman"/>
        </w:rPr>
      </w:pPr>
    </w:p>
    <w:p w:rsidR="00D11864" w:rsidRDefault="00D11864" w:rsidP="00BF434D">
      <w:pPr>
        <w:autoSpaceDE/>
        <w:autoSpaceDN/>
        <w:ind w:left="1440"/>
        <w:rPr>
          <w:rFonts w:ascii="Times New Roman" w:hAnsi="Times New Roman" w:cs="Times New Roman"/>
        </w:rPr>
      </w:pPr>
      <w:r w:rsidRPr="00E053DE">
        <w:rPr>
          <w:rFonts w:ascii="Times New Roman" w:hAnsi="Times New Roman" w:cs="Times New Roman"/>
          <w:i/>
          <w:iCs/>
        </w:rPr>
        <w:t>Billing period</w:t>
      </w:r>
      <w:r w:rsidRPr="00E053DE">
        <w:rPr>
          <w:rFonts w:ascii="Times New Roman" w:hAnsi="Times New Roman" w:cs="Times New Roman"/>
        </w:rPr>
        <w:t xml:space="preserve">—In the case of public utilities supplying gas, electric and steam heating service, the billing period must conform to the definition of ‘‘billing month.’’ </w:t>
      </w:r>
      <w:r w:rsidR="00BF434D">
        <w:rPr>
          <w:rFonts w:ascii="Times New Roman" w:hAnsi="Times New Roman" w:cs="Times New Roman"/>
        </w:rPr>
        <w:t xml:space="preserve"> </w:t>
      </w:r>
      <w:r w:rsidRPr="00E053DE">
        <w:rPr>
          <w:rFonts w:ascii="Times New Roman" w:hAnsi="Times New Roman" w:cs="Times New Roman"/>
        </w:rPr>
        <w:t xml:space="preserve">In the case of water and wastewater service, a billing period may be monthly, bimonthly or quarterly as provided in the tariff of the public utility. </w:t>
      </w:r>
      <w:r w:rsidR="00BF434D">
        <w:rPr>
          <w:rFonts w:ascii="Times New Roman" w:hAnsi="Times New Roman" w:cs="Times New Roman"/>
        </w:rPr>
        <w:t xml:space="preserve"> </w:t>
      </w:r>
      <w:r w:rsidRPr="00E053DE">
        <w:rPr>
          <w:rFonts w:ascii="Times New Roman" w:hAnsi="Times New Roman" w:cs="Times New Roman"/>
        </w:rPr>
        <w:t>Customers shall be permitted to receive bills monthly and be notified of their rights thereto.</w:t>
      </w:r>
    </w:p>
    <w:p w:rsidR="00BF434D" w:rsidRPr="00E053DE" w:rsidRDefault="00BF434D" w:rsidP="00BF434D">
      <w:pPr>
        <w:autoSpaceDE/>
        <w:autoSpaceDN/>
        <w:spacing w:line="360" w:lineRule="auto"/>
        <w:ind w:left="1440"/>
        <w:rPr>
          <w:rFonts w:ascii="Times New Roman" w:hAnsi="Times New Roman" w:cs="Times New Roman"/>
        </w:rPr>
      </w:pPr>
    </w:p>
    <w:p w:rsidR="00101BAE" w:rsidRDefault="00101BAE" w:rsidP="00BF434D">
      <w:pPr>
        <w:autoSpaceDE/>
        <w:autoSpaceDN/>
        <w:spacing w:line="360" w:lineRule="auto"/>
        <w:ind w:firstLine="1440"/>
        <w:rPr>
          <w:rFonts w:ascii="Times New Roman" w:hAnsi="Times New Roman" w:cs="Times New Roman"/>
        </w:rPr>
      </w:pPr>
      <w:r w:rsidRPr="00E053DE">
        <w:rPr>
          <w:rFonts w:ascii="Times New Roman" w:hAnsi="Times New Roman" w:cs="Times New Roman"/>
        </w:rPr>
        <w:t xml:space="preserve">The Commission’s regulations at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 56.2 defines “billing month” as follows:</w:t>
      </w:r>
    </w:p>
    <w:p w:rsidR="00BF434D" w:rsidRPr="00E053DE" w:rsidRDefault="00BF434D" w:rsidP="00BF434D">
      <w:pPr>
        <w:autoSpaceDE/>
        <w:autoSpaceDN/>
        <w:spacing w:line="360" w:lineRule="auto"/>
        <w:ind w:firstLine="1440"/>
        <w:rPr>
          <w:rFonts w:ascii="Times New Roman" w:hAnsi="Times New Roman" w:cs="Times New Roman"/>
        </w:rPr>
      </w:pPr>
    </w:p>
    <w:p w:rsidR="00101BAE" w:rsidRDefault="00101BAE" w:rsidP="00BF434D">
      <w:pPr>
        <w:pStyle w:val="NormalWeb"/>
        <w:spacing w:before="0" w:beforeAutospacing="0" w:after="0" w:afterAutospacing="0"/>
        <w:ind w:left="1440"/>
      </w:pPr>
      <w:bookmarkStart w:id="2" w:name="56.2."/>
      <w:r w:rsidRPr="00E053DE">
        <w:rPr>
          <w:i/>
          <w:iCs/>
        </w:rPr>
        <w:t>Billing month</w:t>
      </w:r>
      <w:r w:rsidRPr="00E053DE">
        <w:t>—</w:t>
      </w:r>
      <w:proofErr w:type="gramStart"/>
      <w:r w:rsidRPr="00E053DE">
        <w:t>A</w:t>
      </w:r>
      <w:proofErr w:type="gramEnd"/>
      <w:r w:rsidRPr="00E053DE">
        <w:t xml:space="preserve"> period of not less than 26 days and not more than 35 days except </w:t>
      </w:r>
      <w:r w:rsidR="00BF434D">
        <w:t>in the following circumstances:</w:t>
      </w:r>
    </w:p>
    <w:p w:rsidR="00BF434D" w:rsidRPr="00E053DE" w:rsidRDefault="00BF434D" w:rsidP="00BF434D">
      <w:pPr>
        <w:pStyle w:val="NormalWeb"/>
        <w:spacing w:before="0" w:beforeAutospacing="0" w:after="0" w:afterAutospacing="0"/>
        <w:ind w:left="1440"/>
      </w:pPr>
    </w:p>
    <w:p w:rsidR="00BF434D" w:rsidRDefault="00101BAE" w:rsidP="00BF434D">
      <w:pPr>
        <w:pStyle w:val="NormalWeb"/>
        <w:numPr>
          <w:ilvl w:val="0"/>
          <w:numId w:val="8"/>
        </w:numPr>
        <w:spacing w:before="0" w:beforeAutospacing="0" w:after="0" w:afterAutospacing="0"/>
        <w:ind w:left="1440" w:firstLine="0"/>
      </w:pPr>
      <w:r w:rsidRPr="00E053DE">
        <w:t>An initial bill for a new customer may be le</w:t>
      </w:r>
      <w:r w:rsidR="00BF434D">
        <w:t>ss than 26 days or greater than </w:t>
      </w:r>
      <w:r w:rsidRPr="00E053DE">
        <w:t xml:space="preserve">35 days. </w:t>
      </w:r>
      <w:r w:rsidR="00BF434D">
        <w:t xml:space="preserve"> </w:t>
      </w:r>
      <w:r w:rsidRPr="00E053DE">
        <w:t>However, if an initial bill exceeds 60 days, the customer shall be given the opportunity to amortize the amount over a period equal to the period covered by th</w:t>
      </w:r>
      <w:r w:rsidR="00BF434D">
        <w:t>e initial bill without penalty.</w:t>
      </w:r>
    </w:p>
    <w:p w:rsidR="00BF434D" w:rsidRPr="00E053DE" w:rsidRDefault="00BF434D" w:rsidP="00BF434D">
      <w:pPr>
        <w:pStyle w:val="NormalWeb"/>
        <w:spacing w:before="0" w:beforeAutospacing="0" w:after="0" w:afterAutospacing="0"/>
        <w:ind w:left="2160"/>
      </w:pPr>
    </w:p>
    <w:p w:rsidR="00101BAE" w:rsidRDefault="00101BAE" w:rsidP="00BF434D">
      <w:pPr>
        <w:pStyle w:val="NormalWeb"/>
        <w:numPr>
          <w:ilvl w:val="0"/>
          <w:numId w:val="8"/>
        </w:numPr>
        <w:spacing w:before="0" w:beforeAutospacing="0" w:after="0" w:afterAutospacing="0"/>
        <w:ind w:left="1440" w:firstLine="0"/>
      </w:pPr>
      <w:r w:rsidRPr="00E053DE">
        <w:t>A final bill due to discontinuance may be le</w:t>
      </w:r>
      <w:r w:rsidR="00BF434D">
        <w:t>ss than 26 days or greater than </w:t>
      </w:r>
      <w:r w:rsidRPr="00E053DE">
        <w:t xml:space="preserve">35 days but may never exceed 42 days. </w:t>
      </w:r>
      <w:r w:rsidR="00BF434D">
        <w:t xml:space="preserve"> </w:t>
      </w:r>
      <w:r w:rsidRPr="00E053DE">
        <w:t>In cases involving termination, a final</w:t>
      </w:r>
      <w:r w:rsidR="00BF434D">
        <w:t xml:space="preserve"> bill may be less than 26 days.</w:t>
      </w:r>
    </w:p>
    <w:p w:rsidR="00BF434D" w:rsidRPr="00E053DE" w:rsidRDefault="00BF434D" w:rsidP="00BF434D">
      <w:pPr>
        <w:pStyle w:val="NormalWeb"/>
        <w:spacing w:before="0" w:beforeAutospacing="0" w:after="0" w:afterAutospacing="0"/>
      </w:pPr>
    </w:p>
    <w:p w:rsidR="00101BAE" w:rsidRDefault="00101BAE" w:rsidP="00BF434D">
      <w:pPr>
        <w:pStyle w:val="NormalWeb"/>
        <w:numPr>
          <w:ilvl w:val="0"/>
          <w:numId w:val="8"/>
        </w:numPr>
        <w:spacing w:before="0" w:beforeAutospacing="0" w:after="0" w:afterAutospacing="0"/>
        <w:ind w:left="1440" w:firstLine="0"/>
      </w:pPr>
      <w:r w:rsidRPr="00E053DE">
        <w:t>Bills for less than 26 days or more than 35 days shall be permitted if they result from a rebilling initiated by the company or customer disput</w:t>
      </w:r>
      <w:r w:rsidR="00BF434D">
        <w:t>e to correct a billing problem.</w:t>
      </w:r>
    </w:p>
    <w:p w:rsidR="00BF434D" w:rsidRPr="00E053DE" w:rsidRDefault="00BF434D" w:rsidP="00BF434D">
      <w:pPr>
        <w:pStyle w:val="NormalWeb"/>
        <w:spacing w:before="0" w:beforeAutospacing="0" w:after="0" w:afterAutospacing="0"/>
      </w:pPr>
    </w:p>
    <w:p w:rsidR="00101BAE" w:rsidRDefault="00101BAE" w:rsidP="00BF434D">
      <w:pPr>
        <w:pStyle w:val="NormalWeb"/>
        <w:numPr>
          <w:ilvl w:val="0"/>
          <w:numId w:val="8"/>
        </w:numPr>
        <w:spacing w:before="0" w:beforeAutospacing="0" w:after="0" w:afterAutospacing="0"/>
        <w:ind w:left="1440" w:firstLine="0"/>
      </w:pPr>
      <w:r w:rsidRPr="00E053DE">
        <w:t xml:space="preserve">Bills for less than 26 days or more than 35 days shall be permitted if they result from a meter reading route change initiated by the public utility. </w:t>
      </w:r>
      <w:r w:rsidR="00BF434D">
        <w:t xml:space="preserve"> </w:t>
      </w:r>
      <w:r w:rsidRPr="00E053DE">
        <w:t xml:space="preserve">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w:t>
      </w:r>
      <w:r w:rsidR="00BF434D">
        <w:t xml:space="preserve"> </w:t>
      </w:r>
      <w:r w:rsidRPr="00E053DE">
        <w:t>If a bill resulting from a meter rerouting exceeds 60 days, the customer shall be given the opportunity to amortize the amount over a period equal to the period cover</w:t>
      </w:r>
      <w:r w:rsidR="00BF434D">
        <w:t>ed by the bill without penalty.</w:t>
      </w:r>
    </w:p>
    <w:p w:rsidR="00BF434D" w:rsidRPr="00E053DE" w:rsidRDefault="00BF434D" w:rsidP="00BF434D">
      <w:pPr>
        <w:pStyle w:val="NormalWeb"/>
        <w:spacing w:before="0" w:beforeAutospacing="0" w:after="0" w:afterAutospacing="0" w:line="360" w:lineRule="auto"/>
      </w:pPr>
    </w:p>
    <w:bookmarkEnd w:id="2"/>
    <w:p w:rsidR="00101BAE" w:rsidRDefault="00101BAE" w:rsidP="00BF434D">
      <w:pPr>
        <w:autoSpaceDE/>
        <w:autoSpaceDN/>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 xml:space="preserve">Pursuant to these regulations, the Respondent, as an electric utility, must render a bill to the Complainant for a billing period of not less than 26 days or more than 35 days.  A review of the Complainant’s account statement </w:t>
      </w:r>
      <w:r w:rsidR="007A6C95" w:rsidRPr="00E053DE">
        <w:rPr>
          <w:rFonts w:ascii="Times New Roman" w:hAnsi="Times New Roman" w:cs="Times New Roman"/>
        </w:rPr>
        <w:t>for the billing periods from July</w:t>
      </w:r>
      <w:r w:rsidR="00BF434D">
        <w:rPr>
          <w:rFonts w:ascii="Times New Roman" w:hAnsi="Times New Roman" w:cs="Times New Roman"/>
        </w:rPr>
        <w:t>,</w:t>
      </w:r>
      <w:r w:rsidR="007A6C95" w:rsidRPr="00E053DE">
        <w:rPr>
          <w:rFonts w:ascii="Times New Roman" w:hAnsi="Times New Roman" w:cs="Times New Roman"/>
        </w:rPr>
        <w:t xml:space="preserve"> 2009 to </w:t>
      </w:r>
      <w:r w:rsidR="002041A8" w:rsidRPr="00E053DE">
        <w:rPr>
          <w:rFonts w:ascii="Times New Roman" w:hAnsi="Times New Roman" w:cs="Times New Roman"/>
        </w:rPr>
        <w:t>July</w:t>
      </w:r>
      <w:r w:rsidR="00BF434D">
        <w:rPr>
          <w:rFonts w:ascii="Times New Roman" w:hAnsi="Times New Roman" w:cs="Times New Roman"/>
        </w:rPr>
        <w:t>, </w:t>
      </w:r>
      <w:r w:rsidR="002041A8" w:rsidRPr="00E053DE">
        <w:rPr>
          <w:rFonts w:ascii="Times New Roman" w:hAnsi="Times New Roman" w:cs="Times New Roman"/>
        </w:rPr>
        <w:t xml:space="preserve">2014 </w:t>
      </w:r>
      <w:r w:rsidRPr="00E053DE">
        <w:rPr>
          <w:rFonts w:ascii="Times New Roman" w:hAnsi="Times New Roman" w:cs="Times New Roman"/>
        </w:rPr>
        <w:t>indicates that every bill the Respondent sent to complainant was for a billing period of between 26 and 35 days.</w:t>
      </w:r>
      <w:r w:rsidR="00B33D5D" w:rsidRPr="00E053DE">
        <w:rPr>
          <w:rFonts w:ascii="Times New Roman" w:hAnsi="Times New Roman" w:cs="Times New Roman"/>
        </w:rPr>
        <w:t xml:space="preserve">  PECO Ex. 3.</w:t>
      </w:r>
      <w:r w:rsidRPr="00E053DE">
        <w:rPr>
          <w:rFonts w:ascii="Times New Roman" w:hAnsi="Times New Roman" w:cs="Times New Roman"/>
        </w:rPr>
        <w:t xml:space="preserve">  </w:t>
      </w:r>
      <w:r w:rsidR="00B33D5D" w:rsidRPr="00E053DE">
        <w:rPr>
          <w:rFonts w:ascii="Times New Roman" w:hAnsi="Times New Roman" w:cs="Times New Roman"/>
        </w:rPr>
        <w:t xml:space="preserve">Therefore, the Respondent complied with the regulation at 52 </w:t>
      </w:r>
      <w:proofErr w:type="spellStart"/>
      <w:r w:rsidR="00B33D5D" w:rsidRPr="00E053DE">
        <w:rPr>
          <w:rFonts w:ascii="Times New Roman" w:hAnsi="Times New Roman" w:cs="Times New Roman"/>
        </w:rPr>
        <w:t>Pa.Code</w:t>
      </w:r>
      <w:proofErr w:type="spellEnd"/>
      <w:r w:rsidR="00B33D5D" w:rsidRPr="00E053DE">
        <w:rPr>
          <w:rFonts w:ascii="Times New Roman" w:hAnsi="Times New Roman" w:cs="Times New Roman"/>
        </w:rPr>
        <w:t xml:space="preserve"> § 56.</w:t>
      </w:r>
      <w:r w:rsidR="002041A8" w:rsidRPr="00E053DE">
        <w:rPr>
          <w:rFonts w:ascii="Times New Roman" w:hAnsi="Times New Roman" w:cs="Times New Roman"/>
        </w:rPr>
        <w:t>1</w:t>
      </w:r>
      <w:r w:rsidR="00B33D5D" w:rsidRPr="00E053DE">
        <w:rPr>
          <w:rFonts w:ascii="Times New Roman" w:hAnsi="Times New Roman" w:cs="Times New Roman"/>
        </w:rPr>
        <w:t>1.</w:t>
      </w:r>
    </w:p>
    <w:p w:rsidR="00BF434D" w:rsidRPr="00E053DE" w:rsidRDefault="00BF434D" w:rsidP="00BF434D">
      <w:pPr>
        <w:autoSpaceDE/>
        <w:autoSpaceDN/>
        <w:spacing w:line="360" w:lineRule="auto"/>
        <w:rPr>
          <w:rFonts w:ascii="Times New Roman" w:hAnsi="Times New Roman" w:cs="Times New Roman"/>
        </w:rPr>
      </w:pPr>
    </w:p>
    <w:p w:rsidR="00D11864" w:rsidRDefault="00B33D5D" w:rsidP="00BF434D">
      <w:pPr>
        <w:autoSpaceDE/>
        <w:autoSpaceDN/>
        <w:spacing w:line="360" w:lineRule="auto"/>
        <w:ind w:firstLine="1440"/>
        <w:rPr>
          <w:rFonts w:ascii="Times New Roman" w:hAnsi="Times New Roman" w:cs="Times New Roman"/>
        </w:rPr>
      </w:pPr>
      <w:r w:rsidRPr="00E053DE">
        <w:rPr>
          <w:rFonts w:ascii="Times New Roman" w:hAnsi="Times New Roman" w:cs="Times New Roman"/>
        </w:rPr>
        <w:t xml:space="preserve">Second, the Respondent complied with the Commission’s regulations governing the payment of utility bills at 52 </w:t>
      </w:r>
      <w:proofErr w:type="spellStart"/>
      <w:r w:rsidRPr="00E053DE">
        <w:rPr>
          <w:rFonts w:ascii="Times New Roman" w:hAnsi="Times New Roman" w:cs="Times New Roman"/>
        </w:rPr>
        <w:t>Pa.Code</w:t>
      </w:r>
      <w:proofErr w:type="spellEnd"/>
      <w:r w:rsidRPr="00E053DE">
        <w:rPr>
          <w:rFonts w:ascii="Times New Roman" w:hAnsi="Times New Roman" w:cs="Times New Roman"/>
        </w:rPr>
        <w:t xml:space="preserve"> § 56.21 which states in part as follows:</w:t>
      </w:r>
    </w:p>
    <w:p w:rsidR="00BF434D" w:rsidRPr="00E053DE" w:rsidRDefault="00BF434D" w:rsidP="00BF434D">
      <w:pPr>
        <w:autoSpaceDE/>
        <w:autoSpaceDN/>
        <w:spacing w:line="360" w:lineRule="auto"/>
        <w:ind w:firstLine="1440"/>
        <w:rPr>
          <w:rFonts w:ascii="Times New Roman" w:hAnsi="Times New Roman" w:cs="Times New Roman"/>
        </w:rPr>
      </w:pPr>
    </w:p>
    <w:p w:rsidR="00B33D5D" w:rsidRDefault="00B33D5D" w:rsidP="00BF434D">
      <w:pPr>
        <w:pStyle w:val="Heading4"/>
        <w:spacing w:before="0" w:beforeAutospacing="0" w:after="0" w:afterAutospacing="0"/>
        <w:ind w:left="720" w:firstLine="720"/>
      </w:pPr>
      <w:bookmarkStart w:id="3" w:name="56.21."/>
      <w:r w:rsidRPr="00E053DE">
        <w:t xml:space="preserve">§ 56.21. </w:t>
      </w:r>
      <w:proofErr w:type="gramStart"/>
      <w:r w:rsidRPr="00E053DE">
        <w:t>Payment.</w:t>
      </w:r>
      <w:proofErr w:type="gramEnd"/>
    </w:p>
    <w:p w:rsidR="00BF434D" w:rsidRPr="00E053DE" w:rsidRDefault="00BF434D" w:rsidP="00BF434D">
      <w:pPr>
        <w:pStyle w:val="Heading4"/>
        <w:spacing w:before="0" w:beforeAutospacing="0" w:after="0" w:afterAutospacing="0"/>
        <w:ind w:left="720" w:firstLine="720"/>
      </w:pPr>
    </w:p>
    <w:p w:rsidR="00B33D5D" w:rsidRDefault="00B33D5D" w:rsidP="00BF434D">
      <w:pPr>
        <w:pStyle w:val="NormalWeb"/>
        <w:spacing w:before="0" w:beforeAutospacing="0" w:after="0" w:afterAutospacing="0"/>
        <w:ind w:left="1440"/>
      </w:pPr>
      <w:r w:rsidRPr="00E053DE">
        <w:t xml:space="preserve">The due date for payment of a bill may not be no less than 20 days from the date of transmittal; that is, the date of mailing, electronic transmission or physical delivery of the bill by the </w:t>
      </w:r>
      <w:r w:rsidR="00BF434D">
        <w:t>public utility to the customer.</w:t>
      </w:r>
    </w:p>
    <w:p w:rsidR="00BF434D" w:rsidRPr="00E053DE" w:rsidRDefault="00BF434D" w:rsidP="00BF434D">
      <w:pPr>
        <w:pStyle w:val="NormalWeb"/>
        <w:spacing w:before="0" w:beforeAutospacing="0" w:after="0" w:afterAutospacing="0"/>
        <w:ind w:left="144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Extension of due date to next business day. </w:t>
      </w:r>
      <w:r w:rsidR="0049794E">
        <w:rPr>
          <w:i/>
          <w:iCs/>
        </w:rPr>
        <w:t xml:space="preserve"> </w:t>
      </w:r>
      <w:r w:rsidRPr="00E053DE">
        <w:t>If the last day for payment falls on a Saturday, Sunday, bank holiday or other day when the offices of the public utility which regularly receive payments are not open to the general public, the due date shall be extended to the next busine</w:t>
      </w:r>
      <w:r w:rsidR="0049794E">
        <w:t>ss day.</w:t>
      </w:r>
    </w:p>
    <w:p w:rsidR="00773D7C" w:rsidRPr="00E053DE" w:rsidRDefault="00773D7C" w:rsidP="00773D7C">
      <w:pPr>
        <w:pStyle w:val="NormalWeb"/>
        <w:spacing w:before="0" w:beforeAutospacing="0" w:after="0" w:afterAutospacing="0"/>
        <w:ind w:left="180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Date of payment by mail. </w:t>
      </w:r>
      <w:r w:rsidR="00773D7C">
        <w:rPr>
          <w:i/>
          <w:iCs/>
        </w:rPr>
        <w:t xml:space="preserve"> </w:t>
      </w:r>
      <w:r w:rsidRPr="00E053DE">
        <w:t>For a remittance by mail, one or</w:t>
      </w:r>
      <w:r w:rsidR="00773D7C">
        <w:t xml:space="preserve"> more of the following applies:</w:t>
      </w:r>
    </w:p>
    <w:p w:rsidR="00773D7C" w:rsidRPr="00E053DE" w:rsidRDefault="00773D7C" w:rsidP="00773D7C">
      <w:pPr>
        <w:pStyle w:val="NormalWeb"/>
        <w:spacing w:before="0" w:beforeAutospacing="0" w:after="0" w:afterAutospacing="0"/>
      </w:pPr>
    </w:p>
    <w:p w:rsidR="00B33D5D" w:rsidRDefault="00B33D5D" w:rsidP="00773D7C">
      <w:pPr>
        <w:pStyle w:val="NormalWeb"/>
        <w:numPr>
          <w:ilvl w:val="0"/>
          <w:numId w:val="10"/>
        </w:numPr>
        <w:spacing w:before="0" w:beforeAutospacing="0" w:after="0" w:afterAutospacing="0"/>
        <w:ind w:left="1440" w:firstLine="0"/>
      </w:pPr>
      <w:r w:rsidRPr="00E053DE">
        <w:t>Payment shall be deemed to have been ma</w:t>
      </w:r>
      <w:r w:rsidR="00773D7C">
        <w:t>de on the date of the postmark.</w:t>
      </w:r>
    </w:p>
    <w:p w:rsidR="00773D7C" w:rsidRPr="00E053DE" w:rsidRDefault="00773D7C" w:rsidP="00773D7C">
      <w:pPr>
        <w:pStyle w:val="NormalWeb"/>
        <w:spacing w:before="0" w:beforeAutospacing="0" w:after="0" w:afterAutospacing="0"/>
        <w:ind w:left="1440"/>
      </w:pPr>
    </w:p>
    <w:p w:rsidR="00B33D5D" w:rsidRDefault="00B33D5D" w:rsidP="00773D7C">
      <w:pPr>
        <w:pStyle w:val="NormalWeb"/>
        <w:numPr>
          <w:ilvl w:val="0"/>
          <w:numId w:val="10"/>
        </w:numPr>
        <w:spacing w:before="0" w:beforeAutospacing="0" w:after="0" w:afterAutospacing="0"/>
        <w:ind w:left="1440" w:firstLine="0"/>
      </w:pPr>
      <w:r w:rsidRPr="00E053DE">
        <w:lastRenderedPageBreak/>
        <w:t xml:space="preserve">The public utility may not impose a late payment charge unless payment is received more </w:t>
      </w:r>
      <w:r w:rsidR="00773D7C">
        <w:t>than 5 days after the due date.</w:t>
      </w:r>
    </w:p>
    <w:p w:rsidR="00773D7C" w:rsidRPr="00E053DE" w:rsidRDefault="00773D7C" w:rsidP="00773D7C">
      <w:pPr>
        <w:pStyle w:val="NormalWeb"/>
        <w:spacing w:before="0" w:beforeAutospacing="0" w:after="0" w:afterAutospacing="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Branch offices or authorized payment agents. </w:t>
      </w:r>
      <w:r w:rsidR="00773D7C">
        <w:rPr>
          <w:i/>
          <w:iCs/>
        </w:rPr>
        <w:t xml:space="preserve"> </w:t>
      </w:r>
      <w:r w:rsidRPr="00E053DE">
        <w:t>The effective date of payment to a branch office or authorized payment agent, unless payment is made by mail under paragraph (2), is the date of actual recei</w:t>
      </w:r>
      <w:r w:rsidR="00773D7C">
        <w:t>pt of payment at that location.</w:t>
      </w:r>
    </w:p>
    <w:p w:rsidR="00773D7C" w:rsidRPr="00E053DE" w:rsidRDefault="00773D7C" w:rsidP="00773D7C">
      <w:pPr>
        <w:pStyle w:val="NormalWeb"/>
        <w:spacing w:before="0" w:beforeAutospacing="0" w:after="0" w:afterAutospacing="0"/>
        <w:ind w:left="180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Electronic transmission. </w:t>
      </w:r>
      <w:r w:rsidR="00773D7C">
        <w:rPr>
          <w:i/>
          <w:iCs/>
        </w:rPr>
        <w:t xml:space="preserve"> </w:t>
      </w:r>
      <w:r w:rsidRPr="00E053DE">
        <w:t>The effective date of a payment electronically transmitted to a public utility is the date of actual receipt of paymen</w:t>
      </w:r>
      <w:r w:rsidR="00773D7C">
        <w:t>t.</w:t>
      </w:r>
    </w:p>
    <w:p w:rsidR="00773D7C" w:rsidRPr="00E053DE" w:rsidRDefault="00773D7C" w:rsidP="00773D7C">
      <w:pPr>
        <w:pStyle w:val="NormalWeb"/>
        <w:spacing w:before="0" w:beforeAutospacing="0" w:after="0" w:afterAutospacing="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Fees. </w:t>
      </w:r>
      <w:r w:rsidR="00773D7C">
        <w:rPr>
          <w:i/>
          <w:iCs/>
        </w:rPr>
        <w:t xml:space="preserve"> </w:t>
      </w:r>
      <w:r w:rsidRPr="00E053DE">
        <w:t>Fees or charges assessed and collected by the public utility for utilizing a payment option must be included in the public utility’s ta</w:t>
      </w:r>
      <w:r w:rsidR="00773D7C">
        <w:t>riff on file at the Commission.</w:t>
      </w:r>
    </w:p>
    <w:p w:rsidR="00773D7C" w:rsidRPr="00E053DE" w:rsidRDefault="00773D7C" w:rsidP="00773D7C">
      <w:pPr>
        <w:pStyle w:val="NormalWeb"/>
        <w:spacing w:before="0" w:beforeAutospacing="0" w:after="0" w:afterAutospacing="0"/>
      </w:pPr>
    </w:p>
    <w:p w:rsidR="00B33D5D" w:rsidRDefault="00B33D5D" w:rsidP="00773D7C">
      <w:pPr>
        <w:pStyle w:val="NormalWeb"/>
        <w:numPr>
          <w:ilvl w:val="0"/>
          <w:numId w:val="9"/>
        </w:numPr>
        <w:spacing w:before="0" w:beforeAutospacing="0" w:after="0" w:afterAutospacing="0"/>
        <w:ind w:left="1440" w:firstLine="0"/>
      </w:pPr>
      <w:r w:rsidRPr="00E053DE">
        <w:rPr>
          <w:i/>
          <w:iCs/>
        </w:rPr>
        <w:t xml:space="preserve">Multiple notifications. </w:t>
      </w:r>
      <w:r w:rsidR="00773D7C">
        <w:rPr>
          <w:i/>
          <w:iCs/>
        </w:rPr>
        <w:t xml:space="preserve"> </w:t>
      </w:r>
      <w:r w:rsidRPr="00E053DE">
        <w:t>When a public utility advises a customer of a balance owed by multiple notices or contacts which contain different due dates, the date on or before which payment is due shall be the latest due date contained in any of the notices.</w:t>
      </w:r>
    </w:p>
    <w:p w:rsidR="00773D7C" w:rsidRPr="00E053DE" w:rsidRDefault="00773D7C" w:rsidP="00773D7C">
      <w:pPr>
        <w:pStyle w:val="NormalWeb"/>
        <w:spacing w:before="0" w:beforeAutospacing="0" w:after="0" w:afterAutospacing="0" w:line="360" w:lineRule="auto"/>
      </w:pPr>
    </w:p>
    <w:bookmarkEnd w:id="1"/>
    <w:bookmarkEnd w:id="3"/>
    <w:p w:rsidR="002041A8" w:rsidRDefault="00B33D5D" w:rsidP="00773D7C">
      <w:pPr>
        <w:autoSpaceDE/>
        <w:autoSpaceDN/>
        <w:spacing w:line="360" w:lineRule="auto"/>
        <w:ind w:firstLine="1440"/>
        <w:rPr>
          <w:rFonts w:ascii="Times New Roman" w:hAnsi="Times New Roman" w:cs="Times New Roman"/>
        </w:rPr>
      </w:pPr>
      <w:r w:rsidRPr="00E053DE">
        <w:rPr>
          <w:rFonts w:ascii="Times New Roman" w:hAnsi="Times New Roman" w:cs="Times New Roman"/>
        </w:rPr>
        <w:t xml:space="preserve">Pursuant to this regulation, the Respondent, as an electric utility, must indicate on its bills to the Complainant that the due date for the bill is not less than 20 days from the date that the Respondent transmits the bill.  A review of the Complainant’s account statement indicates that every bill the Respondent sent to </w:t>
      </w:r>
      <w:r w:rsidR="00ED5319" w:rsidRPr="00E053DE">
        <w:rPr>
          <w:rFonts w:ascii="Times New Roman" w:hAnsi="Times New Roman" w:cs="Times New Roman"/>
        </w:rPr>
        <w:t>the C</w:t>
      </w:r>
      <w:r w:rsidRPr="00E053DE">
        <w:rPr>
          <w:rFonts w:ascii="Times New Roman" w:hAnsi="Times New Roman" w:cs="Times New Roman"/>
        </w:rPr>
        <w:t xml:space="preserve">omplainant </w:t>
      </w:r>
      <w:r w:rsidR="002041A8" w:rsidRPr="00E053DE">
        <w:rPr>
          <w:rFonts w:ascii="Times New Roman" w:hAnsi="Times New Roman" w:cs="Times New Roman"/>
        </w:rPr>
        <w:t>containe</w:t>
      </w:r>
      <w:r w:rsidR="00773D7C">
        <w:rPr>
          <w:rFonts w:ascii="Times New Roman" w:hAnsi="Times New Roman" w:cs="Times New Roman"/>
        </w:rPr>
        <w:t>d a due date that was more than </w:t>
      </w:r>
      <w:r w:rsidR="002041A8" w:rsidRPr="00E053DE">
        <w:rPr>
          <w:rFonts w:ascii="Times New Roman" w:hAnsi="Times New Roman" w:cs="Times New Roman"/>
        </w:rPr>
        <w:t xml:space="preserve">20 days from the date the Respondent transmitted the bill.  PECO Ex. 3.  Therefore, the Respondent complied with the regulation at 52 </w:t>
      </w:r>
      <w:proofErr w:type="spellStart"/>
      <w:r w:rsidR="002041A8" w:rsidRPr="00E053DE">
        <w:rPr>
          <w:rFonts w:ascii="Times New Roman" w:hAnsi="Times New Roman" w:cs="Times New Roman"/>
        </w:rPr>
        <w:t>Pa.Code</w:t>
      </w:r>
      <w:proofErr w:type="spellEnd"/>
      <w:r w:rsidR="002041A8" w:rsidRPr="00E053DE">
        <w:rPr>
          <w:rFonts w:ascii="Times New Roman" w:hAnsi="Times New Roman" w:cs="Times New Roman"/>
        </w:rPr>
        <w:t xml:space="preserve"> § 56.21.</w:t>
      </w:r>
    </w:p>
    <w:p w:rsidR="00773D7C" w:rsidRPr="00E053DE" w:rsidRDefault="00773D7C" w:rsidP="00773D7C">
      <w:pPr>
        <w:autoSpaceDE/>
        <w:autoSpaceDN/>
        <w:spacing w:line="360" w:lineRule="auto"/>
        <w:ind w:firstLine="1440"/>
        <w:rPr>
          <w:rFonts w:ascii="Times New Roman" w:hAnsi="Times New Roman" w:cs="Times New Roman"/>
        </w:rPr>
      </w:pPr>
    </w:p>
    <w:p w:rsidR="002041A8" w:rsidRDefault="00353770" w:rsidP="00773D7C">
      <w:pPr>
        <w:autoSpaceDE/>
        <w:autoSpaceDN/>
        <w:spacing w:line="360" w:lineRule="auto"/>
        <w:ind w:firstLine="1440"/>
        <w:rPr>
          <w:rFonts w:ascii="Times New Roman" w:hAnsi="Times New Roman" w:cs="Times New Roman"/>
        </w:rPr>
      </w:pPr>
      <w:r w:rsidRPr="00E053DE">
        <w:rPr>
          <w:rFonts w:ascii="Times New Roman" w:hAnsi="Times New Roman" w:cs="Times New Roman"/>
        </w:rPr>
        <w:t xml:space="preserve">Neither of the regulations cited above require the Respondent to provide the Complainant bills each month with the same day of the month as the due date.  </w:t>
      </w:r>
      <w:r w:rsidR="002041A8" w:rsidRPr="00E053DE">
        <w:rPr>
          <w:rFonts w:ascii="Times New Roman" w:hAnsi="Times New Roman" w:cs="Times New Roman"/>
        </w:rPr>
        <w:t xml:space="preserve">In the absence of any regulation requiring the Respondent to provide its customers with bills containing the same due date each month, the Respondent had </w:t>
      </w:r>
      <w:r w:rsidR="00ED5319" w:rsidRPr="00E053DE">
        <w:rPr>
          <w:rFonts w:ascii="Times New Roman" w:hAnsi="Times New Roman" w:cs="Times New Roman"/>
        </w:rPr>
        <w:t>no</w:t>
      </w:r>
      <w:r w:rsidR="002041A8" w:rsidRPr="00E053DE">
        <w:rPr>
          <w:rFonts w:ascii="Times New Roman" w:hAnsi="Times New Roman" w:cs="Times New Roman"/>
        </w:rPr>
        <w:t xml:space="preserve"> obligation to do so in this case in order to provide reasonable service to the Complainant.  I conclude that the Complainant has failed to establish by a preponderance of the evidence that the Respondent violated any Commission order or regulation by </w:t>
      </w:r>
      <w:r w:rsidR="006E43A9" w:rsidRPr="00E053DE">
        <w:rPr>
          <w:rFonts w:ascii="Times New Roman" w:hAnsi="Times New Roman" w:cs="Times New Roman"/>
        </w:rPr>
        <w:t xml:space="preserve">providing the Complainant with bills </w:t>
      </w:r>
      <w:r w:rsidRPr="00E053DE">
        <w:rPr>
          <w:rFonts w:ascii="Times New Roman" w:hAnsi="Times New Roman" w:cs="Times New Roman"/>
        </w:rPr>
        <w:t xml:space="preserve">each month </w:t>
      </w:r>
      <w:r w:rsidR="006E43A9" w:rsidRPr="00E053DE">
        <w:rPr>
          <w:rFonts w:ascii="Times New Roman" w:hAnsi="Times New Roman" w:cs="Times New Roman"/>
        </w:rPr>
        <w:t>with different due dates.</w:t>
      </w:r>
    </w:p>
    <w:p w:rsidR="00B426D8" w:rsidRPr="00E053DE" w:rsidRDefault="00B426D8" w:rsidP="00773D7C">
      <w:pPr>
        <w:autoSpaceDE/>
        <w:autoSpaceDN/>
        <w:spacing w:line="360" w:lineRule="auto"/>
        <w:ind w:firstLine="1440"/>
        <w:rPr>
          <w:rFonts w:ascii="Times New Roman" w:hAnsi="Times New Roman" w:cs="Times New Roman"/>
        </w:rPr>
      </w:pPr>
    </w:p>
    <w:p w:rsidR="006E43A9" w:rsidRDefault="006E43A9" w:rsidP="00B426D8">
      <w:pPr>
        <w:autoSpaceDE/>
        <w:autoSpaceDN/>
        <w:spacing w:line="360" w:lineRule="auto"/>
        <w:ind w:firstLine="1440"/>
        <w:rPr>
          <w:rFonts w:ascii="Times New Roman" w:hAnsi="Times New Roman" w:cs="Times New Roman"/>
        </w:rPr>
      </w:pPr>
      <w:r w:rsidRPr="00E053DE">
        <w:rPr>
          <w:rFonts w:ascii="Times New Roman" w:hAnsi="Times New Roman" w:cs="Times New Roman"/>
        </w:rPr>
        <w:t>In summary,</w:t>
      </w:r>
      <w:r w:rsidRPr="00E053DE">
        <w:rPr>
          <w:rFonts w:ascii="Times New Roman" w:eastAsiaTheme="minorEastAsia" w:hAnsi="Times New Roman" w:cs="Times New Roman"/>
        </w:rPr>
        <w:t xml:space="preserve"> </w:t>
      </w:r>
      <w:r w:rsidRPr="00E053DE">
        <w:rPr>
          <w:rFonts w:ascii="Times New Roman" w:hAnsi="Times New Roman" w:cs="Times New Roman"/>
        </w:rPr>
        <w:t xml:space="preserve">I conclude that the Complainant has failed to establish by a preponderance of the evidence that the Respondent overbilled her for her electric service or </w:t>
      </w:r>
      <w:r w:rsidRPr="00E053DE">
        <w:rPr>
          <w:rFonts w:ascii="Times New Roman" w:hAnsi="Times New Roman" w:cs="Times New Roman"/>
        </w:rPr>
        <w:lastRenderedPageBreak/>
        <w:t>improperly transferred an outstanding balance from a previous account to her current account.  I also conclude that the Complainant has failed to establish by a preponderance of the evidence that the Respondent provided unreasonable service to her.  For the foregoing reasons, I will deny the complaint and enter the following order.</w:t>
      </w:r>
    </w:p>
    <w:p w:rsidR="00B426D8" w:rsidRPr="00E053DE" w:rsidRDefault="00B426D8" w:rsidP="00B426D8">
      <w:pPr>
        <w:autoSpaceDE/>
        <w:autoSpaceDN/>
        <w:spacing w:line="360" w:lineRule="auto"/>
        <w:ind w:firstLine="1440"/>
        <w:rPr>
          <w:rFonts w:ascii="Times New Roman" w:hAnsi="Times New Roman" w:cs="Times New Roman"/>
        </w:rPr>
      </w:pPr>
    </w:p>
    <w:p w:rsidR="006E43A9" w:rsidRPr="00E053DE" w:rsidRDefault="006E43A9" w:rsidP="00B426D8">
      <w:pPr>
        <w:spacing w:line="360" w:lineRule="auto"/>
        <w:jc w:val="center"/>
        <w:rPr>
          <w:rFonts w:ascii="Times New Roman" w:hAnsi="Times New Roman" w:cs="Times New Roman"/>
          <w:u w:val="single"/>
        </w:rPr>
      </w:pPr>
      <w:r w:rsidRPr="00E053DE">
        <w:rPr>
          <w:rFonts w:ascii="Times New Roman" w:hAnsi="Times New Roman" w:cs="Times New Roman"/>
          <w:u w:val="single"/>
        </w:rPr>
        <w:t>CONCLUSIONS OF LAW</w:t>
      </w: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1.</w:t>
      </w:r>
      <w:r w:rsidRPr="00E053DE">
        <w:rPr>
          <w:rFonts w:ascii="Times New Roman" w:hAnsi="Times New Roman" w:cs="Times New Roman"/>
        </w:rPr>
        <w:tab/>
        <w:t xml:space="preserve">The Commission has jurisdiction over the subject matter and </w:t>
      </w:r>
      <w:r w:rsidR="001313CC">
        <w:rPr>
          <w:rFonts w:ascii="Times New Roman" w:hAnsi="Times New Roman" w:cs="Times New Roman"/>
        </w:rPr>
        <w:t xml:space="preserve">parties to this proceeding.  </w:t>
      </w:r>
      <w:proofErr w:type="gramStart"/>
      <w:r w:rsidR="001313CC">
        <w:rPr>
          <w:rFonts w:ascii="Times New Roman" w:hAnsi="Times New Roman" w:cs="Times New Roman"/>
        </w:rPr>
        <w:t xml:space="preserve">66 </w:t>
      </w:r>
      <w:proofErr w:type="spellStart"/>
      <w:r w:rsidRPr="00E053DE">
        <w:rPr>
          <w:rFonts w:ascii="Times New Roman" w:hAnsi="Times New Roman" w:cs="Times New Roman"/>
        </w:rPr>
        <w:t>Pa.C.S</w:t>
      </w:r>
      <w:proofErr w:type="spellEnd"/>
      <w:r w:rsidRPr="00E053DE">
        <w:rPr>
          <w:rFonts w:ascii="Times New Roman" w:hAnsi="Times New Roman" w:cs="Times New Roman"/>
        </w:rPr>
        <w:t>.</w:t>
      </w:r>
      <w:proofErr w:type="gramEnd"/>
      <w:r w:rsidRPr="00E053DE">
        <w:rPr>
          <w:rFonts w:ascii="Times New Roman" w:hAnsi="Times New Roman" w:cs="Times New Roman"/>
        </w:rPr>
        <w:t xml:space="preserve"> § 701</w:t>
      </w:r>
      <w:r w:rsidR="00353770" w:rsidRPr="00E053DE">
        <w:rPr>
          <w:rFonts w:ascii="Times New Roman" w:hAnsi="Times New Roman" w:cs="Times New Roman"/>
        </w:rPr>
        <w:t>.</w:t>
      </w: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2.</w:t>
      </w:r>
      <w:r w:rsidRPr="00E053DE">
        <w:rPr>
          <w:rFonts w:ascii="Times New Roman" w:hAnsi="Times New Roman" w:cs="Times New Roman"/>
        </w:rPr>
        <w:tab/>
      </w:r>
      <w:proofErr w:type="gramStart"/>
      <w:r w:rsidRPr="00E053DE">
        <w:rPr>
          <w:rFonts w:ascii="Times New Roman" w:hAnsi="Times New Roman" w:cs="Times New Roman"/>
        </w:rPr>
        <w:t xml:space="preserve">Pursuant to 66 </w:t>
      </w:r>
      <w:proofErr w:type="spellStart"/>
      <w:r w:rsidRPr="00E053DE">
        <w:rPr>
          <w:rFonts w:ascii="Times New Roman" w:hAnsi="Times New Roman" w:cs="Times New Roman"/>
        </w:rPr>
        <w:t>Pa.C.S</w:t>
      </w:r>
      <w:proofErr w:type="spellEnd"/>
      <w:proofErr w:type="gramEnd"/>
      <w:r w:rsidRPr="00E053DE">
        <w:rPr>
          <w:rFonts w:ascii="Times New Roman" w:hAnsi="Times New Roman" w:cs="Times New Roman"/>
        </w:rPr>
        <w:t>. §</w:t>
      </w:r>
      <w:r w:rsidR="00353770" w:rsidRPr="00E053DE">
        <w:rPr>
          <w:rFonts w:ascii="Times New Roman" w:hAnsi="Times New Roman" w:cs="Times New Roman"/>
        </w:rPr>
        <w:t xml:space="preserve"> </w:t>
      </w:r>
      <w:r w:rsidRPr="00E053DE">
        <w:rPr>
          <w:rFonts w:ascii="Times New Roman" w:hAnsi="Times New Roman" w:cs="Times New Roman"/>
        </w:rPr>
        <w:t>332(a), the burden of proof in this proceeding is on the Complainant.</w:t>
      </w: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pStyle w:val="BodyText"/>
        <w:tabs>
          <w:tab w:val="clear" w:pos="-1440"/>
          <w:tab w:val="clear" w:pos="-720"/>
          <w:tab w:val="clear" w:pos="0"/>
          <w:tab w:val="clear" w:pos="720"/>
          <w:tab w:val="clear" w:pos="1440"/>
        </w:tabs>
        <w:spacing w:line="360" w:lineRule="auto"/>
        <w:jc w:val="left"/>
        <w:rPr>
          <w:szCs w:val="24"/>
        </w:rPr>
      </w:pPr>
      <w:r w:rsidRPr="00E053DE">
        <w:rPr>
          <w:szCs w:val="24"/>
        </w:rPr>
        <w:tab/>
      </w:r>
      <w:r w:rsidRPr="00E053DE">
        <w:rPr>
          <w:szCs w:val="24"/>
        </w:rPr>
        <w:tab/>
        <w:t>3.</w:t>
      </w:r>
      <w:r w:rsidRPr="00E053DE">
        <w:rPr>
          <w:szCs w:val="24"/>
        </w:rPr>
        <w:tab/>
        <w:t>The Complainant has not met h</w:t>
      </w:r>
      <w:r w:rsidR="00F73115" w:rsidRPr="00E053DE">
        <w:rPr>
          <w:szCs w:val="24"/>
        </w:rPr>
        <w:t>er</w:t>
      </w:r>
      <w:r w:rsidRPr="00E053DE">
        <w:rPr>
          <w:szCs w:val="24"/>
        </w:rPr>
        <w:t xml:space="preserve"> burden of proving that </w:t>
      </w:r>
      <w:r w:rsidR="00F73115" w:rsidRPr="00E053DE">
        <w:rPr>
          <w:szCs w:val="24"/>
        </w:rPr>
        <w:t>s</w:t>
      </w:r>
      <w:r w:rsidR="001313CC">
        <w:rPr>
          <w:szCs w:val="24"/>
        </w:rPr>
        <w:t xml:space="preserve">he is entitled to relief.  </w:t>
      </w:r>
      <w:proofErr w:type="gramStart"/>
      <w:r w:rsidR="001313CC">
        <w:rPr>
          <w:szCs w:val="24"/>
        </w:rPr>
        <w:t xml:space="preserve">66 </w:t>
      </w:r>
      <w:proofErr w:type="spellStart"/>
      <w:r w:rsidRPr="00E053DE">
        <w:rPr>
          <w:szCs w:val="24"/>
        </w:rPr>
        <w:t>Pa.C.S</w:t>
      </w:r>
      <w:proofErr w:type="spellEnd"/>
      <w:r w:rsidRPr="00E053DE">
        <w:rPr>
          <w:szCs w:val="24"/>
        </w:rPr>
        <w:t>.</w:t>
      </w:r>
      <w:proofErr w:type="gramEnd"/>
      <w:r w:rsidRPr="00E053DE">
        <w:rPr>
          <w:szCs w:val="24"/>
        </w:rPr>
        <w:t xml:space="preserve"> § 332(a).</w:t>
      </w:r>
    </w:p>
    <w:p w:rsidR="006E43A9" w:rsidRPr="00E053DE" w:rsidRDefault="006E43A9" w:rsidP="001313CC">
      <w:pPr>
        <w:pStyle w:val="BodyText"/>
        <w:tabs>
          <w:tab w:val="clear" w:pos="-1440"/>
          <w:tab w:val="clear" w:pos="-720"/>
          <w:tab w:val="clear" w:pos="0"/>
          <w:tab w:val="clear" w:pos="720"/>
          <w:tab w:val="clear" w:pos="1440"/>
        </w:tabs>
        <w:spacing w:line="360" w:lineRule="auto"/>
        <w:jc w:val="left"/>
        <w:rPr>
          <w:szCs w:val="24"/>
        </w:rPr>
      </w:pPr>
      <w:r w:rsidRPr="00E053DE">
        <w:rPr>
          <w:szCs w:val="24"/>
        </w:rPr>
        <w:tab/>
      </w:r>
      <w:r w:rsidRPr="00E053DE">
        <w:rPr>
          <w:szCs w:val="24"/>
        </w:rPr>
        <w:tab/>
      </w:r>
    </w:p>
    <w:p w:rsidR="006E43A9" w:rsidRPr="00E053DE" w:rsidRDefault="006E43A9" w:rsidP="006E43A9">
      <w:pPr>
        <w:spacing w:line="360" w:lineRule="auto"/>
        <w:jc w:val="center"/>
        <w:rPr>
          <w:rFonts w:ascii="Times New Roman" w:hAnsi="Times New Roman" w:cs="Times New Roman"/>
          <w:u w:val="single"/>
        </w:rPr>
      </w:pPr>
      <w:r w:rsidRPr="00E053DE">
        <w:rPr>
          <w:rFonts w:ascii="Times New Roman" w:hAnsi="Times New Roman" w:cs="Times New Roman"/>
          <w:u w:val="single"/>
        </w:rPr>
        <w:t>ORDER</w:t>
      </w:r>
    </w:p>
    <w:p w:rsidR="006E43A9" w:rsidRPr="00E053DE" w:rsidRDefault="006E43A9" w:rsidP="001313CC">
      <w:pPr>
        <w:spacing w:line="360" w:lineRule="auto"/>
        <w:rPr>
          <w:rFonts w:ascii="Times New Roman" w:hAnsi="Times New Roman" w:cs="Times New Roman"/>
        </w:rPr>
      </w:pP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THEREFORE,</w:t>
      </w: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spacing w:line="360" w:lineRule="auto"/>
        <w:rPr>
          <w:rFonts w:ascii="Times New Roman" w:hAnsi="Times New Roman" w:cs="Times New Roman"/>
        </w:rPr>
      </w:pPr>
      <w:r w:rsidRPr="00E053DE">
        <w:rPr>
          <w:rFonts w:ascii="Times New Roman" w:hAnsi="Times New Roman" w:cs="Times New Roman"/>
        </w:rPr>
        <w:tab/>
      </w:r>
      <w:r w:rsidRPr="00E053DE">
        <w:rPr>
          <w:rFonts w:ascii="Times New Roman" w:hAnsi="Times New Roman" w:cs="Times New Roman"/>
        </w:rPr>
        <w:tab/>
        <w:t>IT IS ORDERED:</w:t>
      </w:r>
    </w:p>
    <w:p w:rsidR="006E43A9" w:rsidRPr="00E053DE" w:rsidRDefault="006E43A9" w:rsidP="001313CC">
      <w:pPr>
        <w:spacing w:line="360" w:lineRule="auto"/>
        <w:rPr>
          <w:rFonts w:ascii="Times New Roman" w:hAnsi="Times New Roman" w:cs="Times New Roman"/>
        </w:rPr>
      </w:pPr>
    </w:p>
    <w:p w:rsidR="006E43A9" w:rsidRPr="00E053DE" w:rsidRDefault="006E43A9" w:rsidP="006E43A9">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E053DE">
        <w:rPr>
          <w:szCs w:val="24"/>
        </w:rPr>
        <w:t xml:space="preserve">That the complaint of </w:t>
      </w:r>
      <w:r w:rsidR="00F73115" w:rsidRPr="00E053DE">
        <w:rPr>
          <w:spacing w:val="-3"/>
          <w:szCs w:val="24"/>
        </w:rPr>
        <w:t>Mia McGuire</w:t>
      </w:r>
      <w:r w:rsidRPr="00E053DE">
        <w:rPr>
          <w:szCs w:val="24"/>
        </w:rPr>
        <w:t xml:space="preserve"> against PECO Energy Company at Docket No. </w:t>
      </w:r>
      <w:r w:rsidR="00D77C83">
        <w:rPr>
          <w:szCs w:val="24"/>
        </w:rPr>
        <w:t>F</w:t>
      </w:r>
      <w:r w:rsidR="00F73115" w:rsidRPr="00E053DE">
        <w:rPr>
          <w:spacing w:val="-3"/>
          <w:szCs w:val="24"/>
        </w:rPr>
        <w:t>-2014-2427216</w:t>
      </w:r>
      <w:r w:rsidRPr="00E053DE">
        <w:rPr>
          <w:szCs w:val="24"/>
        </w:rPr>
        <w:t xml:space="preserve"> is hereby denied.</w:t>
      </w:r>
    </w:p>
    <w:p w:rsidR="006E43A9" w:rsidRPr="00E053DE" w:rsidRDefault="006E43A9" w:rsidP="001313CC">
      <w:pPr>
        <w:pStyle w:val="BodyText"/>
        <w:tabs>
          <w:tab w:val="clear" w:pos="-1440"/>
          <w:tab w:val="clear" w:pos="-720"/>
          <w:tab w:val="clear" w:pos="0"/>
          <w:tab w:val="clear" w:pos="720"/>
          <w:tab w:val="clear" w:pos="1440"/>
        </w:tabs>
        <w:spacing w:line="360" w:lineRule="auto"/>
        <w:jc w:val="left"/>
        <w:rPr>
          <w:szCs w:val="24"/>
        </w:rPr>
      </w:pPr>
    </w:p>
    <w:p w:rsidR="006E43A9" w:rsidRPr="00E053DE" w:rsidRDefault="006E43A9" w:rsidP="006E43A9">
      <w:pPr>
        <w:pStyle w:val="BodyText"/>
        <w:tabs>
          <w:tab w:val="clear" w:pos="-1440"/>
          <w:tab w:val="clear" w:pos="-720"/>
          <w:tab w:val="clear" w:pos="0"/>
          <w:tab w:val="clear" w:pos="720"/>
          <w:tab w:val="clear" w:pos="1440"/>
        </w:tabs>
        <w:spacing w:line="360" w:lineRule="auto"/>
        <w:jc w:val="left"/>
        <w:rPr>
          <w:szCs w:val="24"/>
        </w:rPr>
      </w:pPr>
      <w:r w:rsidRPr="00E053DE">
        <w:rPr>
          <w:szCs w:val="24"/>
        </w:rPr>
        <w:tab/>
      </w:r>
      <w:r w:rsidRPr="00E053DE">
        <w:rPr>
          <w:szCs w:val="24"/>
        </w:rPr>
        <w:tab/>
        <w:t>2.</w:t>
      </w:r>
      <w:r w:rsidRPr="00E053DE">
        <w:rPr>
          <w:szCs w:val="24"/>
        </w:rPr>
        <w:tab/>
        <w:t>That the proceeding at Docket No.</w:t>
      </w:r>
      <w:r w:rsidRPr="00E053DE">
        <w:rPr>
          <w:spacing w:val="-3"/>
          <w:szCs w:val="24"/>
        </w:rPr>
        <w:t xml:space="preserve"> </w:t>
      </w:r>
      <w:r w:rsidR="00D77C83">
        <w:rPr>
          <w:spacing w:val="-3"/>
          <w:szCs w:val="24"/>
        </w:rPr>
        <w:t>F</w:t>
      </w:r>
      <w:bookmarkStart w:id="4" w:name="_GoBack"/>
      <w:bookmarkEnd w:id="4"/>
      <w:r w:rsidR="00F73115" w:rsidRPr="00E053DE">
        <w:rPr>
          <w:spacing w:val="-3"/>
          <w:szCs w:val="24"/>
        </w:rPr>
        <w:t>-2014-2427216</w:t>
      </w:r>
      <w:r w:rsidRPr="00E053DE">
        <w:rPr>
          <w:szCs w:val="24"/>
        </w:rPr>
        <w:t xml:space="preserve"> is marked closed.</w:t>
      </w:r>
    </w:p>
    <w:p w:rsidR="006E43A9" w:rsidRPr="00E053DE" w:rsidRDefault="006E43A9" w:rsidP="001313CC">
      <w:pPr>
        <w:pStyle w:val="ParaTab1"/>
        <w:spacing w:line="360" w:lineRule="auto"/>
        <w:rPr>
          <w:rFonts w:ascii="Times New Roman" w:hAnsi="Times New Roman" w:cs="Times New Roman"/>
          <w:spacing w:val="-3"/>
        </w:rPr>
      </w:pPr>
    </w:p>
    <w:p w:rsidR="006E43A9" w:rsidRPr="00E053DE" w:rsidRDefault="006E43A9" w:rsidP="001313CC">
      <w:pPr>
        <w:pStyle w:val="ParaTab1"/>
        <w:spacing w:line="360" w:lineRule="auto"/>
        <w:rPr>
          <w:rFonts w:ascii="Times New Roman" w:hAnsi="Times New Roman" w:cs="Times New Roman"/>
          <w:spacing w:val="-3"/>
        </w:rPr>
      </w:pPr>
    </w:p>
    <w:p w:rsidR="006E43A9" w:rsidRPr="00E053DE" w:rsidRDefault="006E43A9" w:rsidP="006E43A9">
      <w:pPr>
        <w:pStyle w:val="ParaTab1"/>
        <w:tabs>
          <w:tab w:val="clear" w:pos="-720"/>
        </w:tabs>
        <w:ind w:firstLine="0"/>
        <w:rPr>
          <w:rFonts w:ascii="Times New Roman" w:hAnsi="Times New Roman" w:cs="Times New Roman"/>
          <w:spacing w:val="-3"/>
          <w:u w:val="single"/>
        </w:rPr>
      </w:pPr>
      <w:r w:rsidRPr="00E053DE">
        <w:rPr>
          <w:rFonts w:ascii="Times New Roman" w:hAnsi="Times New Roman" w:cs="Times New Roman"/>
          <w:spacing w:val="-3"/>
        </w:rPr>
        <w:t>Date:</w:t>
      </w:r>
      <w:r w:rsidRPr="00E053DE">
        <w:rPr>
          <w:rFonts w:ascii="Times New Roman" w:hAnsi="Times New Roman" w:cs="Times New Roman"/>
          <w:spacing w:val="-3"/>
        </w:rPr>
        <w:tab/>
      </w:r>
      <w:r w:rsidRPr="00E053DE">
        <w:rPr>
          <w:rFonts w:ascii="Times New Roman" w:hAnsi="Times New Roman" w:cs="Times New Roman"/>
          <w:spacing w:val="-3"/>
          <w:u w:val="single"/>
        </w:rPr>
        <w:t xml:space="preserve">September </w:t>
      </w:r>
      <w:r w:rsidR="00F73115" w:rsidRPr="00E053DE">
        <w:rPr>
          <w:rFonts w:ascii="Times New Roman" w:hAnsi="Times New Roman" w:cs="Times New Roman"/>
          <w:spacing w:val="-3"/>
          <w:u w:val="single"/>
        </w:rPr>
        <w:t>2</w:t>
      </w:r>
      <w:r w:rsidR="00353770" w:rsidRPr="00E053DE">
        <w:rPr>
          <w:rFonts w:ascii="Times New Roman" w:hAnsi="Times New Roman" w:cs="Times New Roman"/>
          <w:spacing w:val="-3"/>
          <w:u w:val="single"/>
        </w:rPr>
        <w:t>6</w:t>
      </w:r>
      <w:r w:rsidRPr="00E053DE">
        <w:rPr>
          <w:rFonts w:ascii="Times New Roman" w:hAnsi="Times New Roman" w:cs="Times New Roman"/>
          <w:spacing w:val="-3"/>
          <w:u w:val="single"/>
        </w:rPr>
        <w:t>, 2014</w:t>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rPr>
        <w:tab/>
      </w:r>
      <w:r w:rsidRPr="00E053DE">
        <w:rPr>
          <w:rFonts w:ascii="Times New Roman" w:hAnsi="Times New Roman" w:cs="Times New Roman"/>
          <w:spacing w:val="-3"/>
          <w:u w:val="single"/>
        </w:rPr>
        <w:tab/>
      </w:r>
      <w:r w:rsidRPr="00E053DE">
        <w:rPr>
          <w:rFonts w:ascii="Times New Roman" w:hAnsi="Times New Roman" w:cs="Times New Roman"/>
          <w:spacing w:val="-3"/>
          <w:u w:val="single"/>
        </w:rPr>
        <w:tab/>
      </w:r>
      <w:r w:rsidRPr="00E053DE">
        <w:rPr>
          <w:rFonts w:ascii="Times New Roman" w:hAnsi="Times New Roman" w:cs="Times New Roman"/>
          <w:spacing w:val="-3"/>
          <w:u w:val="single"/>
        </w:rPr>
        <w:tab/>
        <w:t>/s/</w:t>
      </w:r>
      <w:r w:rsidRPr="00E053DE">
        <w:rPr>
          <w:rFonts w:ascii="Times New Roman" w:hAnsi="Times New Roman" w:cs="Times New Roman"/>
          <w:spacing w:val="-3"/>
          <w:u w:val="single"/>
        </w:rPr>
        <w:tab/>
      </w:r>
      <w:r w:rsidRPr="00E053DE">
        <w:rPr>
          <w:rFonts w:ascii="Times New Roman" w:hAnsi="Times New Roman" w:cs="Times New Roman"/>
          <w:spacing w:val="-3"/>
          <w:u w:val="single"/>
        </w:rPr>
        <w:tab/>
      </w:r>
      <w:r w:rsidRPr="00E053DE">
        <w:rPr>
          <w:rFonts w:ascii="Times New Roman" w:hAnsi="Times New Roman" w:cs="Times New Roman"/>
          <w:spacing w:val="-3"/>
          <w:u w:val="single"/>
        </w:rPr>
        <w:tab/>
      </w:r>
    </w:p>
    <w:p w:rsidR="006E43A9" w:rsidRPr="00E053DE" w:rsidRDefault="006E43A9" w:rsidP="006E43A9">
      <w:pPr>
        <w:pStyle w:val="ParaTab1"/>
        <w:tabs>
          <w:tab w:val="clear" w:pos="-720"/>
          <w:tab w:val="left" w:pos="720"/>
          <w:tab w:val="left" w:pos="5040"/>
        </w:tabs>
        <w:ind w:firstLine="0"/>
        <w:rPr>
          <w:rFonts w:ascii="Times New Roman" w:hAnsi="Times New Roman" w:cs="Times New Roman"/>
          <w:spacing w:val="-3"/>
        </w:rPr>
      </w:pPr>
      <w:r w:rsidRPr="00E053DE">
        <w:rPr>
          <w:rFonts w:ascii="Times New Roman" w:hAnsi="Times New Roman" w:cs="Times New Roman"/>
          <w:spacing w:val="-3"/>
        </w:rPr>
        <w:tab/>
      </w:r>
      <w:r w:rsidRPr="00E053DE">
        <w:rPr>
          <w:rFonts w:ascii="Times New Roman" w:hAnsi="Times New Roman" w:cs="Times New Roman"/>
          <w:spacing w:val="-3"/>
        </w:rPr>
        <w:tab/>
        <w:t>David A. Salapa</w:t>
      </w:r>
    </w:p>
    <w:p w:rsidR="003B624F" w:rsidRPr="001313CC" w:rsidRDefault="006E43A9" w:rsidP="001313CC">
      <w:pPr>
        <w:pStyle w:val="ParaTab1"/>
        <w:tabs>
          <w:tab w:val="clear" w:pos="-720"/>
          <w:tab w:val="left" w:pos="720"/>
          <w:tab w:val="left" w:pos="5040"/>
        </w:tabs>
        <w:ind w:firstLine="0"/>
        <w:rPr>
          <w:rFonts w:ascii="Times New Roman" w:hAnsi="Times New Roman" w:cs="Times New Roman"/>
          <w:spacing w:val="-3"/>
        </w:rPr>
      </w:pPr>
      <w:r w:rsidRPr="00E053DE">
        <w:rPr>
          <w:rFonts w:ascii="Times New Roman" w:hAnsi="Times New Roman" w:cs="Times New Roman"/>
          <w:spacing w:val="-3"/>
        </w:rPr>
        <w:tab/>
      </w:r>
      <w:r w:rsidRPr="00E053DE">
        <w:rPr>
          <w:rFonts w:ascii="Times New Roman" w:hAnsi="Times New Roman" w:cs="Times New Roman"/>
          <w:spacing w:val="-3"/>
        </w:rPr>
        <w:tab/>
        <w:t>Administrative Law Judge</w:t>
      </w:r>
    </w:p>
    <w:sectPr w:rsidR="003B624F" w:rsidRPr="001313CC" w:rsidSect="0006167E">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38" w:rsidRDefault="00584D38">
      <w:pPr>
        <w:spacing w:line="20" w:lineRule="exact"/>
        <w:rPr>
          <w:sz w:val="20"/>
          <w:szCs w:val="20"/>
        </w:rPr>
      </w:pPr>
    </w:p>
  </w:endnote>
  <w:endnote w:type="continuationSeparator" w:id="0">
    <w:p w:rsidR="00584D38" w:rsidRDefault="00584D38">
      <w:pPr>
        <w:pStyle w:val="ParaTab1"/>
        <w:rPr>
          <w:sz w:val="20"/>
          <w:szCs w:val="20"/>
        </w:rPr>
      </w:pPr>
      <w:r>
        <w:rPr>
          <w:sz w:val="20"/>
          <w:szCs w:val="20"/>
        </w:rPr>
        <w:t xml:space="preserve"> </w:t>
      </w:r>
    </w:p>
  </w:endnote>
  <w:endnote w:type="continuationNotice" w:id="1">
    <w:p w:rsidR="00584D38" w:rsidRDefault="00584D3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8" w:rsidRDefault="00204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1A8" w:rsidRDefault="00204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8" w:rsidRPr="002D6615" w:rsidRDefault="002041A8">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D77C83">
      <w:rPr>
        <w:rStyle w:val="PageNumber"/>
        <w:rFonts w:ascii="Times New Roman" w:hAnsi="Times New Roman" w:cs="Times New Roman"/>
        <w:noProof/>
        <w:sz w:val="20"/>
        <w:szCs w:val="20"/>
      </w:rPr>
      <w:t>21</w:t>
    </w:r>
    <w:r w:rsidRPr="002D6615">
      <w:rPr>
        <w:rStyle w:val="PageNumber"/>
        <w:rFonts w:ascii="Times New Roman" w:hAnsi="Times New Roman" w:cs="Times New Roman"/>
        <w:sz w:val="20"/>
        <w:szCs w:val="20"/>
      </w:rPr>
      <w:fldChar w:fldCharType="end"/>
    </w:r>
  </w:p>
  <w:p w:rsidR="002041A8" w:rsidRDefault="002041A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38" w:rsidRDefault="00584D38">
      <w:pPr>
        <w:pStyle w:val="ParaTab1"/>
        <w:rPr>
          <w:sz w:val="20"/>
          <w:szCs w:val="20"/>
        </w:rPr>
      </w:pPr>
      <w:r>
        <w:rPr>
          <w:sz w:val="20"/>
          <w:szCs w:val="20"/>
        </w:rPr>
        <w:separator/>
      </w:r>
    </w:p>
  </w:footnote>
  <w:footnote w:type="continuationSeparator" w:id="0">
    <w:p w:rsidR="00584D38" w:rsidRDefault="00584D3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21EF078E"/>
    <w:multiLevelType w:val="hybridMultilevel"/>
    <w:tmpl w:val="92FC46BE"/>
    <w:lvl w:ilvl="0" w:tplc="AD5C36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0E29D9"/>
    <w:multiLevelType w:val="hybridMultilevel"/>
    <w:tmpl w:val="7AFC888E"/>
    <w:lvl w:ilvl="0" w:tplc="DF1A71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6FE28B5"/>
    <w:multiLevelType w:val="hybridMultilevel"/>
    <w:tmpl w:val="96ACB48E"/>
    <w:lvl w:ilvl="0" w:tplc="46C6AB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4EC46B57"/>
    <w:multiLevelType w:val="hybridMultilevel"/>
    <w:tmpl w:val="51D8600A"/>
    <w:lvl w:ilvl="0" w:tplc="F1283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A053E"/>
    <w:multiLevelType w:val="hybridMultilevel"/>
    <w:tmpl w:val="AC944E32"/>
    <w:lvl w:ilvl="0" w:tplc="340623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4"/>
  </w:num>
  <w:num w:numId="4">
    <w:abstractNumId w:val="8"/>
  </w:num>
  <w:num w:numId="5">
    <w:abstractNumId w:val="0"/>
  </w:num>
  <w:num w:numId="6">
    <w:abstractNumId w:val="1"/>
  </w:num>
  <w:num w:numId="7">
    <w:abstractNumId w:val="3"/>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02049"/>
    <w:rsid w:val="00011AE4"/>
    <w:rsid w:val="000166BF"/>
    <w:rsid w:val="000259DB"/>
    <w:rsid w:val="00030801"/>
    <w:rsid w:val="00031DB0"/>
    <w:rsid w:val="00035231"/>
    <w:rsid w:val="00056562"/>
    <w:rsid w:val="0006167E"/>
    <w:rsid w:val="00065010"/>
    <w:rsid w:val="00072C11"/>
    <w:rsid w:val="00073CB7"/>
    <w:rsid w:val="00075789"/>
    <w:rsid w:val="00082EEF"/>
    <w:rsid w:val="00086601"/>
    <w:rsid w:val="000929D4"/>
    <w:rsid w:val="000A61FD"/>
    <w:rsid w:val="000B0E0A"/>
    <w:rsid w:val="000B23F4"/>
    <w:rsid w:val="000B7D78"/>
    <w:rsid w:val="000C0929"/>
    <w:rsid w:val="000C0B2D"/>
    <w:rsid w:val="000C33EC"/>
    <w:rsid w:val="000D3E2A"/>
    <w:rsid w:val="000D724D"/>
    <w:rsid w:val="000D7CF3"/>
    <w:rsid w:val="000E0B3B"/>
    <w:rsid w:val="000E3B88"/>
    <w:rsid w:val="000E6B21"/>
    <w:rsid w:val="000F1DAB"/>
    <w:rsid w:val="000F3FED"/>
    <w:rsid w:val="000F4F08"/>
    <w:rsid w:val="00101BAE"/>
    <w:rsid w:val="00102C58"/>
    <w:rsid w:val="001041C1"/>
    <w:rsid w:val="001055B8"/>
    <w:rsid w:val="00106EAB"/>
    <w:rsid w:val="001103FE"/>
    <w:rsid w:val="001108AB"/>
    <w:rsid w:val="0011090D"/>
    <w:rsid w:val="00110C06"/>
    <w:rsid w:val="00111A85"/>
    <w:rsid w:val="00113FF0"/>
    <w:rsid w:val="00116F0C"/>
    <w:rsid w:val="0012023D"/>
    <w:rsid w:val="001216D8"/>
    <w:rsid w:val="00122842"/>
    <w:rsid w:val="00123F26"/>
    <w:rsid w:val="001313CC"/>
    <w:rsid w:val="0013179F"/>
    <w:rsid w:val="00137A81"/>
    <w:rsid w:val="001406EA"/>
    <w:rsid w:val="00141AF6"/>
    <w:rsid w:val="00153834"/>
    <w:rsid w:val="00156517"/>
    <w:rsid w:val="001565EA"/>
    <w:rsid w:val="00156D44"/>
    <w:rsid w:val="00161CE2"/>
    <w:rsid w:val="00172814"/>
    <w:rsid w:val="00180522"/>
    <w:rsid w:val="001A0BC4"/>
    <w:rsid w:val="001A2D00"/>
    <w:rsid w:val="001A774B"/>
    <w:rsid w:val="001C17E6"/>
    <w:rsid w:val="001C1F4D"/>
    <w:rsid w:val="001C363E"/>
    <w:rsid w:val="001D11E5"/>
    <w:rsid w:val="001D44B9"/>
    <w:rsid w:val="001E4B6F"/>
    <w:rsid w:val="0020211E"/>
    <w:rsid w:val="002041A8"/>
    <w:rsid w:val="002041FA"/>
    <w:rsid w:val="002074CF"/>
    <w:rsid w:val="00216B02"/>
    <w:rsid w:val="002331AA"/>
    <w:rsid w:val="00240AA1"/>
    <w:rsid w:val="00242315"/>
    <w:rsid w:val="00246096"/>
    <w:rsid w:val="00251701"/>
    <w:rsid w:val="002619A7"/>
    <w:rsid w:val="00262EA3"/>
    <w:rsid w:val="00267C4F"/>
    <w:rsid w:val="00272E69"/>
    <w:rsid w:val="00273667"/>
    <w:rsid w:val="002763D9"/>
    <w:rsid w:val="00292229"/>
    <w:rsid w:val="00296A95"/>
    <w:rsid w:val="002A112C"/>
    <w:rsid w:val="002A765D"/>
    <w:rsid w:val="002B3204"/>
    <w:rsid w:val="002B61B5"/>
    <w:rsid w:val="002B65EE"/>
    <w:rsid w:val="002C35EA"/>
    <w:rsid w:val="002C43CA"/>
    <w:rsid w:val="002C4A00"/>
    <w:rsid w:val="002C4CE0"/>
    <w:rsid w:val="002C6FC4"/>
    <w:rsid w:val="002D07A8"/>
    <w:rsid w:val="002D1E84"/>
    <w:rsid w:val="002D6559"/>
    <w:rsid w:val="002D6615"/>
    <w:rsid w:val="002D7332"/>
    <w:rsid w:val="002E301A"/>
    <w:rsid w:val="002E666B"/>
    <w:rsid w:val="002F1CC3"/>
    <w:rsid w:val="002F53AE"/>
    <w:rsid w:val="002F7C40"/>
    <w:rsid w:val="00300996"/>
    <w:rsid w:val="00300E58"/>
    <w:rsid w:val="00302DEC"/>
    <w:rsid w:val="003078F1"/>
    <w:rsid w:val="00314D61"/>
    <w:rsid w:val="00326677"/>
    <w:rsid w:val="00332DA1"/>
    <w:rsid w:val="00334CD1"/>
    <w:rsid w:val="00337276"/>
    <w:rsid w:val="00352E96"/>
    <w:rsid w:val="00353770"/>
    <w:rsid w:val="00354013"/>
    <w:rsid w:val="00355996"/>
    <w:rsid w:val="00355D1D"/>
    <w:rsid w:val="003656E2"/>
    <w:rsid w:val="0036703D"/>
    <w:rsid w:val="0037274A"/>
    <w:rsid w:val="00386EAC"/>
    <w:rsid w:val="0039494C"/>
    <w:rsid w:val="003B1203"/>
    <w:rsid w:val="003B13D8"/>
    <w:rsid w:val="003B3D8B"/>
    <w:rsid w:val="003B624F"/>
    <w:rsid w:val="003C37A7"/>
    <w:rsid w:val="003C59EC"/>
    <w:rsid w:val="003D138A"/>
    <w:rsid w:val="003D273D"/>
    <w:rsid w:val="003D6758"/>
    <w:rsid w:val="003E1058"/>
    <w:rsid w:val="003E5742"/>
    <w:rsid w:val="003E7409"/>
    <w:rsid w:val="003E7B3C"/>
    <w:rsid w:val="003F757F"/>
    <w:rsid w:val="003F79AC"/>
    <w:rsid w:val="003F7ABF"/>
    <w:rsid w:val="00401000"/>
    <w:rsid w:val="00401C75"/>
    <w:rsid w:val="00402EF3"/>
    <w:rsid w:val="004172D9"/>
    <w:rsid w:val="00420BE0"/>
    <w:rsid w:val="00426FE8"/>
    <w:rsid w:val="00431E4A"/>
    <w:rsid w:val="004400C4"/>
    <w:rsid w:val="00443DFD"/>
    <w:rsid w:val="00446F42"/>
    <w:rsid w:val="0045226D"/>
    <w:rsid w:val="0046727D"/>
    <w:rsid w:val="00470999"/>
    <w:rsid w:val="00470AB4"/>
    <w:rsid w:val="00477DCD"/>
    <w:rsid w:val="0048449D"/>
    <w:rsid w:val="0049166E"/>
    <w:rsid w:val="00492D87"/>
    <w:rsid w:val="00493571"/>
    <w:rsid w:val="00495EB7"/>
    <w:rsid w:val="00496755"/>
    <w:rsid w:val="0049794E"/>
    <w:rsid w:val="004A3BB3"/>
    <w:rsid w:val="004A65EA"/>
    <w:rsid w:val="004A6E8A"/>
    <w:rsid w:val="004A724B"/>
    <w:rsid w:val="004B408B"/>
    <w:rsid w:val="004C0C24"/>
    <w:rsid w:val="004C1A82"/>
    <w:rsid w:val="004C4AFA"/>
    <w:rsid w:val="004C5F75"/>
    <w:rsid w:val="004C796A"/>
    <w:rsid w:val="004D2017"/>
    <w:rsid w:val="004D28FC"/>
    <w:rsid w:val="004D4EDE"/>
    <w:rsid w:val="004E5D00"/>
    <w:rsid w:val="004E74B1"/>
    <w:rsid w:val="004F204F"/>
    <w:rsid w:val="004F7F5B"/>
    <w:rsid w:val="005021AD"/>
    <w:rsid w:val="0051284D"/>
    <w:rsid w:val="005129CC"/>
    <w:rsid w:val="005234E5"/>
    <w:rsid w:val="00524E3D"/>
    <w:rsid w:val="00530761"/>
    <w:rsid w:val="005312B9"/>
    <w:rsid w:val="00531DA7"/>
    <w:rsid w:val="005455DE"/>
    <w:rsid w:val="005462E2"/>
    <w:rsid w:val="00552BDC"/>
    <w:rsid w:val="00553659"/>
    <w:rsid w:val="00554BD0"/>
    <w:rsid w:val="00562314"/>
    <w:rsid w:val="005635F7"/>
    <w:rsid w:val="00564829"/>
    <w:rsid w:val="00570FB7"/>
    <w:rsid w:val="005837D2"/>
    <w:rsid w:val="00584D38"/>
    <w:rsid w:val="005872F3"/>
    <w:rsid w:val="005936F7"/>
    <w:rsid w:val="00594079"/>
    <w:rsid w:val="005A29A2"/>
    <w:rsid w:val="005A4953"/>
    <w:rsid w:val="005A50C9"/>
    <w:rsid w:val="005A55C3"/>
    <w:rsid w:val="005A56F8"/>
    <w:rsid w:val="005C0182"/>
    <w:rsid w:val="005C2C94"/>
    <w:rsid w:val="005C2E16"/>
    <w:rsid w:val="005D221E"/>
    <w:rsid w:val="005E3D97"/>
    <w:rsid w:val="005F1645"/>
    <w:rsid w:val="006000BD"/>
    <w:rsid w:val="006025B0"/>
    <w:rsid w:val="006045D9"/>
    <w:rsid w:val="006076B9"/>
    <w:rsid w:val="006129AB"/>
    <w:rsid w:val="00615E26"/>
    <w:rsid w:val="00625FDA"/>
    <w:rsid w:val="0063043C"/>
    <w:rsid w:val="00634DDB"/>
    <w:rsid w:val="006450ED"/>
    <w:rsid w:val="00651B27"/>
    <w:rsid w:val="00652E74"/>
    <w:rsid w:val="00656738"/>
    <w:rsid w:val="006836E9"/>
    <w:rsid w:val="00684A3A"/>
    <w:rsid w:val="00685B0A"/>
    <w:rsid w:val="0069169C"/>
    <w:rsid w:val="006950C6"/>
    <w:rsid w:val="006A0A1C"/>
    <w:rsid w:val="006A475F"/>
    <w:rsid w:val="006A479D"/>
    <w:rsid w:val="006A4E03"/>
    <w:rsid w:val="006C009D"/>
    <w:rsid w:val="006C3A0C"/>
    <w:rsid w:val="006C4871"/>
    <w:rsid w:val="006D005E"/>
    <w:rsid w:val="006D5CFF"/>
    <w:rsid w:val="006E43A9"/>
    <w:rsid w:val="00702564"/>
    <w:rsid w:val="00703530"/>
    <w:rsid w:val="0070514C"/>
    <w:rsid w:val="00710C81"/>
    <w:rsid w:val="0071218B"/>
    <w:rsid w:val="0071326B"/>
    <w:rsid w:val="007148AD"/>
    <w:rsid w:val="00723944"/>
    <w:rsid w:val="00725153"/>
    <w:rsid w:val="00725272"/>
    <w:rsid w:val="00735191"/>
    <w:rsid w:val="007435F6"/>
    <w:rsid w:val="00760C65"/>
    <w:rsid w:val="00762AD3"/>
    <w:rsid w:val="00767D3D"/>
    <w:rsid w:val="00770FB9"/>
    <w:rsid w:val="007726CD"/>
    <w:rsid w:val="00772B83"/>
    <w:rsid w:val="00773D7C"/>
    <w:rsid w:val="0078004E"/>
    <w:rsid w:val="0078029C"/>
    <w:rsid w:val="007872CF"/>
    <w:rsid w:val="0078797B"/>
    <w:rsid w:val="00790091"/>
    <w:rsid w:val="007A07A2"/>
    <w:rsid w:val="007A09E5"/>
    <w:rsid w:val="007A4A33"/>
    <w:rsid w:val="007A6C95"/>
    <w:rsid w:val="007A7E54"/>
    <w:rsid w:val="007A7F01"/>
    <w:rsid w:val="007B1A31"/>
    <w:rsid w:val="007B1C70"/>
    <w:rsid w:val="007B20A5"/>
    <w:rsid w:val="007B5F38"/>
    <w:rsid w:val="007B6FA3"/>
    <w:rsid w:val="007C2ED9"/>
    <w:rsid w:val="007C4443"/>
    <w:rsid w:val="007D5AA0"/>
    <w:rsid w:val="007D76DF"/>
    <w:rsid w:val="007E38E8"/>
    <w:rsid w:val="007E3B4E"/>
    <w:rsid w:val="007F2473"/>
    <w:rsid w:val="007F2F1C"/>
    <w:rsid w:val="007F4FDC"/>
    <w:rsid w:val="007F539F"/>
    <w:rsid w:val="007F5645"/>
    <w:rsid w:val="008011B9"/>
    <w:rsid w:val="008017D3"/>
    <w:rsid w:val="008024C6"/>
    <w:rsid w:val="00804B5D"/>
    <w:rsid w:val="00806539"/>
    <w:rsid w:val="00806C61"/>
    <w:rsid w:val="00810A55"/>
    <w:rsid w:val="008145EE"/>
    <w:rsid w:val="00814F39"/>
    <w:rsid w:val="00821183"/>
    <w:rsid w:val="00821D06"/>
    <w:rsid w:val="00823A88"/>
    <w:rsid w:val="00826442"/>
    <w:rsid w:val="00833749"/>
    <w:rsid w:val="00840F7F"/>
    <w:rsid w:val="0084482A"/>
    <w:rsid w:val="008604C3"/>
    <w:rsid w:val="008614D0"/>
    <w:rsid w:val="0086261D"/>
    <w:rsid w:val="00862B8E"/>
    <w:rsid w:val="00867A82"/>
    <w:rsid w:val="00870D8A"/>
    <w:rsid w:val="00871D0B"/>
    <w:rsid w:val="00874968"/>
    <w:rsid w:val="00895719"/>
    <w:rsid w:val="0089697C"/>
    <w:rsid w:val="008A201F"/>
    <w:rsid w:val="008A2392"/>
    <w:rsid w:val="008A53FC"/>
    <w:rsid w:val="008A7C39"/>
    <w:rsid w:val="008B29A1"/>
    <w:rsid w:val="008B2B29"/>
    <w:rsid w:val="008C0086"/>
    <w:rsid w:val="008C17FD"/>
    <w:rsid w:val="008D0E4E"/>
    <w:rsid w:val="008D2504"/>
    <w:rsid w:val="008D37B3"/>
    <w:rsid w:val="008D3D17"/>
    <w:rsid w:val="008D3D71"/>
    <w:rsid w:val="008D7B7C"/>
    <w:rsid w:val="008D7C38"/>
    <w:rsid w:val="008E08A6"/>
    <w:rsid w:val="008F21C0"/>
    <w:rsid w:val="008F32E0"/>
    <w:rsid w:val="008F533B"/>
    <w:rsid w:val="00903516"/>
    <w:rsid w:val="009054A8"/>
    <w:rsid w:val="009110A8"/>
    <w:rsid w:val="00913000"/>
    <w:rsid w:val="009332B7"/>
    <w:rsid w:val="00935411"/>
    <w:rsid w:val="00940166"/>
    <w:rsid w:val="00943F4B"/>
    <w:rsid w:val="00946D4A"/>
    <w:rsid w:val="00953613"/>
    <w:rsid w:val="009655D6"/>
    <w:rsid w:val="00970CE9"/>
    <w:rsid w:val="009710E4"/>
    <w:rsid w:val="00972548"/>
    <w:rsid w:val="009761FE"/>
    <w:rsid w:val="00993186"/>
    <w:rsid w:val="009970E3"/>
    <w:rsid w:val="009A7D8C"/>
    <w:rsid w:val="009B35F4"/>
    <w:rsid w:val="009B496D"/>
    <w:rsid w:val="009B6654"/>
    <w:rsid w:val="009C142A"/>
    <w:rsid w:val="009C1C86"/>
    <w:rsid w:val="009D3908"/>
    <w:rsid w:val="009D47F4"/>
    <w:rsid w:val="009D4B9A"/>
    <w:rsid w:val="009E7D30"/>
    <w:rsid w:val="009F6642"/>
    <w:rsid w:val="00A0410F"/>
    <w:rsid w:val="00A04C02"/>
    <w:rsid w:val="00A17995"/>
    <w:rsid w:val="00A25824"/>
    <w:rsid w:val="00A40345"/>
    <w:rsid w:val="00A41664"/>
    <w:rsid w:val="00A42C65"/>
    <w:rsid w:val="00A433FE"/>
    <w:rsid w:val="00A51221"/>
    <w:rsid w:val="00A52EDA"/>
    <w:rsid w:val="00A5495D"/>
    <w:rsid w:val="00A670A9"/>
    <w:rsid w:val="00A674CA"/>
    <w:rsid w:val="00A74D14"/>
    <w:rsid w:val="00A74EEF"/>
    <w:rsid w:val="00A779C2"/>
    <w:rsid w:val="00A8024F"/>
    <w:rsid w:val="00A805B8"/>
    <w:rsid w:val="00A82591"/>
    <w:rsid w:val="00A827C9"/>
    <w:rsid w:val="00A93885"/>
    <w:rsid w:val="00AA0919"/>
    <w:rsid w:val="00AA28D3"/>
    <w:rsid w:val="00AB0BFE"/>
    <w:rsid w:val="00AB12D8"/>
    <w:rsid w:val="00AB2CDA"/>
    <w:rsid w:val="00AB31F9"/>
    <w:rsid w:val="00AC41FA"/>
    <w:rsid w:val="00AC5153"/>
    <w:rsid w:val="00AD126F"/>
    <w:rsid w:val="00AD5995"/>
    <w:rsid w:val="00AD68F7"/>
    <w:rsid w:val="00AD7450"/>
    <w:rsid w:val="00AE58AC"/>
    <w:rsid w:val="00AE5EED"/>
    <w:rsid w:val="00AF0178"/>
    <w:rsid w:val="00AF2E5C"/>
    <w:rsid w:val="00B06F43"/>
    <w:rsid w:val="00B0708D"/>
    <w:rsid w:val="00B2103E"/>
    <w:rsid w:val="00B2351A"/>
    <w:rsid w:val="00B33D5D"/>
    <w:rsid w:val="00B37E69"/>
    <w:rsid w:val="00B426D8"/>
    <w:rsid w:val="00B47090"/>
    <w:rsid w:val="00B507DA"/>
    <w:rsid w:val="00B51DCA"/>
    <w:rsid w:val="00B53B37"/>
    <w:rsid w:val="00B54E23"/>
    <w:rsid w:val="00B561EC"/>
    <w:rsid w:val="00B678D6"/>
    <w:rsid w:val="00B67DB7"/>
    <w:rsid w:val="00B71EB3"/>
    <w:rsid w:val="00B720CF"/>
    <w:rsid w:val="00B72F4F"/>
    <w:rsid w:val="00B7640F"/>
    <w:rsid w:val="00B77F21"/>
    <w:rsid w:val="00B80AD0"/>
    <w:rsid w:val="00B82FFB"/>
    <w:rsid w:val="00B900AC"/>
    <w:rsid w:val="00B9125A"/>
    <w:rsid w:val="00B94579"/>
    <w:rsid w:val="00B96342"/>
    <w:rsid w:val="00BA22DA"/>
    <w:rsid w:val="00BA6478"/>
    <w:rsid w:val="00BB1C8A"/>
    <w:rsid w:val="00BB458E"/>
    <w:rsid w:val="00BB6E24"/>
    <w:rsid w:val="00BD11EC"/>
    <w:rsid w:val="00BD21C3"/>
    <w:rsid w:val="00BD3B10"/>
    <w:rsid w:val="00BD5E0A"/>
    <w:rsid w:val="00BE1475"/>
    <w:rsid w:val="00BE1BC4"/>
    <w:rsid w:val="00BE51DE"/>
    <w:rsid w:val="00BF053B"/>
    <w:rsid w:val="00BF2411"/>
    <w:rsid w:val="00BF434D"/>
    <w:rsid w:val="00BF58B9"/>
    <w:rsid w:val="00C01E61"/>
    <w:rsid w:val="00C03057"/>
    <w:rsid w:val="00C10A55"/>
    <w:rsid w:val="00C12743"/>
    <w:rsid w:val="00C13A99"/>
    <w:rsid w:val="00C16B06"/>
    <w:rsid w:val="00C22F36"/>
    <w:rsid w:val="00C406A0"/>
    <w:rsid w:val="00C44FBE"/>
    <w:rsid w:val="00C500E3"/>
    <w:rsid w:val="00C501C1"/>
    <w:rsid w:val="00C541F8"/>
    <w:rsid w:val="00C55B5E"/>
    <w:rsid w:val="00C5646C"/>
    <w:rsid w:val="00C5672F"/>
    <w:rsid w:val="00C604C5"/>
    <w:rsid w:val="00C61050"/>
    <w:rsid w:val="00C62456"/>
    <w:rsid w:val="00C6371C"/>
    <w:rsid w:val="00C707BA"/>
    <w:rsid w:val="00C7170D"/>
    <w:rsid w:val="00C74F53"/>
    <w:rsid w:val="00C76B9D"/>
    <w:rsid w:val="00C821D9"/>
    <w:rsid w:val="00C97CE6"/>
    <w:rsid w:val="00CA4EBC"/>
    <w:rsid w:val="00CB1504"/>
    <w:rsid w:val="00CB481C"/>
    <w:rsid w:val="00CC2977"/>
    <w:rsid w:val="00CD00A9"/>
    <w:rsid w:val="00CD0951"/>
    <w:rsid w:val="00CD60E2"/>
    <w:rsid w:val="00CE1E0F"/>
    <w:rsid w:val="00CE2F16"/>
    <w:rsid w:val="00CE74D4"/>
    <w:rsid w:val="00CF32E5"/>
    <w:rsid w:val="00D009C3"/>
    <w:rsid w:val="00D06015"/>
    <w:rsid w:val="00D10585"/>
    <w:rsid w:val="00D111B4"/>
    <w:rsid w:val="00D11864"/>
    <w:rsid w:val="00D16EF1"/>
    <w:rsid w:val="00D21768"/>
    <w:rsid w:val="00D40830"/>
    <w:rsid w:val="00D51127"/>
    <w:rsid w:val="00D528AA"/>
    <w:rsid w:val="00D535AF"/>
    <w:rsid w:val="00D543BC"/>
    <w:rsid w:val="00D713F6"/>
    <w:rsid w:val="00D72E09"/>
    <w:rsid w:val="00D77C83"/>
    <w:rsid w:val="00D80FDE"/>
    <w:rsid w:val="00D818B0"/>
    <w:rsid w:val="00D82593"/>
    <w:rsid w:val="00D84AE8"/>
    <w:rsid w:val="00DA2AD2"/>
    <w:rsid w:val="00DA6130"/>
    <w:rsid w:val="00DB05E4"/>
    <w:rsid w:val="00DB4C78"/>
    <w:rsid w:val="00DB7041"/>
    <w:rsid w:val="00DC13C5"/>
    <w:rsid w:val="00DC2B79"/>
    <w:rsid w:val="00DC44FA"/>
    <w:rsid w:val="00DD01A0"/>
    <w:rsid w:val="00DD1ABC"/>
    <w:rsid w:val="00DE30B2"/>
    <w:rsid w:val="00DE32DA"/>
    <w:rsid w:val="00DE6F15"/>
    <w:rsid w:val="00DE7384"/>
    <w:rsid w:val="00DF61C8"/>
    <w:rsid w:val="00DF77E6"/>
    <w:rsid w:val="00E022D0"/>
    <w:rsid w:val="00E04627"/>
    <w:rsid w:val="00E04980"/>
    <w:rsid w:val="00E053DE"/>
    <w:rsid w:val="00E13941"/>
    <w:rsid w:val="00E1426B"/>
    <w:rsid w:val="00E22286"/>
    <w:rsid w:val="00E27685"/>
    <w:rsid w:val="00E33354"/>
    <w:rsid w:val="00E44D54"/>
    <w:rsid w:val="00E4568C"/>
    <w:rsid w:val="00E54B66"/>
    <w:rsid w:val="00E74E07"/>
    <w:rsid w:val="00E76FFF"/>
    <w:rsid w:val="00E8125B"/>
    <w:rsid w:val="00E846B1"/>
    <w:rsid w:val="00E85540"/>
    <w:rsid w:val="00E86123"/>
    <w:rsid w:val="00E917B9"/>
    <w:rsid w:val="00EA16AE"/>
    <w:rsid w:val="00EA4A33"/>
    <w:rsid w:val="00EA6FF4"/>
    <w:rsid w:val="00EB1337"/>
    <w:rsid w:val="00EB16C6"/>
    <w:rsid w:val="00EC296E"/>
    <w:rsid w:val="00EC4F5C"/>
    <w:rsid w:val="00ED017F"/>
    <w:rsid w:val="00ED1333"/>
    <w:rsid w:val="00ED5319"/>
    <w:rsid w:val="00EE2660"/>
    <w:rsid w:val="00EE37B6"/>
    <w:rsid w:val="00EE3F67"/>
    <w:rsid w:val="00EF011B"/>
    <w:rsid w:val="00EF45B8"/>
    <w:rsid w:val="00F06BAC"/>
    <w:rsid w:val="00F06DFB"/>
    <w:rsid w:val="00F07E14"/>
    <w:rsid w:val="00F123FB"/>
    <w:rsid w:val="00F1631A"/>
    <w:rsid w:val="00F20350"/>
    <w:rsid w:val="00F23738"/>
    <w:rsid w:val="00F24509"/>
    <w:rsid w:val="00F46654"/>
    <w:rsid w:val="00F47C94"/>
    <w:rsid w:val="00F5182C"/>
    <w:rsid w:val="00F671D1"/>
    <w:rsid w:val="00F6769C"/>
    <w:rsid w:val="00F72016"/>
    <w:rsid w:val="00F7225C"/>
    <w:rsid w:val="00F73115"/>
    <w:rsid w:val="00F77202"/>
    <w:rsid w:val="00F80FE1"/>
    <w:rsid w:val="00F81C6A"/>
    <w:rsid w:val="00F82057"/>
    <w:rsid w:val="00F822BB"/>
    <w:rsid w:val="00F844DE"/>
    <w:rsid w:val="00F912A4"/>
    <w:rsid w:val="00F93356"/>
    <w:rsid w:val="00F94126"/>
    <w:rsid w:val="00F94AB4"/>
    <w:rsid w:val="00FA5F51"/>
    <w:rsid w:val="00FB41FB"/>
    <w:rsid w:val="00FB43D2"/>
    <w:rsid w:val="00FB63ED"/>
    <w:rsid w:val="00FB6A98"/>
    <w:rsid w:val="00FC3DD8"/>
    <w:rsid w:val="00FC7459"/>
    <w:rsid w:val="00FD089C"/>
    <w:rsid w:val="00FD55B1"/>
    <w:rsid w:val="00FD65A6"/>
    <w:rsid w:val="00FE2A22"/>
    <w:rsid w:val="00FE3185"/>
    <w:rsid w:val="00FE6996"/>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174">
      <w:bodyDiv w:val="1"/>
      <w:marLeft w:val="0"/>
      <w:marRight w:val="0"/>
      <w:marTop w:val="0"/>
      <w:marBottom w:val="0"/>
      <w:divBdr>
        <w:top w:val="none" w:sz="0" w:space="0" w:color="auto"/>
        <w:left w:val="none" w:sz="0" w:space="0" w:color="auto"/>
        <w:bottom w:val="none" w:sz="0" w:space="0" w:color="auto"/>
        <w:right w:val="none" w:sz="0" w:space="0" w:color="auto"/>
      </w:divBdr>
      <w:divsChild>
        <w:div w:id="15077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14139">
      <w:bodyDiv w:val="1"/>
      <w:marLeft w:val="0"/>
      <w:marRight w:val="0"/>
      <w:marTop w:val="0"/>
      <w:marBottom w:val="0"/>
      <w:divBdr>
        <w:top w:val="none" w:sz="0" w:space="0" w:color="auto"/>
        <w:left w:val="none" w:sz="0" w:space="0" w:color="auto"/>
        <w:bottom w:val="none" w:sz="0" w:space="0" w:color="auto"/>
        <w:right w:val="none" w:sz="0" w:space="0" w:color="auto"/>
      </w:divBdr>
      <w:divsChild>
        <w:div w:id="194552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7046">
      <w:bodyDiv w:val="1"/>
      <w:marLeft w:val="0"/>
      <w:marRight w:val="0"/>
      <w:marTop w:val="0"/>
      <w:marBottom w:val="0"/>
      <w:divBdr>
        <w:top w:val="none" w:sz="0" w:space="0" w:color="auto"/>
        <w:left w:val="none" w:sz="0" w:space="0" w:color="auto"/>
        <w:bottom w:val="none" w:sz="0" w:space="0" w:color="auto"/>
        <w:right w:val="none" w:sz="0" w:space="0" w:color="auto"/>
      </w:divBdr>
      <w:divsChild>
        <w:div w:id="198233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0F27-A552-413B-80EC-C903107B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5949</Words>
  <Characters>33912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63</cp:revision>
  <cp:lastPrinted>2014-10-03T17:07:00Z</cp:lastPrinted>
  <dcterms:created xsi:type="dcterms:W3CDTF">2014-09-08T17:51:00Z</dcterms:created>
  <dcterms:modified xsi:type="dcterms:W3CDTF">2014-10-03T17:22:00Z</dcterms:modified>
</cp:coreProperties>
</file>